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BF5F8">
      <w:pPr>
        <w:spacing w:line="360" w:lineRule="auto"/>
        <w:ind w:firstLine="300" w:firstLineChars="50"/>
        <w:rPr>
          <w:sz w:val="60"/>
          <w:szCs w:val="60"/>
          <w:highlight w:val="none"/>
        </w:rPr>
      </w:pPr>
    </w:p>
    <w:p w14:paraId="26B6495F">
      <w:pPr>
        <w:spacing w:line="360" w:lineRule="auto"/>
        <w:ind w:firstLine="300" w:firstLineChars="50"/>
        <w:rPr>
          <w:sz w:val="60"/>
          <w:szCs w:val="60"/>
          <w:highlight w:val="none"/>
        </w:rPr>
      </w:pPr>
    </w:p>
    <w:p w14:paraId="09FFF297">
      <w:pPr>
        <w:jc w:val="center"/>
        <w:rPr>
          <w:b/>
          <w:bCs/>
          <w:sz w:val="60"/>
          <w:szCs w:val="60"/>
          <w:highlight w:val="none"/>
        </w:rPr>
      </w:pPr>
      <w:r>
        <w:rPr>
          <w:b/>
          <w:bCs/>
          <w:sz w:val="60"/>
          <w:szCs w:val="60"/>
          <w:highlight w:val="none"/>
        </w:rPr>
        <w:t>北京市政府采购项目</w:t>
      </w:r>
    </w:p>
    <w:p w14:paraId="2974D278">
      <w:pPr>
        <w:jc w:val="center"/>
        <w:rPr>
          <w:b/>
          <w:bCs/>
          <w:sz w:val="60"/>
          <w:szCs w:val="60"/>
          <w:highlight w:val="none"/>
        </w:rPr>
      </w:pPr>
      <w:r>
        <w:rPr>
          <w:b/>
          <w:bCs/>
          <w:sz w:val="60"/>
          <w:szCs w:val="60"/>
          <w:highlight w:val="none"/>
        </w:rPr>
        <w:t>公开招标文件</w:t>
      </w:r>
    </w:p>
    <w:p w14:paraId="4D37AFCE">
      <w:pPr>
        <w:spacing w:line="360" w:lineRule="auto"/>
        <w:jc w:val="center"/>
        <w:rPr>
          <w:sz w:val="60"/>
          <w:szCs w:val="60"/>
          <w:highlight w:val="none"/>
        </w:rPr>
      </w:pPr>
    </w:p>
    <w:p w14:paraId="0F5DFAF6">
      <w:pPr>
        <w:spacing w:line="360" w:lineRule="auto"/>
        <w:jc w:val="center"/>
        <w:rPr>
          <w:sz w:val="60"/>
          <w:szCs w:val="60"/>
          <w:highlight w:val="none"/>
        </w:rPr>
      </w:pPr>
    </w:p>
    <w:p w14:paraId="53B4B102">
      <w:pPr>
        <w:spacing w:line="360" w:lineRule="auto"/>
        <w:jc w:val="center"/>
        <w:rPr>
          <w:sz w:val="60"/>
          <w:szCs w:val="60"/>
          <w:highlight w:val="none"/>
        </w:rPr>
      </w:pPr>
    </w:p>
    <w:p w14:paraId="7671A26C">
      <w:pPr>
        <w:tabs>
          <w:tab w:val="left" w:pos="840"/>
        </w:tabs>
        <w:spacing w:line="360" w:lineRule="auto"/>
        <w:ind w:left="2518" w:leftChars="342" w:hanging="1800" w:hangingChars="500"/>
        <w:jc w:val="both"/>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水利工程日常维修养护费-2026年城市河湖水环境维护（垃圾清运消纳）</w:t>
      </w:r>
    </w:p>
    <w:p w14:paraId="7314C8D8">
      <w:pPr>
        <w:tabs>
          <w:tab w:val="left" w:pos="3240"/>
          <w:tab w:val="left" w:pos="3420"/>
        </w:tabs>
        <w:spacing w:line="360" w:lineRule="auto"/>
        <w:ind w:firstLine="720" w:firstLineChars="200"/>
        <w:jc w:val="left"/>
        <w:rPr>
          <w:rFonts w:hint="eastAsia" w:ascii="宋体" w:hAnsi="宋体" w:eastAsia="宋体" w:cs="宋体"/>
          <w:bCs/>
          <w:sz w:val="36"/>
          <w:szCs w:val="36"/>
          <w:highlight w:val="none"/>
        </w:rPr>
      </w:pPr>
      <w:r>
        <w:rPr>
          <w:bCs/>
          <w:sz w:val="36"/>
          <w:szCs w:val="36"/>
          <w:highlight w:val="none"/>
        </w:rPr>
        <w:t>项目编号/包号：</w:t>
      </w:r>
      <w:r>
        <w:rPr>
          <w:bCs/>
          <w:sz w:val="36"/>
          <w:szCs w:val="36"/>
          <w:highlight w:val="none"/>
          <w:lang w:val="en-US" w:eastAsia="zh-CN"/>
        </w:rPr>
        <w:t>11000026210200171616-XM001</w:t>
      </w:r>
    </w:p>
    <w:p w14:paraId="49D76F3C">
      <w:pPr>
        <w:tabs>
          <w:tab w:val="left" w:pos="3240"/>
          <w:tab w:val="left" w:pos="3420"/>
        </w:tabs>
        <w:spacing w:line="360" w:lineRule="auto"/>
        <w:ind w:firstLine="720" w:firstLineChars="200"/>
        <w:jc w:val="left"/>
        <w:rPr>
          <w:rFonts w:hint="eastAsia" w:eastAsia="宋体"/>
          <w:bCs/>
          <w:sz w:val="36"/>
          <w:szCs w:val="36"/>
          <w:highlight w:val="none"/>
          <w:lang w:eastAsia="zh-CN"/>
        </w:rPr>
      </w:pPr>
      <w:r>
        <w:rPr>
          <w:bCs/>
          <w:sz w:val="36"/>
          <w:szCs w:val="36"/>
          <w:highlight w:val="none"/>
        </w:rPr>
        <w:t>采 购 人：</w:t>
      </w:r>
      <w:r>
        <w:rPr>
          <w:rFonts w:hint="eastAsia"/>
          <w:bCs/>
          <w:sz w:val="36"/>
          <w:szCs w:val="36"/>
          <w:highlight w:val="none"/>
          <w:lang w:eastAsia="zh-CN"/>
        </w:rPr>
        <w:t>北京市城市河湖管理处</w:t>
      </w:r>
    </w:p>
    <w:p w14:paraId="51E53CA4">
      <w:pPr>
        <w:tabs>
          <w:tab w:val="left" w:pos="3240"/>
          <w:tab w:val="left" w:pos="3420"/>
        </w:tabs>
        <w:spacing w:line="360" w:lineRule="auto"/>
        <w:ind w:firstLine="720" w:firstLineChars="200"/>
        <w:jc w:val="left"/>
        <w:rPr>
          <w:bCs/>
          <w:sz w:val="36"/>
          <w:szCs w:val="36"/>
          <w:highlight w:val="none"/>
        </w:rPr>
      </w:pPr>
      <w:r>
        <w:rPr>
          <w:bCs/>
          <w:sz w:val="36"/>
          <w:szCs w:val="36"/>
          <w:highlight w:val="none"/>
        </w:rPr>
        <w:t>采购代理机构：</w:t>
      </w:r>
      <w:r>
        <w:rPr>
          <w:rFonts w:hint="eastAsia"/>
          <w:bCs/>
          <w:sz w:val="36"/>
          <w:szCs w:val="36"/>
          <w:highlight w:val="none"/>
        </w:rPr>
        <w:t>中国通信建设集团设计院有限公司</w:t>
      </w:r>
      <w:r>
        <w:rPr>
          <w:bCs/>
          <w:sz w:val="36"/>
          <w:szCs w:val="36"/>
          <w:highlight w:val="none"/>
        </w:rPr>
        <w:t xml:space="preserve"> </w:t>
      </w:r>
    </w:p>
    <w:p w14:paraId="50CBD77E">
      <w:pPr>
        <w:tabs>
          <w:tab w:val="left" w:pos="3240"/>
          <w:tab w:val="left" w:pos="3420"/>
        </w:tabs>
        <w:spacing w:line="360" w:lineRule="auto"/>
        <w:ind w:left="2832" w:leftChars="444" w:hanging="1900" w:hangingChars="528"/>
        <w:jc w:val="center"/>
        <w:rPr>
          <w:rFonts w:hint="eastAsia"/>
          <w:bCs/>
          <w:sz w:val="36"/>
          <w:szCs w:val="36"/>
          <w:highlight w:val="none"/>
        </w:rPr>
      </w:pPr>
    </w:p>
    <w:p w14:paraId="6ABA031A">
      <w:pPr>
        <w:tabs>
          <w:tab w:val="left" w:pos="3240"/>
          <w:tab w:val="left" w:pos="3420"/>
        </w:tabs>
        <w:spacing w:line="360" w:lineRule="auto"/>
        <w:ind w:left="2832" w:leftChars="444" w:hanging="1900" w:hangingChars="528"/>
        <w:jc w:val="center"/>
        <w:rPr>
          <w:rFonts w:hint="eastAsia"/>
          <w:bCs/>
          <w:sz w:val="36"/>
          <w:szCs w:val="36"/>
          <w:highlight w:val="none"/>
        </w:rPr>
      </w:pPr>
    </w:p>
    <w:p w14:paraId="23876FBE">
      <w:pPr>
        <w:tabs>
          <w:tab w:val="left" w:pos="3240"/>
          <w:tab w:val="left" w:pos="3420"/>
        </w:tabs>
        <w:spacing w:line="360" w:lineRule="auto"/>
        <w:ind w:left="2832" w:leftChars="444" w:hanging="1900" w:hangingChars="528"/>
        <w:jc w:val="center"/>
        <w:rPr>
          <w:bCs/>
          <w:sz w:val="36"/>
          <w:szCs w:val="36"/>
          <w:highlight w:val="none"/>
        </w:rPr>
      </w:pPr>
      <w:r>
        <w:rPr>
          <w:rFonts w:hint="eastAsia"/>
          <w:bCs/>
          <w:sz w:val="36"/>
          <w:szCs w:val="36"/>
          <w:highlight w:val="none"/>
        </w:rPr>
        <w:t>2026年</w:t>
      </w:r>
      <w:r>
        <w:rPr>
          <w:rFonts w:hint="eastAsia"/>
          <w:bCs/>
          <w:sz w:val="36"/>
          <w:szCs w:val="36"/>
          <w:highlight w:val="none"/>
          <w:lang w:val="en-US" w:eastAsia="zh-CN"/>
        </w:rPr>
        <w:t>5</w:t>
      </w:r>
      <w:r>
        <w:rPr>
          <w:rFonts w:hint="eastAsia"/>
          <w:bCs/>
          <w:sz w:val="36"/>
          <w:szCs w:val="36"/>
          <w:highlight w:val="none"/>
        </w:rPr>
        <w:t>月</w:t>
      </w:r>
    </w:p>
    <w:p w14:paraId="769E42C0">
      <w:pPr>
        <w:widowControl/>
        <w:jc w:val="left"/>
        <w:rPr>
          <w:b/>
          <w:sz w:val="44"/>
          <w:szCs w:val="44"/>
          <w:highlight w:val="none"/>
        </w:rPr>
      </w:pPr>
      <w:r>
        <w:rPr>
          <w:b/>
          <w:bCs/>
          <w:sz w:val="44"/>
          <w:highlight w:val="none"/>
        </w:rPr>
        <w:br w:type="page"/>
      </w:r>
    </w:p>
    <w:p w14:paraId="17940682">
      <w:pPr>
        <w:spacing w:line="360" w:lineRule="auto"/>
        <w:ind w:firstLine="7228" w:firstLineChars="1000"/>
        <w:rPr>
          <w:b/>
          <w:sz w:val="72"/>
          <w:highlight w:val="none"/>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4553802B">
      <w:pPr>
        <w:spacing w:line="360" w:lineRule="auto"/>
        <w:jc w:val="center"/>
        <w:outlineLvl w:val="0"/>
        <w:rPr>
          <w:b/>
          <w:sz w:val="36"/>
          <w:szCs w:val="36"/>
          <w:highlight w:val="none"/>
        </w:rPr>
      </w:pPr>
      <w:bookmarkStart w:id="0" w:name="_Toc31213"/>
      <w:bookmarkStart w:id="1" w:name="_Toc9437"/>
      <w:bookmarkStart w:id="2" w:name="_Toc22270"/>
      <w:bookmarkStart w:id="3" w:name="_Toc99301418"/>
      <w:bookmarkStart w:id="4" w:name="_Toc6286"/>
      <w:bookmarkStart w:id="5" w:name="_Toc20844"/>
      <w:r>
        <w:rPr>
          <w:b/>
          <w:sz w:val="36"/>
          <w:szCs w:val="36"/>
          <w:highlight w:val="none"/>
        </w:rPr>
        <w:t>目      录</w:t>
      </w:r>
      <w:bookmarkEnd w:id="0"/>
      <w:bookmarkEnd w:id="1"/>
      <w:bookmarkEnd w:id="2"/>
      <w:bookmarkEnd w:id="3"/>
      <w:bookmarkEnd w:id="4"/>
      <w:bookmarkEnd w:id="5"/>
    </w:p>
    <w:p w14:paraId="32C98E3C">
      <w:pPr>
        <w:rPr>
          <w:highlight w:val="none"/>
        </w:rPr>
      </w:pPr>
    </w:p>
    <w:p w14:paraId="3B08FF5B">
      <w:pPr>
        <w:rPr>
          <w:highlight w:val="none"/>
        </w:rPr>
      </w:pPr>
    </w:p>
    <w:p w14:paraId="77B0302D">
      <w:pPr>
        <w:rPr>
          <w:highlight w:val="none"/>
        </w:rPr>
      </w:pPr>
    </w:p>
    <w:p w14:paraId="348F87DB">
      <w:pPr>
        <w:pStyle w:val="31"/>
        <w:tabs>
          <w:tab w:val="right" w:leader="dot" w:pos="9072"/>
          <w:tab w:val="clear" w:pos="1050"/>
          <w:tab w:val="clear" w:pos="8937"/>
        </w:tabs>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_Toc6286 </w:instrText>
      </w:r>
      <w:r>
        <w:rPr>
          <w:rFonts w:ascii="Times New Roman" w:hAnsi="Times New Roman"/>
          <w:highlight w:val="none"/>
        </w:rPr>
        <w:fldChar w:fldCharType="separate"/>
      </w:r>
      <w:r>
        <w:rPr>
          <w:szCs w:val="36"/>
          <w:highlight w:val="none"/>
        </w:rPr>
        <w:t>目      录</w:t>
      </w:r>
      <w:r>
        <w:tab/>
      </w:r>
      <w:r>
        <w:fldChar w:fldCharType="begin"/>
      </w:r>
      <w:r>
        <w:instrText xml:space="preserve"> PAGEREF _Toc6286 \h </w:instrText>
      </w:r>
      <w:r>
        <w:fldChar w:fldCharType="separate"/>
      </w:r>
      <w:r>
        <w:t>0</w:t>
      </w:r>
      <w:r>
        <w:fldChar w:fldCharType="end"/>
      </w:r>
      <w:r>
        <w:rPr>
          <w:rFonts w:ascii="Times New Roman" w:hAnsi="Times New Roman"/>
          <w:highlight w:val="none"/>
        </w:rPr>
        <w:fldChar w:fldCharType="end"/>
      </w:r>
    </w:p>
    <w:p w14:paraId="5559F524">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_Toc28831 </w:instrText>
      </w:r>
      <w:r>
        <w:rPr>
          <w:rFonts w:ascii="Times New Roman" w:hAnsi="Times New Roman"/>
          <w:highlight w:val="none"/>
        </w:rPr>
        <w:fldChar w:fldCharType="separate"/>
      </w:r>
      <w:r>
        <w:rPr>
          <w:szCs w:val="36"/>
          <w:highlight w:val="none"/>
        </w:rPr>
        <w:t>第一章   投标邀请</w:t>
      </w:r>
      <w:r>
        <w:tab/>
      </w:r>
      <w:r>
        <w:fldChar w:fldCharType="begin"/>
      </w:r>
      <w:r>
        <w:instrText xml:space="preserve"> PAGEREF _Toc28831 \h </w:instrText>
      </w:r>
      <w:r>
        <w:fldChar w:fldCharType="separate"/>
      </w:r>
      <w:r>
        <w:t>1</w:t>
      </w:r>
      <w:r>
        <w:fldChar w:fldCharType="end"/>
      </w:r>
      <w:r>
        <w:rPr>
          <w:rFonts w:ascii="Times New Roman" w:hAnsi="Times New Roman"/>
          <w:highlight w:val="none"/>
        </w:rPr>
        <w:fldChar w:fldCharType="end"/>
      </w:r>
    </w:p>
    <w:p w14:paraId="597B78BE">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_Toc32604 </w:instrText>
      </w:r>
      <w:r>
        <w:rPr>
          <w:rFonts w:ascii="Times New Roman" w:hAnsi="Times New Roman"/>
          <w:highlight w:val="none"/>
        </w:rPr>
        <w:fldChar w:fldCharType="separate"/>
      </w:r>
      <w:r>
        <w:rPr>
          <w:szCs w:val="36"/>
          <w:highlight w:val="none"/>
        </w:rPr>
        <w:t>第二章   投标人须知</w:t>
      </w:r>
      <w:r>
        <w:tab/>
      </w:r>
      <w:r>
        <w:fldChar w:fldCharType="begin"/>
      </w:r>
      <w:r>
        <w:instrText xml:space="preserve"> PAGEREF _Toc32604 \h </w:instrText>
      </w:r>
      <w:r>
        <w:fldChar w:fldCharType="separate"/>
      </w:r>
      <w:r>
        <w:t>5</w:t>
      </w:r>
      <w:r>
        <w:fldChar w:fldCharType="end"/>
      </w:r>
      <w:r>
        <w:rPr>
          <w:rFonts w:ascii="Times New Roman" w:hAnsi="Times New Roman"/>
          <w:highlight w:val="none"/>
        </w:rPr>
        <w:fldChar w:fldCharType="end"/>
      </w:r>
    </w:p>
    <w:p w14:paraId="3B2F8F31">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_Toc13379 </w:instrText>
      </w:r>
      <w:r>
        <w:rPr>
          <w:rFonts w:ascii="Times New Roman" w:hAnsi="Times New Roman"/>
          <w:highlight w:val="none"/>
        </w:rPr>
        <w:fldChar w:fldCharType="separate"/>
      </w:r>
      <w:r>
        <w:rPr>
          <w:szCs w:val="36"/>
          <w:highlight w:val="none"/>
        </w:rPr>
        <w:t>第三章   资格审查</w:t>
      </w:r>
      <w:r>
        <w:tab/>
      </w:r>
      <w:r>
        <w:fldChar w:fldCharType="begin"/>
      </w:r>
      <w:r>
        <w:instrText xml:space="preserve"> PAGEREF _Toc13379 \h </w:instrText>
      </w:r>
      <w:r>
        <w:fldChar w:fldCharType="separate"/>
      </w:r>
      <w:r>
        <w:t>22</w:t>
      </w:r>
      <w:r>
        <w:fldChar w:fldCharType="end"/>
      </w:r>
      <w:r>
        <w:rPr>
          <w:rFonts w:ascii="Times New Roman" w:hAnsi="Times New Roman"/>
          <w:highlight w:val="none"/>
        </w:rPr>
        <w:fldChar w:fldCharType="end"/>
      </w:r>
    </w:p>
    <w:p w14:paraId="46751A84">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_Toc16487 </w:instrText>
      </w:r>
      <w:r>
        <w:rPr>
          <w:rFonts w:ascii="Times New Roman" w:hAnsi="Times New Roman"/>
          <w:highlight w:val="none"/>
        </w:rPr>
        <w:fldChar w:fldCharType="separate"/>
      </w:r>
      <w:r>
        <w:rPr>
          <w:szCs w:val="36"/>
          <w:highlight w:val="none"/>
        </w:rPr>
        <w:t>第四章   评标程序、评标方法和评标标准</w:t>
      </w:r>
      <w:r>
        <w:tab/>
      </w:r>
      <w:r>
        <w:fldChar w:fldCharType="begin"/>
      </w:r>
      <w:r>
        <w:instrText xml:space="preserve"> PAGEREF _Toc16487 \h </w:instrText>
      </w:r>
      <w:r>
        <w:fldChar w:fldCharType="separate"/>
      </w:r>
      <w:r>
        <w:t>26</w:t>
      </w:r>
      <w:r>
        <w:fldChar w:fldCharType="end"/>
      </w:r>
      <w:r>
        <w:rPr>
          <w:rFonts w:ascii="Times New Roman" w:hAnsi="Times New Roman"/>
          <w:highlight w:val="none"/>
        </w:rPr>
        <w:fldChar w:fldCharType="end"/>
      </w:r>
    </w:p>
    <w:p w14:paraId="260BE9E1">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_Toc28903 </w:instrText>
      </w:r>
      <w:r>
        <w:rPr>
          <w:rFonts w:ascii="Times New Roman" w:hAnsi="Times New Roman"/>
          <w:highlight w:val="none"/>
        </w:rPr>
        <w:fldChar w:fldCharType="separate"/>
      </w:r>
      <w:r>
        <w:rPr>
          <w:rFonts w:hint="eastAsia"/>
          <w:szCs w:val="36"/>
          <w:highlight w:val="none"/>
          <w:lang w:val="en-US" w:eastAsia="zh-CN"/>
        </w:rPr>
        <w:t>第五章</w:t>
      </w:r>
      <w:r>
        <w:rPr>
          <w:szCs w:val="36"/>
          <w:highlight w:val="none"/>
        </w:rPr>
        <w:t xml:space="preserve">  </w:t>
      </w:r>
      <w:r>
        <w:rPr>
          <w:rFonts w:hint="default"/>
          <w:szCs w:val="36"/>
          <w:highlight w:val="none"/>
          <w:lang w:val="en-US" w:eastAsia="zh-CN"/>
        </w:rPr>
        <w:t xml:space="preserve"> </w:t>
      </w:r>
      <w:r>
        <w:rPr>
          <w:szCs w:val="36"/>
          <w:highlight w:val="none"/>
        </w:rPr>
        <w:t>采购需求</w:t>
      </w:r>
      <w:r>
        <w:tab/>
      </w:r>
      <w:r>
        <w:fldChar w:fldCharType="begin"/>
      </w:r>
      <w:r>
        <w:instrText xml:space="preserve"> PAGEREF _Toc28903 \h </w:instrText>
      </w:r>
      <w:r>
        <w:fldChar w:fldCharType="separate"/>
      </w:r>
      <w:r>
        <w:t>38</w:t>
      </w:r>
      <w:r>
        <w:fldChar w:fldCharType="end"/>
      </w:r>
      <w:r>
        <w:rPr>
          <w:rFonts w:ascii="Times New Roman" w:hAnsi="Times New Roman"/>
          <w:highlight w:val="none"/>
        </w:rPr>
        <w:fldChar w:fldCharType="end"/>
      </w:r>
    </w:p>
    <w:p w14:paraId="604C168D">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_Toc8274 </w:instrText>
      </w:r>
      <w:r>
        <w:rPr>
          <w:rFonts w:ascii="Times New Roman" w:hAnsi="Times New Roman"/>
          <w:highlight w:val="none"/>
        </w:rPr>
        <w:fldChar w:fldCharType="separate"/>
      </w:r>
      <w:r>
        <w:rPr>
          <w:szCs w:val="36"/>
          <w:highlight w:val="none"/>
        </w:rPr>
        <w:t>第六章   拟签订的合同文本</w:t>
      </w:r>
      <w:r>
        <w:tab/>
      </w:r>
      <w:r>
        <w:fldChar w:fldCharType="begin"/>
      </w:r>
      <w:r>
        <w:instrText xml:space="preserve"> PAGEREF _Toc8274 \h </w:instrText>
      </w:r>
      <w:r>
        <w:fldChar w:fldCharType="separate"/>
      </w:r>
      <w:r>
        <w:t>43</w:t>
      </w:r>
      <w:r>
        <w:fldChar w:fldCharType="end"/>
      </w:r>
      <w:r>
        <w:rPr>
          <w:rFonts w:ascii="Times New Roman" w:hAnsi="Times New Roman"/>
          <w:highlight w:val="none"/>
        </w:rPr>
        <w:fldChar w:fldCharType="end"/>
      </w:r>
    </w:p>
    <w:p w14:paraId="67D3C094">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_Toc20541 </w:instrText>
      </w:r>
      <w:r>
        <w:rPr>
          <w:rFonts w:ascii="Times New Roman" w:hAnsi="Times New Roman"/>
          <w:highlight w:val="none"/>
        </w:rPr>
        <w:fldChar w:fldCharType="separate"/>
      </w:r>
      <w:r>
        <w:rPr>
          <w:szCs w:val="36"/>
          <w:highlight w:val="none"/>
        </w:rPr>
        <w:t>第七章   投标文件格式</w:t>
      </w:r>
      <w:r>
        <w:tab/>
      </w:r>
      <w:r>
        <w:fldChar w:fldCharType="begin"/>
      </w:r>
      <w:r>
        <w:instrText xml:space="preserve"> PAGEREF _Toc20541 \h </w:instrText>
      </w:r>
      <w:r>
        <w:fldChar w:fldCharType="separate"/>
      </w:r>
      <w:r>
        <w:t>71</w:t>
      </w:r>
      <w:r>
        <w:fldChar w:fldCharType="end"/>
      </w:r>
      <w:r>
        <w:rPr>
          <w:rFonts w:ascii="Times New Roman" w:hAnsi="Times New Roman"/>
          <w:highlight w:val="none"/>
        </w:rPr>
        <w:fldChar w:fldCharType="end"/>
      </w:r>
    </w:p>
    <w:p w14:paraId="6056B228">
      <w:pPr>
        <w:pStyle w:val="31"/>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_Toc17189 </w:instrText>
      </w:r>
      <w:r>
        <w:rPr>
          <w:rFonts w:ascii="Times New Roman" w:hAnsi="Times New Roman"/>
          <w:highlight w:val="none"/>
        </w:rPr>
        <w:fldChar w:fldCharType="separate"/>
      </w:r>
      <w:r>
        <w:rPr>
          <w:rFonts w:hint="eastAsia" w:ascii="宋体" w:hAnsi="宋体" w:eastAsia="宋体" w:cs="宋体"/>
          <w:szCs w:val="36"/>
          <w:highlight w:val="none"/>
        </w:rPr>
        <w:t>附  件</w:t>
      </w:r>
      <w:r>
        <w:tab/>
      </w:r>
      <w:r>
        <w:fldChar w:fldCharType="begin"/>
      </w:r>
      <w:r>
        <w:instrText xml:space="preserve"> PAGEREF _Toc17189 \h </w:instrText>
      </w:r>
      <w:r>
        <w:fldChar w:fldCharType="separate"/>
      </w:r>
      <w:r>
        <w:t>110</w:t>
      </w:r>
      <w:r>
        <w:fldChar w:fldCharType="end"/>
      </w:r>
      <w:r>
        <w:rPr>
          <w:rFonts w:ascii="Times New Roman" w:hAnsi="Times New Roman"/>
          <w:highlight w:val="none"/>
        </w:rPr>
        <w:fldChar w:fldCharType="end"/>
      </w:r>
    </w:p>
    <w:p w14:paraId="0373E827">
      <w:pPr>
        <w:pStyle w:val="31"/>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5B38A765">
      <w:pPr>
        <w:rPr>
          <w:highlight w:val="none"/>
        </w:rPr>
      </w:pPr>
    </w:p>
    <w:p w14:paraId="399FFDB0">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6A7E0FE1">
      <w:pPr>
        <w:pStyle w:val="31"/>
        <w:spacing w:line="360" w:lineRule="auto"/>
        <w:rPr>
          <w:rFonts w:ascii="Times New Roman" w:hAnsi="Times New Roman"/>
          <w:b w:val="0"/>
          <w:highlight w:val="none"/>
        </w:rPr>
      </w:pPr>
    </w:p>
    <w:p w14:paraId="420DB63F">
      <w:pPr>
        <w:spacing w:line="360" w:lineRule="auto"/>
        <w:jc w:val="center"/>
        <w:outlineLvl w:val="0"/>
        <w:rPr>
          <w:b/>
          <w:sz w:val="36"/>
          <w:szCs w:val="36"/>
          <w:highlight w:val="none"/>
        </w:rPr>
      </w:pPr>
      <w:r>
        <w:rPr>
          <w:sz w:val="24"/>
          <w:highlight w:val="none"/>
        </w:rPr>
        <w:br w:type="page"/>
      </w:r>
      <w:bookmarkStart w:id="6" w:name="_Toc11288"/>
      <w:bookmarkStart w:id="7" w:name="_Toc28831"/>
      <w:bookmarkStart w:id="8" w:name="_Toc99301419"/>
      <w:bookmarkStart w:id="9" w:name="_Toc26347"/>
      <w:bookmarkStart w:id="10" w:name="_Toc1710"/>
      <w:bookmarkStart w:id="11" w:name="_Toc19838"/>
      <w:r>
        <w:rPr>
          <w:b/>
          <w:sz w:val="36"/>
          <w:szCs w:val="36"/>
          <w:highlight w:val="none"/>
        </w:rPr>
        <w:t>第一章   投标邀请</w:t>
      </w:r>
      <w:bookmarkEnd w:id="6"/>
      <w:bookmarkEnd w:id="7"/>
      <w:bookmarkEnd w:id="8"/>
      <w:bookmarkEnd w:id="9"/>
      <w:bookmarkEnd w:id="10"/>
      <w:bookmarkEnd w:id="11"/>
    </w:p>
    <w:p w14:paraId="04CD76F7">
      <w:pPr>
        <w:spacing w:line="360" w:lineRule="auto"/>
        <w:ind w:firstLine="640" w:firstLineChars="200"/>
        <w:rPr>
          <w:sz w:val="32"/>
          <w:szCs w:val="32"/>
          <w:highlight w:val="none"/>
        </w:rPr>
      </w:pPr>
    </w:p>
    <w:p w14:paraId="5DE9F128">
      <w:pPr>
        <w:pStyle w:val="5"/>
        <w:spacing w:before="0" w:line="360" w:lineRule="auto"/>
        <w:jc w:val="left"/>
        <w:rPr>
          <w:rFonts w:ascii="Times New Roman" w:hAnsi="Times New Roman" w:eastAsia="宋体"/>
          <w:sz w:val="24"/>
          <w:szCs w:val="24"/>
          <w:highlight w:val="none"/>
        </w:rPr>
      </w:pPr>
      <w:bookmarkStart w:id="12" w:name="_Toc28359079"/>
      <w:bookmarkStart w:id="13" w:name="_Toc35393621"/>
      <w:bookmarkStart w:id="14" w:name="_Toc28359002"/>
      <w:bookmarkStart w:id="15" w:name="_Toc35393790"/>
      <w:bookmarkStart w:id="16" w:name="_Hlk24379207"/>
      <w:r>
        <w:rPr>
          <w:rFonts w:ascii="Times New Roman" w:hAnsi="Times New Roman" w:eastAsia="宋体"/>
          <w:sz w:val="24"/>
          <w:szCs w:val="24"/>
          <w:highlight w:val="none"/>
        </w:rPr>
        <w:t>一、项目基本情况</w:t>
      </w:r>
      <w:bookmarkEnd w:id="12"/>
      <w:bookmarkEnd w:id="13"/>
      <w:bookmarkEnd w:id="14"/>
      <w:bookmarkEnd w:id="15"/>
    </w:p>
    <w:p w14:paraId="05480173">
      <w:pPr>
        <w:spacing w:line="360" w:lineRule="auto"/>
        <w:ind w:firstLine="480" w:firstLineChars="200"/>
        <w:rPr>
          <w:rFonts w:hint="eastAsia"/>
          <w:sz w:val="24"/>
          <w:highlight w:val="none"/>
        </w:rPr>
      </w:pPr>
      <w:r>
        <w:rPr>
          <w:sz w:val="24"/>
          <w:highlight w:val="none"/>
        </w:rPr>
        <w:t>1.项目编号：</w:t>
      </w:r>
      <w:r>
        <w:rPr>
          <w:rFonts w:hint="eastAsia"/>
          <w:sz w:val="24"/>
          <w:highlight w:val="none"/>
        </w:rPr>
        <w:t xml:space="preserve"> </w:t>
      </w:r>
    </w:p>
    <w:p w14:paraId="6CC16D09">
      <w:pPr>
        <w:spacing w:line="360" w:lineRule="auto"/>
        <w:ind w:firstLine="480" w:firstLineChars="200"/>
        <w:rPr>
          <w:rFonts w:hint="eastAsia" w:eastAsia="宋体"/>
          <w:sz w:val="24"/>
          <w:highlight w:val="none"/>
          <w:lang w:val="en-US" w:eastAsia="zh-CN"/>
        </w:rPr>
      </w:pPr>
      <w:r>
        <w:rPr>
          <w:sz w:val="24"/>
          <w:highlight w:val="none"/>
        </w:rPr>
        <w:t>2.项目名称：</w:t>
      </w:r>
      <w:r>
        <w:rPr>
          <w:rFonts w:hint="eastAsia"/>
          <w:sz w:val="24"/>
          <w:highlight w:val="none"/>
          <w:lang w:eastAsia="zh-CN"/>
        </w:rPr>
        <w:t>水利工程日常维修养护费-2026年城市河湖水环境维护（垃圾清运消纳）</w:t>
      </w:r>
    </w:p>
    <w:bookmarkEnd w:id="16"/>
    <w:p w14:paraId="3CB255F9">
      <w:pPr>
        <w:spacing w:line="360" w:lineRule="auto"/>
        <w:ind w:firstLine="480" w:firstLineChars="200"/>
        <w:rPr>
          <w:rFonts w:hint="eastAsia"/>
          <w:sz w:val="24"/>
          <w:highlight w:val="none"/>
        </w:rPr>
      </w:pPr>
      <w:r>
        <w:rPr>
          <w:sz w:val="24"/>
          <w:highlight w:val="none"/>
        </w:rPr>
        <w:t>3.项目预算金额：</w:t>
      </w:r>
      <w:r>
        <w:rPr>
          <w:rFonts w:hint="eastAsia"/>
          <w:sz w:val="24"/>
          <w:highlight w:val="none"/>
          <w:lang w:val="en-US" w:eastAsia="zh-CN"/>
        </w:rPr>
        <w:t>698</w:t>
      </w:r>
      <w:r>
        <w:rPr>
          <w:rFonts w:hint="eastAsia" w:ascii="Times New Roman" w:eastAsia="宋体"/>
          <w:sz w:val="24"/>
          <w:highlight w:val="none"/>
          <w:lang w:val="en-US" w:eastAsia="zh-CN"/>
        </w:rPr>
        <w:t>.</w:t>
      </w:r>
      <w:r>
        <w:rPr>
          <w:rFonts w:hint="eastAsia"/>
          <w:sz w:val="24"/>
          <w:highlight w:val="none"/>
          <w:lang w:val="en-US" w:eastAsia="zh-CN"/>
        </w:rPr>
        <w:t>89648</w:t>
      </w:r>
      <w:r>
        <w:rPr>
          <w:sz w:val="24"/>
          <w:highlight w:val="none"/>
        </w:rPr>
        <w:t>万元、项目最高限价（如有）：</w:t>
      </w:r>
      <w:r>
        <w:rPr>
          <w:rFonts w:hint="eastAsia"/>
          <w:sz w:val="24"/>
          <w:highlight w:val="none"/>
        </w:rPr>
        <w:t>698.89648万元</w:t>
      </w:r>
    </w:p>
    <w:p w14:paraId="19DA483F">
      <w:pPr>
        <w:spacing w:line="360" w:lineRule="auto"/>
        <w:ind w:firstLine="480" w:firstLineChars="200"/>
        <w:rPr>
          <w:sz w:val="24"/>
          <w:highlight w:val="none"/>
        </w:rPr>
      </w:pPr>
      <w:r>
        <w:rPr>
          <w:sz w:val="24"/>
          <w:highlight w:val="none"/>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4412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641CB7">
            <w:pPr>
              <w:jc w:val="center"/>
              <w:rPr>
                <w:bCs/>
                <w:szCs w:val="21"/>
                <w:highlight w:val="none"/>
              </w:rPr>
            </w:pPr>
            <w:r>
              <w:rPr>
                <w:bCs/>
                <w:szCs w:val="21"/>
                <w:highlight w:val="none"/>
              </w:rPr>
              <w:t>包号</w:t>
            </w:r>
          </w:p>
        </w:tc>
        <w:tc>
          <w:tcPr>
            <w:tcW w:w="843" w:type="pct"/>
            <w:vAlign w:val="center"/>
          </w:tcPr>
          <w:p w14:paraId="02286063">
            <w:pPr>
              <w:jc w:val="center"/>
              <w:rPr>
                <w:bCs/>
                <w:szCs w:val="21"/>
                <w:highlight w:val="none"/>
              </w:rPr>
            </w:pPr>
            <w:r>
              <w:rPr>
                <w:bCs/>
                <w:szCs w:val="21"/>
                <w:highlight w:val="none"/>
              </w:rPr>
              <w:t>标的名称</w:t>
            </w:r>
          </w:p>
        </w:tc>
        <w:tc>
          <w:tcPr>
            <w:tcW w:w="921" w:type="pct"/>
            <w:vAlign w:val="center"/>
          </w:tcPr>
          <w:p w14:paraId="792C8203">
            <w:pPr>
              <w:jc w:val="center"/>
              <w:rPr>
                <w:bCs/>
                <w:szCs w:val="21"/>
                <w:highlight w:val="none"/>
              </w:rPr>
            </w:pPr>
            <w:r>
              <w:rPr>
                <w:bCs/>
                <w:szCs w:val="21"/>
                <w:highlight w:val="none"/>
              </w:rPr>
              <w:t>采购包</w:t>
            </w:r>
          </w:p>
          <w:p w14:paraId="010CDEBC">
            <w:pPr>
              <w:jc w:val="center"/>
              <w:rPr>
                <w:bCs/>
                <w:szCs w:val="21"/>
                <w:highlight w:val="none"/>
              </w:rPr>
            </w:pPr>
            <w:r>
              <w:rPr>
                <w:bCs/>
                <w:szCs w:val="21"/>
                <w:highlight w:val="none"/>
              </w:rPr>
              <w:t>预算金额</w:t>
            </w:r>
          </w:p>
          <w:p w14:paraId="7411A691">
            <w:pPr>
              <w:jc w:val="center"/>
              <w:rPr>
                <w:bCs/>
                <w:szCs w:val="21"/>
                <w:highlight w:val="none"/>
              </w:rPr>
            </w:pPr>
            <w:r>
              <w:rPr>
                <w:bCs/>
                <w:szCs w:val="21"/>
                <w:highlight w:val="none"/>
              </w:rPr>
              <w:t>（万元）</w:t>
            </w:r>
          </w:p>
        </w:tc>
        <w:tc>
          <w:tcPr>
            <w:tcW w:w="540" w:type="pct"/>
            <w:vAlign w:val="center"/>
          </w:tcPr>
          <w:p w14:paraId="68CCD547">
            <w:pPr>
              <w:jc w:val="center"/>
              <w:rPr>
                <w:bCs/>
                <w:szCs w:val="21"/>
                <w:highlight w:val="none"/>
              </w:rPr>
            </w:pPr>
            <w:r>
              <w:rPr>
                <w:bCs/>
                <w:szCs w:val="21"/>
                <w:highlight w:val="none"/>
              </w:rPr>
              <w:t>数量</w:t>
            </w:r>
          </w:p>
        </w:tc>
        <w:tc>
          <w:tcPr>
            <w:tcW w:w="2314" w:type="pct"/>
            <w:vAlign w:val="center"/>
          </w:tcPr>
          <w:p w14:paraId="3EF235BE">
            <w:pPr>
              <w:jc w:val="center"/>
              <w:rPr>
                <w:szCs w:val="21"/>
                <w:highlight w:val="none"/>
              </w:rPr>
            </w:pPr>
            <w:r>
              <w:rPr>
                <w:szCs w:val="21"/>
                <w:highlight w:val="none"/>
              </w:rPr>
              <w:t>简要技术需求或服务要求</w:t>
            </w:r>
          </w:p>
        </w:tc>
      </w:tr>
      <w:tr w14:paraId="41DD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89639A1">
            <w:pPr>
              <w:jc w:val="center"/>
              <w:rPr>
                <w:bCs/>
                <w:szCs w:val="21"/>
                <w:highlight w:val="none"/>
              </w:rPr>
            </w:pPr>
            <w:r>
              <w:rPr>
                <w:bCs/>
                <w:szCs w:val="21"/>
                <w:highlight w:val="none"/>
              </w:rPr>
              <w:t>01</w:t>
            </w:r>
          </w:p>
        </w:tc>
        <w:tc>
          <w:tcPr>
            <w:tcW w:w="843" w:type="pct"/>
            <w:vAlign w:val="center"/>
          </w:tcPr>
          <w:p w14:paraId="764D353E">
            <w:pPr>
              <w:pStyle w:val="255"/>
              <w:jc w:val="center"/>
              <w:rPr>
                <w:bCs/>
                <w:sz w:val="21"/>
                <w:szCs w:val="21"/>
                <w:highlight w:val="none"/>
              </w:rPr>
            </w:pPr>
            <w:r>
              <w:rPr>
                <w:rFonts w:hint="eastAsia" w:ascii="宋体" w:hAnsi="宋体" w:cs="宋体"/>
                <w:color w:val="auto"/>
                <w:sz w:val="21"/>
                <w:szCs w:val="21"/>
                <w:highlight w:val="none"/>
                <w:lang w:eastAsia="zh-CN"/>
              </w:rPr>
              <w:t>水利工程日常维修养护费-2026年城市河湖水环境维护（垃圾清运消纳）</w:t>
            </w:r>
          </w:p>
        </w:tc>
        <w:tc>
          <w:tcPr>
            <w:tcW w:w="921" w:type="pct"/>
            <w:vAlign w:val="center"/>
          </w:tcPr>
          <w:p w14:paraId="0948F046">
            <w:pPr>
              <w:pStyle w:val="255"/>
              <w:jc w:val="center"/>
              <w:rPr>
                <w:rFonts w:hint="default" w:eastAsia="宋体"/>
                <w:bCs/>
                <w:sz w:val="21"/>
                <w:szCs w:val="21"/>
                <w:highlight w:val="none"/>
                <w:lang w:val="en-US" w:eastAsia="zh-CN"/>
              </w:rPr>
            </w:pPr>
            <w:r>
              <w:rPr>
                <w:rFonts w:hint="eastAsia" w:ascii="宋体" w:hAnsi="宋体" w:cs="宋体"/>
                <w:szCs w:val="21"/>
                <w:highlight w:val="none"/>
              </w:rPr>
              <w:t>698.89648</w:t>
            </w:r>
          </w:p>
        </w:tc>
        <w:tc>
          <w:tcPr>
            <w:tcW w:w="540" w:type="pct"/>
            <w:vAlign w:val="center"/>
          </w:tcPr>
          <w:p w14:paraId="2681381A">
            <w:pPr>
              <w:pStyle w:val="255"/>
              <w:jc w:val="center"/>
              <w:rPr>
                <w:rFonts w:hint="default" w:eastAsia="宋体"/>
                <w:bCs/>
                <w:sz w:val="21"/>
                <w:szCs w:val="21"/>
                <w:highlight w:val="none"/>
                <w:lang w:val="en-US" w:eastAsia="zh-CN"/>
              </w:rPr>
            </w:pPr>
            <w:r>
              <w:rPr>
                <w:rFonts w:hint="eastAsia" w:ascii="宋体" w:hAnsi="宋体" w:eastAsia="宋体" w:cs="宋体"/>
                <w:color w:val="auto"/>
                <w:sz w:val="21"/>
                <w:szCs w:val="21"/>
                <w:highlight w:val="none"/>
              </w:rPr>
              <w:t>1</w:t>
            </w:r>
          </w:p>
        </w:tc>
        <w:tc>
          <w:tcPr>
            <w:tcW w:w="2314" w:type="pct"/>
            <w:vAlign w:val="center"/>
          </w:tcPr>
          <w:p w14:paraId="03C298BD">
            <w:pPr>
              <w:pStyle w:val="255"/>
              <w:jc w:val="both"/>
              <w:rPr>
                <w:kern w:val="0"/>
                <w:sz w:val="21"/>
                <w:szCs w:val="21"/>
                <w:highlight w:val="none"/>
              </w:rPr>
            </w:pPr>
            <w:r>
              <w:rPr>
                <w:rFonts w:hint="eastAsia" w:ascii="宋体" w:hAnsi="宋体" w:cs="宋体"/>
                <w:color w:val="auto"/>
                <w:szCs w:val="21"/>
                <w:highlight w:val="none"/>
              </w:rPr>
              <w:t>负责北京市城市河湖管理处水环境维护中收集垃圾的清运及消纳等。</w:t>
            </w:r>
          </w:p>
        </w:tc>
      </w:tr>
    </w:tbl>
    <w:p w14:paraId="11FFEDA1">
      <w:pPr>
        <w:numPr>
          <w:ilvl w:val="0"/>
          <w:numId w:val="8"/>
        </w:numPr>
        <w:spacing w:line="360" w:lineRule="auto"/>
        <w:ind w:firstLine="480" w:firstLineChars="200"/>
        <w:rPr>
          <w:sz w:val="24"/>
          <w:highlight w:val="none"/>
        </w:rPr>
      </w:pPr>
      <w:r>
        <w:rPr>
          <w:sz w:val="24"/>
          <w:highlight w:val="none"/>
        </w:rPr>
        <w:t>合同履行期限：</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kern w:val="0"/>
          <w:sz w:val="24"/>
          <w:szCs w:val="24"/>
          <w:highlight w:val="none"/>
          <w:lang w:val="en-US" w:eastAsia="zh-CN"/>
        </w:rPr>
        <w:t>2026年1月1日</w:t>
      </w:r>
      <w:r>
        <w:rPr>
          <w:rFonts w:hint="eastAsia" w:ascii="宋体" w:hAnsi="宋体" w:eastAsia="宋体" w:cs="宋体"/>
          <w:color w:val="auto"/>
          <w:kern w:val="0"/>
          <w:sz w:val="24"/>
          <w:szCs w:val="24"/>
          <w:highlight w:val="none"/>
        </w:rPr>
        <w:t>至</w:t>
      </w:r>
      <w:r>
        <w:rPr>
          <w:rFonts w:hint="eastAsia" w:ascii="宋体" w:hAnsi="宋体" w:eastAsia="宋体" w:cs="宋体"/>
          <w:color w:val="auto"/>
          <w:kern w:val="0"/>
          <w:sz w:val="24"/>
          <w:szCs w:val="24"/>
          <w:highlight w:val="none"/>
          <w:lang w:eastAsia="zh-CN"/>
        </w:rPr>
        <w:t>2026</w:t>
      </w:r>
      <w:r>
        <w:rPr>
          <w:rFonts w:hint="eastAsia" w:ascii="宋体" w:hAnsi="宋体" w:eastAsia="宋体" w:cs="宋体"/>
          <w:color w:val="auto"/>
          <w:kern w:val="0"/>
          <w:sz w:val="24"/>
          <w:szCs w:val="24"/>
          <w:highlight w:val="none"/>
        </w:rPr>
        <w:t>年12月31日。</w:t>
      </w:r>
    </w:p>
    <w:p w14:paraId="2B899B1C">
      <w:pPr>
        <w:numPr>
          <w:ilvl w:val="0"/>
          <w:numId w:val="8"/>
        </w:numPr>
        <w:spacing w:line="360" w:lineRule="auto"/>
        <w:ind w:firstLine="480" w:firstLineChars="200"/>
        <w:rPr>
          <w:sz w:val="24"/>
          <w:highlight w:val="none"/>
        </w:rPr>
      </w:pPr>
      <w:r>
        <w:rPr>
          <w:sz w:val="24"/>
          <w:highlight w:val="none"/>
        </w:rPr>
        <w:t xml:space="preserve">本项目是否接受联合体投标：□是  </w:t>
      </w:r>
      <w:r>
        <w:rPr>
          <w:rFonts w:hint="default" w:ascii="Times New Roman" w:hAnsi="Times New Roman" w:cs="Times New Roman"/>
          <w:sz w:val="24"/>
          <w:highlight w:val="none"/>
        </w:rPr>
        <w:t>■</w:t>
      </w:r>
      <w:r>
        <w:rPr>
          <w:sz w:val="24"/>
          <w:highlight w:val="none"/>
        </w:rPr>
        <w:t>否。</w:t>
      </w:r>
    </w:p>
    <w:p w14:paraId="32F1382A">
      <w:pPr>
        <w:spacing w:line="360" w:lineRule="auto"/>
        <w:ind w:firstLine="480" w:firstLineChars="200"/>
        <w:rPr>
          <w:sz w:val="24"/>
          <w:highlight w:val="none"/>
        </w:rPr>
      </w:pPr>
    </w:p>
    <w:p w14:paraId="671917C7">
      <w:pPr>
        <w:pStyle w:val="5"/>
        <w:spacing w:before="0" w:line="360" w:lineRule="auto"/>
        <w:jc w:val="left"/>
        <w:rPr>
          <w:rFonts w:ascii="Times New Roman" w:hAnsi="Times New Roman" w:eastAsia="宋体"/>
          <w:sz w:val="24"/>
          <w:szCs w:val="24"/>
          <w:highlight w:val="none"/>
        </w:rPr>
      </w:pPr>
      <w:bookmarkStart w:id="17" w:name="_Toc35393791"/>
      <w:bookmarkStart w:id="18" w:name="_Toc35393622"/>
      <w:bookmarkStart w:id="19" w:name="_Toc28359003"/>
      <w:bookmarkStart w:id="20" w:name="_Toc28359080"/>
      <w:r>
        <w:rPr>
          <w:rFonts w:ascii="Times New Roman" w:hAnsi="Times New Roman" w:eastAsia="宋体"/>
          <w:sz w:val="24"/>
          <w:szCs w:val="24"/>
          <w:highlight w:val="none"/>
        </w:rPr>
        <w:t>二、申请人的资格要求（须同时满足）</w:t>
      </w:r>
      <w:bookmarkEnd w:id="17"/>
      <w:bookmarkEnd w:id="18"/>
      <w:bookmarkEnd w:id="19"/>
      <w:bookmarkEnd w:id="20"/>
    </w:p>
    <w:p w14:paraId="3AF897C8">
      <w:pPr>
        <w:spacing w:line="360" w:lineRule="auto"/>
        <w:ind w:firstLine="480" w:firstLineChars="200"/>
        <w:rPr>
          <w:sz w:val="24"/>
          <w:highlight w:val="none"/>
        </w:rPr>
      </w:pPr>
      <w:r>
        <w:rPr>
          <w:sz w:val="24"/>
          <w:highlight w:val="none"/>
        </w:rPr>
        <w:t>1.满足《中华人民共和国政府采购法》第二十二条规定；</w:t>
      </w:r>
    </w:p>
    <w:p w14:paraId="129C9D73">
      <w:pPr>
        <w:spacing w:line="360" w:lineRule="auto"/>
        <w:ind w:firstLine="480" w:firstLineChars="200"/>
        <w:rPr>
          <w:sz w:val="24"/>
          <w:highlight w:val="none"/>
        </w:rPr>
      </w:pPr>
      <w:bookmarkStart w:id="21" w:name="_Toc28359081"/>
      <w:bookmarkStart w:id="22" w:name="_Toc28359004"/>
      <w:r>
        <w:rPr>
          <w:sz w:val="24"/>
          <w:highlight w:val="none"/>
        </w:rPr>
        <w:t>2.落实政府采购政策需满足的资格要求：</w:t>
      </w:r>
    </w:p>
    <w:p w14:paraId="53BC4E6E">
      <w:pPr>
        <w:spacing w:line="360" w:lineRule="auto"/>
        <w:ind w:firstLine="480" w:firstLineChars="200"/>
        <w:rPr>
          <w:sz w:val="24"/>
          <w:highlight w:val="none"/>
        </w:rPr>
      </w:pPr>
      <w:r>
        <w:rPr>
          <w:sz w:val="24"/>
          <w:highlight w:val="none"/>
        </w:rPr>
        <w:t>2.1 中小企业政策</w:t>
      </w:r>
    </w:p>
    <w:p w14:paraId="4C755022">
      <w:pPr>
        <w:spacing w:line="360" w:lineRule="auto"/>
        <w:ind w:firstLine="480" w:firstLineChars="200"/>
        <w:rPr>
          <w:sz w:val="24"/>
          <w:highlight w:val="none"/>
        </w:rPr>
      </w:pPr>
      <w:r>
        <w:rPr>
          <w:rFonts w:hint="default" w:ascii="Times New Roman" w:hAnsi="Times New Roman" w:cs="Times New Roman"/>
          <w:sz w:val="24"/>
          <w:highlight w:val="none"/>
        </w:rPr>
        <w:t>■</w:t>
      </w:r>
      <w:r>
        <w:rPr>
          <w:sz w:val="24"/>
          <w:highlight w:val="none"/>
        </w:rPr>
        <w:t>本项目不专门面向中小企业预留采购份额。</w:t>
      </w:r>
    </w:p>
    <w:p w14:paraId="14D57A0D">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7DF20596">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177E761B">
      <w:pPr>
        <w:spacing w:line="360" w:lineRule="auto"/>
        <w:ind w:firstLine="480" w:firstLineChars="200"/>
        <w:rPr>
          <w:sz w:val="24"/>
          <w:highlight w:val="none"/>
        </w:rPr>
      </w:pPr>
      <w:r>
        <w:rPr>
          <w:sz w:val="24"/>
          <w:highlight w:val="none"/>
        </w:rPr>
        <w:t>2.2 其它落实政府采购政策的资格要求（如有）：</w:t>
      </w:r>
      <w:r>
        <w:rPr>
          <w:rFonts w:hint="eastAsia" w:ascii="Times New Roman" w:eastAsia="宋体"/>
          <w:sz w:val="24"/>
          <w:highlight w:val="none"/>
          <w:u w:val="single"/>
          <w:lang w:val="en-US" w:eastAsia="zh-CN"/>
        </w:rPr>
        <w:t xml:space="preserve"> / </w:t>
      </w:r>
      <w:r>
        <w:rPr>
          <w:sz w:val="24"/>
          <w:highlight w:val="none"/>
        </w:rPr>
        <w:t>。</w:t>
      </w:r>
    </w:p>
    <w:p w14:paraId="1A017B4C">
      <w:pPr>
        <w:spacing w:line="360" w:lineRule="auto"/>
        <w:ind w:firstLine="480" w:firstLineChars="200"/>
        <w:rPr>
          <w:i/>
          <w:iCs/>
          <w:sz w:val="24"/>
          <w:highlight w:val="none"/>
          <w:u w:val="single"/>
        </w:rPr>
      </w:pPr>
      <w:r>
        <w:rPr>
          <w:sz w:val="24"/>
          <w:highlight w:val="none"/>
        </w:rPr>
        <w:t>3.本项目的特定资格要求：</w:t>
      </w:r>
    </w:p>
    <w:p w14:paraId="40E38E59">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8B37EAA">
      <w:pPr>
        <w:tabs>
          <w:tab w:val="left" w:pos="900"/>
          <w:tab w:val="left" w:pos="1134"/>
          <w:tab w:val="left" w:pos="1589"/>
          <w:tab w:val="left" w:pos="5521"/>
        </w:tabs>
        <w:snapToGrid w:val="0"/>
        <w:spacing w:line="360" w:lineRule="auto"/>
        <w:ind w:left="991" w:leftChars="472" w:firstLine="2"/>
        <w:rPr>
          <w:sz w:val="24"/>
          <w:highlight w:val="none"/>
        </w:rPr>
      </w:pPr>
      <w:r>
        <w:rPr>
          <w:rFonts w:hint="default" w:ascii="Times New Roman" w:hAnsi="Times New Roman" w:cs="Times New Roman"/>
          <w:sz w:val="24"/>
          <w:highlight w:val="none"/>
        </w:rPr>
        <w:t>■</w:t>
      </w:r>
      <w:r>
        <w:rPr>
          <w:sz w:val="24"/>
          <w:highlight w:val="none"/>
        </w:rPr>
        <w:t>否</w:t>
      </w:r>
    </w:p>
    <w:p w14:paraId="299A60BE">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2758FB62">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p>
    <w:p w14:paraId="11F2ACD2">
      <w:pPr>
        <w:tabs>
          <w:tab w:val="left" w:pos="5521"/>
        </w:tabs>
        <w:snapToGrid w:val="0"/>
        <w:spacing w:line="360" w:lineRule="auto"/>
        <w:ind w:left="10" w:leftChars="0" w:firstLine="982"/>
        <w:rPr>
          <w:sz w:val="24"/>
          <w:highlight w:val="none"/>
        </w:rPr>
      </w:pPr>
      <w:r>
        <w:rPr>
          <w:rFonts w:hint="eastAsia" w:ascii="宋体" w:hAnsi="宋体" w:eastAsia="宋体" w:cs="宋体"/>
          <w:color w:val="auto"/>
          <w:sz w:val="24"/>
          <w:highlight w:val="none"/>
          <w:lang w:val="en-US" w:eastAsia="zh-CN"/>
        </w:rPr>
        <w:t>供应商应取得从事生活垃圾经营性收集、运输服务行政许可（注册登记在自由贸易试验区的企业除外）</w:t>
      </w:r>
      <w:r>
        <w:rPr>
          <w:rFonts w:hint="eastAsia"/>
          <w:sz w:val="24"/>
          <w:highlight w:val="none"/>
        </w:rPr>
        <w:t>。</w:t>
      </w:r>
    </w:p>
    <w:bookmarkEnd w:id="21"/>
    <w:bookmarkEnd w:id="22"/>
    <w:p w14:paraId="0C1992D5">
      <w:pPr>
        <w:pStyle w:val="5"/>
        <w:widowControl/>
        <w:spacing w:before="0" w:line="360" w:lineRule="auto"/>
        <w:jc w:val="left"/>
        <w:rPr>
          <w:rFonts w:ascii="Times New Roman" w:hAnsi="Times New Roman" w:eastAsia="宋体"/>
          <w:sz w:val="24"/>
          <w:szCs w:val="24"/>
          <w:highlight w:val="none"/>
        </w:rPr>
      </w:pPr>
      <w:bookmarkStart w:id="23" w:name="_Toc35393623"/>
      <w:bookmarkStart w:id="24" w:name="_Toc35393792"/>
      <w:r>
        <w:rPr>
          <w:rFonts w:ascii="Times New Roman" w:hAnsi="Times New Roman" w:eastAsia="宋体"/>
          <w:sz w:val="24"/>
          <w:szCs w:val="24"/>
          <w:highlight w:val="none"/>
        </w:rPr>
        <w:t>三、获取招标文件</w:t>
      </w:r>
      <w:bookmarkEnd w:id="23"/>
      <w:bookmarkEnd w:id="24"/>
    </w:p>
    <w:p w14:paraId="7AB36453">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ascii="宋体" w:hAnsi="宋体" w:eastAsia="宋体" w:cs="宋体"/>
          <w:sz w:val="24"/>
          <w:highlight w:val="none"/>
          <w:u w:val="single"/>
          <w:lang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bidi="ar"/>
        </w:rPr>
        <w:t xml:space="preserve"> </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bidi="ar"/>
        </w:rPr>
        <w:t xml:space="preserve"> </w:t>
      </w:r>
      <w:r>
        <w:rPr>
          <w:rFonts w:hint="eastAsia" w:ascii="宋体" w:hAnsi="宋体" w:cs="宋体"/>
          <w:sz w:val="24"/>
          <w:highlight w:val="none"/>
          <w:u w:val="single"/>
          <w:lang w:val="en-US" w:eastAsia="zh-CN" w:bidi="ar"/>
        </w:rPr>
        <w:t>7</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bidi="ar"/>
        </w:rPr>
        <w:t xml:space="preserve"> 2026 </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 xml:space="preserve"> 5</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bidi="ar"/>
        </w:rPr>
        <w:t xml:space="preserve"> </w:t>
      </w:r>
      <w:r>
        <w:rPr>
          <w:rFonts w:hint="eastAsia" w:ascii="宋体" w:hAnsi="宋体" w:cs="宋体"/>
          <w:sz w:val="24"/>
          <w:highlight w:val="none"/>
          <w:u w:val="single"/>
          <w:lang w:val="en-US" w:eastAsia="zh-CN" w:bidi="ar"/>
        </w:rPr>
        <w:t>12</w:t>
      </w:r>
      <w:r>
        <w:rPr>
          <w:rFonts w:hint="eastAsia" w:ascii="宋体" w:hAnsi="宋体" w:eastAsia="宋体" w:cs="宋体"/>
          <w:sz w:val="24"/>
          <w:highlight w:val="none"/>
          <w:lang w:bidi="ar"/>
        </w:rPr>
        <w:t>日，每天上午</w:t>
      </w:r>
      <w:r>
        <w:rPr>
          <w:rFonts w:hint="eastAsia" w:ascii="宋体" w:hAnsi="宋体" w:eastAsia="宋体" w:cs="宋体"/>
          <w:sz w:val="24"/>
          <w:highlight w:val="none"/>
          <w:u w:val="single"/>
          <w:lang w:bidi="ar"/>
        </w:rPr>
        <w:t xml:space="preserve"> 8:30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bidi="ar"/>
        </w:rPr>
        <w:t>11:30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lang w:bidi="ar"/>
        </w:rPr>
        <w:t>13:30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bidi="ar"/>
        </w:rPr>
        <w:t>16:30</w:t>
      </w:r>
      <w:r>
        <w:rPr>
          <w:sz w:val="24"/>
          <w:highlight w:val="none"/>
          <w:lang w:bidi="ar"/>
        </w:rPr>
        <w:t>（北京时间，法定节假日除外）。</w:t>
      </w:r>
    </w:p>
    <w:p w14:paraId="0CD5104A">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7103ABD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FC85340">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4378896">
      <w:pPr>
        <w:tabs>
          <w:tab w:val="left" w:pos="900"/>
          <w:tab w:val="left" w:pos="1980"/>
        </w:tabs>
        <w:snapToGrid w:val="0"/>
        <w:spacing w:line="360" w:lineRule="auto"/>
        <w:ind w:left="840"/>
        <w:rPr>
          <w:sz w:val="24"/>
          <w:highlight w:val="none"/>
        </w:rPr>
      </w:pPr>
    </w:p>
    <w:p w14:paraId="4F136273">
      <w:pPr>
        <w:pStyle w:val="5"/>
        <w:widowControl/>
        <w:spacing w:before="0" w:line="360" w:lineRule="auto"/>
        <w:jc w:val="left"/>
        <w:rPr>
          <w:rFonts w:ascii="Times New Roman" w:hAnsi="Times New Roman" w:eastAsia="宋体"/>
          <w:sz w:val="24"/>
          <w:szCs w:val="24"/>
          <w:highlight w:val="none"/>
        </w:rPr>
      </w:pPr>
      <w:bookmarkStart w:id="25" w:name="_Toc28359005"/>
      <w:bookmarkStart w:id="26" w:name="_Toc28359082"/>
      <w:bookmarkStart w:id="27" w:name="_Toc35393793"/>
      <w:bookmarkStart w:id="28" w:name="_Toc35393624"/>
      <w:r>
        <w:rPr>
          <w:rFonts w:ascii="Times New Roman" w:hAnsi="Times New Roman" w:eastAsia="宋体"/>
          <w:sz w:val="24"/>
          <w:szCs w:val="24"/>
          <w:highlight w:val="none"/>
        </w:rPr>
        <w:t>四、提交投标文件</w:t>
      </w:r>
      <w:bookmarkEnd w:id="25"/>
      <w:bookmarkEnd w:id="26"/>
      <w:r>
        <w:rPr>
          <w:rFonts w:ascii="Times New Roman" w:hAnsi="Times New Roman" w:eastAsia="宋体"/>
          <w:sz w:val="24"/>
          <w:szCs w:val="24"/>
          <w:highlight w:val="none"/>
        </w:rPr>
        <w:t>截止时间、开标时间和地点</w:t>
      </w:r>
      <w:bookmarkEnd w:id="27"/>
      <w:bookmarkEnd w:id="28"/>
    </w:p>
    <w:p w14:paraId="2D587D8B">
      <w:pPr>
        <w:spacing w:line="360" w:lineRule="auto"/>
        <w:ind w:firstLine="480" w:firstLineChars="200"/>
        <w:rPr>
          <w:bCs/>
          <w:sz w:val="24"/>
          <w:highlight w:val="none"/>
          <w:u w:val="single"/>
        </w:rPr>
      </w:pPr>
      <w:r>
        <w:rPr>
          <w:sz w:val="24"/>
          <w:highlight w:val="none"/>
          <w:lang w:bidi="ar"/>
        </w:rPr>
        <w:t>投标截止时间、开标时间：</w:t>
      </w:r>
      <w:r>
        <w:rPr>
          <w:rFonts w:hint="eastAsia" w:ascii="宋体" w:hAnsi="宋体" w:eastAsia="宋体" w:cs="宋体"/>
          <w:sz w:val="24"/>
          <w:highlight w:val="none"/>
          <w:u w:val="single"/>
          <w:lang w:bidi="ar"/>
        </w:rPr>
        <w:t xml:space="preserve"> 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bidi="ar"/>
        </w:rPr>
        <w:t xml:space="preserve"> </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 xml:space="preserve">月 </w:t>
      </w:r>
      <w:r>
        <w:rPr>
          <w:rFonts w:hint="eastAsia" w:ascii="宋体" w:hAnsi="宋体" w:cs="宋体"/>
          <w:sz w:val="24"/>
          <w:highlight w:val="none"/>
          <w:u w:val="single"/>
          <w:lang w:val="en-US" w:eastAsia="zh-CN" w:bidi="ar"/>
        </w:rPr>
        <w:t>27</w:t>
      </w:r>
      <w:r>
        <w:rPr>
          <w:rFonts w:hint="eastAsia" w:ascii="宋体" w:hAnsi="宋体" w:eastAsia="宋体" w:cs="宋体"/>
          <w:sz w:val="24"/>
          <w:highlight w:val="none"/>
          <w:lang w:bidi="ar"/>
        </w:rPr>
        <w:t>日</w:t>
      </w:r>
      <w:r>
        <w:rPr>
          <w:rFonts w:hint="eastAsia" w:ascii="宋体" w:hAnsi="宋体" w:eastAsia="宋体" w:cs="宋体"/>
          <w:sz w:val="24"/>
          <w:highlight w:val="none"/>
          <w:u w:val="single"/>
          <w:lang w:bidi="ar"/>
        </w:rPr>
        <w:t xml:space="preserve"> </w:t>
      </w:r>
      <w:r>
        <w:rPr>
          <w:rFonts w:hint="eastAsia" w:ascii="宋体" w:hAnsi="宋体" w:cs="宋体"/>
          <w:sz w:val="24"/>
          <w:highlight w:val="none"/>
          <w:u w:val="single"/>
          <w:lang w:val="en-US" w:eastAsia="zh-CN" w:bidi="ar"/>
        </w:rPr>
        <w:t>9</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点</w:t>
      </w:r>
      <w:r>
        <w:rPr>
          <w:rFonts w:hint="eastAsia" w:ascii="宋体" w:hAnsi="宋体" w:eastAsia="宋体" w:cs="宋体"/>
          <w:sz w:val="24"/>
          <w:highlight w:val="none"/>
          <w:u w:val="single"/>
          <w:lang w:bidi="ar"/>
        </w:rPr>
        <w:t xml:space="preserve"> 30 </w:t>
      </w:r>
      <w:r>
        <w:rPr>
          <w:rFonts w:hint="eastAsia" w:ascii="宋体" w:hAnsi="宋体" w:eastAsia="宋体" w:cs="宋体"/>
          <w:sz w:val="24"/>
          <w:highlight w:val="none"/>
          <w:lang w:bidi="ar"/>
        </w:rPr>
        <w:t>分</w:t>
      </w:r>
      <w:r>
        <w:rPr>
          <w:bCs/>
          <w:sz w:val="24"/>
          <w:highlight w:val="none"/>
          <w:lang w:bidi="ar"/>
        </w:rPr>
        <w:t>（北京时间）</w:t>
      </w:r>
      <w:r>
        <w:rPr>
          <w:iCs/>
          <w:sz w:val="24"/>
          <w:highlight w:val="none"/>
          <w:lang w:bidi="ar"/>
        </w:rPr>
        <w:t>。</w:t>
      </w:r>
    </w:p>
    <w:p w14:paraId="1B3B8A78">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70B31359">
      <w:pPr>
        <w:spacing w:line="360" w:lineRule="auto"/>
        <w:ind w:firstLine="480" w:firstLineChars="200"/>
        <w:rPr>
          <w:bCs/>
          <w:sz w:val="24"/>
          <w:highlight w:val="none"/>
          <w:u w:val="single"/>
        </w:rPr>
      </w:pPr>
    </w:p>
    <w:p w14:paraId="7A01E031">
      <w:pPr>
        <w:pStyle w:val="5"/>
        <w:spacing w:before="0" w:line="360" w:lineRule="auto"/>
        <w:jc w:val="left"/>
        <w:rPr>
          <w:rFonts w:ascii="Times New Roman" w:hAnsi="Times New Roman" w:eastAsia="宋体"/>
          <w:sz w:val="24"/>
          <w:szCs w:val="24"/>
          <w:highlight w:val="none"/>
        </w:rPr>
      </w:pPr>
      <w:bookmarkStart w:id="29" w:name="_Toc35393625"/>
      <w:bookmarkStart w:id="30" w:name="_Toc28359007"/>
      <w:bookmarkStart w:id="31" w:name="_Toc35393794"/>
      <w:bookmarkStart w:id="32" w:name="_Toc28359084"/>
      <w:r>
        <w:rPr>
          <w:rFonts w:ascii="Times New Roman" w:hAnsi="Times New Roman" w:eastAsia="宋体"/>
          <w:sz w:val="24"/>
          <w:szCs w:val="24"/>
          <w:highlight w:val="none"/>
        </w:rPr>
        <w:t>五、公告期限</w:t>
      </w:r>
      <w:bookmarkEnd w:id="29"/>
      <w:bookmarkEnd w:id="30"/>
      <w:bookmarkEnd w:id="31"/>
      <w:bookmarkEnd w:id="32"/>
    </w:p>
    <w:p w14:paraId="1096B52A">
      <w:pPr>
        <w:spacing w:line="360" w:lineRule="auto"/>
        <w:ind w:firstLine="480" w:firstLineChars="200"/>
        <w:rPr>
          <w:kern w:val="0"/>
          <w:sz w:val="24"/>
          <w:highlight w:val="none"/>
        </w:rPr>
      </w:pPr>
      <w:r>
        <w:rPr>
          <w:kern w:val="0"/>
          <w:sz w:val="24"/>
          <w:highlight w:val="none"/>
        </w:rPr>
        <w:t>自本公告发布之日起5个工作日。</w:t>
      </w:r>
    </w:p>
    <w:p w14:paraId="4A3EC9F2">
      <w:pPr>
        <w:spacing w:line="360" w:lineRule="auto"/>
        <w:ind w:firstLine="480" w:firstLineChars="200"/>
        <w:rPr>
          <w:kern w:val="0"/>
          <w:sz w:val="24"/>
          <w:highlight w:val="none"/>
        </w:rPr>
      </w:pPr>
    </w:p>
    <w:p w14:paraId="57F9C253">
      <w:pPr>
        <w:pStyle w:val="5"/>
        <w:spacing w:before="0" w:line="360" w:lineRule="auto"/>
        <w:jc w:val="left"/>
        <w:rPr>
          <w:rFonts w:ascii="Times New Roman" w:hAnsi="Times New Roman" w:eastAsia="宋体"/>
          <w:sz w:val="24"/>
          <w:szCs w:val="24"/>
          <w:highlight w:val="none"/>
        </w:rPr>
      </w:pPr>
      <w:bookmarkStart w:id="33" w:name="_Toc35393626"/>
      <w:bookmarkStart w:id="34" w:name="_Toc35393795"/>
      <w:r>
        <w:rPr>
          <w:rFonts w:ascii="Times New Roman" w:hAnsi="Times New Roman" w:eastAsia="宋体"/>
          <w:sz w:val="24"/>
          <w:szCs w:val="24"/>
          <w:highlight w:val="none"/>
        </w:rPr>
        <w:t>六、其他补充事宜</w:t>
      </w:r>
      <w:bookmarkEnd w:id="33"/>
      <w:bookmarkEnd w:id="34"/>
    </w:p>
    <w:p w14:paraId="4A82DC1E">
      <w:pPr>
        <w:spacing w:line="360" w:lineRule="auto"/>
        <w:ind w:firstLine="480" w:firstLineChars="200"/>
        <w:rPr>
          <w:sz w:val="24"/>
          <w:highlight w:val="none"/>
        </w:rPr>
      </w:pPr>
      <w:r>
        <w:rPr>
          <w:sz w:val="24"/>
          <w:highlight w:val="none"/>
        </w:rPr>
        <w:t>1.本项目需要落实的政府采购政策：</w:t>
      </w:r>
      <w:r>
        <w:rPr>
          <w:rFonts w:ascii="宋体" w:hAnsi="宋体"/>
          <w:sz w:val="24"/>
          <w:highlight w:val="none"/>
        </w:rPr>
        <w:t>本项目需落实的节能环保、中小微型企业扶持、支持监狱企业、促进残疾人就业、融资担保等相关政府采购政策详见招标文件</w:t>
      </w:r>
      <w:r>
        <w:rPr>
          <w:sz w:val="24"/>
          <w:highlight w:val="none"/>
          <w:u w:val="none"/>
          <w:lang w:bidi="ar"/>
        </w:rPr>
        <w:t>。</w:t>
      </w:r>
      <w:r>
        <w:rPr>
          <w:sz w:val="24"/>
          <w:highlight w:val="none"/>
        </w:rPr>
        <w:t xml:space="preserve"> </w:t>
      </w:r>
    </w:p>
    <w:p w14:paraId="7B55B230">
      <w:pPr>
        <w:adjustRightInd w:val="0"/>
        <w:snapToGrid w:val="0"/>
        <w:spacing w:line="336" w:lineRule="auto"/>
        <w:ind w:firstLine="480" w:firstLineChars="200"/>
        <w:rPr>
          <w:rFonts w:hint="eastAsia" w:ascii="宋体" w:hAnsi="宋体" w:cs="Times New Roman"/>
          <w:sz w:val="24"/>
          <w:highlight w:val="none"/>
        </w:rPr>
      </w:pPr>
      <w:r>
        <w:rPr>
          <w:rFonts w:hint="eastAsia"/>
          <w:sz w:val="24"/>
          <w:highlight w:val="none"/>
          <w:lang w:val="en-US" w:eastAsia="zh-CN" w:bidi="ar"/>
        </w:rPr>
        <w:t>2</w:t>
      </w:r>
      <w:r>
        <w:rPr>
          <w:sz w:val="24"/>
          <w:highlight w:val="none"/>
          <w:lang w:bidi="ar"/>
        </w:rPr>
        <w:t>.</w:t>
      </w:r>
      <w:r>
        <w:rPr>
          <w:rFonts w:hint="eastAsia" w:ascii="宋体" w:hAnsi="宋体" w:cs="Times New Roman"/>
          <w:sz w:val="24"/>
          <w:highlight w:val="none"/>
        </w:rPr>
        <w:t>供应商属于下列情形之一的，不得参与本项目采购活动：</w:t>
      </w:r>
    </w:p>
    <w:p w14:paraId="52C43A2F">
      <w:pPr>
        <w:adjustRightInd w:val="0"/>
        <w:snapToGrid w:val="0"/>
        <w:spacing w:line="336" w:lineRule="auto"/>
        <w:ind w:firstLine="480" w:firstLineChars="200"/>
        <w:rPr>
          <w:rFonts w:hint="eastAsia" w:ascii="宋体" w:hAnsi="宋体" w:cs="Times New Roman"/>
          <w:sz w:val="24"/>
          <w:highlight w:val="none"/>
        </w:rPr>
      </w:pPr>
      <w:r>
        <w:rPr>
          <w:rFonts w:hint="eastAsia" w:ascii="宋体" w:hAnsi="宋体" w:cs="Times New Roman"/>
          <w:sz w:val="24"/>
          <w:highlight w:val="none"/>
        </w:rPr>
        <w:t>（1）被“信用中国”网站（www.creditchina.gov.cn）中列入失信被执行人或重大税收违法案件当事人名单、被中国政府采购网（www.ccgp.gov.cn）列入政府采购严重违法失信行为记录名单中被财政部门禁止参加政府采购活动的供应商，无资格参加本项目的采购活动；</w:t>
      </w:r>
    </w:p>
    <w:p w14:paraId="29FC9E77">
      <w:pPr>
        <w:adjustRightInd w:val="0"/>
        <w:snapToGrid w:val="0"/>
        <w:spacing w:line="336" w:lineRule="auto"/>
        <w:ind w:firstLine="480" w:firstLineChars="200"/>
        <w:rPr>
          <w:rFonts w:hint="eastAsia" w:ascii="宋体" w:hAnsi="宋体" w:cs="Times New Roman"/>
          <w:sz w:val="24"/>
          <w:highlight w:val="none"/>
        </w:rPr>
      </w:pPr>
      <w:r>
        <w:rPr>
          <w:rFonts w:hint="eastAsia" w:ascii="宋体" w:hAnsi="宋体" w:cs="Times New Roman"/>
          <w:sz w:val="24"/>
          <w:highlight w:val="none"/>
        </w:rPr>
        <w:t>（2）单位负责人为同一人或者存在直接控股、管理关系的不同供应商，不得同时参加本项目的投标；</w:t>
      </w:r>
    </w:p>
    <w:p w14:paraId="012F0319">
      <w:pPr>
        <w:adjustRightInd w:val="0"/>
        <w:snapToGrid w:val="0"/>
        <w:spacing w:line="336" w:lineRule="auto"/>
        <w:ind w:firstLine="480" w:firstLineChars="200"/>
        <w:rPr>
          <w:rFonts w:hint="eastAsia" w:ascii="宋体" w:hAnsi="宋体" w:cs="Times New Roman"/>
          <w:sz w:val="24"/>
          <w:highlight w:val="none"/>
        </w:rPr>
      </w:pPr>
      <w:r>
        <w:rPr>
          <w:rFonts w:hint="eastAsia" w:ascii="宋体" w:hAnsi="宋体" w:cs="Times New Roman"/>
          <w:sz w:val="24"/>
          <w:highlight w:val="none"/>
        </w:rPr>
        <w:t>（3）为本项目提供整体设计、规范编制或者项目管理、监理、检测等服务的供应商，不得再参加本项目投标；</w:t>
      </w:r>
    </w:p>
    <w:p w14:paraId="7D23ADF6">
      <w:pPr>
        <w:adjustRightInd w:val="0"/>
        <w:snapToGrid w:val="0"/>
        <w:spacing w:line="336" w:lineRule="auto"/>
        <w:ind w:firstLine="480" w:firstLineChars="200"/>
        <w:rPr>
          <w:rFonts w:hint="eastAsia" w:ascii="宋体" w:hAnsi="宋体" w:cs="Times New Roman"/>
          <w:sz w:val="24"/>
          <w:highlight w:val="none"/>
        </w:rPr>
      </w:pPr>
      <w:r>
        <w:rPr>
          <w:rFonts w:hint="eastAsia" w:ascii="宋体" w:hAnsi="宋体" w:cs="Times New Roman"/>
          <w:sz w:val="24"/>
          <w:highlight w:val="none"/>
        </w:rPr>
        <w:t>（4）本项目不接受进口产品投标。</w:t>
      </w:r>
    </w:p>
    <w:p w14:paraId="1D699A76">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3.</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317EF723">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635163B">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1CB43E9">
      <w:pPr>
        <w:adjustRightInd w:val="0"/>
        <w:snapToGrid w:val="0"/>
        <w:spacing w:line="360" w:lineRule="auto"/>
        <w:ind w:firstLine="480" w:firstLineChars="200"/>
        <w:rPr>
          <w:sz w:val="24"/>
          <w:highlight w:val="none"/>
        </w:rPr>
      </w:pPr>
      <w:r>
        <w:rPr>
          <w:sz w:val="24"/>
          <w:highlight w:val="none"/>
          <w:lang w:bidi="ar"/>
        </w:rPr>
        <w:t>技术支持服务热线    010-86483801</w:t>
      </w:r>
    </w:p>
    <w:p w14:paraId="0D47B0F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3</w:t>
      </w:r>
      <w:r>
        <w:rPr>
          <w:sz w:val="24"/>
          <w:highlight w:val="none"/>
          <w:lang w:bidi="ar"/>
        </w:rPr>
        <w:t>.1办理CA数字证书或电子营业执照</w:t>
      </w:r>
    </w:p>
    <w:p w14:paraId="15A4117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19067861">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3</w:t>
      </w:r>
      <w:r>
        <w:rPr>
          <w:sz w:val="24"/>
          <w:highlight w:val="none"/>
          <w:lang w:bidi="ar"/>
        </w:rPr>
        <w:t>.2注册</w:t>
      </w:r>
    </w:p>
    <w:p w14:paraId="75B3793E">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EDAF252">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3</w:t>
      </w:r>
      <w:r>
        <w:rPr>
          <w:sz w:val="24"/>
          <w:highlight w:val="none"/>
          <w:lang w:bidi="ar"/>
        </w:rPr>
        <w:t>.3驱动、客户端下载</w:t>
      </w:r>
    </w:p>
    <w:p w14:paraId="2E748C56">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3C65EAD0">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012F64FB">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3</w:t>
      </w:r>
      <w:r>
        <w:rPr>
          <w:sz w:val="24"/>
          <w:highlight w:val="none"/>
          <w:lang w:bidi="ar"/>
        </w:rPr>
        <w:t>.4 获取电子招标文件</w:t>
      </w:r>
    </w:p>
    <w:p w14:paraId="4AF786BF">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2E64D92E">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AF02F7F">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3</w:t>
      </w:r>
      <w:r>
        <w:rPr>
          <w:sz w:val="24"/>
          <w:highlight w:val="none"/>
          <w:lang w:bidi="ar"/>
        </w:rPr>
        <w:t>.5编制电子投标文件</w:t>
      </w:r>
    </w:p>
    <w:p w14:paraId="50A9A6DE">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07293BF">
      <w:pPr>
        <w:widowControl/>
        <w:spacing w:line="360" w:lineRule="auto"/>
        <w:ind w:firstLine="480" w:firstLineChars="200"/>
        <w:jc w:val="left"/>
        <w:rPr>
          <w:sz w:val="24"/>
          <w:highlight w:val="none"/>
          <w:lang w:val="zh-TW" w:bidi="ar"/>
        </w:rPr>
      </w:pPr>
      <w:r>
        <w:rPr>
          <w:rFonts w:hint="eastAsia"/>
          <w:sz w:val="24"/>
          <w:highlight w:val="none"/>
          <w:lang w:val="en-US" w:eastAsia="zh-CN" w:bidi="ar"/>
        </w:rPr>
        <w:t>3</w:t>
      </w:r>
      <w:r>
        <w:rPr>
          <w:sz w:val="24"/>
          <w:highlight w:val="none"/>
          <w:lang w:val="zh-TW" w:eastAsia="zh-TW" w:bidi="ar"/>
        </w:rPr>
        <w:t>.6</w:t>
      </w:r>
      <w:r>
        <w:rPr>
          <w:sz w:val="24"/>
          <w:highlight w:val="none"/>
          <w:lang w:val="zh-TW" w:bidi="ar"/>
        </w:rPr>
        <w:t>提交电子投标文件</w:t>
      </w:r>
    </w:p>
    <w:p w14:paraId="19C3DA56">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6C25946">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3</w:t>
      </w:r>
      <w:r>
        <w:rPr>
          <w:sz w:val="24"/>
          <w:highlight w:val="none"/>
          <w:lang w:val="zh-TW" w:bidi="ar"/>
        </w:rPr>
        <w:t>.</w:t>
      </w:r>
      <w:r>
        <w:rPr>
          <w:sz w:val="24"/>
          <w:highlight w:val="none"/>
          <w:lang w:val="zh-TW" w:eastAsia="zh-TW" w:bidi="ar"/>
        </w:rPr>
        <w:t>7</w:t>
      </w:r>
      <w:r>
        <w:rPr>
          <w:sz w:val="24"/>
          <w:highlight w:val="none"/>
          <w:lang w:val="zh-TW" w:bidi="ar"/>
        </w:rPr>
        <w:t>电子开标</w:t>
      </w:r>
    </w:p>
    <w:p w14:paraId="1E7479B9">
      <w:pPr>
        <w:spacing w:line="360" w:lineRule="auto"/>
        <w:ind w:firstLine="480" w:firstLineChars="200"/>
        <w:rPr>
          <w:sz w:val="24"/>
          <w:highlight w:val="none"/>
          <w:lang w:val="zh-TW" w:bidi="ar"/>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0F13EC9C">
      <w:pPr>
        <w:adjustRightInd w:val="0"/>
        <w:snapToGri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4.公告发布媒介：本项目招标公告在中国政府采购网、北京市政府采购网发布的同时，在北京市水务局网站发布。</w:t>
      </w:r>
    </w:p>
    <w:p w14:paraId="691D1B32">
      <w:pPr>
        <w:adjustRightInd w:val="0"/>
        <w:snapToGrid w:val="0"/>
        <w:spacing w:line="336" w:lineRule="auto"/>
        <w:ind w:firstLine="480" w:firstLineChars="200"/>
        <w:textAlignment w:val="baseline"/>
        <w:rPr>
          <w:rFonts w:hint="eastAsia" w:ascii="宋体" w:hAnsi="宋体" w:cs="宋体"/>
          <w:sz w:val="24"/>
          <w:highlight w:val="none"/>
        </w:rPr>
      </w:pPr>
      <w:r>
        <w:rPr>
          <w:rFonts w:hint="eastAsia" w:ascii="宋体" w:hAnsi="宋体" w:cs="宋体"/>
          <w:sz w:val="24"/>
          <w:highlight w:val="none"/>
        </w:rPr>
        <w:t>5.采购代理机构账户信息：开户行：交通银行北京市分行营业部</w:t>
      </w:r>
    </w:p>
    <w:p w14:paraId="430C6902">
      <w:pPr>
        <w:adjustRightInd w:val="0"/>
        <w:snapToGrid w:val="0"/>
        <w:spacing w:line="336" w:lineRule="auto"/>
        <w:ind w:firstLine="3360" w:firstLineChars="1400"/>
        <w:rPr>
          <w:rFonts w:hint="eastAsia" w:ascii="宋体" w:hAnsi="宋体" w:cs="宋体"/>
          <w:sz w:val="24"/>
          <w:highlight w:val="none"/>
        </w:rPr>
      </w:pPr>
      <w:r>
        <w:rPr>
          <w:rFonts w:hint="eastAsia" w:ascii="宋体" w:hAnsi="宋体" w:cs="宋体"/>
          <w:sz w:val="24"/>
          <w:highlight w:val="none"/>
        </w:rPr>
        <w:t>账  号：990204012101009701</w:t>
      </w:r>
    </w:p>
    <w:p w14:paraId="4A3D2AA2">
      <w:pPr>
        <w:adjustRightInd w:val="0"/>
        <w:snapToGrid w:val="0"/>
        <w:spacing w:line="336" w:lineRule="auto"/>
        <w:ind w:firstLine="480" w:firstLineChars="200"/>
        <w:textAlignment w:val="baseline"/>
        <w:rPr>
          <w:rFonts w:hint="eastAsia" w:ascii="宋体" w:hAnsi="宋体" w:cs="宋体"/>
          <w:sz w:val="24"/>
          <w:highlight w:val="none"/>
        </w:rPr>
      </w:pPr>
      <w:r>
        <w:rPr>
          <w:rFonts w:hint="eastAsia" w:ascii="宋体" w:hAnsi="宋体" w:cs="宋体"/>
          <w:sz w:val="24"/>
          <w:highlight w:val="none"/>
        </w:rPr>
        <w:t>6.采购代理机构邮箱：</w:t>
      </w:r>
      <w:r>
        <w:rPr>
          <w:rStyle w:val="52"/>
          <w:rFonts w:ascii="宋体" w:hAnsi="宋体" w:cs="宋体"/>
          <w:color w:val="auto"/>
          <w:sz w:val="24"/>
          <w:highlight w:val="none"/>
          <w:u w:val="none"/>
        </w:rPr>
        <w:t>duanhui.zgtj@chinaccs.cn</w:t>
      </w:r>
      <w:r>
        <w:rPr>
          <w:rFonts w:hint="eastAsia" w:ascii="宋体" w:hAnsi="宋体" w:cs="宋体"/>
          <w:sz w:val="24"/>
          <w:highlight w:val="none"/>
        </w:rPr>
        <w:t>。</w:t>
      </w:r>
    </w:p>
    <w:p w14:paraId="36D21913">
      <w:pPr>
        <w:outlineLvl w:val="9"/>
        <w:rPr>
          <w:highlight w:val="none"/>
          <w:lang w:eastAsia="zh-TW"/>
        </w:rPr>
      </w:pPr>
    </w:p>
    <w:p w14:paraId="2A4BE08E">
      <w:pPr>
        <w:pStyle w:val="5"/>
        <w:spacing w:before="0" w:line="360" w:lineRule="auto"/>
        <w:jc w:val="left"/>
        <w:rPr>
          <w:rFonts w:ascii="Times New Roman" w:hAnsi="Times New Roman" w:eastAsia="宋体"/>
          <w:sz w:val="24"/>
          <w:szCs w:val="24"/>
          <w:highlight w:val="none"/>
        </w:rPr>
      </w:pPr>
      <w:bookmarkStart w:id="35" w:name="_Toc35393627"/>
      <w:bookmarkStart w:id="36" w:name="_Toc28359085"/>
      <w:bookmarkStart w:id="37" w:name="_Toc35393796"/>
      <w:bookmarkStart w:id="38" w:name="_Toc28359008"/>
      <w:r>
        <w:rPr>
          <w:rFonts w:ascii="Times New Roman" w:hAnsi="Times New Roman" w:eastAsia="宋体"/>
          <w:sz w:val="24"/>
          <w:szCs w:val="24"/>
          <w:highlight w:val="none"/>
        </w:rPr>
        <w:t>七、对本次招标提出询问，请按以下方式联系。</w:t>
      </w:r>
      <w:bookmarkEnd w:id="35"/>
      <w:bookmarkEnd w:id="36"/>
      <w:bookmarkEnd w:id="37"/>
      <w:bookmarkEnd w:id="38"/>
    </w:p>
    <w:p w14:paraId="0969C75E">
      <w:pPr>
        <w:spacing w:line="360" w:lineRule="auto"/>
        <w:ind w:left="1080" w:leftChars="371" w:hanging="301" w:hangingChars="125"/>
        <w:jc w:val="left"/>
        <w:rPr>
          <w:b/>
          <w:sz w:val="24"/>
          <w:highlight w:val="none"/>
        </w:rPr>
      </w:pPr>
      <w:r>
        <w:rPr>
          <w:b/>
          <w:sz w:val="24"/>
          <w:highlight w:val="none"/>
        </w:rPr>
        <w:t>1.采购人信息</w:t>
      </w:r>
    </w:p>
    <w:p w14:paraId="43FD4632">
      <w:pPr>
        <w:spacing w:line="360" w:lineRule="auto"/>
        <w:ind w:left="1079" w:leftChars="371" w:hanging="300" w:hangingChars="125"/>
        <w:jc w:val="left"/>
        <w:rPr>
          <w:sz w:val="24"/>
          <w:highlight w:val="none"/>
        </w:rPr>
      </w:pPr>
      <w:bookmarkStart w:id="39" w:name="_Toc28359086"/>
      <w:bookmarkStart w:id="40" w:name="_Toc28359009"/>
      <w:r>
        <w:rPr>
          <w:sz w:val="24"/>
          <w:highlight w:val="none"/>
        </w:rPr>
        <w:t>名    称：</w:t>
      </w:r>
      <w:r>
        <w:rPr>
          <w:rFonts w:hint="eastAsia"/>
          <w:sz w:val="24"/>
          <w:highlight w:val="none"/>
          <w:u w:val="single"/>
          <w:lang w:eastAsia="zh-CN"/>
        </w:rPr>
        <w:t>北京市城市河湖管理处</w:t>
      </w:r>
      <w:r>
        <w:rPr>
          <w:rFonts w:hint="eastAsia"/>
          <w:sz w:val="24"/>
          <w:highlight w:val="none"/>
          <w:u w:val="single"/>
        </w:rPr>
        <w:t xml:space="preserve"> </w:t>
      </w:r>
    </w:p>
    <w:p w14:paraId="4DE4435F">
      <w:pPr>
        <w:spacing w:line="360" w:lineRule="auto"/>
        <w:ind w:left="1079" w:leftChars="371" w:hanging="300" w:hangingChars="125"/>
        <w:jc w:val="left"/>
        <w:rPr>
          <w:rFonts w:hint="eastAsia" w:ascii="宋体" w:hAnsi="宋体" w:eastAsia="宋体" w:cs="宋体"/>
          <w:sz w:val="24"/>
          <w:highlight w:val="none"/>
          <w:u w:val="single"/>
          <w:lang w:eastAsia="zh-CN"/>
        </w:rPr>
      </w:pPr>
      <w:r>
        <w:rPr>
          <w:sz w:val="24"/>
          <w:highlight w:val="none"/>
        </w:rPr>
        <w:t>地    址：</w:t>
      </w:r>
      <w:r>
        <w:rPr>
          <w:rFonts w:hint="eastAsia" w:ascii="宋体" w:hAnsi="宋体" w:cs="宋体"/>
          <w:sz w:val="24"/>
          <w:highlight w:val="none"/>
          <w:u w:val="single"/>
          <w:lang w:eastAsia="zh-CN"/>
        </w:rPr>
        <w:t>北京市石景山区八大处路49号点石商务公园8号楼12-14层</w:t>
      </w:r>
    </w:p>
    <w:p w14:paraId="254077E0">
      <w:pPr>
        <w:spacing w:line="360" w:lineRule="auto"/>
        <w:ind w:left="1079" w:leftChars="371" w:hanging="300" w:hangingChars="125"/>
        <w:jc w:val="left"/>
        <w:rPr>
          <w:rFonts w:hint="eastAsia" w:ascii="宋体" w:hAnsi="宋体" w:eastAsia="宋体" w:cs="宋体"/>
          <w:sz w:val="24"/>
          <w:highlight w:val="none"/>
          <w:u w:val="single"/>
        </w:rPr>
      </w:pPr>
      <w:r>
        <w:rPr>
          <w:sz w:val="24"/>
          <w:highlight w:val="none"/>
        </w:rPr>
        <w:t>联系方式：</w:t>
      </w:r>
      <w:r>
        <w:rPr>
          <w:rFonts w:hint="eastAsia" w:ascii="宋体" w:hAnsi="宋体" w:cs="宋体"/>
          <w:sz w:val="24"/>
          <w:highlight w:val="none"/>
          <w:u w:val="single"/>
          <w:lang w:val="en-US" w:eastAsia="zh-CN"/>
        </w:rPr>
        <w:t>张依心  010-88821852</w:t>
      </w:r>
    </w:p>
    <w:p w14:paraId="2BC5493F">
      <w:pPr>
        <w:spacing w:line="360" w:lineRule="auto"/>
        <w:ind w:left="1080" w:leftChars="371" w:hanging="301" w:hangingChars="125"/>
        <w:jc w:val="left"/>
        <w:rPr>
          <w:b/>
          <w:sz w:val="24"/>
          <w:highlight w:val="none"/>
        </w:rPr>
      </w:pPr>
      <w:r>
        <w:rPr>
          <w:b/>
          <w:sz w:val="24"/>
          <w:highlight w:val="none"/>
        </w:rPr>
        <w:t>2.采购代理机构信息</w:t>
      </w:r>
      <w:bookmarkEnd w:id="39"/>
      <w:bookmarkEnd w:id="40"/>
    </w:p>
    <w:p w14:paraId="0980FBAB">
      <w:pPr>
        <w:spacing w:line="360" w:lineRule="auto"/>
        <w:ind w:left="1079" w:leftChars="371" w:hanging="300" w:hangingChars="125"/>
        <w:jc w:val="left"/>
        <w:rPr>
          <w:sz w:val="24"/>
          <w:highlight w:val="none"/>
          <w:u w:val="single"/>
        </w:rPr>
      </w:pPr>
      <w:bookmarkStart w:id="41" w:name="_Toc28359087"/>
      <w:bookmarkStart w:id="42" w:name="_Toc28359010"/>
      <w:r>
        <w:rPr>
          <w:sz w:val="24"/>
          <w:highlight w:val="none"/>
        </w:rPr>
        <w:t>名    称：</w:t>
      </w:r>
      <w:r>
        <w:rPr>
          <w:rFonts w:hint="eastAsia"/>
          <w:sz w:val="24"/>
          <w:highlight w:val="none"/>
          <w:u w:val="single"/>
        </w:rPr>
        <w:t>中国通信建设集团设计院有限公司</w:t>
      </w:r>
    </w:p>
    <w:p w14:paraId="3C7EA01D">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北京市丰台区南方庄甲56号通建大厦</w:t>
      </w:r>
    </w:p>
    <w:p w14:paraId="0FD8C819">
      <w:pPr>
        <w:spacing w:line="360" w:lineRule="auto"/>
        <w:ind w:left="1079" w:leftChars="371" w:hanging="300" w:hangingChars="125"/>
        <w:jc w:val="left"/>
        <w:rPr>
          <w:rFonts w:hint="eastAsia" w:ascii="宋体" w:hAnsi="宋体" w:eastAsia="宋体" w:cs="宋体"/>
          <w:sz w:val="24"/>
          <w:highlight w:val="none"/>
          <w:u w:val="single"/>
        </w:rPr>
      </w:pPr>
      <w:r>
        <w:rPr>
          <w:sz w:val="24"/>
          <w:highlight w:val="none"/>
        </w:rPr>
        <w:t>联系方式：</w:t>
      </w:r>
      <w:r>
        <w:rPr>
          <w:rFonts w:hint="eastAsia" w:ascii="宋体" w:hAnsi="宋体" w:eastAsia="宋体" w:cs="宋体"/>
          <w:sz w:val="24"/>
          <w:highlight w:val="none"/>
          <w:u w:val="single"/>
        </w:rPr>
        <w:t>010-59850063</w:t>
      </w:r>
    </w:p>
    <w:p w14:paraId="45CCA2C6">
      <w:pPr>
        <w:spacing w:line="360" w:lineRule="auto"/>
        <w:ind w:left="1080" w:leftChars="371" w:hanging="301" w:hangingChars="125"/>
        <w:jc w:val="left"/>
        <w:rPr>
          <w:b/>
          <w:sz w:val="24"/>
          <w:highlight w:val="none"/>
          <w:u w:val="single"/>
        </w:rPr>
      </w:pPr>
      <w:r>
        <w:rPr>
          <w:b/>
          <w:sz w:val="24"/>
          <w:highlight w:val="none"/>
        </w:rPr>
        <w:t>3.项目联系方式</w:t>
      </w:r>
      <w:bookmarkEnd w:id="41"/>
      <w:bookmarkEnd w:id="42"/>
    </w:p>
    <w:p w14:paraId="6C378702">
      <w:pPr>
        <w:spacing w:line="360" w:lineRule="auto"/>
        <w:ind w:left="1079" w:leftChars="371" w:hanging="300" w:hangingChars="125"/>
        <w:jc w:val="left"/>
        <w:rPr>
          <w:rFonts w:hint="eastAsia"/>
          <w:sz w:val="24"/>
          <w:highlight w:val="none"/>
        </w:rPr>
      </w:pPr>
      <w:r>
        <w:rPr>
          <w:sz w:val="24"/>
          <w:highlight w:val="none"/>
        </w:rPr>
        <w:t>项目联系人：</w:t>
      </w:r>
      <w:r>
        <w:rPr>
          <w:rFonts w:hint="eastAsia"/>
          <w:sz w:val="24"/>
          <w:highlight w:val="none"/>
          <w:u w:val="single"/>
        </w:rPr>
        <w:t>段慧，王坚，张修蕤，郭宝峰</w:t>
      </w:r>
    </w:p>
    <w:p w14:paraId="1414B2B7">
      <w:pPr>
        <w:spacing w:line="360" w:lineRule="auto"/>
        <w:ind w:left="1079" w:leftChars="371" w:hanging="300" w:hangingChars="125"/>
        <w:jc w:val="left"/>
        <w:rPr>
          <w:rFonts w:hint="eastAsia" w:ascii="宋体" w:hAnsi="宋体" w:eastAsia="宋体" w:cs="宋体"/>
          <w:sz w:val="24"/>
          <w:highlight w:val="none"/>
          <w:u w:val="single"/>
        </w:rPr>
      </w:pPr>
      <w:r>
        <w:rPr>
          <w:sz w:val="24"/>
          <w:highlight w:val="none"/>
        </w:rPr>
        <w:t>电      话：</w:t>
      </w:r>
      <w:r>
        <w:rPr>
          <w:rFonts w:hint="eastAsia" w:ascii="宋体" w:hAnsi="宋体" w:eastAsia="宋体" w:cs="宋体"/>
          <w:sz w:val="24"/>
          <w:highlight w:val="none"/>
          <w:u w:val="single"/>
        </w:rPr>
        <w:t>13911468066，13161717067，13811038339</w:t>
      </w:r>
    </w:p>
    <w:p w14:paraId="6C45836C">
      <w:pPr>
        <w:spacing w:line="360" w:lineRule="auto"/>
        <w:ind w:firstLine="5880" w:firstLineChars="2450"/>
        <w:jc w:val="right"/>
        <w:rPr>
          <w:sz w:val="24"/>
          <w:highlight w:val="none"/>
        </w:rPr>
      </w:pPr>
    </w:p>
    <w:p w14:paraId="66FF896F">
      <w:pPr>
        <w:spacing w:line="360" w:lineRule="auto"/>
        <w:jc w:val="center"/>
        <w:outlineLvl w:val="0"/>
        <w:rPr>
          <w:b/>
          <w:sz w:val="32"/>
          <w:szCs w:val="32"/>
          <w:highlight w:val="none"/>
        </w:rPr>
      </w:pPr>
      <w:r>
        <w:rPr>
          <w:sz w:val="24"/>
          <w:highlight w:val="none"/>
        </w:rPr>
        <w:br w:type="page"/>
      </w:r>
      <w:bookmarkStart w:id="43" w:name="_Toc305158928"/>
      <w:bookmarkStart w:id="44" w:name="_Toc265228423"/>
      <w:bookmarkStart w:id="45" w:name="_Toc305158854"/>
      <w:bookmarkStart w:id="46" w:name="_Toc5040"/>
      <w:bookmarkStart w:id="47" w:name="_Toc10204"/>
      <w:bookmarkStart w:id="48" w:name="_Toc226965856"/>
      <w:bookmarkStart w:id="49" w:name="_Toc127151777"/>
      <w:bookmarkStart w:id="50" w:name="_Toc32604"/>
      <w:bookmarkStart w:id="51" w:name="_Toc512937850"/>
      <w:bookmarkStart w:id="52" w:name="_Toc353825548"/>
      <w:bookmarkStart w:id="53" w:name="_Toc99301420"/>
      <w:bookmarkStart w:id="54" w:name="_Toc195842950"/>
      <w:bookmarkStart w:id="55" w:name="_Toc13922"/>
      <w:bookmarkStart w:id="56" w:name="_Toc127161488"/>
      <w:bookmarkStart w:id="57" w:name="_Toc264969275"/>
      <w:bookmarkStart w:id="58" w:name="_Toc353873938"/>
      <w:bookmarkStart w:id="59" w:name="_Toc150774783"/>
      <w:bookmarkStart w:id="60" w:name="_Toc8890"/>
      <w:r>
        <w:rPr>
          <w:b/>
          <w:sz w:val="36"/>
          <w:szCs w:val="36"/>
          <w:highlight w:val="none"/>
        </w:rPr>
        <w:t>第二章   投标人须知</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155AF83">
      <w:pPr>
        <w:pStyle w:val="5"/>
        <w:tabs>
          <w:tab w:val="center" w:pos="4592"/>
          <w:tab w:val="left" w:pos="7860"/>
        </w:tabs>
        <w:spacing w:before="0" w:line="360" w:lineRule="auto"/>
        <w:rPr>
          <w:rFonts w:ascii="Times New Roman" w:hAnsi="Times New Roman" w:eastAsia="宋体"/>
          <w:sz w:val="28"/>
          <w:highlight w:val="none"/>
        </w:rPr>
      </w:pPr>
      <w:bookmarkStart w:id="61" w:name="_Toc150480757"/>
      <w:bookmarkStart w:id="62" w:name="_Toc164608788"/>
      <w:bookmarkStart w:id="63" w:name="_Toc151193833"/>
      <w:bookmarkStart w:id="64" w:name="_Toc226965792"/>
      <w:bookmarkStart w:id="65" w:name="_Toc164351613"/>
      <w:bookmarkStart w:id="66" w:name="_Toc151193689"/>
      <w:bookmarkStart w:id="67" w:name="_Toc226337215"/>
      <w:bookmarkStart w:id="68" w:name="_Toc520356144"/>
      <w:bookmarkStart w:id="69" w:name="_Toc226965709"/>
      <w:bookmarkStart w:id="70" w:name="_Toc127151720"/>
      <w:bookmarkStart w:id="71" w:name="_Toc142311021"/>
      <w:bookmarkStart w:id="72" w:name="_Toc149720812"/>
      <w:bookmarkStart w:id="73" w:name="_Toc164229360"/>
      <w:bookmarkStart w:id="74" w:name="_Toc151193617"/>
      <w:bookmarkStart w:id="75" w:name="_Toc151193761"/>
      <w:bookmarkStart w:id="76" w:name="_Toc226309763"/>
      <w:bookmarkStart w:id="77" w:name="_Toc150509270"/>
      <w:bookmarkStart w:id="78" w:name="_Toc164229214"/>
      <w:bookmarkStart w:id="79" w:name="_Toc150774724"/>
      <w:bookmarkStart w:id="80" w:name="_Toc127151519"/>
      <w:bookmarkStart w:id="81" w:name="_Toc164608633"/>
      <w:bookmarkStart w:id="82" w:name="_Toc150774619"/>
      <w:bookmarkStart w:id="83" w:name="_Toc195842884"/>
      <w:bookmarkStart w:id="84" w:name="_Toc151190146"/>
      <w:bookmarkStart w:id="85" w:name="_Toc127161433"/>
      <w:bookmarkStart w:id="86" w:name="_Toc151193907"/>
      <w:r>
        <w:rPr>
          <w:rFonts w:ascii="Times New Roman" w:hAnsi="Times New Roman" w:eastAsia="宋体"/>
          <w:sz w:val="28"/>
          <w:highlight w:val="none"/>
        </w:rPr>
        <w:t>投标人须知资料表</w:t>
      </w:r>
    </w:p>
    <w:p w14:paraId="63B082A6">
      <w:pPr>
        <w:jc w:val="center"/>
        <w:rPr>
          <w:b/>
          <w:sz w:val="28"/>
          <w:szCs w:val="28"/>
          <w:highlight w:val="none"/>
        </w:rPr>
      </w:pPr>
    </w:p>
    <w:p w14:paraId="686183C0">
      <w:pPr>
        <w:spacing w:line="360" w:lineRule="auto"/>
        <w:ind w:firstLine="480"/>
        <w:rPr>
          <w:sz w:val="24"/>
          <w:highlight w:val="none"/>
        </w:rPr>
      </w:pPr>
      <w:r>
        <w:rPr>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216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349EDD7">
            <w:pPr>
              <w:jc w:val="center"/>
              <w:rPr>
                <w:b/>
                <w:bCs/>
                <w:sz w:val="24"/>
                <w:highlight w:val="none"/>
              </w:rPr>
            </w:pPr>
            <w:r>
              <w:rPr>
                <w:b/>
                <w:sz w:val="24"/>
                <w:highlight w:val="none"/>
              </w:rPr>
              <w:t>条款号</w:t>
            </w:r>
          </w:p>
        </w:tc>
        <w:tc>
          <w:tcPr>
            <w:tcW w:w="1701" w:type="dxa"/>
            <w:vAlign w:val="center"/>
          </w:tcPr>
          <w:p w14:paraId="76638ED3">
            <w:pPr>
              <w:jc w:val="center"/>
              <w:rPr>
                <w:b/>
                <w:bCs/>
                <w:sz w:val="24"/>
                <w:highlight w:val="none"/>
              </w:rPr>
            </w:pPr>
            <w:r>
              <w:rPr>
                <w:b/>
                <w:bCs/>
                <w:sz w:val="24"/>
                <w:highlight w:val="none"/>
              </w:rPr>
              <w:t>条目</w:t>
            </w:r>
          </w:p>
        </w:tc>
        <w:tc>
          <w:tcPr>
            <w:tcW w:w="7540" w:type="dxa"/>
            <w:vAlign w:val="center"/>
          </w:tcPr>
          <w:p w14:paraId="053B1025">
            <w:pPr>
              <w:jc w:val="center"/>
              <w:rPr>
                <w:b/>
                <w:bCs/>
                <w:sz w:val="24"/>
                <w:highlight w:val="none"/>
              </w:rPr>
            </w:pPr>
            <w:r>
              <w:rPr>
                <w:b/>
                <w:bCs/>
                <w:sz w:val="24"/>
                <w:highlight w:val="none"/>
              </w:rPr>
              <w:t>内容</w:t>
            </w:r>
          </w:p>
        </w:tc>
      </w:tr>
      <w:tr w14:paraId="042F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96E392">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55FE2004">
            <w:pPr>
              <w:jc w:val="center"/>
              <w:rPr>
                <w:sz w:val="24"/>
                <w:highlight w:val="none"/>
              </w:rPr>
            </w:pPr>
            <w:r>
              <w:rPr>
                <w:sz w:val="24"/>
                <w:highlight w:val="none"/>
              </w:rPr>
              <w:t>项目属性</w:t>
            </w:r>
          </w:p>
        </w:tc>
        <w:tc>
          <w:tcPr>
            <w:tcW w:w="7540" w:type="dxa"/>
            <w:vAlign w:val="center"/>
          </w:tcPr>
          <w:p w14:paraId="481DB9F4">
            <w:pPr>
              <w:jc w:val="left"/>
              <w:rPr>
                <w:sz w:val="24"/>
                <w:highlight w:val="none"/>
              </w:rPr>
            </w:pPr>
            <w:r>
              <w:rPr>
                <w:sz w:val="24"/>
                <w:highlight w:val="none"/>
              </w:rPr>
              <w:t>项目属性：</w:t>
            </w:r>
          </w:p>
          <w:p w14:paraId="34BA917F">
            <w:pPr>
              <w:jc w:val="left"/>
              <w:rPr>
                <w:sz w:val="24"/>
                <w:highlight w:val="none"/>
              </w:rPr>
            </w:pPr>
            <w:r>
              <w:rPr>
                <w:rFonts w:hint="default" w:ascii="Times New Roman" w:hAnsi="Times New Roman" w:cs="Times New Roman"/>
                <w:sz w:val="24"/>
                <w:highlight w:val="none"/>
              </w:rPr>
              <w:t>■</w:t>
            </w:r>
            <w:r>
              <w:rPr>
                <w:sz w:val="24"/>
                <w:highlight w:val="none"/>
              </w:rPr>
              <w:t>服务</w:t>
            </w:r>
          </w:p>
          <w:p w14:paraId="14FBBEE4">
            <w:pPr>
              <w:jc w:val="left"/>
              <w:rPr>
                <w:sz w:val="24"/>
                <w:highlight w:val="none"/>
              </w:rPr>
            </w:pPr>
            <w:r>
              <w:rPr>
                <w:sz w:val="24"/>
                <w:highlight w:val="none"/>
              </w:rPr>
              <w:t>□货物</w:t>
            </w:r>
          </w:p>
        </w:tc>
      </w:tr>
      <w:tr w14:paraId="1A24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E4A101">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3AC86913">
            <w:pPr>
              <w:jc w:val="center"/>
              <w:rPr>
                <w:sz w:val="24"/>
                <w:highlight w:val="none"/>
              </w:rPr>
            </w:pPr>
            <w:r>
              <w:rPr>
                <w:sz w:val="24"/>
                <w:highlight w:val="none"/>
              </w:rPr>
              <w:t>科研仪器设备</w:t>
            </w:r>
          </w:p>
        </w:tc>
        <w:tc>
          <w:tcPr>
            <w:tcW w:w="7540" w:type="dxa"/>
            <w:vAlign w:val="center"/>
          </w:tcPr>
          <w:p w14:paraId="0A9054AB">
            <w:pPr>
              <w:jc w:val="left"/>
              <w:rPr>
                <w:sz w:val="24"/>
                <w:highlight w:val="none"/>
              </w:rPr>
            </w:pPr>
            <w:r>
              <w:rPr>
                <w:sz w:val="24"/>
                <w:highlight w:val="none"/>
              </w:rPr>
              <w:t>是否属于科研仪器设备采购项目：</w:t>
            </w:r>
          </w:p>
          <w:p w14:paraId="49EDB255">
            <w:pPr>
              <w:jc w:val="left"/>
              <w:rPr>
                <w:sz w:val="24"/>
                <w:highlight w:val="none"/>
              </w:rPr>
            </w:pPr>
            <w:r>
              <w:rPr>
                <w:sz w:val="24"/>
                <w:highlight w:val="none"/>
              </w:rPr>
              <w:t>□是</w:t>
            </w:r>
          </w:p>
          <w:p w14:paraId="042C79F4">
            <w:pPr>
              <w:jc w:val="left"/>
              <w:rPr>
                <w:sz w:val="24"/>
                <w:highlight w:val="none"/>
              </w:rPr>
            </w:pPr>
            <w:r>
              <w:rPr>
                <w:rFonts w:hint="default" w:ascii="Times New Roman" w:hAnsi="Times New Roman" w:cs="Times New Roman"/>
                <w:sz w:val="24"/>
                <w:highlight w:val="none"/>
              </w:rPr>
              <w:t>■</w:t>
            </w:r>
            <w:r>
              <w:rPr>
                <w:sz w:val="24"/>
                <w:highlight w:val="none"/>
              </w:rPr>
              <w:t>否</w:t>
            </w:r>
          </w:p>
        </w:tc>
      </w:tr>
      <w:tr w14:paraId="6A78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70F4E4">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F85AFD6">
            <w:pPr>
              <w:jc w:val="center"/>
              <w:rPr>
                <w:sz w:val="24"/>
                <w:highlight w:val="none"/>
              </w:rPr>
            </w:pPr>
            <w:r>
              <w:rPr>
                <w:sz w:val="24"/>
                <w:highlight w:val="none"/>
              </w:rPr>
              <w:t>核心产品</w:t>
            </w:r>
          </w:p>
        </w:tc>
        <w:tc>
          <w:tcPr>
            <w:tcW w:w="7540" w:type="dxa"/>
            <w:vAlign w:val="center"/>
          </w:tcPr>
          <w:p w14:paraId="0882C0CF">
            <w:pPr>
              <w:pStyle w:val="24"/>
              <w:adjustRightInd w:val="0"/>
              <w:snapToGrid w:val="0"/>
              <w:rPr>
                <w:rFonts w:hint="default" w:ascii="Times New Roman" w:hAnsi="Times New Roman"/>
                <w:sz w:val="24"/>
                <w:szCs w:val="24"/>
                <w:highlight w:val="none"/>
              </w:rPr>
            </w:pPr>
            <w:r>
              <w:rPr>
                <w:rFonts w:hint="default" w:ascii="Times New Roman" w:hAnsi="Times New Roman" w:cs="Times New Roman"/>
                <w:sz w:val="24"/>
                <w:highlight w:val="none"/>
              </w:rPr>
              <w:t>■</w:t>
            </w:r>
            <w:r>
              <w:rPr>
                <w:rFonts w:hint="default" w:ascii="Times New Roman" w:hAnsi="Times New Roman"/>
                <w:sz w:val="24"/>
                <w:szCs w:val="24"/>
                <w:highlight w:val="none"/>
              </w:rPr>
              <w:t>关于核心产品本项目_</w:t>
            </w:r>
            <w:r>
              <w:rPr>
                <w:rFonts w:hint="eastAsia" w:ascii="Times New Roman" w:hAnsi="Times New Roman"/>
                <w:sz w:val="24"/>
                <w:szCs w:val="24"/>
                <w:highlight w:val="none"/>
                <w:lang w:val="en-US" w:eastAsia="zh-CN"/>
              </w:rPr>
              <w:t>/</w:t>
            </w:r>
            <w:r>
              <w:rPr>
                <w:rFonts w:hint="default" w:ascii="Times New Roman" w:hAnsi="Times New Roman"/>
                <w:sz w:val="24"/>
                <w:szCs w:val="24"/>
                <w:highlight w:val="none"/>
              </w:rPr>
              <w:t>_包不适用。</w:t>
            </w:r>
          </w:p>
          <w:p w14:paraId="10245BAC">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239EE482">
            <w:pPr>
              <w:jc w:val="left"/>
              <w:rPr>
                <w:sz w:val="24"/>
                <w:highlight w:val="none"/>
              </w:rPr>
            </w:pPr>
            <w:r>
              <w:rPr>
                <w:sz w:val="24"/>
                <w:highlight w:val="none"/>
              </w:rPr>
              <w:t>□本项目__包为非单一产品采购项目，核心产品为：____。</w:t>
            </w:r>
          </w:p>
        </w:tc>
      </w:tr>
      <w:tr w14:paraId="38AB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CA6D14">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36A78F16">
            <w:pPr>
              <w:jc w:val="center"/>
              <w:rPr>
                <w:sz w:val="24"/>
                <w:highlight w:val="none"/>
              </w:rPr>
            </w:pPr>
            <w:r>
              <w:rPr>
                <w:sz w:val="24"/>
                <w:highlight w:val="none"/>
              </w:rPr>
              <w:t>现场考察</w:t>
            </w:r>
          </w:p>
        </w:tc>
        <w:tc>
          <w:tcPr>
            <w:tcW w:w="7540" w:type="dxa"/>
            <w:vAlign w:val="center"/>
          </w:tcPr>
          <w:p w14:paraId="0BF03947">
            <w:pPr>
              <w:jc w:val="left"/>
              <w:rPr>
                <w:sz w:val="24"/>
                <w:highlight w:val="none"/>
              </w:rPr>
            </w:pPr>
            <w:r>
              <w:rPr>
                <w:rFonts w:hint="default" w:ascii="Times New Roman" w:hAnsi="Times New Roman" w:cs="Times New Roman"/>
                <w:sz w:val="24"/>
                <w:highlight w:val="none"/>
              </w:rPr>
              <w:t>■</w:t>
            </w:r>
            <w:r>
              <w:rPr>
                <w:sz w:val="24"/>
                <w:highlight w:val="none"/>
              </w:rPr>
              <w:t>不组织</w:t>
            </w:r>
          </w:p>
          <w:p w14:paraId="67F06556">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036F4019">
            <w:pPr>
              <w:pStyle w:val="24"/>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748E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4723DAC">
            <w:pPr>
              <w:pStyle w:val="24"/>
              <w:adjustRightInd w:val="0"/>
              <w:snapToGrid w:val="0"/>
              <w:jc w:val="center"/>
              <w:rPr>
                <w:rFonts w:hint="default" w:ascii="Times New Roman" w:hAnsi="Times New Roman"/>
                <w:sz w:val="24"/>
                <w:szCs w:val="24"/>
                <w:highlight w:val="none"/>
              </w:rPr>
            </w:pPr>
          </w:p>
        </w:tc>
        <w:tc>
          <w:tcPr>
            <w:tcW w:w="1701" w:type="dxa"/>
            <w:vAlign w:val="center"/>
          </w:tcPr>
          <w:p w14:paraId="50C3EC95">
            <w:pPr>
              <w:jc w:val="center"/>
              <w:rPr>
                <w:sz w:val="24"/>
                <w:highlight w:val="none"/>
              </w:rPr>
            </w:pPr>
            <w:r>
              <w:rPr>
                <w:sz w:val="24"/>
                <w:highlight w:val="none"/>
              </w:rPr>
              <w:t>开标前答疑会</w:t>
            </w:r>
          </w:p>
        </w:tc>
        <w:tc>
          <w:tcPr>
            <w:tcW w:w="7540" w:type="dxa"/>
            <w:vAlign w:val="center"/>
          </w:tcPr>
          <w:p w14:paraId="2918641D">
            <w:pPr>
              <w:jc w:val="left"/>
              <w:rPr>
                <w:sz w:val="24"/>
                <w:highlight w:val="none"/>
              </w:rPr>
            </w:pPr>
            <w:r>
              <w:rPr>
                <w:rFonts w:hint="default" w:ascii="Times New Roman" w:hAnsi="Times New Roman" w:cs="Times New Roman"/>
                <w:sz w:val="24"/>
                <w:highlight w:val="none"/>
              </w:rPr>
              <w:t>■</w:t>
            </w:r>
            <w:r>
              <w:rPr>
                <w:sz w:val="24"/>
                <w:highlight w:val="none"/>
              </w:rPr>
              <w:t>不召开</w:t>
            </w:r>
          </w:p>
          <w:p w14:paraId="60FE3248">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4674A819">
            <w:pPr>
              <w:jc w:val="left"/>
              <w:rPr>
                <w:sz w:val="24"/>
                <w:highlight w:val="none"/>
              </w:rPr>
            </w:pPr>
            <w:r>
              <w:rPr>
                <w:sz w:val="24"/>
                <w:highlight w:val="none"/>
              </w:rPr>
              <w:t>召开地点：____________。</w:t>
            </w:r>
          </w:p>
        </w:tc>
      </w:tr>
      <w:tr w14:paraId="5A4C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4E193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4886C7AD">
            <w:pPr>
              <w:jc w:val="center"/>
              <w:rPr>
                <w:sz w:val="24"/>
                <w:highlight w:val="none"/>
              </w:rPr>
            </w:pPr>
            <w:r>
              <w:rPr>
                <w:sz w:val="24"/>
                <w:highlight w:val="none"/>
              </w:rPr>
              <w:t>样品</w:t>
            </w:r>
          </w:p>
        </w:tc>
        <w:tc>
          <w:tcPr>
            <w:tcW w:w="7540" w:type="dxa"/>
            <w:vAlign w:val="center"/>
          </w:tcPr>
          <w:p w14:paraId="194F5EEB">
            <w:pPr>
              <w:jc w:val="left"/>
              <w:rPr>
                <w:sz w:val="24"/>
                <w:highlight w:val="none"/>
              </w:rPr>
            </w:pPr>
            <w:r>
              <w:rPr>
                <w:sz w:val="24"/>
                <w:highlight w:val="none"/>
              </w:rPr>
              <w:t>投标样品递交：</w:t>
            </w:r>
          </w:p>
          <w:p w14:paraId="6C633724">
            <w:pPr>
              <w:jc w:val="left"/>
              <w:rPr>
                <w:sz w:val="24"/>
                <w:highlight w:val="none"/>
              </w:rPr>
            </w:pPr>
            <w:r>
              <w:rPr>
                <w:rFonts w:hint="default" w:ascii="Times New Roman" w:hAnsi="Times New Roman" w:cs="Times New Roman"/>
                <w:sz w:val="24"/>
                <w:highlight w:val="none"/>
              </w:rPr>
              <w:t>■</w:t>
            </w:r>
            <w:r>
              <w:rPr>
                <w:sz w:val="24"/>
                <w:highlight w:val="none"/>
              </w:rPr>
              <w:t>不需要</w:t>
            </w:r>
          </w:p>
          <w:p w14:paraId="24F7E2C1">
            <w:pPr>
              <w:jc w:val="left"/>
              <w:rPr>
                <w:sz w:val="24"/>
                <w:highlight w:val="none"/>
              </w:rPr>
            </w:pPr>
            <w:r>
              <w:rPr>
                <w:sz w:val="24"/>
                <w:highlight w:val="none"/>
              </w:rPr>
              <w:t>□需要，具体要求如下：</w:t>
            </w:r>
          </w:p>
          <w:p w14:paraId="6087D569">
            <w:pPr>
              <w:jc w:val="left"/>
              <w:rPr>
                <w:sz w:val="24"/>
                <w:highlight w:val="none"/>
                <w:u w:val="single"/>
              </w:rPr>
            </w:pPr>
            <w:r>
              <w:rPr>
                <w:sz w:val="24"/>
                <w:highlight w:val="none"/>
              </w:rPr>
              <w:t>（1）样品制作的标准和要求：_________；</w:t>
            </w:r>
          </w:p>
          <w:p w14:paraId="32127F86">
            <w:pPr>
              <w:jc w:val="left"/>
              <w:rPr>
                <w:sz w:val="24"/>
                <w:highlight w:val="none"/>
              </w:rPr>
            </w:pPr>
            <w:r>
              <w:rPr>
                <w:sz w:val="24"/>
                <w:highlight w:val="none"/>
              </w:rPr>
              <w:t>（2）是否需要随样品提交相关检测报告：</w:t>
            </w:r>
          </w:p>
          <w:p w14:paraId="7863A13A">
            <w:pPr>
              <w:ind w:firstLine="600" w:firstLineChars="250"/>
              <w:jc w:val="left"/>
              <w:rPr>
                <w:sz w:val="24"/>
                <w:highlight w:val="none"/>
              </w:rPr>
            </w:pPr>
            <w:r>
              <w:rPr>
                <w:sz w:val="24"/>
                <w:highlight w:val="none"/>
              </w:rPr>
              <w:t>□不需要</w:t>
            </w:r>
          </w:p>
          <w:p w14:paraId="00E2FD44">
            <w:pPr>
              <w:ind w:firstLine="600" w:firstLineChars="250"/>
              <w:jc w:val="left"/>
              <w:rPr>
                <w:sz w:val="24"/>
                <w:highlight w:val="none"/>
              </w:rPr>
            </w:pPr>
            <w:r>
              <w:rPr>
                <w:sz w:val="24"/>
                <w:highlight w:val="none"/>
              </w:rPr>
              <w:t>□需要</w:t>
            </w:r>
          </w:p>
          <w:p w14:paraId="5EC63445">
            <w:pPr>
              <w:jc w:val="left"/>
              <w:rPr>
                <w:sz w:val="24"/>
                <w:highlight w:val="none"/>
              </w:rPr>
            </w:pPr>
            <w:r>
              <w:rPr>
                <w:sz w:val="24"/>
                <w:highlight w:val="none"/>
              </w:rPr>
              <w:t>（3）样品递交要求：_________；</w:t>
            </w:r>
          </w:p>
          <w:p w14:paraId="05D6D4B1">
            <w:pPr>
              <w:jc w:val="left"/>
              <w:rPr>
                <w:sz w:val="24"/>
                <w:highlight w:val="none"/>
              </w:rPr>
            </w:pPr>
            <w:r>
              <w:rPr>
                <w:sz w:val="24"/>
                <w:highlight w:val="none"/>
              </w:rPr>
              <w:t>（4）未中标人样品退还：_________；</w:t>
            </w:r>
          </w:p>
          <w:p w14:paraId="0F742D0B">
            <w:pPr>
              <w:jc w:val="left"/>
              <w:rPr>
                <w:sz w:val="24"/>
                <w:highlight w:val="none"/>
                <w:u w:val="single"/>
              </w:rPr>
            </w:pPr>
            <w:r>
              <w:rPr>
                <w:sz w:val="24"/>
                <w:highlight w:val="none"/>
              </w:rPr>
              <w:t>（5）中标人样品保管、封存及退还：_________；</w:t>
            </w:r>
          </w:p>
          <w:p w14:paraId="73E0FD8B">
            <w:pPr>
              <w:jc w:val="left"/>
              <w:rPr>
                <w:sz w:val="24"/>
                <w:highlight w:val="none"/>
              </w:rPr>
            </w:pPr>
            <w:r>
              <w:rPr>
                <w:sz w:val="24"/>
                <w:highlight w:val="none"/>
              </w:rPr>
              <w:t>（6）其他要求（如有）：_________。</w:t>
            </w:r>
          </w:p>
        </w:tc>
      </w:tr>
      <w:tr w14:paraId="3AC9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88" w:type="dxa"/>
            <w:vAlign w:val="center"/>
          </w:tcPr>
          <w:p w14:paraId="6905721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1C997B48">
            <w:pPr>
              <w:jc w:val="center"/>
              <w:rPr>
                <w:sz w:val="24"/>
                <w:highlight w:val="none"/>
              </w:rPr>
            </w:pPr>
            <w:r>
              <w:rPr>
                <w:sz w:val="24"/>
                <w:highlight w:val="none"/>
              </w:rPr>
              <w:t>标的所属行业</w:t>
            </w:r>
          </w:p>
        </w:tc>
        <w:tc>
          <w:tcPr>
            <w:tcW w:w="7540" w:type="dxa"/>
            <w:vAlign w:val="center"/>
          </w:tcPr>
          <w:p w14:paraId="5B1BB483">
            <w:pPr>
              <w:jc w:val="left"/>
              <w:rPr>
                <w:sz w:val="24"/>
                <w:highlight w:val="none"/>
              </w:rPr>
            </w:pPr>
            <w:r>
              <w:rPr>
                <w:sz w:val="24"/>
                <w:highlight w:val="none"/>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D8E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69158E2">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33BE6A99">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3A5A19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中小企业划分标准所属行业</w:t>
                  </w:r>
                </w:p>
              </w:tc>
            </w:tr>
            <w:tr w14:paraId="0882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72B5685">
                  <w:pPr>
                    <w:pStyle w:val="255"/>
                    <w:jc w:val="center"/>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FD629AF">
                  <w:pPr>
                    <w:pStyle w:val="255"/>
                    <w:jc w:val="center"/>
                    <w:rPr>
                      <w:rFonts w:hint="eastAsia" w:ascii="宋体" w:hAnsi="宋体" w:eastAsia="宋体" w:cs="宋体"/>
                      <w:bCs/>
                      <w:sz w:val="21"/>
                      <w:szCs w:val="21"/>
                      <w:highlight w:val="none"/>
                    </w:rPr>
                  </w:pPr>
                  <w:r>
                    <w:rPr>
                      <w:rFonts w:hint="eastAsia" w:ascii="宋体" w:hAnsi="宋体" w:cs="宋体"/>
                      <w:color w:val="auto"/>
                      <w:sz w:val="21"/>
                      <w:szCs w:val="21"/>
                      <w:highlight w:val="none"/>
                      <w:lang w:eastAsia="zh-CN"/>
                    </w:rPr>
                    <w:t>水利工程日常维修养护费-2026年城市河湖水环境维护（垃圾清运消纳）</w:t>
                  </w:r>
                </w:p>
              </w:tc>
              <w:tc>
                <w:tcPr>
                  <w:tcW w:w="2380" w:type="pct"/>
                  <w:tcBorders>
                    <w:top w:val="single" w:color="auto" w:sz="4" w:space="0"/>
                    <w:left w:val="single" w:color="auto" w:sz="4" w:space="0"/>
                    <w:bottom w:val="single" w:color="auto" w:sz="4" w:space="0"/>
                    <w:right w:val="single" w:color="auto" w:sz="4" w:space="0"/>
                  </w:tcBorders>
                  <w:vAlign w:val="center"/>
                </w:tcPr>
                <w:p w14:paraId="047CBF15">
                  <w:pPr>
                    <w:pStyle w:val="255"/>
                    <w:jc w:val="center"/>
                    <w:rPr>
                      <w:rFonts w:hint="default" w:ascii="宋体" w:hAnsi="宋体" w:eastAsia="宋体" w:cs="宋体"/>
                      <w:kern w:val="0"/>
                      <w:sz w:val="21"/>
                      <w:szCs w:val="21"/>
                      <w:highlight w:val="none"/>
                      <w:lang w:val="en-US"/>
                    </w:rPr>
                  </w:pPr>
                  <w:r>
                    <w:rPr>
                      <w:rFonts w:hint="eastAsia" w:ascii="宋体" w:hAnsi="宋体" w:cs="宋体"/>
                      <w:color w:val="auto"/>
                      <w:szCs w:val="21"/>
                      <w:highlight w:val="none"/>
                    </w:rPr>
                    <w:t>其他未列明行业</w:t>
                  </w:r>
                </w:p>
              </w:tc>
            </w:tr>
          </w:tbl>
          <w:p w14:paraId="7A8409A1">
            <w:pPr>
              <w:jc w:val="left"/>
              <w:rPr>
                <w:sz w:val="24"/>
                <w:highlight w:val="none"/>
              </w:rPr>
            </w:pPr>
          </w:p>
        </w:tc>
      </w:tr>
      <w:tr w14:paraId="1E61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78BBD30">
            <w:pPr>
              <w:pStyle w:val="24"/>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24ABDFFF">
            <w:pPr>
              <w:jc w:val="center"/>
              <w:rPr>
                <w:sz w:val="24"/>
                <w:highlight w:val="none"/>
              </w:rPr>
            </w:pPr>
            <w:r>
              <w:rPr>
                <w:sz w:val="24"/>
                <w:highlight w:val="none"/>
              </w:rPr>
              <w:t>投标报价</w:t>
            </w:r>
          </w:p>
        </w:tc>
        <w:tc>
          <w:tcPr>
            <w:tcW w:w="7540" w:type="dxa"/>
            <w:vAlign w:val="center"/>
          </w:tcPr>
          <w:p w14:paraId="1280FA2D">
            <w:pPr>
              <w:jc w:val="left"/>
              <w:rPr>
                <w:sz w:val="24"/>
                <w:highlight w:val="none"/>
              </w:rPr>
            </w:pPr>
            <w:r>
              <w:rPr>
                <w:sz w:val="24"/>
                <w:highlight w:val="none"/>
              </w:rPr>
              <w:t>投标报价的特殊规定：</w:t>
            </w:r>
          </w:p>
          <w:p w14:paraId="6F1B84F5">
            <w:pPr>
              <w:jc w:val="left"/>
              <w:rPr>
                <w:sz w:val="24"/>
                <w:highlight w:val="none"/>
              </w:rPr>
            </w:pPr>
            <w:r>
              <w:rPr>
                <w:rFonts w:hint="default" w:ascii="Times New Roman" w:hAnsi="Times New Roman" w:cs="Times New Roman"/>
                <w:sz w:val="24"/>
                <w:highlight w:val="none"/>
              </w:rPr>
              <w:t>■</w:t>
            </w:r>
            <w:r>
              <w:rPr>
                <w:sz w:val="24"/>
                <w:highlight w:val="none"/>
              </w:rPr>
              <w:t>无</w:t>
            </w:r>
          </w:p>
          <w:p w14:paraId="51A9C309">
            <w:pPr>
              <w:jc w:val="left"/>
              <w:rPr>
                <w:sz w:val="24"/>
                <w:highlight w:val="none"/>
              </w:rPr>
            </w:pPr>
            <w:r>
              <w:rPr>
                <w:sz w:val="24"/>
                <w:highlight w:val="none"/>
              </w:rPr>
              <w:t>□有，具体情形：_____。</w:t>
            </w:r>
          </w:p>
        </w:tc>
      </w:tr>
      <w:tr w14:paraId="4C6E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6D7F17F">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3936FF2E">
            <w:pPr>
              <w:jc w:val="center"/>
              <w:rPr>
                <w:sz w:val="24"/>
                <w:highlight w:val="none"/>
              </w:rPr>
            </w:pPr>
            <w:r>
              <w:rPr>
                <w:sz w:val="24"/>
                <w:highlight w:val="none"/>
              </w:rPr>
              <w:t>投标保证金</w:t>
            </w:r>
          </w:p>
        </w:tc>
        <w:tc>
          <w:tcPr>
            <w:tcW w:w="7540" w:type="dxa"/>
            <w:vAlign w:val="center"/>
          </w:tcPr>
          <w:p w14:paraId="7F5DF06E">
            <w:pPr>
              <w:pStyle w:val="24"/>
              <w:adjustRightInd w:val="0"/>
              <w:snapToGrid w:val="0"/>
              <w:jc w:val="left"/>
              <w:rPr>
                <w:rFonts w:hint="eastAsia" w:ascii="宋体" w:hAnsi="宋体" w:eastAsia="宋体" w:cs="宋体"/>
                <w:sz w:val="24"/>
                <w:highlight w:val="none"/>
              </w:rPr>
            </w:pPr>
            <w:r>
              <w:rPr>
                <w:rFonts w:hint="eastAsia" w:ascii="宋体" w:hAnsi="宋体" w:eastAsia="宋体" w:cs="宋体"/>
                <w:sz w:val="24"/>
                <w:szCs w:val="24"/>
                <w:highlight w:val="none"/>
              </w:rPr>
              <w:t>投标保证金金额：</w:t>
            </w:r>
            <w:r>
              <w:rPr>
                <w:rFonts w:hint="eastAsia" w:hAnsi="宋体" w:cs="宋体"/>
                <w:sz w:val="24"/>
                <w:szCs w:val="24"/>
                <w:highlight w:val="none"/>
                <w:lang w:val="en-US" w:eastAsia="zh-CN"/>
              </w:rPr>
              <w:t>/</w:t>
            </w:r>
          </w:p>
        </w:tc>
      </w:tr>
      <w:tr w14:paraId="063E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DCEEA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588CC781">
            <w:pPr>
              <w:jc w:val="center"/>
              <w:rPr>
                <w:sz w:val="24"/>
                <w:highlight w:val="none"/>
              </w:rPr>
            </w:pPr>
          </w:p>
        </w:tc>
        <w:tc>
          <w:tcPr>
            <w:tcW w:w="7540" w:type="dxa"/>
            <w:vAlign w:val="center"/>
          </w:tcPr>
          <w:p w14:paraId="46F52BC3">
            <w:pPr>
              <w:jc w:val="left"/>
              <w:rPr>
                <w:sz w:val="24"/>
                <w:highlight w:val="none"/>
              </w:rPr>
            </w:pPr>
            <w:r>
              <w:rPr>
                <w:sz w:val="24"/>
                <w:highlight w:val="none"/>
              </w:rPr>
              <w:t>投标保证金可以不予退还的其他情形：</w:t>
            </w:r>
          </w:p>
          <w:p w14:paraId="0F9AF291">
            <w:pPr>
              <w:jc w:val="left"/>
              <w:rPr>
                <w:sz w:val="24"/>
                <w:highlight w:val="none"/>
              </w:rPr>
            </w:pPr>
            <w:r>
              <w:rPr>
                <w:rFonts w:hint="default" w:ascii="Times New Roman" w:hAnsi="Times New Roman" w:cs="Times New Roman"/>
                <w:sz w:val="24"/>
                <w:highlight w:val="none"/>
              </w:rPr>
              <w:t>■</w:t>
            </w:r>
            <w:r>
              <w:rPr>
                <w:sz w:val="24"/>
                <w:highlight w:val="none"/>
              </w:rPr>
              <w:t>无</w:t>
            </w:r>
          </w:p>
          <w:p w14:paraId="2551F104">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□有，具体情形：</w:t>
            </w:r>
          </w:p>
          <w:p w14:paraId="6C538F8C">
            <w:pPr>
              <w:pStyle w:val="24"/>
              <w:adjustRightInd w:val="0"/>
              <w:snapToGrid w:val="0"/>
              <w:rPr>
                <w:rFonts w:hint="default" w:ascii="Times New Roman" w:hAnsi="Times New Roman"/>
                <w:sz w:val="24"/>
                <w:szCs w:val="24"/>
                <w:highlight w:val="none"/>
              </w:rPr>
            </w:pPr>
          </w:p>
        </w:tc>
      </w:tr>
      <w:tr w14:paraId="1F6D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2C8F9F">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1FA37689">
            <w:pPr>
              <w:jc w:val="center"/>
              <w:rPr>
                <w:sz w:val="24"/>
                <w:highlight w:val="none"/>
              </w:rPr>
            </w:pPr>
            <w:r>
              <w:rPr>
                <w:sz w:val="24"/>
                <w:highlight w:val="none"/>
              </w:rPr>
              <w:t>投标有效期</w:t>
            </w:r>
          </w:p>
        </w:tc>
        <w:tc>
          <w:tcPr>
            <w:tcW w:w="7540" w:type="dxa"/>
            <w:vAlign w:val="center"/>
          </w:tcPr>
          <w:p w14:paraId="21FE41EA">
            <w:pPr>
              <w:jc w:val="left"/>
              <w:rPr>
                <w:sz w:val="24"/>
                <w:highlight w:val="none"/>
              </w:rPr>
            </w:pPr>
            <w:r>
              <w:rPr>
                <w:sz w:val="24"/>
                <w:highlight w:val="none"/>
              </w:rPr>
              <w:t>自提交投标文件的截止之日起算</w:t>
            </w:r>
            <w:r>
              <w:rPr>
                <w:rFonts w:hint="eastAsia" w:ascii="宋体" w:hAnsi="宋体" w:eastAsia="宋体" w:cs="宋体"/>
                <w:sz w:val="24"/>
                <w:highlight w:val="none"/>
                <w:u w:val="single"/>
                <w:lang w:val="en-US" w:eastAsia="zh-CN"/>
              </w:rPr>
              <w:t>90</w:t>
            </w:r>
            <w:r>
              <w:rPr>
                <w:sz w:val="24"/>
                <w:highlight w:val="none"/>
              </w:rPr>
              <w:t>日历天。</w:t>
            </w:r>
          </w:p>
        </w:tc>
      </w:tr>
      <w:tr w14:paraId="7877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7170E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72EA1EA0">
            <w:pPr>
              <w:jc w:val="center"/>
              <w:rPr>
                <w:sz w:val="24"/>
                <w:highlight w:val="none"/>
              </w:rPr>
            </w:pPr>
            <w:r>
              <w:rPr>
                <w:sz w:val="24"/>
                <w:highlight w:val="none"/>
              </w:rPr>
              <w:t>解密时间</w:t>
            </w:r>
          </w:p>
        </w:tc>
        <w:tc>
          <w:tcPr>
            <w:tcW w:w="7540" w:type="dxa"/>
            <w:vAlign w:val="center"/>
          </w:tcPr>
          <w:p w14:paraId="660C65A6">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30</w:t>
            </w:r>
            <w:r>
              <w:rPr>
                <w:sz w:val="24"/>
                <w:highlight w:val="none"/>
                <w:u w:val="single"/>
              </w:rPr>
              <w:t xml:space="preserve">  </w:t>
            </w:r>
            <w:r>
              <w:rPr>
                <w:sz w:val="24"/>
                <w:highlight w:val="none"/>
              </w:rPr>
              <w:t>分钟</w:t>
            </w:r>
          </w:p>
        </w:tc>
      </w:tr>
      <w:tr w14:paraId="321F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22B400">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3FB4AB6F">
            <w:pPr>
              <w:jc w:val="center"/>
              <w:rPr>
                <w:sz w:val="24"/>
                <w:highlight w:val="none"/>
              </w:rPr>
            </w:pPr>
            <w:r>
              <w:rPr>
                <w:sz w:val="24"/>
                <w:highlight w:val="none"/>
              </w:rPr>
              <w:t>确定中标人</w:t>
            </w:r>
          </w:p>
        </w:tc>
        <w:tc>
          <w:tcPr>
            <w:tcW w:w="7540" w:type="dxa"/>
            <w:vAlign w:val="center"/>
          </w:tcPr>
          <w:p w14:paraId="695780F9">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185E3E1B">
            <w:pPr>
              <w:pStyle w:val="24"/>
              <w:adjustRightInd w:val="0"/>
              <w:snapToGrid w:val="0"/>
              <w:rPr>
                <w:rFonts w:hint="default" w:ascii="Times New Roman" w:hAnsi="Times New Roman"/>
                <w:sz w:val="24"/>
                <w:highlight w:val="none"/>
              </w:rPr>
            </w:pPr>
            <w:r>
              <w:rPr>
                <w:rFonts w:hint="default" w:ascii="Times New Roman" w:hAnsi="Times New Roman" w:cs="Times New Roman"/>
                <w:sz w:val="24"/>
                <w:highlight w:val="none"/>
              </w:rPr>
              <w:t>■</w:t>
            </w:r>
            <w:r>
              <w:rPr>
                <w:rFonts w:hint="default" w:ascii="Times New Roman" w:hAnsi="Times New Roman"/>
                <w:sz w:val="24"/>
                <w:highlight w:val="none"/>
              </w:rPr>
              <w:t>否</w:t>
            </w:r>
          </w:p>
          <w:p w14:paraId="1A1AC6D8">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59756E33">
            <w:pPr>
              <w:pStyle w:val="24"/>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1AF33DD5">
            <w:pPr>
              <w:pStyle w:val="24"/>
              <w:adjustRightInd w:val="0"/>
              <w:snapToGrid w:val="0"/>
              <w:rPr>
                <w:rFonts w:hint="default" w:ascii="Times New Roman" w:hAnsi="Times New Roman"/>
                <w:sz w:val="24"/>
                <w:highlight w:val="none"/>
              </w:rPr>
            </w:pPr>
            <w:r>
              <w:rPr>
                <w:rFonts w:hint="default" w:ascii="Times New Roman" w:hAnsi="Times New Roman" w:cs="Times New Roman"/>
                <w:sz w:val="24"/>
                <w:highlight w:val="none"/>
              </w:rPr>
              <w:t>■</w:t>
            </w:r>
            <w:r>
              <w:rPr>
                <w:rFonts w:hint="default" w:ascii="Times New Roman" w:hAnsi="Times New Roman"/>
                <w:sz w:val="24"/>
                <w:highlight w:val="none"/>
              </w:rPr>
              <w:t>得分且投标报价均相同的， 以</w:t>
            </w:r>
            <w:r>
              <w:rPr>
                <w:rFonts w:hint="default" w:ascii="Times New Roman" w:hAnsi="Times New Roman"/>
                <w:sz w:val="24"/>
                <w:highlight w:val="none"/>
                <w:u w:val="single"/>
              </w:rPr>
              <w:t xml:space="preserve"> 技术评审因素</w:t>
            </w:r>
            <w:r>
              <w:rPr>
                <w:rFonts w:hint="default" w:ascii="Times New Roman" w:hAnsi="Times New Roman"/>
                <w:sz w:val="24"/>
                <w:highlight w:val="none"/>
              </w:rPr>
              <w:t>得分高者为中标人</w:t>
            </w:r>
          </w:p>
          <w:p w14:paraId="58168AB2">
            <w:pPr>
              <w:jc w:val="left"/>
              <w:rPr>
                <w:highlight w:val="none"/>
              </w:rPr>
            </w:pPr>
            <w:r>
              <w:rPr>
                <w:rFonts w:hint="default" w:ascii="Times New Roman" w:hAnsi="Times New Roman"/>
                <w:sz w:val="24"/>
                <w:highlight w:val="none"/>
              </w:rPr>
              <w:t>□</w:t>
            </w:r>
            <w:r>
              <w:rPr>
                <w:sz w:val="24"/>
                <w:highlight w:val="none"/>
              </w:rPr>
              <w:t>随机抽取</w:t>
            </w:r>
          </w:p>
        </w:tc>
      </w:tr>
      <w:tr w14:paraId="0E2F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00B38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4376322B">
            <w:pPr>
              <w:jc w:val="center"/>
              <w:rPr>
                <w:sz w:val="24"/>
                <w:highlight w:val="none"/>
              </w:rPr>
            </w:pPr>
            <w:r>
              <w:rPr>
                <w:sz w:val="24"/>
                <w:highlight w:val="none"/>
              </w:rPr>
              <w:t>分包</w:t>
            </w:r>
          </w:p>
        </w:tc>
        <w:tc>
          <w:tcPr>
            <w:tcW w:w="7540" w:type="dxa"/>
            <w:vAlign w:val="center"/>
          </w:tcPr>
          <w:p w14:paraId="12EBECF1">
            <w:pPr>
              <w:jc w:val="left"/>
              <w:rPr>
                <w:sz w:val="24"/>
                <w:highlight w:val="none"/>
              </w:rPr>
            </w:pPr>
            <w:r>
              <w:rPr>
                <w:sz w:val="24"/>
                <w:highlight w:val="none"/>
              </w:rPr>
              <w:t xml:space="preserve">本项目的非主体、非关键性工作是否允许分包： </w:t>
            </w:r>
          </w:p>
          <w:p w14:paraId="14D75812">
            <w:pPr>
              <w:jc w:val="left"/>
              <w:rPr>
                <w:sz w:val="24"/>
                <w:highlight w:val="none"/>
              </w:rPr>
            </w:pPr>
            <w:r>
              <w:rPr>
                <w:rFonts w:hint="default" w:ascii="Times New Roman" w:hAnsi="Times New Roman" w:cs="Times New Roman"/>
                <w:sz w:val="24"/>
                <w:highlight w:val="none"/>
              </w:rPr>
              <w:t>■</w:t>
            </w:r>
            <w:r>
              <w:rPr>
                <w:sz w:val="24"/>
                <w:highlight w:val="none"/>
              </w:rPr>
              <w:t>不允许</w:t>
            </w:r>
          </w:p>
          <w:p w14:paraId="56AC013F">
            <w:pPr>
              <w:jc w:val="left"/>
              <w:rPr>
                <w:sz w:val="24"/>
                <w:highlight w:val="none"/>
              </w:rPr>
            </w:pPr>
            <w:r>
              <w:rPr>
                <w:sz w:val="24"/>
                <w:highlight w:val="none"/>
              </w:rPr>
              <w:t>□允许，具体要求：</w:t>
            </w:r>
          </w:p>
          <w:p w14:paraId="59F5F39C">
            <w:pPr>
              <w:jc w:val="left"/>
              <w:rPr>
                <w:sz w:val="24"/>
                <w:highlight w:val="none"/>
              </w:rPr>
            </w:pPr>
            <w:r>
              <w:rPr>
                <w:sz w:val="24"/>
                <w:highlight w:val="none"/>
              </w:rPr>
              <w:t>（1）可以分包履行的具体内容：_____；</w:t>
            </w:r>
          </w:p>
          <w:p w14:paraId="30507985">
            <w:pPr>
              <w:jc w:val="left"/>
              <w:rPr>
                <w:sz w:val="24"/>
                <w:highlight w:val="none"/>
              </w:rPr>
            </w:pPr>
            <w:r>
              <w:rPr>
                <w:sz w:val="24"/>
                <w:highlight w:val="none"/>
              </w:rPr>
              <w:t>（2）允许分包的金额或者比例：_____；</w:t>
            </w:r>
          </w:p>
          <w:p w14:paraId="33348C3D">
            <w:pPr>
              <w:jc w:val="left"/>
              <w:rPr>
                <w:sz w:val="24"/>
                <w:highlight w:val="none"/>
                <w:u w:val="single"/>
              </w:rPr>
            </w:pPr>
            <w:r>
              <w:rPr>
                <w:sz w:val="24"/>
                <w:highlight w:val="none"/>
              </w:rPr>
              <w:t>（3）其他要求：_____。</w:t>
            </w:r>
          </w:p>
        </w:tc>
      </w:tr>
      <w:tr w14:paraId="7463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9B0F8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7270ABA6">
            <w:pPr>
              <w:jc w:val="center"/>
              <w:rPr>
                <w:sz w:val="24"/>
                <w:highlight w:val="none"/>
              </w:rPr>
            </w:pPr>
            <w:r>
              <w:rPr>
                <w:sz w:val="24"/>
                <w:highlight w:val="none"/>
              </w:rPr>
              <w:t>政采贷</w:t>
            </w:r>
          </w:p>
        </w:tc>
        <w:tc>
          <w:tcPr>
            <w:tcW w:w="7540" w:type="dxa"/>
            <w:vAlign w:val="center"/>
          </w:tcPr>
          <w:p w14:paraId="5E919062">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FBE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7C3B1B4D">
            <w:pPr>
              <w:pStyle w:val="24"/>
              <w:adjustRightInd w:val="0"/>
              <w:snapToGrid w:val="0"/>
              <w:jc w:val="center"/>
              <w:rPr>
                <w:rFonts w:hint="default" w:ascii="宋体" w:hAnsi="宋体" w:eastAsia="宋体" w:cs="宋体"/>
                <w:kern w:val="2"/>
                <w:sz w:val="24"/>
                <w:szCs w:val="24"/>
                <w:highlight w:val="none"/>
                <w:lang w:val="en-US" w:eastAsia="zh-CN" w:bidi="ar-SA"/>
              </w:rPr>
            </w:pPr>
            <w:r>
              <w:rPr>
                <w:rFonts w:hAnsi="宋体" w:cs="宋体"/>
                <w:sz w:val="24"/>
                <w:szCs w:val="24"/>
                <w:highlight w:val="none"/>
              </w:rPr>
              <w:t>25.7</w:t>
            </w:r>
          </w:p>
        </w:tc>
        <w:tc>
          <w:tcPr>
            <w:tcW w:w="1701" w:type="dxa"/>
            <w:shd w:val="clear" w:color="auto" w:fill="auto"/>
            <w:vAlign w:val="center"/>
          </w:tcPr>
          <w:p w14:paraId="4929E02D">
            <w:pPr>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履约保证金</w:t>
            </w:r>
          </w:p>
        </w:tc>
        <w:tc>
          <w:tcPr>
            <w:tcW w:w="7540" w:type="dxa"/>
            <w:shd w:val="clear" w:color="auto" w:fill="auto"/>
            <w:vAlign w:val="center"/>
          </w:tcPr>
          <w:p w14:paraId="5AA5490C">
            <w:pPr>
              <w:pStyle w:val="24"/>
              <w:adjustRightInd w:val="0"/>
              <w:snapToGrid w:val="0"/>
              <w:rPr>
                <w:rFonts w:hAnsi="宋体" w:cs="宋体"/>
                <w:color w:val="000000"/>
                <w:sz w:val="24"/>
                <w:szCs w:val="24"/>
                <w:highlight w:val="none"/>
              </w:rPr>
            </w:pPr>
            <w:r>
              <w:rPr>
                <w:rFonts w:hAnsi="宋体" w:cs="宋体"/>
                <w:color w:val="000000"/>
                <w:sz w:val="24"/>
                <w:szCs w:val="24"/>
                <w:highlight w:val="none"/>
              </w:rPr>
              <w:t>是否提交履约保证金：</w:t>
            </w:r>
          </w:p>
          <w:p w14:paraId="6224E685">
            <w:pPr>
              <w:pStyle w:val="24"/>
              <w:adjustRightInd w:val="0"/>
              <w:snapToGrid w:val="0"/>
              <w:rPr>
                <w:rFonts w:hAnsi="宋体" w:cs="宋体"/>
                <w:color w:val="000000"/>
                <w:sz w:val="24"/>
                <w:szCs w:val="24"/>
                <w:highlight w:val="none"/>
              </w:rPr>
            </w:pPr>
            <w:r>
              <w:rPr>
                <w:rFonts w:hint="default" w:ascii="Times New Roman" w:hAnsi="Times New Roman"/>
                <w:sz w:val="24"/>
                <w:highlight w:val="none"/>
              </w:rPr>
              <w:t>□否</w:t>
            </w:r>
          </w:p>
          <w:p w14:paraId="6113A925">
            <w:pPr>
              <w:jc w:val="left"/>
              <w:rPr>
                <w:rFonts w:hint="eastAsia" w:ascii="宋体" w:hAnsi="宋体" w:eastAsia="宋体" w:cs="宋体"/>
                <w:kern w:val="2"/>
                <w:sz w:val="24"/>
                <w:szCs w:val="24"/>
                <w:highlight w:val="none"/>
                <w:lang w:val="en-US" w:eastAsia="zh-CN" w:bidi="ar-SA"/>
              </w:rPr>
            </w:pPr>
            <w:r>
              <w:rPr>
                <w:rFonts w:hint="default" w:ascii="Times New Roman" w:hAnsi="Times New Roman" w:cs="Times New Roman"/>
                <w:sz w:val="24"/>
                <w:highlight w:val="none"/>
              </w:rPr>
              <w:t>■</w:t>
            </w:r>
            <w:r>
              <w:rPr>
                <w:rFonts w:hint="eastAsia" w:ascii="宋体" w:hAnsi="宋体" w:cs="宋体"/>
                <w:color w:val="000000"/>
                <w:sz w:val="24"/>
                <w:highlight w:val="none"/>
              </w:rPr>
              <w:t>是，履约保证金金额：</w:t>
            </w:r>
            <w:r>
              <w:rPr>
                <w:rFonts w:hint="eastAsia" w:ascii="宋体" w:hAnsi="宋体" w:cs="宋体"/>
                <w:color w:val="000000"/>
                <w:sz w:val="24"/>
                <w:highlight w:val="none"/>
                <w:u w:val="single"/>
              </w:rPr>
              <w:t>合同价款总额的</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tc>
      </w:tr>
      <w:tr w14:paraId="6A96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88" w:type="dxa"/>
            <w:vAlign w:val="center"/>
          </w:tcPr>
          <w:p w14:paraId="36FC12C6">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8E48B9B">
            <w:pPr>
              <w:jc w:val="center"/>
              <w:rPr>
                <w:sz w:val="24"/>
                <w:highlight w:val="none"/>
              </w:rPr>
            </w:pPr>
            <w:r>
              <w:rPr>
                <w:sz w:val="24"/>
                <w:highlight w:val="none"/>
              </w:rPr>
              <w:t>询问</w:t>
            </w:r>
          </w:p>
        </w:tc>
        <w:tc>
          <w:tcPr>
            <w:tcW w:w="7540" w:type="dxa"/>
            <w:vAlign w:val="center"/>
          </w:tcPr>
          <w:p w14:paraId="4A957A2B">
            <w:pPr>
              <w:jc w:val="left"/>
              <w:rPr>
                <w:sz w:val="24"/>
                <w:highlight w:val="none"/>
              </w:rPr>
            </w:pPr>
            <w:r>
              <w:rPr>
                <w:rFonts w:hint="eastAsia"/>
                <w:sz w:val="24"/>
                <w:highlight w:val="none"/>
              </w:rPr>
              <w:t>询问送达形式：供应商通过北京市政府采购电子交易平台提出。</w:t>
            </w:r>
          </w:p>
        </w:tc>
      </w:tr>
      <w:tr w14:paraId="60CA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88" w:type="dxa"/>
            <w:vAlign w:val="center"/>
          </w:tcPr>
          <w:p w14:paraId="13D27F5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083E673D">
            <w:pPr>
              <w:jc w:val="center"/>
              <w:rPr>
                <w:sz w:val="24"/>
                <w:highlight w:val="none"/>
              </w:rPr>
            </w:pPr>
            <w:r>
              <w:rPr>
                <w:sz w:val="24"/>
                <w:highlight w:val="none"/>
              </w:rPr>
              <w:t>联系方式</w:t>
            </w:r>
          </w:p>
        </w:tc>
        <w:tc>
          <w:tcPr>
            <w:tcW w:w="7540" w:type="dxa"/>
            <w:vAlign w:val="center"/>
          </w:tcPr>
          <w:p w14:paraId="0EE92B35">
            <w:pPr>
              <w:jc w:val="left"/>
              <w:rPr>
                <w:sz w:val="24"/>
                <w:highlight w:val="none"/>
              </w:rPr>
            </w:pPr>
            <w:r>
              <w:rPr>
                <w:sz w:val="24"/>
                <w:highlight w:val="none"/>
              </w:rPr>
              <w:t>接收询问和质疑的联系方式</w:t>
            </w:r>
          </w:p>
          <w:p w14:paraId="5C714C26">
            <w:pPr>
              <w:jc w:val="left"/>
              <w:rPr>
                <w:rFonts w:hint="eastAsia"/>
                <w:sz w:val="24"/>
                <w:highlight w:val="none"/>
                <w:u w:val="none"/>
              </w:rPr>
            </w:pPr>
            <w:r>
              <w:rPr>
                <w:rFonts w:hint="eastAsia"/>
                <w:sz w:val="24"/>
                <w:highlight w:val="none"/>
              </w:rPr>
              <w:t>联系部门：</w:t>
            </w:r>
            <w:r>
              <w:rPr>
                <w:rFonts w:hint="eastAsia"/>
                <w:sz w:val="24"/>
                <w:highlight w:val="none"/>
                <w:u w:val="none"/>
              </w:rPr>
              <w:t>中国通信建设集团设计院有限公司 ；</w:t>
            </w:r>
          </w:p>
          <w:p w14:paraId="4EED2D56">
            <w:pPr>
              <w:jc w:val="left"/>
              <w:rPr>
                <w:rFonts w:hint="eastAsia"/>
                <w:sz w:val="24"/>
                <w:highlight w:val="none"/>
                <w:u w:val="none"/>
              </w:rPr>
            </w:pPr>
            <w:r>
              <w:rPr>
                <w:rFonts w:hint="eastAsia"/>
                <w:sz w:val="24"/>
                <w:highlight w:val="none"/>
                <w:u w:val="none"/>
              </w:rPr>
              <w:t>联系电话：</w:t>
            </w:r>
            <w:r>
              <w:rPr>
                <w:rFonts w:hint="eastAsia" w:ascii="宋体" w:hAnsi="宋体" w:eastAsia="宋体" w:cs="宋体"/>
                <w:sz w:val="24"/>
                <w:highlight w:val="none"/>
                <w:u w:val="none"/>
              </w:rPr>
              <w:t>1</w:t>
            </w:r>
            <w:r>
              <w:rPr>
                <w:rFonts w:hint="eastAsia"/>
                <w:sz w:val="24"/>
                <w:highlight w:val="none"/>
                <w:u w:val="none"/>
              </w:rPr>
              <w:t>3911468066，13161717067 ；</w:t>
            </w:r>
          </w:p>
          <w:p w14:paraId="585CEA3C">
            <w:pPr>
              <w:jc w:val="left"/>
              <w:rPr>
                <w:rFonts w:hint="eastAsia" w:ascii="宋体" w:hAnsi="宋体" w:cs="宋体"/>
                <w:sz w:val="24"/>
                <w:highlight w:val="none"/>
                <w:u w:val="single"/>
              </w:rPr>
            </w:pPr>
            <w:r>
              <w:rPr>
                <w:rFonts w:hint="eastAsia" w:ascii="宋体" w:hAnsi="宋体" w:cs="宋体"/>
                <w:sz w:val="24"/>
                <w:highlight w:val="none"/>
              </w:rPr>
              <w:t>邮箱：</w:t>
            </w:r>
            <w:r>
              <w:rPr>
                <w:rFonts w:hint="eastAsia" w:ascii="宋体" w:hAnsi="宋体" w:cs="宋体"/>
                <w:sz w:val="24"/>
                <w:highlight w:val="none"/>
                <w:u w:val="single"/>
              </w:rPr>
              <w:t>duanhui.zgtj@chinaccs.cn；</w:t>
            </w:r>
          </w:p>
          <w:p w14:paraId="4819EA37">
            <w:pPr>
              <w:jc w:val="left"/>
              <w:rPr>
                <w:sz w:val="24"/>
                <w:highlight w:val="none"/>
              </w:rPr>
            </w:pPr>
            <w:r>
              <w:rPr>
                <w:rFonts w:hint="eastAsia"/>
                <w:sz w:val="24"/>
                <w:highlight w:val="none"/>
                <w:u w:val="none"/>
              </w:rPr>
              <w:t>通讯地址：北京市丰台区南方庄甲56号通建大厦</w:t>
            </w:r>
            <w:r>
              <w:rPr>
                <w:sz w:val="24"/>
                <w:highlight w:val="none"/>
              </w:rPr>
              <w:t>。</w:t>
            </w:r>
          </w:p>
        </w:tc>
      </w:tr>
      <w:tr w14:paraId="7BFA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92EC72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6DEDAAB">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AFC9979">
            <w:pPr>
              <w:jc w:val="left"/>
              <w:rPr>
                <w:rFonts w:hint="default" w:ascii="Times New Roman" w:hAnsi="Times New Roman" w:cs="Times New Roman"/>
                <w:sz w:val="24"/>
                <w:highlight w:val="none"/>
              </w:rPr>
            </w:pPr>
            <w:r>
              <w:rPr>
                <w:rFonts w:hint="default" w:ascii="Times New Roman" w:hAnsi="Times New Roman" w:cs="Times New Roman"/>
                <w:sz w:val="24"/>
                <w:highlight w:val="none"/>
              </w:rPr>
              <w:t>收费对象：</w:t>
            </w:r>
          </w:p>
          <w:p w14:paraId="4DEAB227">
            <w:pPr>
              <w:jc w:val="left"/>
              <w:rPr>
                <w:rFonts w:hint="default" w:ascii="Times New Roman" w:hAnsi="Times New Roman" w:cs="Times New Roman"/>
                <w:sz w:val="24"/>
                <w:highlight w:val="none"/>
              </w:rPr>
            </w:pPr>
            <w:r>
              <w:rPr>
                <w:rFonts w:hint="default" w:ascii="Times New Roman" w:hAnsi="Times New Roman" w:cs="Times New Roman"/>
                <w:sz w:val="24"/>
                <w:highlight w:val="none"/>
              </w:rPr>
              <w:t>□采购人</w:t>
            </w:r>
          </w:p>
          <w:p w14:paraId="5DE306DC">
            <w:pPr>
              <w:jc w:val="left"/>
              <w:rPr>
                <w:rFonts w:hint="default" w:ascii="Times New Roman" w:hAnsi="Times New Roman" w:cs="Times New Roman"/>
                <w:sz w:val="24"/>
                <w:highlight w:val="none"/>
              </w:rPr>
            </w:pPr>
            <w:r>
              <w:rPr>
                <w:rFonts w:hint="default" w:ascii="Times New Roman" w:hAnsi="Times New Roman" w:cs="Times New Roman"/>
                <w:sz w:val="24"/>
                <w:highlight w:val="none"/>
              </w:rPr>
              <w:t>■中标人</w:t>
            </w:r>
          </w:p>
          <w:p w14:paraId="584D1BA1">
            <w:pPr>
              <w:jc w:val="left"/>
              <w:rPr>
                <w:rFonts w:hint="default" w:ascii="Times New Roman" w:hAnsi="Times New Roman" w:cs="Times New Roman"/>
                <w:sz w:val="24"/>
                <w:highlight w:val="none"/>
              </w:rPr>
            </w:pPr>
            <w:r>
              <w:rPr>
                <w:rFonts w:hint="default" w:ascii="Times New Roman" w:hAnsi="Times New Roman" w:cs="Times New Roman"/>
                <w:sz w:val="24"/>
                <w:highlight w:val="none"/>
              </w:rPr>
              <w:t>（1）收费标准</w:t>
            </w:r>
          </w:p>
          <w:p w14:paraId="7AA23CA2">
            <w:pPr>
              <w:rPr>
                <w:rFonts w:hint="eastAsia" w:ascii="宋体" w:hAnsi="宋体" w:cs="宋体"/>
                <w:sz w:val="24"/>
                <w:highlight w:val="none"/>
              </w:rPr>
            </w:pPr>
            <w:r>
              <w:rPr>
                <w:rFonts w:hint="eastAsia" w:ascii="宋体" w:hAnsi="宋体" w:cs="宋体"/>
                <w:sz w:val="24"/>
                <w:highlight w:val="none"/>
              </w:rPr>
              <w:t>代理费以中标额为基数计算，按以下费率标准采用“差额定率累进法”计取。各分段费率标准如下：</w:t>
            </w:r>
          </w:p>
          <w:tbl>
            <w:tblPr>
              <w:tblStyle w:val="44"/>
              <w:tblW w:w="5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2985"/>
            </w:tblGrid>
            <w:tr w14:paraId="3ADC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982" w:type="dxa"/>
                  <w:vAlign w:val="center"/>
                </w:tcPr>
                <w:p w14:paraId="18253737">
                  <w:pPr>
                    <w:jc w:val="center"/>
                    <w:rPr>
                      <w:rFonts w:hint="eastAsia" w:ascii="宋体" w:hAnsi="宋体" w:cs="宋体"/>
                      <w:b/>
                      <w:bCs/>
                      <w:sz w:val="24"/>
                      <w:highlight w:val="none"/>
                    </w:rPr>
                  </w:pPr>
                  <w:r>
                    <w:rPr>
                      <w:rFonts w:hint="eastAsia" w:ascii="宋体" w:hAnsi="宋体" w:cs="宋体"/>
                      <w:b/>
                      <w:bCs/>
                      <w:sz w:val="24"/>
                      <w:highlight w:val="none"/>
                    </w:rPr>
                    <w:t>中标金额</w:t>
                  </w:r>
                </w:p>
              </w:tc>
              <w:tc>
                <w:tcPr>
                  <w:tcW w:w="2985" w:type="dxa"/>
                  <w:vAlign w:val="center"/>
                </w:tcPr>
                <w:p w14:paraId="69999BA0">
                  <w:pPr>
                    <w:jc w:val="center"/>
                    <w:rPr>
                      <w:rFonts w:hint="eastAsia" w:ascii="宋体" w:hAnsi="宋体" w:cs="宋体"/>
                      <w:b/>
                      <w:bCs/>
                      <w:sz w:val="24"/>
                      <w:highlight w:val="none"/>
                    </w:rPr>
                  </w:pPr>
                  <w:r>
                    <w:rPr>
                      <w:rFonts w:hint="eastAsia" w:ascii="宋体" w:hAnsi="宋体" w:cs="宋体"/>
                      <w:b/>
                      <w:bCs/>
                      <w:sz w:val="24"/>
                      <w:highlight w:val="none"/>
                    </w:rPr>
                    <w:t>费率</w:t>
                  </w:r>
                </w:p>
              </w:tc>
            </w:tr>
            <w:tr w14:paraId="6CA4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982" w:type="dxa"/>
                  <w:vAlign w:val="center"/>
                </w:tcPr>
                <w:p w14:paraId="73916DCB">
                  <w:pPr>
                    <w:rPr>
                      <w:rFonts w:hint="eastAsia" w:ascii="宋体" w:hAnsi="宋体" w:cs="宋体"/>
                      <w:sz w:val="24"/>
                      <w:highlight w:val="none"/>
                    </w:rPr>
                  </w:pPr>
                  <w:r>
                    <w:rPr>
                      <w:rFonts w:hint="eastAsia" w:ascii="宋体" w:hAnsi="宋体" w:cs="宋体"/>
                      <w:kern w:val="0"/>
                      <w:sz w:val="24"/>
                      <w:highlight w:val="none"/>
                    </w:rPr>
                    <w:t>100万元以下部分</w:t>
                  </w:r>
                </w:p>
              </w:tc>
              <w:tc>
                <w:tcPr>
                  <w:tcW w:w="2985" w:type="dxa"/>
                  <w:vAlign w:val="center"/>
                </w:tcPr>
                <w:p w14:paraId="5D7579AE">
                  <w:pPr>
                    <w:ind w:firstLine="480"/>
                    <w:jc w:val="center"/>
                    <w:rPr>
                      <w:rFonts w:hint="eastAsia" w:ascii="宋体" w:hAnsi="宋体" w:cs="宋体"/>
                      <w:sz w:val="24"/>
                      <w:highlight w:val="none"/>
                    </w:rPr>
                  </w:pPr>
                  <w:r>
                    <w:rPr>
                      <w:rFonts w:hint="eastAsia" w:ascii="宋体" w:hAnsi="宋体" w:cs="宋体"/>
                      <w:sz w:val="24"/>
                      <w:highlight w:val="none"/>
                    </w:rPr>
                    <w:t>1.50%</w:t>
                  </w:r>
                </w:p>
              </w:tc>
            </w:tr>
            <w:tr w14:paraId="6756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982" w:type="dxa"/>
                  <w:vAlign w:val="center"/>
                </w:tcPr>
                <w:p w14:paraId="1545EFCF">
                  <w:pPr>
                    <w:rPr>
                      <w:rFonts w:hint="eastAsia" w:ascii="宋体" w:hAnsi="宋体" w:cs="宋体"/>
                      <w:kern w:val="0"/>
                      <w:sz w:val="24"/>
                      <w:highlight w:val="none"/>
                    </w:rPr>
                  </w:pPr>
                  <w:r>
                    <w:rPr>
                      <w:rFonts w:hint="eastAsia" w:ascii="宋体" w:hAnsi="宋体" w:cs="宋体"/>
                      <w:sz w:val="24"/>
                      <w:highlight w:val="none"/>
                    </w:rPr>
                    <w:t>100～500万元</w:t>
                  </w:r>
                </w:p>
              </w:tc>
              <w:tc>
                <w:tcPr>
                  <w:tcW w:w="2985" w:type="dxa"/>
                  <w:vAlign w:val="center"/>
                </w:tcPr>
                <w:p w14:paraId="68C41F1F">
                  <w:pPr>
                    <w:ind w:firstLine="480"/>
                    <w:jc w:val="center"/>
                    <w:rPr>
                      <w:rFonts w:hint="eastAsia" w:ascii="宋体" w:hAnsi="宋体" w:cs="宋体"/>
                      <w:sz w:val="24"/>
                      <w:highlight w:val="none"/>
                    </w:rPr>
                  </w:pPr>
                  <w:r>
                    <w:rPr>
                      <w:rFonts w:hint="eastAsia" w:ascii="宋体" w:hAnsi="宋体" w:cs="宋体"/>
                      <w:sz w:val="24"/>
                      <w:highlight w:val="none"/>
                    </w:rPr>
                    <w:t>0.80%</w:t>
                  </w:r>
                </w:p>
              </w:tc>
            </w:tr>
            <w:tr w14:paraId="30C5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982" w:type="dxa"/>
                  <w:shd w:val="clear" w:color="auto" w:fill="auto"/>
                  <w:vAlign w:val="top"/>
                </w:tcPr>
                <w:p w14:paraId="43E33366">
                  <w:pPr>
                    <w:pStyle w:val="255"/>
                    <w:spacing w:before="40" w:line="202" w:lineRule="auto"/>
                    <w:ind w:left="117" w:leftChars="0"/>
                    <w:rPr>
                      <w:rFonts w:hint="eastAsia" w:ascii="宋体" w:hAnsi="宋体" w:eastAsia="宋体" w:cs="宋体"/>
                      <w:kern w:val="2"/>
                      <w:sz w:val="24"/>
                      <w:szCs w:val="24"/>
                      <w:highlight w:val="none"/>
                      <w:lang w:val="en-US" w:eastAsia="zh-CN" w:bidi="ar-SA"/>
                    </w:rPr>
                  </w:pPr>
                  <w:r>
                    <w:rPr>
                      <w:rFonts w:hint="eastAsia" w:ascii="宋体" w:hAnsi="宋体" w:cs="宋体"/>
                      <w:spacing w:val="0"/>
                      <w:sz w:val="24"/>
                      <w:highlight w:val="none"/>
                    </w:rPr>
                    <w:t>500</w:t>
                  </w:r>
                  <w:r>
                    <w:rPr>
                      <w:rFonts w:hint="eastAsia" w:ascii="宋体" w:hAnsi="宋体" w:cs="宋体"/>
                      <w:sz w:val="24"/>
                      <w:highlight w:val="none"/>
                    </w:rPr>
                    <w:t>～</w:t>
                  </w:r>
                  <w:r>
                    <w:rPr>
                      <w:rFonts w:hint="eastAsia" w:ascii="宋体" w:hAnsi="宋体" w:cs="宋体"/>
                      <w:spacing w:val="0"/>
                      <w:sz w:val="24"/>
                      <w:highlight w:val="none"/>
                    </w:rPr>
                    <w:t>1000 万元部分</w:t>
                  </w:r>
                </w:p>
              </w:tc>
              <w:tc>
                <w:tcPr>
                  <w:tcW w:w="2985" w:type="dxa"/>
                  <w:shd w:val="clear" w:color="auto" w:fill="auto"/>
                  <w:vAlign w:val="top"/>
                </w:tcPr>
                <w:p w14:paraId="23D6B47A">
                  <w:pPr>
                    <w:pStyle w:val="255"/>
                    <w:spacing w:before="40" w:line="202" w:lineRule="auto"/>
                    <w:ind w:left="1378" w:leftChars="0"/>
                    <w:rPr>
                      <w:rFonts w:hint="eastAsia" w:ascii="宋体" w:hAnsi="宋体" w:eastAsia="宋体" w:cs="宋体"/>
                      <w:kern w:val="2"/>
                      <w:sz w:val="24"/>
                      <w:szCs w:val="24"/>
                      <w:highlight w:val="none"/>
                      <w:lang w:val="en-US" w:eastAsia="zh-CN" w:bidi="ar-SA"/>
                    </w:rPr>
                  </w:pPr>
                  <w:r>
                    <w:rPr>
                      <w:rFonts w:hint="eastAsia" w:ascii="宋体" w:hAnsi="宋体" w:cs="宋体"/>
                      <w:spacing w:val="0"/>
                      <w:sz w:val="24"/>
                      <w:highlight w:val="none"/>
                    </w:rPr>
                    <w:t>0.45%</w:t>
                  </w:r>
                </w:p>
              </w:tc>
            </w:tr>
          </w:tbl>
          <w:p w14:paraId="302EE005">
            <w:pPr>
              <w:pStyle w:val="255"/>
              <w:widowControl/>
              <w:kinsoku w:val="0"/>
              <w:autoSpaceDE w:val="0"/>
              <w:autoSpaceDN w:val="0"/>
              <w:adjustRightInd w:val="0"/>
              <w:snapToGrid w:val="0"/>
              <w:spacing w:before="36" w:line="220" w:lineRule="auto"/>
              <w:ind w:left="114"/>
              <w:jc w:val="left"/>
              <w:textAlignment w:val="baseline"/>
              <w:rPr>
                <w:rFonts w:ascii="宋体" w:hAnsi="宋体" w:eastAsia="宋体" w:cs="宋体"/>
                <w:snapToGrid w:val="0"/>
                <w:color w:val="000000"/>
                <w:kern w:val="0"/>
                <w:sz w:val="24"/>
                <w:highlight w:val="none"/>
                <w:lang w:eastAsia="en-US"/>
              </w:rPr>
            </w:pPr>
            <w:r>
              <w:rPr>
                <w:rFonts w:hint="eastAsia" w:ascii="宋体" w:hAnsi="宋体" w:cs="宋体"/>
                <w:sz w:val="24"/>
                <w:highlight w:val="none"/>
              </w:rPr>
              <w:t>如：</w:t>
            </w:r>
            <w:r>
              <w:rPr>
                <w:rFonts w:ascii="宋体" w:hAnsi="宋体" w:eastAsia="宋体" w:cs="宋体"/>
                <w:snapToGrid w:val="0"/>
                <w:color w:val="000000"/>
                <w:spacing w:val="-4"/>
                <w:kern w:val="0"/>
                <w:sz w:val="24"/>
                <w:highlight w:val="none"/>
                <w:lang w:eastAsia="en-US"/>
              </w:rPr>
              <w:t>中标金额为</w:t>
            </w:r>
            <w:r>
              <w:rPr>
                <w:rFonts w:ascii="宋体" w:hAnsi="宋体" w:eastAsia="宋体" w:cs="宋体"/>
                <w:snapToGrid w:val="0"/>
                <w:color w:val="000000"/>
                <w:spacing w:val="-33"/>
                <w:kern w:val="0"/>
                <w:sz w:val="24"/>
                <w:highlight w:val="none"/>
                <w:lang w:eastAsia="en-US"/>
              </w:rPr>
              <w:t xml:space="preserve"> </w:t>
            </w:r>
            <w:r>
              <w:rPr>
                <w:rFonts w:ascii="宋体" w:hAnsi="宋体" w:eastAsia="宋体" w:cs="宋体"/>
                <w:snapToGrid w:val="0"/>
                <w:color w:val="000000"/>
                <w:spacing w:val="-4"/>
                <w:kern w:val="0"/>
                <w:sz w:val="24"/>
                <w:highlight w:val="none"/>
                <w:lang w:eastAsia="en-US"/>
              </w:rPr>
              <w:t>69</w:t>
            </w:r>
            <w:r>
              <w:rPr>
                <w:rFonts w:hint="eastAsia" w:ascii="宋体" w:hAnsi="宋体" w:eastAsia="宋体" w:cs="宋体"/>
                <w:snapToGrid w:val="0"/>
                <w:color w:val="000000"/>
                <w:spacing w:val="-4"/>
                <w:kern w:val="0"/>
                <w:sz w:val="24"/>
                <w:highlight w:val="none"/>
                <w:lang w:val="en-US" w:eastAsia="zh-CN"/>
              </w:rPr>
              <w:t>8</w:t>
            </w:r>
            <w:r>
              <w:rPr>
                <w:rFonts w:ascii="宋体" w:hAnsi="宋体" w:eastAsia="宋体" w:cs="宋体"/>
                <w:snapToGrid w:val="0"/>
                <w:color w:val="000000"/>
                <w:spacing w:val="-45"/>
                <w:kern w:val="0"/>
                <w:sz w:val="24"/>
                <w:highlight w:val="none"/>
                <w:lang w:eastAsia="en-US"/>
              </w:rPr>
              <w:t xml:space="preserve"> </w:t>
            </w:r>
            <w:r>
              <w:rPr>
                <w:rFonts w:ascii="宋体" w:hAnsi="宋体" w:eastAsia="宋体" w:cs="宋体"/>
                <w:snapToGrid w:val="0"/>
                <w:color w:val="000000"/>
                <w:spacing w:val="-4"/>
                <w:kern w:val="0"/>
                <w:sz w:val="24"/>
                <w:highlight w:val="none"/>
                <w:lang w:eastAsia="en-US"/>
              </w:rPr>
              <w:t>万元，计算招标代理服务收费额如下：</w:t>
            </w:r>
          </w:p>
          <w:p w14:paraId="5081EC15">
            <w:pPr>
              <w:kinsoku w:val="0"/>
              <w:autoSpaceDE w:val="0"/>
              <w:autoSpaceDN w:val="0"/>
              <w:adjustRightInd w:val="0"/>
              <w:snapToGrid w:val="0"/>
              <w:spacing w:before="26" w:line="220" w:lineRule="auto"/>
              <w:ind w:left="60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100×1.5％=1.5</w:t>
            </w:r>
            <w:r>
              <w:rPr>
                <w:rFonts w:ascii="宋体" w:hAnsi="宋体" w:eastAsia="宋体" w:cs="宋体"/>
                <w:snapToGrid w:val="0"/>
                <w:color w:val="000000"/>
                <w:spacing w:val="-39"/>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万元</w:t>
            </w:r>
          </w:p>
          <w:p w14:paraId="3CC7192C">
            <w:pPr>
              <w:kinsoku w:val="0"/>
              <w:autoSpaceDE w:val="0"/>
              <w:autoSpaceDN w:val="0"/>
              <w:adjustRightInd w:val="0"/>
              <w:snapToGrid w:val="0"/>
              <w:spacing w:before="25" w:line="220" w:lineRule="auto"/>
              <w:ind w:left="596"/>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（500-100）×0.8％=3.2</w:t>
            </w:r>
            <w:r>
              <w:rPr>
                <w:rFonts w:ascii="宋体" w:hAnsi="宋体" w:eastAsia="宋体" w:cs="宋体"/>
                <w:snapToGrid w:val="0"/>
                <w:color w:val="000000"/>
                <w:spacing w:val="-30"/>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万元</w:t>
            </w:r>
          </w:p>
          <w:p w14:paraId="30CD7E26">
            <w:pPr>
              <w:kinsoku w:val="0"/>
              <w:autoSpaceDE w:val="0"/>
              <w:autoSpaceDN w:val="0"/>
              <w:adjustRightInd w:val="0"/>
              <w:snapToGrid w:val="0"/>
              <w:spacing w:before="25" w:line="220" w:lineRule="auto"/>
              <w:ind w:left="596"/>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（69</w:t>
            </w:r>
            <w:r>
              <w:rPr>
                <w:rFonts w:hint="eastAsia" w:ascii="宋体" w:hAnsi="宋体" w:eastAsia="宋体" w:cs="宋体"/>
                <w:snapToGrid w:val="0"/>
                <w:color w:val="000000"/>
                <w:spacing w:val="-1"/>
                <w:kern w:val="0"/>
                <w:sz w:val="24"/>
                <w:szCs w:val="24"/>
                <w:highlight w:val="none"/>
                <w:lang w:val="en-US" w:eastAsia="zh-CN" w:bidi="ar-SA"/>
              </w:rPr>
              <w:t>8</w:t>
            </w:r>
            <w:r>
              <w:rPr>
                <w:rFonts w:ascii="宋体" w:hAnsi="宋体" w:eastAsia="宋体" w:cs="宋体"/>
                <w:snapToGrid w:val="0"/>
                <w:color w:val="000000"/>
                <w:spacing w:val="-1"/>
                <w:kern w:val="0"/>
                <w:sz w:val="24"/>
                <w:szCs w:val="24"/>
                <w:highlight w:val="none"/>
                <w:lang w:val="en-US" w:eastAsia="en-US" w:bidi="ar-SA"/>
              </w:rPr>
              <w:t>-500）×0.45％=0.8</w:t>
            </w:r>
            <w:r>
              <w:rPr>
                <w:rFonts w:hint="eastAsia" w:ascii="宋体" w:hAnsi="宋体" w:eastAsia="宋体" w:cs="宋体"/>
                <w:snapToGrid w:val="0"/>
                <w:color w:val="000000"/>
                <w:spacing w:val="-1"/>
                <w:kern w:val="0"/>
                <w:sz w:val="24"/>
                <w:szCs w:val="24"/>
                <w:highlight w:val="none"/>
                <w:lang w:val="en-US" w:eastAsia="zh-CN" w:bidi="ar-SA"/>
              </w:rPr>
              <w:t>91</w:t>
            </w:r>
            <w:r>
              <w:rPr>
                <w:rFonts w:ascii="宋体" w:hAnsi="宋体" w:eastAsia="宋体" w:cs="宋体"/>
                <w:snapToGrid w:val="0"/>
                <w:color w:val="000000"/>
                <w:spacing w:val="-45"/>
                <w:kern w:val="0"/>
                <w:sz w:val="24"/>
                <w:szCs w:val="24"/>
                <w:highlight w:val="none"/>
                <w:lang w:val="en-US" w:eastAsia="en-US" w:bidi="ar-SA"/>
              </w:rPr>
              <w:t xml:space="preserve"> </w:t>
            </w:r>
            <w:r>
              <w:rPr>
                <w:rFonts w:ascii="宋体" w:hAnsi="宋体" w:eastAsia="宋体" w:cs="宋体"/>
                <w:snapToGrid w:val="0"/>
                <w:color w:val="000000"/>
                <w:spacing w:val="-1"/>
                <w:kern w:val="0"/>
                <w:sz w:val="24"/>
                <w:szCs w:val="24"/>
                <w:highlight w:val="none"/>
                <w:lang w:val="en-US" w:eastAsia="en-US" w:bidi="ar-SA"/>
              </w:rPr>
              <w:t>万元</w:t>
            </w:r>
          </w:p>
          <w:p w14:paraId="665224B7">
            <w:pPr>
              <w:kinsoku w:val="0"/>
              <w:autoSpaceDE w:val="0"/>
              <w:autoSpaceDN w:val="0"/>
              <w:adjustRightInd w:val="0"/>
              <w:snapToGrid w:val="0"/>
              <w:spacing w:before="24" w:line="220" w:lineRule="auto"/>
              <w:ind w:left="591"/>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合计收费＝1.5＋3.2+0.8</w:t>
            </w:r>
            <w:r>
              <w:rPr>
                <w:rFonts w:hint="eastAsia" w:ascii="宋体" w:hAnsi="宋体" w:eastAsia="宋体" w:cs="宋体"/>
                <w:snapToGrid w:val="0"/>
                <w:color w:val="000000"/>
                <w:spacing w:val="-1"/>
                <w:kern w:val="0"/>
                <w:sz w:val="24"/>
                <w:szCs w:val="24"/>
                <w:highlight w:val="none"/>
                <w:lang w:val="en-US" w:eastAsia="zh-CN" w:bidi="ar-SA"/>
              </w:rPr>
              <w:t>91</w:t>
            </w:r>
            <w:r>
              <w:rPr>
                <w:rFonts w:ascii="宋体" w:hAnsi="宋体" w:eastAsia="宋体" w:cs="宋体"/>
                <w:snapToGrid w:val="0"/>
                <w:color w:val="000000"/>
                <w:spacing w:val="-1"/>
                <w:kern w:val="0"/>
                <w:sz w:val="24"/>
                <w:szCs w:val="24"/>
                <w:highlight w:val="none"/>
                <w:lang w:val="en-US" w:eastAsia="en-US" w:bidi="ar-SA"/>
              </w:rPr>
              <w:t>＝5.5</w:t>
            </w:r>
            <w:r>
              <w:rPr>
                <w:rFonts w:hint="eastAsia" w:ascii="宋体" w:hAnsi="宋体" w:eastAsia="宋体" w:cs="宋体"/>
                <w:snapToGrid w:val="0"/>
                <w:color w:val="000000"/>
                <w:spacing w:val="-1"/>
                <w:kern w:val="0"/>
                <w:sz w:val="24"/>
                <w:szCs w:val="24"/>
                <w:highlight w:val="none"/>
                <w:lang w:val="en-US" w:eastAsia="zh-CN" w:bidi="ar-SA"/>
              </w:rPr>
              <w:t>91</w:t>
            </w:r>
            <w:r>
              <w:rPr>
                <w:rFonts w:ascii="宋体" w:hAnsi="宋体" w:eastAsia="宋体" w:cs="宋体"/>
                <w:snapToGrid w:val="0"/>
                <w:color w:val="000000"/>
                <w:spacing w:val="-1"/>
                <w:kern w:val="0"/>
                <w:sz w:val="24"/>
                <w:szCs w:val="24"/>
                <w:highlight w:val="none"/>
                <w:lang w:val="en-US" w:eastAsia="en-US" w:bidi="ar-SA"/>
              </w:rPr>
              <w:t>（万元）</w:t>
            </w:r>
          </w:p>
          <w:p w14:paraId="33983CDB">
            <w:pPr>
              <w:jc w:val="left"/>
              <w:rPr>
                <w:rFonts w:hint="default" w:ascii="Times New Roman" w:hAnsi="Times New Roman" w:cs="Times New Roman"/>
                <w:sz w:val="24"/>
                <w:highlight w:val="none"/>
              </w:rPr>
            </w:pPr>
            <w:r>
              <w:rPr>
                <w:rFonts w:hint="default" w:ascii="Times New Roman" w:hAnsi="Times New Roman" w:cs="Times New Roman"/>
                <w:sz w:val="24"/>
                <w:highlight w:val="none"/>
              </w:rPr>
              <w:t>（2）</w:t>
            </w:r>
            <w:r>
              <w:rPr>
                <w:rFonts w:hint="eastAsia" w:cs="Times New Roman"/>
                <w:sz w:val="24"/>
                <w:highlight w:val="none"/>
                <w:lang w:val="en-US" w:eastAsia="zh-CN"/>
              </w:rPr>
              <w:t>缴纳</w:t>
            </w:r>
            <w:r>
              <w:rPr>
                <w:rFonts w:hint="default" w:ascii="Times New Roman" w:hAnsi="Times New Roman" w:cs="Times New Roman"/>
                <w:sz w:val="24"/>
                <w:highlight w:val="none"/>
              </w:rPr>
              <w:t>时间</w:t>
            </w:r>
            <w:r>
              <w:rPr>
                <w:rFonts w:hint="eastAsia" w:cs="Times New Roman"/>
                <w:sz w:val="24"/>
                <w:highlight w:val="none"/>
                <w:lang w:eastAsia="zh-CN"/>
              </w:rPr>
              <w:t>：</w:t>
            </w:r>
            <w:r>
              <w:rPr>
                <w:rFonts w:hint="eastAsia" w:ascii="宋体" w:hAnsi="宋体" w:eastAsia="宋体" w:cs="宋体"/>
                <w:sz w:val="24"/>
                <w:highlight w:val="none"/>
              </w:rPr>
              <w:t>中标人领取中标通知书时一次性支付。</w:t>
            </w:r>
          </w:p>
          <w:p w14:paraId="42AF59C3">
            <w:pPr>
              <w:numPr>
                <w:ilvl w:val="0"/>
                <w:numId w:val="9"/>
              </w:numPr>
              <w:jc w:val="left"/>
              <w:rPr>
                <w:sz w:val="24"/>
                <w:highlight w:val="none"/>
              </w:rPr>
            </w:pPr>
            <w:r>
              <w:rPr>
                <w:rFonts w:hint="default" w:ascii="Times New Roman" w:hAnsi="Times New Roman" w:cs="Times New Roman"/>
                <w:sz w:val="24"/>
                <w:highlight w:val="none"/>
              </w:rPr>
              <w:t>账户信息</w:t>
            </w:r>
            <w:r>
              <w:rPr>
                <w:sz w:val="24"/>
                <w:highlight w:val="none"/>
              </w:rPr>
              <w:t>；</w:t>
            </w:r>
          </w:p>
          <w:p w14:paraId="34B2FC50">
            <w:pPr>
              <w:jc w:val="left"/>
              <w:rPr>
                <w:rFonts w:hint="eastAsia" w:ascii="宋体" w:hAnsi="宋体" w:eastAsia="宋体" w:cs="宋体"/>
                <w:sz w:val="24"/>
                <w:highlight w:val="none"/>
              </w:rPr>
            </w:pPr>
            <w:r>
              <w:rPr>
                <w:rFonts w:hint="eastAsia" w:ascii="宋体" w:hAnsi="宋体" w:eastAsia="宋体" w:cs="宋体"/>
                <w:sz w:val="24"/>
                <w:highlight w:val="none"/>
              </w:rPr>
              <w:t>开户名称：中国通信建设集团设计院有限公司</w:t>
            </w:r>
          </w:p>
          <w:p w14:paraId="171C0D14">
            <w:pPr>
              <w:jc w:val="left"/>
              <w:rPr>
                <w:rFonts w:hint="eastAsia" w:ascii="宋体" w:hAnsi="宋体" w:eastAsia="宋体" w:cs="宋体"/>
                <w:sz w:val="24"/>
                <w:highlight w:val="none"/>
              </w:rPr>
            </w:pPr>
            <w:r>
              <w:rPr>
                <w:rFonts w:hint="eastAsia" w:ascii="宋体" w:hAnsi="宋体" w:eastAsia="宋体" w:cs="宋体"/>
                <w:sz w:val="24"/>
                <w:highlight w:val="none"/>
              </w:rPr>
              <w:t>开户行:交通银行北京市分行营业部</w:t>
            </w:r>
          </w:p>
          <w:p w14:paraId="7B58537B">
            <w:pPr>
              <w:jc w:val="left"/>
              <w:rPr>
                <w:rFonts w:hint="eastAsia" w:ascii="宋体" w:hAnsi="宋体" w:eastAsia="宋体" w:cs="宋体"/>
                <w:sz w:val="24"/>
                <w:highlight w:val="none"/>
              </w:rPr>
            </w:pPr>
            <w:r>
              <w:rPr>
                <w:rFonts w:hint="eastAsia" w:ascii="宋体" w:hAnsi="宋体" w:eastAsia="宋体" w:cs="宋体"/>
                <w:sz w:val="24"/>
                <w:highlight w:val="none"/>
              </w:rPr>
              <w:t>银行地址：北京市西城区金融大街33号</w:t>
            </w:r>
          </w:p>
          <w:p w14:paraId="16724D0C">
            <w:pPr>
              <w:jc w:val="left"/>
              <w:rPr>
                <w:rFonts w:hint="eastAsia" w:ascii="宋体" w:hAnsi="宋体" w:eastAsia="宋体" w:cs="宋体"/>
                <w:sz w:val="24"/>
                <w:highlight w:val="none"/>
              </w:rPr>
            </w:pPr>
            <w:r>
              <w:rPr>
                <w:rFonts w:hint="eastAsia" w:ascii="宋体" w:hAnsi="宋体" w:eastAsia="宋体" w:cs="宋体"/>
                <w:sz w:val="24"/>
                <w:highlight w:val="none"/>
              </w:rPr>
              <w:t>联行号:301100000023</w:t>
            </w:r>
          </w:p>
          <w:p w14:paraId="65CE5989">
            <w:pPr>
              <w:jc w:val="left"/>
              <w:rPr>
                <w:rFonts w:hint="eastAsia" w:ascii="宋体" w:hAnsi="宋体" w:eastAsia="宋体" w:cs="宋体"/>
                <w:sz w:val="24"/>
                <w:highlight w:val="none"/>
              </w:rPr>
            </w:pPr>
            <w:r>
              <w:rPr>
                <w:rFonts w:hint="eastAsia" w:ascii="宋体" w:hAnsi="宋体" w:eastAsia="宋体" w:cs="宋体"/>
                <w:sz w:val="24"/>
                <w:highlight w:val="none"/>
              </w:rPr>
              <w:t>账  号:990204012101009701。</w:t>
            </w:r>
          </w:p>
          <w:p w14:paraId="0D2438B7">
            <w:pPr>
              <w:jc w:val="left"/>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rPr>
              <w:t>开具招标代理服务费发票：</w:t>
            </w:r>
          </w:p>
          <w:p w14:paraId="6F901E32">
            <w:pPr>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请将项目名称、项目编号、中标人名称、完整的开票信息（并备注增值税专用发票/增值税普通发票）、联系人信息（包括姓名、联系方式、邮箱）发送至wangjian47.zgtj@chinaccs.cn，收到相关信息后，发票将以电子发票形式发送至中标人所提供的邮箱。</w:t>
            </w:r>
          </w:p>
          <w:p w14:paraId="2813C112">
            <w:pPr>
              <w:jc w:val="left"/>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5</w:t>
            </w:r>
            <w:r>
              <w:rPr>
                <w:rFonts w:hint="eastAsia"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rPr>
              <w:t>领取中标通知书：</w:t>
            </w:r>
          </w:p>
          <w:p w14:paraId="56D286C7">
            <w:pPr>
              <w:jc w:val="left"/>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5.1</w:t>
            </w:r>
            <w:r>
              <w:rPr>
                <w:rFonts w:hint="default" w:ascii="Times New Roman" w:hAnsi="Times New Roman" w:eastAsia="宋体" w:cs="Times New Roman"/>
                <w:sz w:val="24"/>
                <w:highlight w:val="none"/>
              </w:rPr>
              <w:t xml:space="preserve">现场领取：北京市丰台区南方庄甲56号通建大厦703室 </w:t>
            </w:r>
          </w:p>
          <w:p w14:paraId="1CE42218">
            <w:pPr>
              <w:jc w:val="left"/>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5.2</w:t>
            </w:r>
            <w:r>
              <w:rPr>
                <w:rFonts w:hint="default" w:ascii="Times New Roman" w:hAnsi="Times New Roman" w:eastAsia="宋体" w:cs="Times New Roman"/>
                <w:sz w:val="24"/>
                <w:highlight w:val="none"/>
              </w:rPr>
              <w:t>邮寄：请将项目名称、项目编号、中标人名称、邮寄</w:t>
            </w:r>
          </w:p>
          <w:p w14:paraId="35C50E05">
            <w:pPr>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信息发送至wangjian47.zgtj@chinaccs.cn，收到相关信息后，中标通知书将以顺丰到付的方式邮寄。 </w:t>
            </w:r>
          </w:p>
          <w:p w14:paraId="76D1059C">
            <w:pPr>
              <w:pStyle w:val="2"/>
              <w:numPr>
                <w:ilvl w:val="0"/>
                <w:numId w:val="0"/>
              </w:numPr>
              <w:rPr>
                <w:rFonts w:hint="eastAsia" w:ascii="宋体" w:hAnsi="宋体" w:eastAsia="宋体" w:cs="宋体"/>
                <w:sz w:val="24"/>
                <w:highlight w:val="none"/>
              </w:rPr>
            </w:pPr>
          </w:p>
        </w:tc>
      </w:tr>
      <w:tr w14:paraId="0983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DD3E4C3">
            <w:pPr>
              <w:pStyle w:val="24"/>
              <w:adjustRightInd w:val="0"/>
              <w:snapToGrid w:val="0"/>
              <w:jc w:val="center"/>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314B01C">
            <w:pPr>
              <w:jc w:val="center"/>
              <w:rPr>
                <w:rFonts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i w:val="0"/>
                <w:iCs w:val="0"/>
                <w:caps w:val="0"/>
                <w:spacing w:val="0"/>
                <w:sz w:val="24"/>
                <w:szCs w:val="24"/>
                <w:highlight w:val="none"/>
                <w:shd w:val="clear"/>
              </w:rPr>
              <w:t>投标异常情形的处理</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7401F19C">
            <w:pPr>
              <w:pStyle w:val="2"/>
              <w:numPr>
                <w:ilvl w:val="0"/>
                <w:numId w:val="0"/>
              </w:numPr>
              <w:spacing w:line="240" w:lineRule="auto"/>
              <w:rPr>
                <w:rFonts w:hint="eastAsia" w:cs="宋体"/>
                <w:highlight w:val="none"/>
              </w:rPr>
            </w:pPr>
            <w:r>
              <w:rPr>
                <w:rFonts w:hint="eastAsia" w:cs="宋体"/>
                <w:highlight w:val="none"/>
              </w:rPr>
              <w:t>重点关注是否存在以下投标异常情形：</w:t>
            </w:r>
          </w:p>
          <w:p w14:paraId="7AE089A2">
            <w:pPr>
              <w:pStyle w:val="2"/>
              <w:numPr>
                <w:ilvl w:val="0"/>
                <w:numId w:val="0"/>
              </w:numPr>
              <w:spacing w:line="240" w:lineRule="auto"/>
              <w:rPr>
                <w:rFonts w:hint="eastAsia" w:cs="宋体"/>
                <w:highlight w:val="none"/>
              </w:rPr>
            </w:pPr>
            <w:r>
              <w:rPr>
                <w:rFonts w:hint="eastAsia" w:cs="宋体"/>
                <w:highlight w:val="none"/>
              </w:rPr>
              <w:t>（一）导致投标无效的异常情形</w:t>
            </w:r>
          </w:p>
          <w:p w14:paraId="064A5026">
            <w:pPr>
              <w:pStyle w:val="2"/>
              <w:numPr>
                <w:ilvl w:val="0"/>
                <w:numId w:val="0"/>
              </w:numPr>
              <w:spacing w:line="240" w:lineRule="auto"/>
              <w:rPr>
                <w:rFonts w:hint="eastAsia" w:cs="宋体"/>
                <w:highlight w:val="none"/>
              </w:rPr>
            </w:pPr>
            <w:r>
              <w:rPr>
                <w:rFonts w:hint="eastAsia" w:cs="宋体"/>
                <w:highlight w:val="none"/>
              </w:rPr>
              <w:t>1.硬件信息一致：不同供应商编制或上传电子投标（响应）文件的计算机网卡MAC 地址、硬盘序列号等硬件信息相同。</w:t>
            </w:r>
          </w:p>
          <w:p w14:paraId="19E09D07">
            <w:pPr>
              <w:pStyle w:val="2"/>
              <w:numPr>
                <w:ilvl w:val="0"/>
                <w:numId w:val="0"/>
              </w:numPr>
              <w:spacing w:line="240" w:lineRule="auto"/>
              <w:rPr>
                <w:rFonts w:hint="eastAsia" w:cs="宋体"/>
                <w:highlight w:val="none"/>
              </w:rPr>
            </w:pPr>
            <w:r>
              <w:rPr>
                <w:rFonts w:hint="eastAsia" w:cs="宋体"/>
                <w:highlight w:val="none"/>
              </w:rPr>
              <w:t>2.文件异常一致或投标报价呈规律性异常：不同供应商的投标（响应）文件内容是否存在非正常一致（如多处错误一致）。</w:t>
            </w:r>
          </w:p>
          <w:p w14:paraId="59F15E09">
            <w:pPr>
              <w:pStyle w:val="2"/>
              <w:numPr>
                <w:ilvl w:val="0"/>
                <w:numId w:val="0"/>
              </w:numPr>
              <w:spacing w:line="240" w:lineRule="auto"/>
              <w:rPr>
                <w:rFonts w:hint="eastAsia" w:cs="宋体"/>
                <w:highlight w:val="none"/>
              </w:rPr>
            </w:pPr>
            <w:r>
              <w:rPr>
                <w:rFonts w:hint="eastAsia" w:cs="宋体"/>
                <w:highlight w:val="none"/>
              </w:rPr>
              <w:t>3.电子签章混用：使用本项目其他投标（响应）供应商的数字证书加密或加盖其电子印章。</w:t>
            </w:r>
          </w:p>
          <w:p w14:paraId="69BAD74C">
            <w:pPr>
              <w:pStyle w:val="2"/>
              <w:numPr>
                <w:ilvl w:val="0"/>
                <w:numId w:val="0"/>
              </w:numPr>
              <w:spacing w:line="240" w:lineRule="auto"/>
              <w:rPr>
                <w:rFonts w:hint="eastAsia" w:cs="宋体"/>
                <w:highlight w:val="none"/>
              </w:rPr>
            </w:pPr>
            <w:r>
              <w:rPr>
                <w:rFonts w:hint="eastAsia" w:cs="宋体"/>
                <w:highlight w:val="none"/>
              </w:rPr>
              <w:t>4.联系信息一致：不同供应商的联系人为同一人或联系电话一致。</w:t>
            </w:r>
          </w:p>
          <w:p w14:paraId="2180BEB0">
            <w:pPr>
              <w:pStyle w:val="2"/>
              <w:numPr>
                <w:ilvl w:val="0"/>
                <w:numId w:val="0"/>
              </w:numPr>
              <w:spacing w:line="240" w:lineRule="auto"/>
              <w:rPr>
                <w:rFonts w:hint="eastAsia" w:cs="宋体"/>
                <w:highlight w:val="none"/>
              </w:rPr>
            </w:pPr>
            <w:r>
              <w:rPr>
                <w:rFonts w:hint="eastAsia" w:cs="宋体"/>
                <w:highlight w:val="none"/>
              </w:rPr>
              <w:t>5.属于同一集团、协会、商会等组织成员的供应商按照该组织要求协同参加政府采购活动。</w:t>
            </w:r>
          </w:p>
          <w:p w14:paraId="0D87ADC9">
            <w:pPr>
              <w:pStyle w:val="2"/>
              <w:numPr>
                <w:ilvl w:val="0"/>
                <w:numId w:val="0"/>
              </w:numPr>
              <w:spacing w:line="240" w:lineRule="auto"/>
              <w:rPr>
                <w:rFonts w:hint="eastAsia" w:cs="宋体"/>
                <w:highlight w:val="none"/>
              </w:rPr>
            </w:pPr>
            <w:r>
              <w:rPr>
                <w:rFonts w:hint="eastAsia" w:cs="宋体"/>
                <w:highlight w:val="none"/>
              </w:rPr>
              <w:t>6.不同供应商通过同一IP地址上传投标（响应）文件。</w:t>
            </w:r>
          </w:p>
          <w:p w14:paraId="43F90243">
            <w:pPr>
              <w:pStyle w:val="2"/>
              <w:numPr>
                <w:ilvl w:val="0"/>
                <w:numId w:val="0"/>
              </w:numPr>
              <w:spacing w:line="240" w:lineRule="auto"/>
              <w:rPr>
                <w:rFonts w:hint="eastAsia" w:cs="宋体"/>
                <w:highlight w:val="none"/>
              </w:rPr>
            </w:pPr>
            <w:r>
              <w:rPr>
                <w:rFonts w:hint="eastAsia" w:cs="宋体"/>
                <w:highlight w:val="none"/>
              </w:rPr>
              <w:t>投标人存在上述投标异常情形的，经评标委员会认定，其投标无效。</w:t>
            </w:r>
          </w:p>
          <w:p w14:paraId="2F15BCB4">
            <w:pPr>
              <w:pStyle w:val="2"/>
              <w:numPr>
                <w:ilvl w:val="0"/>
                <w:numId w:val="0"/>
              </w:numPr>
              <w:spacing w:line="240" w:lineRule="auto"/>
              <w:rPr>
                <w:rFonts w:hint="eastAsia" w:cs="宋体"/>
                <w:highlight w:val="none"/>
              </w:rPr>
            </w:pPr>
            <w:r>
              <w:rPr>
                <w:rFonts w:hint="eastAsia" w:cs="宋体"/>
                <w:highlight w:val="none"/>
              </w:rPr>
              <w:t>（二）异常低价投标</w:t>
            </w:r>
          </w:p>
          <w:p w14:paraId="1DFDD555">
            <w:pPr>
              <w:pStyle w:val="2"/>
              <w:numPr>
                <w:ilvl w:val="0"/>
                <w:numId w:val="0"/>
              </w:numPr>
              <w:spacing w:line="240" w:lineRule="auto"/>
              <w:rPr>
                <w:rFonts w:hint="eastAsia" w:cs="宋体"/>
                <w:highlight w:val="none"/>
              </w:rPr>
            </w:pPr>
            <w:r>
              <w:rPr>
                <w:rFonts w:hint="eastAsia" w:cs="宋体"/>
                <w:highlight w:val="none"/>
              </w:rPr>
              <w:t>投标人报价存在异常低价情形的，由评标委员会按照招标文件第四章第2.2款的规定处理。</w:t>
            </w:r>
          </w:p>
          <w:p w14:paraId="2D41C1C5">
            <w:pPr>
              <w:pStyle w:val="2"/>
              <w:numPr>
                <w:ilvl w:val="0"/>
                <w:numId w:val="0"/>
              </w:numPr>
              <w:spacing w:line="240" w:lineRule="auto"/>
              <w:rPr>
                <w:rFonts w:hint="eastAsia" w:cs="宋体"/>
                <w:highlight w:val="none"/>
              </w:rPr>
            </w:pPr>
            <w:r>
              <w:rPr>
                <w:rFonts w:hint="eastAsia" w:cs="宋体"/>
                <w:highlight w:val="none"/>
              </w:rPr>
              <w:t>（三）其他投标异常情形</w:t>
            </w:r>
          </w:p>
          <w:p w14:paraId="014BB607">
            <w:pPr>
              <w:pStyle w:val="2"/>
              <w:numPr>
                <w:ilvl w:val="0"/>
                <w:numId w:val="0"/>
              </w:numPr>
              <w:spacing w:line="240" w:lineRule="auto"/>
              <w:ind w:left="0" w:leftChars="0" w:firstLine="0" w:firstLineChars="0"/>
              <w:rPr>
                <w:rFonts w:hint="eastAsia" w:ascii="宋体" w:hAnsi="宋体" w:eastAsia="宋体" w:cs="宋体"/>
                <w:kern w:val="2"/>
                <w:sz w:val="24"/>
                <w:szCs w:val="24"/>
                <w:highlight w:val="none"/>
                <w:lang w:val="en-US" w:eastAsia="zh-CN" w:bidi="ar-SA"/>
              </w:rPr>
            </w:pPr>
            <w:r>
              <w:rPr>
                <w:rFonts w:hint="eastAsia" w:cs="宋体"/>
                <w:highlight w:val="none"/>
              </w:rPr>
              <w:t>投标人存在法律法规和招标文件规定的其他投标异常情形的，由评标委员会依据相关法律法规规定和招标文件规定进行研判，确认符合法律法规规定和招标文件规定的无效投标情形的，按无效投标处理。</w:t>
            </w:r>
          </w:p>
        </w:tc>
      </w:tr>
    </w:tbl>
    <w:p w14:paraId="2F99F555">
      <w:pPr>
        <w:tabs>
          <w:tab w:val="left" w:pos="5580"/>
        </w:tabs>
        <w:adjustRightInd w:val="0"/>
        <w:spacing w:line="360" w:lineRule="auto"/>
        <w:jc w:val="distribute"/>
        <w:rPr>
          <w:sz w:val="24"/>
          <w:highlight w:val="none"/>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F9C2CD9">
      <w:pPr>
        <w:spacing w:before="240" w:beforeLines="100" w:after="240" w:afterLines="100"/>
        <w:jc w:val="center"/>
        <w:rPr>
          <w:b/>
          <w:sz w:val="28"/>
          <w:szCs w:val="28"/>
          <w:highlight w:val="none"/>
        </w:rPr>
      </w:pPr>
      <w:bookmarkStart w:id="87" w:name="_Toc353825542"/>
      <w:bookmarkStart w:id="88" w:name="_Toc353873662"/>
      <w:bookmarkStart w:id="89" w:name="_Toc353873932"/>
      <w:bookmarkStart w:id="90" w:name="_Toc150480755"/>
      <w:bookmarkStart w:id="91" w:name="_Toc226965790"/>
      <w:bookmarkStart w:id="92" w:name="_Toc127151517"/>
      <w:bookmarkStart w:id="93" w:name="_Toc305158859"/>
      <w:bookmarkStart w:id="94" w:name="_Toc150774722"/>
      <w:bookmarkStart w:id="95" w:name="_Toc226337213"/>
      <w:bookmarkStart w:id="96" w:name="_Toc142311019"/>
      <w:bookmarkStart w:id="97" w:name="_Toc264969207"/>
      <w:bookmarkStart w:id="98" w:name="_Toc305158785"/>
      <w:bookmarkStart w:id="99" w:name="_Toc195842882"/>
      <w:bookmarkStart w:id="100" w:name="_Toc265228355"/>
      <w:r>
        <w:rPr>
          <w:b/>
          <w:sz w:val="28"/>
          <w:szCs w:val="28"/>
          <w:highlight w:val="none"/>
        </w:rPr>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0D45134">
      <w:pPr>
        <w:pStyle w:val="5"/>
        <w:tabs>
          <w:tab w:val="center" w:pos="4592"/>
          <w:tab w:val="left" w:pos="7860"/>
        </w:tabs>
        <w:spacing w:before="0" w:line="360" w:lineRule="auto"/>
        <w:jc w:val="left"/>
        <w:rPr>
          <w:rFonts w:ascii="Times New Roman" w:hAnsi="Times New Roman" w:eastAsia="宋体"/>
          <w:sz w:val="28"/>
          <w:highlight w:val="none"/>
        </w:rPr>
      </w:pPr>
      <w:bookmarkStart w:id="101" w:name="_Toc520356143"/>
      <w:bookmarkStart w:id="102" w:name="_Toc127151518"/>
      <w:r>
        <w:rPr>
          <w:rFonts w:ascii="Times New Roman" w:hAnsi="Times New Roman" w:eastAsia="宋体"/>
          <w:sz w:val="28"/>
          <w:highlight w:val="none"/>
        </w:rPr>
        <w:tab/>
      </w:r>
      <w:bookmarkStart w:id="103" w:name="_Toc151190145"/>
      <w:bookmarkStart w:id="104" w:name="_Toc151193832"/>
      <w:bookmarkStart w:id="105" w:name="_Toc151193906"/>
      <w:bookmarkStart w:id="106" w:name="_Toc264969208"/>
      <w:bookmarkStart w:id="107" w:name="_Toc226965791"/>
      <w:bookmarkStart w:id="108" w:name="_Toc142311020"/>
      <w:bookmarkStart w:id="109" w:name="_Toc150774618"/>
      <w:bookmarkStart w:id="110" w:name="_Toc226965708"/>
      <w:bookmarkStart w:id="111" w:name="_Toc150774723"/>
      <w:bookmarkStart w:id="112" w:name="_Toc195842883"/>
      <w:bookmarkStart w:id="113" w:name="_Toc226309762"/>
      <w:bookmarkStart w:id="114" w:name="_Toc150509269"/>
      <w:bookmarkStart w:id="115" w:name="_Toc305158786"/>
      <w:bookmarkStart w:id="116" w:name="_Toc151193616"/>
      <w:bookmarkStart w:id="117" w:name="_Toc305158860"/>
      <w:bookmarkStart w:id="118" w:name="_Toc151193688"/>
      <w:bookmarkStart w:id="119" w:name="_Toc151193760"/>
      <w:bookmarkStart w:id="120" w:name="_Toc265228356"/>
      <w:bookmarkStart w:id="121" w:name="_Toc150480756"/>
      <w:bookmarkStart w:id="122" w:name="_Toc226337214"/>
      <w:r>
        <w:rPr>
          <w:rFonts w:ascii="Times New Roman" w:hAnsi="Times New Roman" w:eastAsia="宋体"/>
          <w:sz w:val="28"/>
          <w:highlight w:val="none"/>
        </w:rPr>
        <w:t>一   说  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Times New Roman" w:hAnsi="Times New Roman" w:eastAsia="宋体"/>
          <w:sz w:val="28"/>
          <w:highlight w:val="none"/>
        </w:rPr>
        <w:tab/>
      </w:r>
    </w:p>
    <w:p w14:paraId="5CF5F832">
      <w:pPr>
        <w:numPr>
          <w:ilvl w:val="0"/>
          <w:numId w:val="10"/>
        </w:numPr>
        <w:tabs>
          <w:tab w:val="left" w:pos="360"/>
          <w:tab w:val="clear" w:pos="900"/>
        </w:tabs>
        <w:snapToGrid w:val="0"/>
        <w:spacing w:line="360" w:lineRule="auto"/>
        <w:ind w:left="357" w:hanging="357"/>
        <w:outlineLvl w:val="1"/>
        <w:rPr>
          <w:sz w:val="24"/>
          <w:highlight w:val="none"/>
        </w:rPr>
      </w:pPr>
      <w:bookmarkStart w:id="123" w:name="_Toc305158787"/>
      <w:bookmarkStart w:id="124" w:name="_Toc305158861"/>
      <w:bookmarkStart w:id="125" w:name="_Toc264969209"/>
      <w:bookmarkStart w:id="126" w:name="_Toc265228357"/>
      <w:r>
        <w:rPr>
          <w:sz w:val="24"/>
          <w:highlight w:val="none"/>
        </w:rPr>
        <w:t>采购人、采购代理机构、投标人</w:t>
      </w:r>
      <w:bookmarkEnd w:id="123"/>
      <w:bookmarkEnd w:id="124"/>
      <w:bookmarkEnd w:id="125"/>
      <w:bookmarkEnd w:id="126"/>
      <w:r>
        <w:rPr>
          <w:sz w:val="24"/>
          <w:highlight w:val="none"/>
        </w:rPr>
        <w:t>、联合体</w:t>
      </w:r>
    </w:p>
    <w:p w14:paraId="20CAFBD5">
      <w:pPr>
        <w:numPr>
          <w:ilvl w:val="1"/>
          <w:numId w:val="10"/>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7A4992D5">
      <w:pPr>
        <w:numPr>
          <w:ilvl w:val="1"/>
          <w:numId w:val="10"/>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119005A9">
      <w:pPr>
        <w:numPr>
          <w:ilvl w:val="1"/>
          <w:numId w:val="10"/>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103CA20A">
      <w:pPr>
        <w:numPr>
          <w:ilvl w:val="0"/>
          <w:numId w:val="10"/>
        </w:numPr>
        <w:tabs>
          <w:tab w:val="left" w:pos="360"/>
          <w:tab w:val="clear" w:pos="900"/>
        </w:tabs>
        <w:snapToGrid w:val="0"/>
        <w:spacing w:line="360" w:lineRule="auto"/>
        <w:ind w:left="357" w:hanging="357"/>
        <w:outlineLvl w:val="1"/>
        <w:rPr>
          <w:sz w:val="24"/>
          <w:highlight w:val="none"/>
        </w:rPr>
      </w:pPr>
      <w:bookmarkStart w:id="127" w:name="_Toc305158862"/>
      <w:bookmarkStart w:id="128" w:name="_Toc195842885"/>
      <w:bookmarkStart w:id="129" w:name="_Toc127151520"/>
      <w:bookmarkStart w:id="130" w:name="_Toc149720813"/>
      <w:bookmarkStart w:id="131" w:name="_Toc164608634"/>
      <w:bookmarkStart w:id="132" w:name="_Toc226337216"/>
      <w:bookmarkStart w:id="133" w:name="_Toc151193690"/>
      <w:bookmarkStart w:id="134" w:name="_Toc151193908"/>
      <w:bookmarkStart w:id="135" w:name="_Toc151193834"/>
      <w:bookmarkStart w:id="136" w:name="_Toc264969210"/>
      <w:bookmarkStart w:id="137" w:name="_Toc226965710"/>
      <w:bookmarkStart w:id="138" w:name="_Toc164229361"/>
      <w:bookmarkStart w:id="139" w:name="_Toc226965793"/>
      <w:bookmarkStart w:id="140" w:name="_Toc305158788"/>
      <w:bookmarkStart w:id="141" w:name="_Toc150509271"/>
      <w:bookmarkStart w:id="142" w:name="_Toc150774620"/>
      <w:bookmarkStart w:id="143" w:name="_Toc265228358"/>
      <w:bookmarkStart w:id="144" w:name="_Toc142311022"/>
      <w:bookmarkStart w:id="145" w:name="_Toc226309764"/>
      <w:bookmarkStart w:id="146" w:name="_Toc151193618"/>
      <w:bookmarkStart w:id="147" w:name="_Toc127161434"/>
      <w:bookmarkStart w:id="148" w:name="_Toc164229215"/>
      <w:bookmarkStart w:id="149" w:name="_Toc151190147"/>
      <w:bookmarkStart w:id="150" w:name="_Toc164608789"/>
      <w:bookmarkStart w:id="151" w:name="_Toc164351614"/>
      <w:bookmarkStart w:id="152" w:name="_Toc150480758"/>
      <w:bookmarkStart w:id="153" w:name="_Toc127151721"/>
      <w:bookmarkStart w:id="154" w:name="_Toc150774725"/>
      <w:bookmarkStart w:id="155" w:name="_Toc151193762"/>
      <w:r>
        <w:rPr>
          <w:sz w:val="24"/>
          <w:highlight w:val="none"/>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highlight w:val="none"/>
        </w:rPr>
        <w:t>、项目属性、科研仪器设备采购、核心产品</w:t>
      </w:r>
    </w:p>
    <w:p w14:paraId="5E805F9C">
      <w:pPr>
        <w:numPr>
          <w:ilvl w:val="1"/>
          <w:numId w:val="10"/>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1DAED97C">
      <w:pPr>
        <w:numPr>
          <w:ilvl w:val="1"/>
          <w:numId w:val="10"/>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5B7DD242">
      <w:pPr>
        <w:numPr>
          <w:ilvl w:val="1"/>
          <w:numId w:val="10"/>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233C81B9">
      <w:pPr>
        <w:numPr>
          <w:ilvl w:val="1"/>
          <w:numId w:val="10"/>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15E3D5BA">
      <w:pPr>
        <w:numPr>
          <w:ilvl w:val="0"/>
          <w:numId w:val="10"/>
        </w:numPr>
        <w:tabs>
          <w:tab w:val="left" w:pos="360"/>
        </w:tabs>
        <w:snapToGrid w:val="0"/>
        <w:spacing w:line="360" w:lineRule="auto"/>
        <w:ind w:left="357" w:hanging="357"/>
        <w:outlineLvl w:val="1"/>
        <w:rPr>
          <w:sz w:val="24"/>
          <w:highlight w:val="none"/>
        </w:rPr>
      </w:pPr>
      <w:r>
        <w:rPr>
          <w:sz w:val="24"/>
          <w:highlight w:val="none"/>
        </w:rPr>
        <w:t>现场考察、开标前答疑会</w:t>
      </w:r>
    </w:p>
    <w:p w14:paraId="17A99AC2">
      <w:pPr>
        <w:numPr>
          <w:ilvl w:val="1"/>
          <w:numId w:val="10"/>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56" w:name="_Toc226965712"/>
      <w:bookmarkStart w:id="157" w:name="_Toc127151522"/>
      <w:bookmarkStart w:id="158" w:name="_Toc151193764"/>
      <w:bookmarkStart w:id="159" w:name="_Toc305158790"/>
      <w:bookmarkStart w:id="160" w:name="_Toc150509273"/>
      <w:bookmarkStart w:id="161" w:name="_Toc226337218"/>
      <w:bookmarkStart w:id="162" w:name="_Toc142311024"/>
      <w:bookmarkStart w:id="163" w:name="_Toc305158864"/>
      <w:bookmarkStart w:id="164" w:name="_Toc264969212"/>
      <w:bookmarkStart w:id="165" w:name="_Toc151193692"/>
      <w:bookmarkStart w:id="166" w:name="_Toc150480760"/>
      <w:bookmarkStart w:id="167" w:name="_Toc150774727"/>
      <w:bookmarkStart w:id="168" w:name="_Toc151193836"/>
      <w:bookmarkStart w:id="169" w:name="_Toc226965795"/>
      <w:bookmarkStart w:id="170" w:name="_Toc195842887"/>
      <w:bookmarkStart w:id="171" w:name="_Toc226309766"/>
      <w:bookmarkStart w:id="172" w:name="_Toc151193620"/>
      <w:bookmarkStart w:id="173" w:name="_Toc265228360"/>
      <w:bookmarkStart w:id="174" w:name="_Toc151193910"/>
      <w:bookmarkStart w:id="175" w:name="_Toc150774622"/>
      <w:bookmarkStart w:id="176" w:name="_Toc151190149"/>
      <w:bookmarkStart w:id="177" w:name="_Toc520356146"/>
    </w:p>
    <w:p w14:paraId="7A277B52">
      <w:pPr>
        <w:numPr>
          <w:ilvl w:val="1"/>
          <w:numId w:val="10"/>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3EFE4A66">
      <w:pPr>
        <w:numPr>
          <w:ilvl w:val="0"/>
          <w:numId w:val="10"/>
        </w:numPr>
        <w:tabs>
          <w:tab w:val="left" w:pos="360"/>
        </w:tabs>
        <w:snapToGrid w:val="0"/>
        <w:spacing w:line="360" w:lineRule="auto"/>
        <w:ind w:left="357" w:hanging="357"/>
        <w:outlineLvl w:val="1"/>
        <w:rPr>
          <w:sz w:val="24"/>
          <w:highlight w:val="none"/>
        </w:rPr>
      </w:pPr>
      <w:r>
        <w:rPr>
          <w:sz w:val="24"/>
          <w:highlight w:val="none"/>
        </w:rPr>
        <w:t>样品</w:t>
      </w:r>
    </w:p>
    <w:p w14:paraId="684DF33E">
      <w:pPr>
        <w:numPr>
          <w:ilvl w:val="1"/>
          <w:numId w:val="10"/>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4D9A61AB">
      <w:pPr>
        <w:numPr>
          <w:ilvl w:val="1"/>
          <w:numId w:val="10"/>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2DD7380">
      <w:pPr>
        <w:numPr>
          <w:ilvl w:val="0"/>
          <w:numId w:val="10"/>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2360E50">
      <w:pPr>
        <w:numPr>
          <w:ilvl w:val="1"/>
          <w:numId w:val="10"/>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06C9A4F2">
      <w:pPr>
        <w:numPr>
          <w:ilvl w:val="2"/>
          <w:numId w:val="10"/>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206D2286">
      <w:pPr>
        <w:numPr>
          <w:ilvl w:val="2"/>
          <w:numId w:val="10"/>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7D62796E">
      <w:pPr>
        <w:numPr>
          <w:ilvl w:val="2"/>
          <w:numId w:val="10"/>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2E1A6EA">
      <w:pPr>
        <w:numPr>
          <w:ilvl w:val="1"/>
          <w:numId w:val="10"/>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691D3758">
      <w:pPr>
        <w:tabs>
          <w:tab w:val="left" w:pos="900"/>
          <w:tab w:val="left" w:pos="1080"/>
          <w:tab w:val="left" w:pos="1589"/>
        </w:tabs>
        <w:snapToGrid w:val="0"/>
        <w:spacing w:line="360" w:lineRule="auto"/>
        <w:ind w:left="1080"/>
        <w:rPr>
          <w:sz w:val="24"/>
          <w:highlight w:val="none"/>
        </w:rPr>
      </w:pPr>
      <w:bookmarkStart w:id="178" w:name="_Hlk217316762"/>
      <w:r>
        <w:rPr>
          <w:rFonts w:hint="eastAsia"/>
          <w:sz w:val="24"/>
          <w:highlight w:val="none"/>
        </w:rPr>
        <w:t>本项目按照《国务院办公厅关于在政府采购中实施本国产品标准及相关政策的通知》（国办发〔2025〕34号）和《关于贯彻落实</w:t>
      </w:r>
      <w:r>
        <w:rPr>
          <w:rFonts w:hint="eastAsia"/>
          <w:sz w:val="24"/>
          <w:highlight w:val="none"/>
          <w:lang w:eastAsia="zh-CN"/>
        </w:rPr>
        <w:t>〈</w:t>
      </w:r>
      <w:r>
        <w:rPr>
          <w:rFonts w:hint="eastAsia"/>
          <w:sz w:val="24"/>
          <w:highlight w:val="none"/>
        </w:rPr>
        <w:t>国务院办公厅关于在政府采购中实施本国产品标准及相关政策的通知</w:t>
      </w:r>
      <w:r>
        <w:rPr>
          <w:rFonts w:hint="eastAsia"/>
          <w:sz w:val="24"/>
          <w:highlight w:val="none"/>
          <w:lang w:eastAsia="zh-CN"/>
        </w:rPr>
        <w:t>〉</w:t>
      </w:r>
      <w:r>
        <w:rPr>
          <w:rFonts w:hint="eastAsia"/>
          <w:sz w:val="24"/>
          <w:highlight w:val="none"/>
        </w:rPr>
        <w:t>的意见》（财库〔2025〕30号）有关要求</w:t>
      </w:r>
      <w:bookmarkEnd w:id="178"/>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31971B42">
      <w:pPr>
        <w:numPr>
          <w:ilvl w:val="1"/>
          <w:numId w:val="10"/>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43096780">
      <w:pPr>
        <w:numPr>
          <w:ilvl w:val="2"/>
          <w:numId w:val="10"/>
        </w:numPr>
        <w:rPr>
          <w:rFonts w:ascii="Times New Roman" w:hAnsi="Times New Roman"/>
          <w:vanish/>
          <w:color w:val="000000" w:themeColor="text1"/>
          <w:sz w:val="24"/>
          <w:szCs w:val="24"/>
          <w:highlight w:val="none"/>
          <w14:textFill>
            <w14:solidFill>
              <w14:schemeClr w14:val="tx1"/>
            </w14:solidFill>
          </w14:textFill>
        </w:rPr>
      </w:pPr>
      <w:r>
        <w:rPr>
          <w:sz w:val="24"/>
          <w:highlight w:val="none"/>
        </w:rPr>
        <w:t>中小企业定义：</w:t>
      </w:r>
    </w:p>
    <w:p w14:paraId="35DD0D1D">
      <w:pPr>
        <w:numPr>
          <w:ilvl w:val="3"/>
          <w:numId w:val="10"/>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273A7F1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55CCE0C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6E5FBD43">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653A453E">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424DB937">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75B48795">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F77F879">
      <w:pPr>
        <w:numPr>
          <w:ilvl w:val="2"/>
          <w:numId w:val="10"/>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DC3566">
      <w:pPr>
        <w:numPr>
          <w:ilvl w:val="2"/>
          <w:numId w:val="10"/>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C4772B">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AE4007F">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8C02E8E">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78229AD0">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050D60B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3EA3A28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72F0FC9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3F71C92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30CCCDB">
      <w:pPr>
        <w:numPr>
          <w:ilvl w:val="2"/>
          <w:numId w:val="10"/>
        </w:numPr>
        <w:snapToGrid w:val="0"/>
        <w:spacing w:line="360" w:lineRule="auto"/>
        <w:rPr>
          <w:sz w:val="24"/>
          <w:highlight w:val="none"/>
        </w:rPr>
      </w:pPr>
      <w:r>
        <w:rPr>
          <w:sz w:val="24"/>
          <w:highlight w:val="none"/>
        </w:rPr>
        <w:t>本项目是否专门面向中小企业预留采购份额见第一章《投标邀请》。</w:t>
      </w:r>
    </w:p>
    <w:p w14:paraId="4F1F7F0C">
      <w:pPr>
        <w:numPr>
          <w:ilvl w:val="2"/>
          <w:numId w:val="10"/>
        </w:numPr>
        <w:snapToGrid w:val="0"/>
        <w:spacing w:line="360" w:lineRule="auto"/>
        <w:rPr>
          <w:sz w:val="24"/>
          <w:highlight w:val="none"/>
        </w:rPr>
      </w:pPr>
      <w:r>
        <w:rPr>
          <w:sz w:val="24"/>
          <w:highlight w:val="none"/>
        </w:rPr>
        <w:t>采购标的对应的中小企业划分标准所属行业见《投标人须知资料表》。</w:t>
      </w:r>
    </w:p>
    <w:p w14:paraId="608FB383">
      <w:pPr>
        <w:numPr>
          <w:ilvl w:val="2"/>
          <w:numId w:val="10"/>
        </w:numPr>
        <w:snapToGrid w:val="0"/>
        <w:spacing w:line="360" w:lineRule="auto"/>
        <w:rPr>
          <w:sz w:val="24"/>
          <w:highlight w:val="none"/>
        </w:rPr>
      </w:pPr>
      <w:r>
        <w:rPr>
          <w:sz w:val="24"/>
          <w:highlight w:val="none"/>
        </w:rPr>
        <w:t>小微企业价格评审优惠的政策调整：见第四章《评标程序、评标方法和评标标准》。</w:t>
      </w:r>
    </w:p>
    <w:p w14:paraId="5F67A9B5">
      <w:pPr>
        <w:numPr>
          <w:ilvl w:val="1"/>
          <w:numId w:val="10"/>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145B375">
      <w:pPr>
        <w:numPr>
          <w:ilvl w:val="2"/>
          <w:numId w:val="10"/>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BE807A">
      <w:pPr>
        <w:numPr>
          <w:ilvl w:val="2"/>
          <w:numId w:val="10"/>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D938EF">
      <w:pPr>
        <w:numPr>
          <w:ilvl w:val="2"/>
          <w:numId w:val="10"/>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687EE8FA">
      <w:pPr>
        <w:numPr>
          <w:ilvl w:val="2"/>
          <w:numId w:val="10"/>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130F8C8F">
      <w:pPr>
        <w:numPr>
          <w:ilvl w:val="1"/>
          <w:numId w:val="10"/>
        </w:numPr>
        <w:tabs>
          <w:tab w:val="left" w:pos="1080"/>
          <w:tab w:val="left" w:pos="2014"/>
        </w:tabs>
        <w:snapToGrid w:val="0"/>
        <w:spacing w:line="360" w:lineRule="auto"/>
        <w:ind w:left="1080" w:hanging="720"/>
        <w:rPr>
          <w:sz w:val="24"/>
          <w:highlight w:val="none"/>
        </w:rPr>
      </w:pPr>
      <w:r>
        <w:rPr>
          <w:sz w:val="24"/>
          <w:highlight w:val="none"/>
        </w:rPr>
        <w:t>正版软件</w:t>
      </w:r>
    </w:p>
    <w:p w14:paraId="7B5EA04B">
      <w:pPr>
        <w:numPr>
          <w:ilvl w:val="2"/>
          <w:numId w:val="10"/>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9062E74">
      <w:pPr>
        <w:numPr>
          <w:ilvl w:val="1"/>
          <w:numId w:val="10"/>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0A5D8D4A">
      <w:pPr>
        <w:numPr>
          <w:ilvl w:val="2"/>
          <w:numId w:val="10"/>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7AE14421">
      <w:pPr>
        <w:numPr>
          <w:ilvl w:val="1"/>
          <w:numId w:val="10"/>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3D32D1F1">
      <w:pPr>
        <w:numPr>
          <w:ilvl w:val="2"/>
          <w:numId w:val="10"/>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6B0AE590">
      <w:pPr>
        <w:numPr>
          <w:ilvl w:val="1"/>
          <w:numId w:val="10"/>
        </w:numPr>
        <w:tabs>
          <w:tab w:val="left" w:pos="1080"/>
          <w:tab w:val="left" w:pos="2014"/>
        </w:tabs>
        <w:snapToGrid w:val="0"/>
        <w:spacing w:line="360" w:lineRule="auto"/>
        <w:ind w:left="1080" w:hanging="720"/>
        <w:rPr>
          <w:sz w:val="24"/>
          <w:highlight w:val="none"/>
        </w:rPr>
      </w:pPr>
      <w:r>
        <w:rPr>
          <w:sz w:val="24"/>
          <w:highlight w:val="none"/>
        </w:rPr>
        <w:t>采购需求标准</w:t>
      </w:r>
    </w:p>
    <w:p w14:paraId="4507B9B7">
      <w:pPr>
        <w:numPr>
          <w:ilvl w:val="2"/>
          <w:numId w:val="10"/>
        </w:numPr>
        <w:tabs>
          <w:tab w:val="left" w:pos="2014"/>
        </w:tabs>
        <w:snapToGrid w:val="0"/>
        <w:spacing w:line="360" w:lineRule="auto"/>
        <w:rPr>
          <w:sz w:val="24"/>
          <w:highlight w:val="none"/>
        </w:rPr>
      </w:pPr>
      <w:r>
        <w:rPr>
          <w:sz w:val="24"/>
          <w:highlight w:val="none"/>
        </w:rPr>
        <w:t>商品包装、快递包装政府采购需求标准（试行）</w:t>
      </w:r>
    </w:p>
    <w:p w14:paraId="6D532457">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0F12720">
      <w:pPr>
        <w:numPr>
          <w:ilvl w:val="2"/>
          <w:numId w:val="10"/>
        </w:numPr>
        <w:tabs>
          <w:tab w:val="left" w:pos="2014"/>
        </w:tabs>
        <w:snapToGrid w:val="0"/>
        <w:spacing w:line="360" w:lineRule="auto"/>
        <w:rPr>
          <w:sz w:val="24"/>
          <w:highlight w:val="none"/>
        </w:rPr>
      </w:pPr>
      <w:bookmarkStart w:id="179" w:name="_Hlk164953935"/>
      <w:r>
        <w:rPr>
          <w:sz w:val="24"/>
          <w:highlight w:val="none"/>
        </w:rPr>
        <w:t xml:space="preserve">其他政府采购需求标准 </w:t>
      </w:r>
    </w:p>
    <w:bookmarkEnd w:id="179"/>
    <w:p w14:paraId="450D082A">
      <w:pPr>
        <w:tabs>
          <w:tab w:val="left" w:pos="900"/>
          <w:tab w:val="left" w:pos="1980"/>
        </w:tabs>
        <w:snapToGrid w:val="0"/>
        <w:spacing w:line="360" w:lineRule="auto"/>
        <w:ind w:left="1980"/>
        <w:rPr>
          <w:sz w:val="24"/>
          <w:highlight w:val="none"/>
        </w:rPr>
      </w:pPr>
      <w:bookmarkStart w:id="180" w:name="_Hlk164955325"/>
      <w:r>
        <w:rPr>
          <w:sz w:val="24"/>
          <w:highlight w:val="none"/>
        </w:rPr>
        <w:t>为贯彻落实《深化政府采购制度改革方案》有关要求，推动政府采购需求标准建设</w:t>
      </w:r>
      <w:bookmarkEnd w:id="180"/>
      <w:r>
        <w:rPr>
          <w:sz w:val="24"/>
          <w:highlight w:val="none"/>
        </w:rPr>
        <w:t>，财政部门会同有关部门制定发布的其他政府采购需求标准，本项目如涉及，则具体要求见第五章《采购需求》。</w:t>
      </w:r>
    </w:p>
    <w:p w14:paraId="6E0C8981">
      <w:pPr>
        <w:numPr>
          <w:ilvl w:val="0"/>
          <w:numId w:val="10"/>
        </w:numPr>
        <w:tabs>
          <w:tab w:val="left" w:pos="360"/>
        </w:tabs>
        <w:snapToGrid w:val="0"/>
        <w:spacing w:line="360" w:lineRule="auto"/>
        <w:ind w:left="357" w:hanging="357"/>
        <w:outlineLvl w:val="1"/>
        <w:rPr>
          <w:sz w:val="24"/>
          <w:highlight w:val="none"/>
        </w:rPr>
      </w:pPr>
      <w:r>
        <w:rPr>
          <w:sz w:val="24"/>
          <w:highlight w:val="none"/>
        </w:rPr>
        <w:t>投标费用</w:t>
      </w:r>
    </w:p>
    <w:p w14:paraId="5AEF7B68">
      <w:pPr>
        <w:numPr>
          <w:ilvl w:val="1"/>
          <w:numId w:val="10"/>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5335A0D5">
      <w:pPr>
        <w:tabs>
          <w:tab w:val="left" w:pos="1080"/>
        </w:tabs>
        <w:snapToGrid w:val="0"/>
        <w:spacing w:line="360" w:lineRule="auto"/>
        <w:ind w:left="1080"/>
        <w:rPr>
          <w:sz w:val="28"/>
          <w:highlight w:val="none"/>
        </w:rPr>
      </w:pPr>
      <w:bookmarkStart w:id="181" w:name="_1.8_计量单位"/>
      <w:bookmarkEnd w:id="181"/>
    </w:p>
    <w:p w14:paraId="01251DD3">
      <w:pPr>
        <w:pStyle w:val="5"/>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CCA3BFC">
      <w:pPr>
        <w:numPr>
          <w:ilvl w:val="0"/>
          <w:numId w:val="10"/>
        </w:numPr>
        <w:tabs>
          <w:tab w:val="left" w:pos="360"/>
        </w:tabs>
        <w:snapToGrid w:val="0"/>
        <w:spacing w:line="360" w:lineRule="auto"/>
        <w:ind w:left="357" w:hanging="357"/>
        <w:outlineLvl w:val="1"/>
        <w:rPr>
          <w:sz w:val="24"/>
          <w:highlight w:val="none"/>
        </w:rPr>
      </w:pPr>
      <w:bookmarkStart w:id="182" w:name="_Toc305158791"/>
      <w:bookmarkStart w:id="183" w:name="_Toc164608637"/>
      <w:bookmarkStart w:id="184" w:name="_Toc149720816"/>
      <w:bookmarkStart w:id="185" w:name="_Toc265228361"/>
      <w:bookmarkStart w:id="186" w:name="_Toc127151724"/>
      <w:bookmarkStart w:id="187" w:name="_Toc150480761"/>
      <w:bookmarkStart w:id="188" w:name="_Toc164608792"/>
      <w:bookmarkStart w:id="189" w:name="_Toc151193765"/>
      <w:bookmarkStart w:id="190" w:name="_Toc164229364"/>
      <w:bookmarkStart w:id="191" w:name="_Toc305158865"/>
      <w:bookmarkStart w:id="192" w:name="_Toc226965796"/>
      <w:bookmarkStart w:id="193" w:name="_Toc151193911"/>
      <w:bookmarkStart w:id="194" w:name="_Toc151193693"/>
      <w:bookmarkStart w:id="195" w:name="_Toc150509274"/>
      <w:bookmarkStart w:id="196" w:name="_Toc150774623"/>
      <w:bookmarkStart w:id="197" w:name="_Toc264969213"/>
      <w:bookmarkStart w:id="198" w:name="_Toc164351617"/>
      <w:bookmarkStart w:id="199" w:name="_Toc151193837"/>
      <w:bookmarkStart w:id="200" w:name="_Toc150774728"/>
      <w:bookmarkStart w:id="201" w:name="_Toc226337219"/>
      <w:bookmarkStart w:id="202" w:name="_Toc151193621"/>
      <w:bookmarkStart w:id="203" w:name="_Toc151190150"/>
      <w:bookmarkStart w:id="204" w:name="_Toc164229218"/>
      <w:bookmarkStart w:id="205" w:name="_Toc127151523"/>
      <w:bookmarkStart w:id="206" w:name="_Toc127161437"/>
      <w:bookmarkStart w:id="207" w:name="_Toc520356147"/>
      <w:bookmarkStart w:id="208" w:name="_Toc195842888"/>
      <w:bookmarkStart w:id="209" w:name="_Toc226965713"/>
      <w:bookmarkStart w:id="210" w:name="_Toc142311025"/>
      <w:bookmarkStart w:id="211" w:name="_Toc226309767"/>
      <w:r>
        <w:rPr>
          <w:sz w:val="24"/>
          <w:highlight w:val="none"/>
        </w:rPr>
        <w:t>招标文件构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sz w:val="24"/>
          <w:highlight w:val="none"/>
        </w:rPr>
        <w:t>成</w:t>
      </w:r>
    </w:p>
    <w:p w14:paraId="634A9485">
      <w:pPr>
        <w:numPr>
          <w:ilvl w:val="1"/>
          <w:numId w:val="10"/>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96B28F1">
      <w:pPr>
        <w:numPr>
          <w:ilvl w:val="0"/>
          <w:numId w:val="11"/>
        </w:numPr>
        <w:tabs>
          <w:tab w:val="left" w:pos="1980"/>
          <w:tab w:val="left" w:pos="2520"/>
        </w:tabs>
        <w:snapToGrid w:val="0"/>
        <w:spacing w:line="360" w:lineRule="auto"/>
        <w:ind w:left="1440" w:firstLine="5"/>
        <w:rPr>
          <w:sz w:val="24"/>
          <w:highlight w:val="none"/>
        </w:rPr>
      </w:pPr>
      <w:r>
        <w:rPr>
          <w:sz w:val="24"/>
          <w:highlight w:val="none"/>
        </w:rPr>
        <w:t>投标邀请</w:t>
      </w:r>
    </w:p>
    <w:p w14:paraId="464258F3">
      <w:pPr>
        <w:numPr>
          <w:ilvl w:val="0"/>
          <w:numId w:val="11"/>
        </w:numPr>
        <w:tabs>
          <w:tab w:val="left" w:pos="1980"/>
          <w:tab w:val="left" w:pos="2520"/>
        </w:tabs>
        <w:snapToGrid w:val="0"/>
        <w:spacing w:line="360" w:lineRule="auto"/>
        <w:ind w:left="1440" w:firstLine="5"/>
        <w:rPr>
          <w:sz w:val="24"/>
          <w:highlight w:val="none"/>
        </w:rPr>
      </w:pPr>
      <w:r>
        <w:rPr>
          <w:sz w:val="24"/>
          <w:highlight w:val="none"/>
        </w:rPr>
        <w:t>投标人须知</w:t>
      </w:r>
    </w:p>
    <w:p w14:paraId="73F5DE76">
      <w:pPr>
        <w:numPr>
          <w:ilvl w:val="0"/>
          <w:numId w:val="11"/>
        </w:numPr>
        <w:tabs>
          <w:tab w:val="left" w:pos="1980"/>
          <w:tab w:val="left" w:pos="2520"/>
        </w:tabs>
        <w:snapToGrid w:val="0"/>
        <w:spacing w:line="360" w:lineRule="auto"/>
        <w:ind w:left="1440" w:firstLine="5"/>
        <w:rPr>
          <w:sz w:val="24"/>
          <w:highlight w:val="none"/>
        </w:rPr>
      </w:pPr>
      <w:r>
        <w:rPr>
          <w:sz w:val="24"/>
          <w:highlight w:val="none"/>
        </w:rPr>
        <w:t>资格审查</w:t>
      </w:r>
    </w:p>
    <w:p w14:paraId="6BA1D97E">
      <w:pPr>
        <w:numPr>
          <w:ilvl w:val="0"/>
          <w:numId w:val="11"/>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4E09C77B">
      <w:pPr>
        <w:numPr>
          <w:ilvl w:val="0"/>
          <w:numId w:val="11"/>
        </w:numPr>
        <w:tabs>
          <w:tab w:val="left" w:pos="1980"/>
          <w:tab w:val="left" w:pos="2520"/>
        </w:tabs>
        <w:snapToGrid w:val="0"/>
        <w:spacing w:line="360" w:lineRule="auto"/>
        <w:ind w:left="1440" w:firstLine="5"/>
        <w:rPr>
          <w:sz w:val="24"/>
          <w:highlight w:val="none"/>
        </w:rPr>
      </w:pPr>
      <w:r>
        <w:rPr>
          <w:sz w:val="24"/>
          <w:highlight w:val="none"/>
        </w:rPr>
        <w:t>采购需求</w:t>
      </w:r>
    </w:p>
    <w:p w14:paraId="34C8931B">
      <w:pPr>
        <w:numPr>
          <w:ilvl w:val="0"/>
          <w:numId w:val="11"/>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194A156F">
      <w:pPr>
        <w:numPr>
          <w:ilvl w:val="0"/>
          <w:numId w:val="11"/>
        </w:numPr>
        <w:tabs>
          <w:tab w:val="left" w:pos="1980"/>
          <w:tab w:val="left" w:pos="2520"/>
        </w:tabs>
        <w:snapToGrid w:val="0"/>
        <w:spacing w:line="360" w:lineRule="auto"/>
        <w:ind w:left="1440" w:firstLine="5"/>
        <w:rPr>
          <w:sz w:val="24"/>
          <w:highlight w:val="none"/>
        </w:rPr>
      </w:pPr>
      <w:r>
        <w:rPr>
          <w:sz w:val="24"/>
          <w:highlight w:val="none"/>
        </w:rPr>
        <w:t>投标文件格式</w:t>
      </w:r>
    </w:p>
    <w:p w14:paraId="2DDEAE72">
      <w:pPr>
        <w:numPr>
          <w:ilvl w:val="1"/>
          <w:numId w:val="10"/>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561327E8">
      <w:pPr>
        <w:numPr>
          <w:ilvl w:val="0"/>
          <w:numId w:val="10"/>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1B12FBF9">
      <w:pPr>
        <w:numPr>
          <w:ilvl w:val="1"/>
          <w:numId w:val="10"/>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43EA5029">
      <w:pPr>
        <w:numPr>
          <w:ilvl w:val="1"/>
          <w:numId w:val="10"/>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1C43C17">
      <w:pPr>
        <w:numPr>
          <w:ilvl w:val="1"/>
          <w:numId w:val="10"/>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7559EF7">
      <w:pPr>
        <w:tabs>
          <w:tab w:val="left" w:pos="1080"/>
          <w:tab w:val="left" w:pos="1561"/>
        </w:tabs>
        <w:snapToGrid w:val="0"/>
        <w:spacing w:line="360" w:lineRule="auto"/>
        <w:ind w:left="1080"/>
        <w:rPr>
          <w:sz w:val="28"/>
          <w:highlight w:val="none"/>
        </w:rPr>
      </w:pPr>
      <w:bookmarkStart w:id="212" w:name="_Toc516367020"/>
      <w:bookmarkStart w:id="213" w:name="_Toc127151526"/>
      <w:bookmarkStart w:id="214" w:name="_Toc142311028"/>
      <w:bookmarkStart w:id="215" w:name="_Toc195842891"/>
      <w:bookmarkStart w:id="216" w:name="_Toc151193840"/>
      <w:bookmarkStart w:id="217" w:name="_Toc150774731"/>
      <w:bookmarkStart w:id="218" w:name="_Toc226965799"/>
      <w:bookmarkStart w:id="219" w:name="_Toc226965716"/>
      <w:bookmarkStart w:id="220" w:name="_Toc151190153"/>
      <w:bookmarkStart w:id="221" w:name="_Toc150774626"/>
      <w:bookmarkStart w:id="222" w:name="_Toc264969216"/>
      <w:bookmarkStart w:id="223" w:name="_Toc305158794"/>
      <w:bookmarkStart w:id="224" w:name="_Toc226337222"/>
      <w:bookmarkStart w:id="225" w:name="_Toc151193914"/>
      <w:bookmarkStart w:id="226" w:name="_Toc151193624"/>
      <w:bookmarkStart w:id="227" w:name="_Toc151193768"/>
      <w:bookmarkStart w:id="228" w:name="_Toc151193696"/>
      <w:bookmarkStart w:id="229" w:name="_Toc226309770"/>
      <w:bookmarkStart w:id="230" w:name="_Toc150480764"/>
      <w:bookmarkStart w:id="231" w:name="_Toc520356150"/>
      <w:bookmarkStart w:id="232" w:name="_Toc305158868"/>
      <w:bookmarkStart w:id="233" w:name="_Toc265228364"/>
      <w:bookmarkStart w:id="234" w:name="_Toc150509277"/>
    </w:p>
    <w:p w14:paraId="55F72E32">
      <w:pPr>
        <w:pStyle w:val="5"/>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12"/>
      <w:r>
        <w:rPr>
          <w:rFonts w:ascii="Times New Roman" w:hAnsi="Times New Roman" w:eastAsia="宋体"/>
          <w:sz w:val="28"/>
          <w:highlight w:val="none"/>
        </w:rPr>
        <w:t>的编制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1C9BF22">
      <w:pPr>
        <w:numPr>
          <w:ilvl w:val="0"/>
          <w:numId w:val="10"/>
        </w:numPr>
        <w:tabs>
          <w:tab w:val="left" w:pos="360"/>
        </w:tabs>
        <w:snapToGrid w:val="0"/>
        <w:spacing w:line="360" w:lineRule="auto"/>
        <w:ind w:left="357" w:hanging="357"/>
        <w:outlineLvl w:val="1"/>
        <w:rPr>
          <w:sz w:val="24"/>
          <w:highlight w:val="none"/>
        </w:rPr>
      </w:pPr>
      <w:bookmarkStart w:id="235" w:name="_Toc226965717"/>
      <w:bookmarkStart w:id="236" w:name="_Toc151193697"/>
      <w:bookmarkStart w:id="237" w:name="_Toc150774732"/>
      <w:bookmarkStart w:id="238" w:name="_Toc164229368"/>
      <w:bookmarkStart w:id="239" w:name="_Toc142311029"/>
      <w:bookmarkStart w:id="240" w:name="_Toc516367021"/>
      <w:bookmarkStart w:id="241" w:name="_Toc164608641"/>
      <w:bookmarkStart w:id="242" w:name="_Toc164229222"/>
      <w:bookmarkStart w:id="243" w:name="_Toc265228365"/>
      <w:bookmarkStart w:id="244" w:name="_Toc520356151"/>
      <w:bookmarkStart w:id="245" w:name="_Toc305158869"/>
      <w:bookmarkStart w:id="246" w:name="_Toc164351621"/>
      <w:bookmarkStart w:id="247" w:name="_Toc151193841"/>
      <w:bookmarkStart w:id="248" w:name="_Toc150480765"/>
      <w:bookmarkStart w:id="249" w:name="_Toc164608796"/>
      <w:bookmarkStart w:id="250" w:name="_Toc127151728"/>
      <w:bookmarkStart w:id="251" w:name="_Toc264969217"/>
      <w:bookmarkStart w:id="252" w:name="_Toc127161441"/>
      <w:bookmarkStart w:id="253" w:name="_Toc150509278"/>
      <w:bookmarkStart w:id="254" w:name="_Toc226309771"/>
      <w:bookmarkStart w:id="255" w:name="_Toc226965800"/>
      <w:bookmarkStart w:id="256" w:name="_Toc127151527"/>
      <w:bookmarkStart w:id="257" w:name="_Toc149720820"/>
      <w:bookmarkStart w:id="258" w:name="_Toc151193915"/>
      <w:bookmarkStart w:id="259" w:name="_Toc151193625"/>
      <w:bookmarkStart w:id="260" w:name="_Toc151193769"/>
      <w:bookmarkStart w:id="261" w:name="_Toc195842892"/>
      <w:bookmarkStart w:id="262" w:name="_Toc226337223"/>
      <w:bookmarkStart w:id="263" w:name="_Toc305158795"/>
      <w:bookmarkStart w:id="264" w:name="_Toc150774627"/>
      <w:bookmarkStart w:id="265" w:name="_Toc151190154"/>
      <w:r>
        <w:rPr>
          <w:sz w:val="24"/>
          <w:highlight w:val="none"/>
        </w:rPr>
        <w:t>投标范围、投标文件中计量单位的使用</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sz w:val="24"/>
          <w:highlight w:val="none"/>
        </w:rPr>
        <w:t>及投标语言</w:t>
      </w:r>
    </w:p>
    <w:p w14:paraId="3BC92DEC">
      <w:pPr>
        <w:numPr>
          <w:ilvl w:val="1"/>
          <w:numId w:val="10"/>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4DBDACFD">
      <w:pPr>
        <w:numPr>
          <w:ilvl w:val="1"/>
          <w:numId w:val="10"/>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09C2E679">
      <w:pPr>
        <w:numPr>
          <w:ilvl w:val="1"/>
          <w:numId w:val="10"/>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CFBF98">
      <w:pPr>
        <w:numPr>
          <w:ilvl w:val="0"/>
          <w:numId w:val="10"/>
        </w:numPr>
        <w:tabs>
          <w:tab w:val="left" w:pos="360"/>
        </w:tabs>
        <w:snapToGrid w:val="0"/>
        <w:spacing w:line="360" w:lineRule="auto"/>
        <w:ind w:left="357" w:hanging="357"/>
        <w:outlineLvl w:val="1"/>
        <w:rPr>
          <w:sz w:val="24"/>
          <w:highlight w:val="none"/>
        </w:rPr>
      </w:pPr>
      <w:bookmarkStart w:id="266" w:name="_Ref467306676"/>
      <w:bookmarkStart w:id="267" w:name="_Toc516367022"/>
      <w:bookmarkStart w:id="268" w:name="_Ref467306195"/>
      <w:bookmarkStart w:id="269" w:name="_Toc150774628"/>
      <w:bookmarkStart w:id="270" w:name="_Toc226965801"/>
      <w:bookmarkStart w:id="271" w:name="_Toc127151528"/>
      <w:bookmarkStart w:id="272" w:name="_Toc226965718"/>
      <w:bookmarkStart w:id="273" w:name="_Toc150480766"/>
      <w:bookmarkStart w:id="274" w:name="_Toc164229223"/>
      <w:bookmarkStart w:id="275" w:name="_Toc151193916"/>
      <w:bookmarkStart w:id="276" w:name="_Toc226337224"/>
      <w:bookmarkStart w:id="277" w:name="_Toc164229369"/>
      <w:bookmarkStart w:id="278" w:name="_Toc151193842"/>
      <w:bookmarkStart w:id="279" w:name="_Toc127161442"/>
      <w:bookmarkStart w:id="280" w:name="_Toc305158796"/>
      <w:bookmarkStart w:id="281" w:name="_Toc265228366"/>
      <w:bookmarkStart w:id="282" w:name="_Toc164351622"/>
      <w:bookmarkStart w:id="283" w:name="_Toc164608642"/>
      <w:bookmarkStart w:id="284" w:name="_Toc264969218"/>
      <w:bookmarkStart w:id="285" w:name="_Toc142311030"/>
      <w:bookmarkStart w:id="286" w:name="_Toc149720821"/>
      <w:bookmarkStart w:id="287" w:name="_Toc151193698"/>
      <w:bookmarkStart w:id="288" w:name="_Toc150774733"/>
      <w:bookmarkStart w:id="289" w:name="_Toc164608797"/>
      <w:bookmarkStart w:id="290" w:name="_Toc151190155"/>
      <w:bookmarkStart w:id="291" w:name="_Toc151193770"/>
      <w:bookmarkStart w:id="292" w:name="_Toc195842893"/>
      <w:bookmarkStart w:id="293" w:name="_Toc305158870"/>
      <w:bookmarkStart w:id="294" w:name="_Toc150509279"/>
      <w:bookmarkStart w:id="295" w:name="_Toc127151729"/>
      <w:bookmarkStart w:id="296" w:name="_Toc226309772"/>
      <w:bookmarkStart w:id="297" w:name="_Toc520356152"/>
      <w:bookmarkStart w:id="298" w:name="_Toc151193626"/>
      <w:r>
        <w:rPr>
          <w:sz w:val="24"/>
          <w:highlight w:val="none"/>
        </w:rPr>
        <w:t>投标文件</w:t>
      </w:r>
      <w:bookmarkEnd w:id="266"/>
      <w:bookmarkEnd w:id="267"/>
      <w:bookmarkEnd w:id="268"/>
      <w:r>
        <w:rPr>
          <w:sz w:val="24"/>
          <w:highlight w:val="none"/>
        </w:rPr>
        <w:t>构成</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2FB366AD">
      <w:pPr>
        <w:numPr>
          <w:ilvl w:val="1"/>
          <w:numId w:val="10"/>
        </w:numPr>
        <w:tabs>
          <w:tab w:val="left" w:pos="1080"/>
          <w:tab w:val="left" w:pos="2014"/>
        </w:tabs>
        <w:snapToGrid w:val="0"/>
        <w:spacing w:line="360" w:lineRule="auto"/>
        <w:ind w:left="1077" w:hanging="720"/>
        <w:rPr>
          <w:sz w:val="24"/>
          <w:highlight w:val="none"/>
        </w:rPr>
      </w:pPr>
      <w:bookmarkStart w:id="299" w:name="_Ref467052588"/>
      <w:r>
        <w:rPr>
          <w:sz w:val="24"/>
          <w:highlight w:val="none"/>
        </w:rPr>
        <w:t>投标人应当按照招标文件的要求编制投标文件。投标文件应由《资格证明文件》、《商务技术文件》两部分构成。投标文件的部分格式要求，见第七章《投标文件格式》。</w:t>
      </w:r>
    </w:p>
    <w:p w14:paraId="4809E5FD">
      <w:pPr>
        <w:numPr>
          <w:ilvl w:val="1"/>
          <w:numId w:val="10"/>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86EF731">
      <w:pPr>
        <w:numPr>
          <w:ilvl w:val="1"/>
          <w:numId w:val="10"/>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3A98B518">
      <w:pPr>
        <w:numPr>
          <w:ilvl w:val="1"/>
          <w:numId w:val="10"/>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870A2C6">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99"/>
    </w:p>
    <w:p w14:paraId="6040A66D">
      <w:pPr>
        <w:numPr>
          <w:ilvl w:val="0"/>
          <w:numId w:val="10"/>
        </w:numPr>
        <w:tabs>
          <w:tab w:val="left" w:pos="360"/>
        </w:tabs>
        <w:snapToGrid w:val="0"/>
        <w:spacing w:line="360" w:lineRule="auto"/>
        <w:ind w:left="357" w:hanging="357"/>
        <w:outlineLvl w:val="1"/>
        <w:rPr>
          <w:sz w:val="24"/>
          <w:highlight w:val="none"/>
        </w:rPr>
      </w:pPr>
      <w:bookmarkStart w:id="300" w:name="_Toc150774735"/>
      <w:bookmarkStart w:id="301" w:name="_Toc195842895"/>
      <w:bookmarkStart w:id="302" w:name="_Toc150480768"/>
      <w:bookmarkStart w:id="303" w:name="_Toc151193918"/>
      <w:bookmarkStart w:id="304" w:name="_Toc151190157"/>
      <w:bookmarkStart w:id="305" w:name="_Toc127151530"/>
      <w:bookmarkStart w:id="306" w:name="_Toc151193700"/>
      <w:bookmarkStart w:id="307" w:name="_Toc150774630"/>
      <w:bookmarkStart w:id="308" w:name="_Toc164229225"/>
      <w:bookmarkStart w:id="309" w:name="_Toc151193772"/>
      <w:bookmarkStart w:id="310" w:name="_Toc127161444"/>
      <w:bookmarkStart w:id="311" w:name="_Toc127151731"/>
      <w:bookmarkStart w:id="312" w:name="_Toc151193844"/>
      <w:bookmarkStart w:id="313" w:name="_Toc150509281"/>
      <w:bookmarkStart w:id="314" w:name="_Toc149720823"/>
      <w:bookmarkStart w:id="315" w:name="_Toc164608799"/>
      <w:bookmarkStart w:id="316" w:name="_Toc151193628"/>
      <w:bookmarkStart w:id="317" w:name="_Toc164608644"/>
      <w:bookmarkStart w:id="318" w:name="_Toc142311032"/>
      <w:bookmarkStart w:id="319" w:name="_Toc520356155"/>
      <w:bookmarkStart w:id="320" w:name="_Toc164229371"/>
      <w:bookmarkStart w:id="321" w:name="_Toc164351624"/>
      <w:r>
        <w:rPr>
          <w:sz w:val="24"/>
          <w:highlight w:val="none"/>
        </w:rPr>
        <w:t>投标报价</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A9DD423">
      <w:pPr>
        <w:numPr>
          <w:ilvl w:val="1"/>
          <w:numId w:val="10"/>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76EC4822">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0AB11FA8">
      <w:pPr>
        <w:numPr>
          <w:ilvl w:val="2"/>
          <w:numId w:val="10"/>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24FE4F">
      <w:pPr>
        <w:numPr>
          <w:ilvl w:val="2"/>
          <w:numId w:val="10"/>
        </w:numPr>
        <w:snapToGrid w:val="0"/>
        <w:spacing w:line="360" w:lineRule="auto"/>
        <w:rPr>
          <w:sz w:val="24"/>
          <w:highlight w:val="none"/>
        </w:rPr>
      </w:pPr>
      <w:r>
        <w:rPr>
          <w:sz w:val="24"/>
          <w:highlight w:val="none"/>
        </w:rPr>
        <w:t xml:space="preserve">按照招标文件要求完成本项目的全部相关费用。 </w:t>
      </w:r>
    </w:p>
    <w:p w14:paraId="51C74707">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690769CF">
      <w:pPr>
        <w:numPr>
          <w:ilvl w:val="1"/>
          <w:numId w:val="10"/>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398FE181">
      <w:pPr>
        <w:numPr>
          <w:ilvl w:val="0"/>
          <w:numId w:val="10"/>
        </w:numPr>
        <w:tabs>
          <w:tab w:val="left" w:pos="360"/>
        </w:tabs>
        <w:snapToGrid w:val="0"/>
        <w:spacing w:line="360" w:lineRule="auto"/>
        <w:ind w:left="357" w:hanging="357"/>
        <w:outlineLvl w:val="1"/>
        <w:rPr>
          <w:sz w:val="24"/>
          <w:highlight w:val="none"/>
        </w:rPr>
      </w:pPr>
      <w:bookmarkStart w:id="322" w:name="_Toc164229372"/>
      <w:bookmarkStart w:id="323" w:name="_Toc164229226"/>
      <w:bookmarkStart w:id="324" w:name="_Toc150509282"/>
      <w:bookmarkStart w:id="325" w:name="_Toc226965721"/>
      <w:bookmarkStart w:id="326" w:name="_Toc520356156"/>
      <w:bookmarkStart w:id="327" w:name="_Toc150774736"/>
      <w:bookmarkStart w:id="328" w:name="_Toc226309775"/>
      <w:bookmarkStart w:id="329" w:name="_Toc305158799"/>
      <w:bookmarkStart w:id="330" w:name="_Toc164351625"/>
      <w:bookmarkStart w:id="331" w:name="_Toc151193773"/>
      <w:bookmarkStart w:id="332" w:name="_Toc226337227"/>
      <w:bookmarkStart w:id="333" w:name="_Toc264969221"/>
      <w:bookmarkStart w:id="334" w:name="_Toc151193629"/>
      <w:bookmarkStart w:id="335" w:name="_Toc151193845"/>
      <w:bookmarkStart w:id="336" w:name="_Toc164608800"/>
      <w:bookmarkStart w:id="337" w:name="_Toc195842896"/>
      <w:bookmarkStart w:id="338" w:name="_Toc127151531"/>
      <w:bookmarkStart w:id="339" w:name="_Toc149720824"/>
      <w:bookmarkStart w:id="340" w:name="_Toc142311033"/>
      <w:bookmarkStart w:id="341" w:name="_Toc305158873"/>
      <w:bookmarkStart w:id="342" w:name="_Toc151193919"/>
      <w:bookmarkStart w:id="343" w:name="_Toc151190158"/>
      <w:bookmarkStart w:id="344" w:name="_Toc164608645"/>
      <w:bookmarkStart w:id="345" w:name="_Toc127161445"/>
      <w:bookmarkStart w:id="346" w:name="_Toc150480769"/>
      <w:bookmarkStart w:id="347" w:name="_Toc150774631"/>
      <w:bookmarkStart w:id="348" w:name="_Toc151193701"/>
      <w:bookmarkStart w:id="349" w:name="_Toc265228369"/>
      <w:bookmarkStart w:id="350" w:name="_Toc226965804"/>
      <w:bookmarkStart w:id="351" w:name="_Toc127151732"/>
      <w:bookmarkStart w:id="352" w:name="_Ref467306513"/>
      <w:r>
        <w:rPr>
          <w:sz w:val="24"/>
          <w:highlight w:val="none"/>
        </w:rPr>
        <w:t>投标保证金</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4516EBE8">
      <w:pPr>
        <w:numPr>
          <w:ilvl w:val="1"/>
          <w:numId w:val="10"/>
        </w:numPr>
        <w:tabs>
          <w:tab w:val="left" w:pos="1080"/>
          <w:tab w:val="left" w:pos="2014"/>
        </w:tabs>
        <w:snapToGrid w:val="0"/>
        <w:spacing w:line="360" w:lineRule="auto"/>
        <w:ind w:left="1077" w:hanging="720"/>
        <w:rPr>
          <w:sz w:val="24"/>
          <w:highlight w:val="none"/>
        </w:rPr>
      </w:pPr>
      <w:bookmarkStart w:id="353" w:name="_Ref467306302"/>
      <w:r>
        <w:rPr>
          <w:sz w:val="24"/>
          <w:highlight w:val="none"/>
        </w:rPr>
        <w:t>投标人应按《投标人须知资料表》中规定的金额及要求交纳投标保证金</w:t>
      </w:r>
      <w:bookmarkEnd w:id="353"/>
      <w:r>
        <w:rPr>
          <w:sz w:val="24"/>
          <w:highlight w:val="none"/>
        </w:rPr>
        <w:t>。投标人自愿超额缴纳投标保证金的，投标文件不做无效处理。</w:t>
      </w:r>
    </w:p>
    <w:p w14:paraId="0E5F4B5C">
      <w:pPr>
        <w:numPr>
          <w:ilvl w:val="1"/>
          <w:numId w:val="10"/>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08067D85">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4"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54"/>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07550790">
      <w:pPr>
        <w:numPr>
          <w:ilvl w:val="1"/>
          <w:numId w:val="10"/>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6252847B">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16577A53">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3A703985">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7C0C4233">
      <w:pPr>
        <w:numPr>
          <w:ilvl w:val="2"/>
          <w:numId w:val="10"/>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A999D41">
      <w:pPr>
        <w:numPr>
          <w:ilvl w:val="2"/>
          <w:numId w:val="10"/>
        </w:numPr>
        <w:snapToGrid w:val="0"/>
        <w:spacing w:line="360" w:lineRule="auto"/>
        <w:rPr>
          <w:sz w:val="24"/>
          <w:highlight w:val="none"/>
        </w:rPr>
      </w:pPr>
      <w:r>
        <w:rPr>
          <w:sz w:val="24"/>
          <w:highlight w:val="none"/>
        </w:rPr>
        <w:t>中标人的投标保证金，自采购合同签订之日起5个工作日内退还中标人；</w:t>
      </w:r>
    </w:p>
    <w:p w14:paraId="1DEBEF28">
      <w:pPr>
        <w:numPr>
          <w:ilvl w:val="2"/>
          <w:numId w:val="10"/>
        </w:numPr>
        <w:snapToGrid w:val="0"/>
        <w:spacing w:line="360" w:lineRule="auto"/>
        <w:rPr>
          <w:sz w:val="24"/>
          <w:highlight w:val="none"/>
        </w:rPr>
      </w:pPr>
      <w:r>
        <w:rPr>
          <w:sz w:val="24"/>
          <w:highlight w:val="none"/>
        </w:rPr>
        <w:t>未中标投标人的投标保证金，自中标通知书发出之日起5个工作日内退还未中标人；</w:t>
      </w:r>
    </w:p>
    <w:p w14:paraId="7D9A5AC0">
      <w:pPr>
        <w:numPr>
          <w:ilvl w:val="2"/>
          <w:numId w:val="10"/>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6533F9B6">
      <w:pPr>
        <w:numPr>
          <w:ilvl w:val="1"/>
          <w:numId w:val="10"/>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1264DC91">
      <w:pPr>
        <w:numPr>
          <w:ilvl w:val="2"/>
          <w:numId w:val="10"/>
        </w:numPr>
        <w:snapToGrid w:val="0"/>
        <w:spacing w:line="360" w:lineRule="auto"/>
        <w:rPr>
          <w:sz w:val="24"/>
          <w:highlight w:val="none"/>
        </w:rPr>
      </w:pPr>
      <w:r>
        <w:rPr>
          <w:sz w:val="24"/>
          <w:highlight w:val="none"/>
        </w:rPr>
        <w:t>投标有效期内投标人撤销投标文件的；</w:t>
      </w:r>
    </w:p>
    <w:p w14:paraId="3D7FF0BF">
      <w:pPr>
        <w:numPr>
          <w:ilvl w:val="2"/>
          <w:numId w:val="10"/>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2A850A76">
      <w:pPr>
        <w:numPr>
          <w:ilvl w:val="0"/>
          <w:numId w:val="10"/>
        </w:numPr>
        <w:tabs>
          <w:tab w:val="left" w:pos="360"/>
        </w:tabs>
        <w:snapToGrid w:val="0"/>
        <w:spacing w:line="360" w:lineRule="auto"/>
        <w:ind w:left="357" w:hanging="357"/>
        <w:outlineLvl w:val="1"/>
        <w:rPr>
          <w:sz w:val="24"/>
          <w:highlight w:val="none"/>
        </w:rPr>
      </w:pPr>
      <w:bookmarkStart w:id="355" w:name="_Toc150774737"/>
      <w:bookmarkStart w:id="356" w:name="_Toc264969222"/>
      <w:bookmarkStart w:id="357" w:name="_Toc127151532"/>
      <w:bookmarkStart w:id="358" w:name="_Toc127151733"/>
      <w:bookmarkStart w:id="359" w:name="_Toc265228370"/>
      <w:bookmarkStart w:id="360" w:name="_Toc151193630"/>
      <w:bookmarkStart w:id="361" w:name="_Toc150480770"/>
      <w:bookmarkStart w:id="362" w:name="_Toc305158800"/>
      <w:bookmarkStart w:id="363" w:name="_Toc127161446"/>
      <w:bookmarkStart w:id="364" w:name="_Toc151190159"/>
      <w:bookmarkStart w:id="365" w:name="_Toc164229373"/>
      <w:bookmarkStart w:id="366" w:name="_Toc226337228"/>
      <w:bookmarkStart w:id="367" w:name="_Toc151193774"/>
      <w:bookmarkStart w:id="368" w:name="_Toc305158874"/>
      <w:bookmarkStart w:id="369" w:name="_Toc164229227"/>
      <w:bookmarkStart w:id="370" w:name="_Toc151193702"/>
      <w:bookmarkStart w:id="371" w:name="_Toc150774632"/>
      <w:bookmarkStart w:id="372" w:name="_Toc226309776"/>
      <w:bookmarkStart w:id="373" w:name="_Toc164608801"/>
      <w:bookmarkStart w:id="374" w:name="_Toc151193846"/>
      <w:bookmarkStart w:id="375" w:name="_Toc226965805"/>
      <w:bookmarkStart w:id="376" w:name="_Toc142311034"/>
      <w:bookmarkStart w:id="377" w:name="_Toc164351626"/>
      <w:bookmarkStart w:id="378" w:name="_Toc520356157"/>
      <w:bookmarkStart w:id="379" w:name="_Toc226965722"/>
      <w:bookmarkStart w:id="380" w:name="_Toc164608646"/>
      <w:bookmarkStart w:id="381" w:name="_Toc151193920"/>
      <w:bookmarkStart w:id="382" w:name="_Toc150509283"/>
      <w:bookmarkStart w:id="383" w:name="_Toc149720825"/>
      <w:bookmarkStart w:id="384" w:name="_Toc195842897"/>
      <w:r>
        <w:rPr>
          <w:sz w:val="24"/>
          <w:highlight w:val="none"/>
        </w:rPr>
        <w:t>投标有效期</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BDE2C0C">
      <w:pPr>
        <w:numPr>
          <w:ilvl w:val="1"/>
          <w:numId w:val="10"/>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1A9E94E4">
      <w:pPr>
        <w:numPr>
          <w:ilvl w:val="0"/>
          <w:numId w:val="10"/>
        </w:numPr>
        <w:tabs>
          <w:tab w:val="left" w:pos="360"/>
        </w:tabs>
        <w:snapToGrid w:val="0"/>
        <w:spacing w:line="360" w:lineRule="auto"/>
        <w:ind w:left="357" w:hanging="357"/>
        <w:outlineLvl w:val="1"/>
        <w:rPr>
          <w:sz w:val="24"/>
          <w:highlight w:val="none"/>
        </w:rPr>
      </w:pPr>
      <w:bookmarkStart w:id="385" w:name="_Toc150774633"/>
      <w:bookmarkStart w:id="386" w:name="_Toc150480771"/>
      <w:bookmarkStart w:id="387" w:name="_Toc151193703"/>
      <w:bookmarkStart w:id="388" w:name="_Toc164351627"/>
      <w:bookmarkStart w:id="389" w:name="_Toc226337229"/>
      <w:bookmarkStart w:id="390" w:name="_Toc151190160"/>
      <w:bookmarkStart w:id="391" w:name="_Toc127161447"/>
      <w:bookmarkStart w:id="392" w:name="_Toc149720826"/>
      <w:bookmarkStart w:id="393" w:name="_Toc151193631"/>
      <w:bookmarkStart w:id="394" w:name="_Toc226309777"/>
      <w:bookmarkStart w:id="395" w:name="_Toc164229228"/>
      <w:bookmarkStart w:id="396" w:name="_Toc265228371"/>
      <w:bookmarkStart w:id="397" w:name="_Toc164608647"/>
      <w:bookmarkStart w:id="398" w:name="_Toc226965806"/>
      <w:bookmarkStart w:id="399" w:name="_Toc164608802"/>
      <w:bookmarkStart w:id="400" w:name="_Toc226965723"/>
      <w:bookmarkStart w:id="401" w:name="_Toc520356158"/>
      <w:bookmarkStart w:id="402" w:name="_Toc127151533"/>
      <w:bookmarkStart w:id="403" w:name="_Toc305158875"/>
      <w:bookmarkStart w:id="404" w:name="_Toc151193775"/>
      <w:bookmarkStart w:id="405" w:name="_Toc164229374"/>
      <w:bookmarkStart w:id="406" w:name="_Toc151193847"/>
      <w:bookmarkStart w:id="407" w:name="_Toc151193921"/>
      <w:bookmarkStart w:id="408" w:name="_Toc142311035"/>
      <w:bookmarkStart w:id="409" w:name="_Toc127151734"/>
      <w:bookmarkStart w:id="410" w:name="_Toc305158801"/>
      <w:bookmarkStart w:id="411" w:name="_Toc264969223"/>
      <w:bookmarkStart w:id="412" w:name="_Toc195842898"/>
      <w:bookmarkStart w:id="413" w:name="_Toc150509284"/>
      <w:bookmarkStart w:id="414" w:name="_Toc150774738"/>
      <w:r>
        <w:rPr>
          <w:sz w:val="24"/>
          <w:highlight w:val="none"/>
        </w:rPr>
        <w:t>投标文件的签署</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4"/>
          <w:highlight w:val="none"/>
        </w:rPr>
        <w:t>、盖章</w:t>
      </w:r>
    </w:p>
    <w:p w14:paraId="3A7ADD10">
      <w:pPr>
        <w:numPr>
          <w:ilvl w:val="1"/>
          <w:numId w:val="10"/>
        </w:numPr>
        <w:tabs>
          <w:tab w:val="left" w:pos="1080"/>
          <w:tab w:val="left" w:pos="2014"/>
        </w:tabs>
        <w:snapToGrid w:val="0"/>
        <w:spacing w:line="360" w:lineRule="auto"/>
        <w:ind w:left="1077" w:hanging="720"/>
        <w:rPr>
          <w:sz w:val="24"/>
          <w:highlight w:val="none"/>
        </w:rPr>
      </w:pPr>
      <w:bookmarkStart w:id="415" w:name="_Toc151193848"/>
      <w:bookmarkStart w:id="416" w:name="_Toc127151534"/>
      <w:bookmarkStart w:id="417" w:name="_Toc305158876"/>
      <w:bookmarkStart w:id="418" w:name="_Toc264969224"/>
      <w:bookmarkStart w:id="419" w:name="_Toc226337230"/>
      <w:bookmarkStart w:id="420" w:name="_Toc150509285"/>
      <w:bookmarkStart w:id="421" w:name="_Toc151193922"/>
      <w:bookmarkStart w:id="422" w:name="_Toc305158802"/>
      <w:bookmarkStart w:id="423" w:name="_Toc151193776"/>
      <w:bookmarkStart w:id="424" w:name="_Toc226309778"/>
      <w:bookmarkStart w:id="425" w:name="_Toc150480772"/>
      <w:bookmarkStart w:id="426" w:name="_Toc226965807"/>
      <w:bookmarkStart w:id="427" w:name="_Toc151193704"/>
      <w:bookmarkStart w:id="428" w:name="_Toc150774634"/>
      <w:bookmarkStart w:id="429" w:name="_Toc520356159"/>
      <w:bookmarkStart w:id="430" w:name="_Toc142311036"/>
      <w:bookmarkStart w:id="431" w:name="_Toc265228372"/>
      <w:bookmarkStart w:id="432" w:name="_Toc151193632"/>
      <w:bookmarkStart w:id="433" w:name="_Toc151190161"/>
      <w:bookmarkStart w:id="434" w:name="_Toc150774739"/>
      <w:bookmarkStart w:id="435" w:name="_Toc195842899"/>
      <w:bookmarkStart w:id="436" w:name="_Toc226965724"/>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FA750F0">
      <w:pPr>
        <w:numPr>
          <w:ilvl w:val="1"/>
          <w:numId w:val="10"/>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106BFEFD">
      <w:pPr>
        <w:tabs>
          <w:tab w:val="left" w:pos="900"/>
          <w:tab w:val="left" w:pos="1080"/>
        </w:tabs>
        <w:snapToGrid w:val="0"/>
        <w:spacing w:line="360" w:lineRule="auto"/>
        <w:ind w:left="357"/>
        <w:rPr>
          <w:highlight w:val="none"/>
        </w:rPr>
      </w:pPr>
    </w:p>
    <w:p w14:paraId="022674DF">
      <w:pPr>
        <w:pStyle w:val="5"/>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53067957">
      <w:pPr>
        <w:numPr>
          <w:ilvl w:val="0"/>
          <w:numId w:val="10"/>
        </w:numPr>
        <w:tabs>
          <w:tab w:val="left" w:pos="360"/>
        </w:tabs>
        <w:snapToGrid w:val="0"/>
        <w:spacing w:line="360" w:lineRule="auto"/>
        <w:ind w:left="357" w:hanging="357"/>
        <w:outlineLvl w:val="1"/>
        <w:rPr>
          <w:sz w:val="24"/>
          <w:highlight w:val="none"/>
        </w:rPr>
      </w:pPr>
      <w:bookmarkStart w:id="437" w:name="_Toc151193849"/>
      <w:bookmarkStart w:id="438" w:name="_Toc195842900"/>
      <w:bookmarkStart w:id="439" w:name="_Toc127151535"/>
      <w:bookmarkStart w:id="440" w:name="_Toc520356160"/>
      <w:bookmarkStart w:id="441" w:name="_Toc164229230"/>
      <w:bookmarkStart w:id="442" w:name="_Toc151193777"/>
      <w:bookmarkStart w:id="443" w:name="_Toc305158803"/>
      <w:bookmarkStart w:id="444" w:name="_Toc305158877"/>
      <w:bookmarkStart w:id="445" w:name="_Toc127151736"/>
      <w:bookmarkStart w:id="446" w:name="_Toc142311037"/>
      <w:bookmarkStart w:id="447" w:name="_Toc151193633"/>
      <w:bookmarkStart w:id="448" w:name="_Toc127161449"/>
      <w:bookmarkStart w:id="449" w:name="_Toc226965725"/>
      <w:bookmarkStart w:id="450" w:name="_Toc149720828"/>
      <w:bookmarkStart w:id="451" w:name="_Toc164608649"/>
      <w:bookmarkStart w:id="452" w:name="_Toc226965808"/>
      <w:bookmarkStart w:id="453" w:name="_Toc151193705"/>
      <w:bookmarkStart w:id="454" w:name="_Toc151190162"/>
      <w:bookmarkStart w:id="455" w:name="_Toc265228373"/>
      <w:bookmarkStart w:id="456" w:name="_Toc150774635"/>
      <w:bookmarkStart w:id="457" w:name="_Toc151193923"/>
      <w:bookmarkStart w:id="458" w:name="_Toc226309779"/>
      <w:bookmarkStart w:id="459" w:name="_Toc150509286"/>
      <w:bookmarkStart w:id="460" w:name="_Toc264969225"/>
      <w:bookmarkStart w:id="461" w:name="_Toc164608804"/>
      <w:bookmarkStart w:id="462" w:name="_Toc164351629"/>
      <w:bookmarkStart w:id="463" w:name="_Toc150774740"/>
      <w:bookmarkStart w:id="464" w:name="_Toc226337231"/>
      <w:bookmarkStart w:id="465" w:name="_Toc150480773"/>
      <w:bookmarkStart w:id="466" w:name="_Toc164229376"/>
      <w:r>
        <w:rPr>
          <w:sz w:val="24"/>
          <w:highlight w:val="none"/>
        </w:rPr>
        <w:t>投标文件的</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sz w:val="24"/>
          <w:highlight w:val="none"/>
        </w:rPr>
        <w:t>提交</w:t>
      </w:r>
    </w:p>
    <w:p w14:paraId="1E7B670D">
      <w:pPr>
        <w:numPr>
          <w:ilvl w:val="1"/>
          <w:numId w:val="10"/>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14D4D6F1">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7063096B">
      <w:pPr>
        <w:numPr>
          <w:ilvl w:val="0"/>
          <w:numId w:val="10"/>
        </w:numPr>
        <w:tabs>
          <w:tab w:val="left" w:pos="360"/>
        </w:tabs>
        <w:snapToGrid w:val="0"/>
        <w:spacing w:line="360" w:lineRule="auto"/>
        <w:ind w:left="357" w:hanging="357"/>
        <w:outlineLvl w:val="1"/>
        <w:rPr>
          <w:sz w:val="24"/>
          <w:highlight w:val="none"/>
        </w:rPr>
      </w:pPr>
      <w:bookmarkStart w:id="467" w:name="_Toc164229377"/>
      <w:bookmarkStart w:id="468" w:name="_Toc151193778"/>
      <w:bookmarkStart w:id="469" w:name="_Toc164608650"/>
      <w:bookmarkStart w:id="470" w:name="_Toc150774741"/>
      <w:bookmarkStart w:id="471" w:name="_Toc226337232"/>
      <w:bookmarkStart w:id="472" w:name="_Toc305158878"/>
      <w:bookmarkStart w:id="473" w:name="_Toc150509287"/>
      <w:bookmarkStart w:id="474" w:name="_Toc151190163"/>
      <w:bookmarkStart w:id="475" w:name="_Toc127151536"/>
      <w:bookmarkStart w:id="476" w:name="_Toc151193850"/>
      <w:bookmarkStart w:id="477" w:name="_Toc226309780"/>
      <w:bookmarkStart w:id="478" w:name="_Toc520356161"/>
      <w:bookmarkStart w:id="479" w:name="_Toc127151737"/>
      <w:bookmarkStart w:id="480" w:name="_Toc151193634"/>
      <w:bookmarkStart w:id="481" w:name="_Toc164351630"/>
      <w:bookmarkStart w:id="482" w:name="_Toc226965726"/>
      <w:bookmarkStart w:id="483" w:name="_Toc264969226"/>
      <w:bookmarkStart w:id="484" w:name="_Toc305158804"/>
      <w:bookmarkStart w:id="485" w:name="_Toc151193706"/>
      <w:bookmarkStart w:id="486" w:name="_Toc127161450"/>
      <w:bookmarkStart w:id="487" w:name="_Toc195842901"/>
      <w:bookmarkStart w:id="488" w:name="_Toc151193924"/>
      <w:bookmarkStart w:id="489" w:name="_Toc150774636"/>
      <w:bookmarkStart w:id="490" w:name="_Toc226965809"/>
      <w:bookmarkStart w:id="491" w:name="_Toc150480774"/>
      <w:bookmarkStart w:id="492" w:name="_Toc265228374"/>
      <w:bookmarkStart w:id="493" w:name="_Toc164229231"/>
      <w:bookmarkStart w:id="494" w:name="_Toc142311038"/>
      <w:bookmarkStart w:id="495" w:name="_Toc149720829"/>
      <w:bookmarkStart w:id="496" w:name="_Toc164608805"/>
      <w:r>
        <w:rPr>
          <w:sz w:val="24"/>
          <w:highlight w:val="none"/>
        </w:rPr>
        <w:t>投标截止</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sz w:val="24"/>
          <w:highlight w:val="none"/>
        </w:rPr>
        <w:t>时间</w:t>
      </w:r>
    </w:p>
    <w:p w14:paraId="4F13C55D">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4DC0F695">
      <w:pPr>
        <w:numPr>
          <w:ilvl w:val="0"/>
          <w:numId w:val="10"/>
        </w:numPr>
        <w:tabs>
          <w:tab w:val="left" w:pos="360"/>
        </w:tabs>
        <w:snapToGrid w:val="0"/>
        <w:spacing w:line="360" w:lineRule="auto"/>
        <w:ind w:left="357" w:hanging="357"/>
        <w:outlineLvl w:val="1"/>
        <w:rPr>
          <w:sz w:val="24"/>
          <w:highlight w:val="none"/>
        </w:rPr>
      </w:pPr>
      <w:bookmarkStart w:id="497" w:name="_Toc164608806"/>
      <w:bookmarkStart w:id="498" w:name="_Toc164351631"/>
      <w:bookmarkStart w:id="499" w:name="_Toc151193779"/>
      <w:bookmarkStart w:id="500" w:name="_Toc151193707"/>
      <w:bookmarkStart w:id="501" w:name="_Toc142311039"/>
      <w:bookmarkStart w:id="502" w:name="_Toc151193851"/>
      <w:bookmarkStart w:id="503" w:name="_Toc150774742"/>
      <w:bookmarkStart w:id="504" w:name="_Toc305158805"/>
      <w:bookmarkStart w:id="505" w:name="_Toc127161451"/>
      <w:bookmarkStart w:id="506" w:name="_Toc127151537"/>
      <w:bookmarkStart w:id="507" w:name="_Toc226337233"/>
      <w:bookmarkStart w:id="508" w:name="_Toc149720830"/>
      <w:bookmarkStart w:id="509" w:name="_Toc226965727"/>
      <w:bookmarkStart w:id="510" w:name="_Toc195842902"/>
      <w:bookmarkStart w:id="511" w:name="_Toc151193635"/>
      <w:bookmarkStart w:id="512" w:name="_Toc305158879"/>
      <w:bookmarkStart w:id="513" w:name="_Toc164229232"/>
      <w:bookmarkStart w:id="514" w:name="_Toc520356162"/>
      <w:bookmarkStart w:id="515" w:name="_Toc150509288"/>
      <w:bookmarkStart w:id="516" w:name="_Toc151190164"/>
      <w:bookmarkStart w:id="517" w:name="_Toc226309781"/>
      <w:bookmarkStart w:id="518" w:name="_Toc127151738"/>
      <w:bookmarkStart w:id="519" w:name="_Toc150774637"/>
      <w:bookmarkStart w:id="520" w:name="_Toc151193925"/>
      <w:bookmarkStart w:id="521" w:name="_Toc150480775"/>
      <w:bookmarkStart w:id="522" w:name="_Toc264969227"/>
      <w:bookmarkStart w:id="523" w:name="_Toc164229378"/>
      <w:bookmarkStart w:id="524" w:name="_Toc164608651"/>
      <w:bookmarkStart w:id="525" w:name="_Toc226965810"/>
      <w:bookmarkStart w:id="526" w:name="_Toc265228375"/>
      <w:r>
        <w:rPr>
          <w:sz w:val="24"/>
          <w:highlight w:val="none"/>
        </w:rPr>
        <w:t>投标文件的修改与撤回</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936EF64">
      <w:pPr>
        <w:numPr>
          <w:ilvl w:val="1"/>
          <w:numId w:val="10"/>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01BB685F">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0DD30CCE">
      <w:pPr>
        <w:spacing w:line="360" w:lineRule="auto"/>
        <w:rPr>
          <w:sz w:val="24"/>
          <w:highlight w:val="none"/>
        </w:rPr>
      </w:pPr>
    </w:p>
    <w:p w14:paraId="41E206CF">
      <w:pPr>
        <w:pStyle w:val="5"/>
        <w:spacing w:before="0" w:line="360" w:lineRule="auto"/>
        <w:rPr>
          <w:rFonts w:ascii="Times New Roman" w:hAnsi="Times New Roman" w:eastAsia="宋体"/>
          <w:sz w:val="28"/>
          <w:highlight w:val="none"/>
        </w:rPr>
      </w:pPr>
      <w:bookmarkStart w:id="527" w:name="_Toc150509289"/>
      <w:bookmarkStart w:id="528" w:name="_Toc150774743"/>
      <w:bookmarkStart w:id="529" w:name="_Toc151193708"/>
      <w:bookmarkStart w:id="530" w:name="_Toc151193926"/>
      <w:bookmarkStart w:id="531" w:name="_Toc264969228"/>
      <w:bookmarkStart w:id="532" w:name="_Toc226337234"/>
      <w:bookmarkStart w:id="533" w:name="_Toc151193636"/>
      <w:bookmarkStart w:id="534" w:name="_Toc305158880"/>
      <w:bookmarkStart w:id="535" w:name="_Toc226965728"/>
      <w:bookmarkStart w:id="536" w:name="_Toc151193852"/>
      <w:bookmarkStart w:id="537" w:name="_Toc151190165"/>
      <w:bookmarkStart w:id="538" w:name="_Toc226309782"/>
      <w:bookmarkStart w:id="539" w:name="_Toc226965811"/>
      <w:bookmarkStart w:id="540" w:name="_Toc150774638"/>
      <w:bookmarkStart w:id="541" w:name="_Toc151193780"/>
      <w:bookmarkStart w:id="542" w:name="_Toc520356163"/>
      <w:bookmarkStart w:id="543" w:name="_Toc127151538"/>
      <w:bookmarkStart w:id="544" w:name="_Toc305158806"/>
      <w:bookmarkStart w:id="545" w:name="_Toc195842903"/>
      <w:bookmarkStart w:id="546" w:name="_Toc150480776"/>
      <w:bookmarkStart w:id="547" w:name="_Toc142311040"/>
      <w:bookmarkStart w:id="548" w:name="_Toc265228376"/>
      <w:r>
        <w:rPr>
          <w:rFonts w:ascii="Times New Roman" w:hAnsi="Times New Roman" w:eastAsia="宋体"/>
          <w:sz w:val="28"/>
          <w:highlight w:val="none"/>
        </w:rPr>
        <w:t>五   开标、资格审查及评标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6F2485A">
      <w:pPr>
        <w:numPr>
          <w:ilvl w:val="0"/>
          <w:numId w:val="10"/>
        </w:numPr>
        <w:tabs>
          <w:tab w:val="left" w:pos="360"/>
        </w:tabs>
        <w:snapToGrid w:val="0"/>
        <w:spacing w:line="360" w:lineRule="auto"/>
        <w:ind w:left="357" w:hanging="357"/>
        <w:outlineLvl w:val="1"/>
        <w:rPr>
          <w:sz w:val="24"/>
          <w:highlight w:val="none"/>
        </w:rPr>
      </w:pPr>
      <w:bookmarkStart w:id="549" w:name="_Toc127151740"/>
      <w:bookmarkStart w:id="550" w:name="_Toc150509290"/>
      <w:bookmarkStart w:id="551" w:name="_Toc305158881"/>
      <w:bookmarkStart w:id="552" w:name="_Toc164608653"/>
      <w:bookmarkStart w:id="553" w:name="_Toc151193781"/>
      <w:bookmarkStart w:id="554" w:name="_Toc164608808"/>
      <w:bookmarkStart w:id="555" w:name="_Toc195842904"/>
      <w:bookmarkStart w:id="556" w:name="_Toc150774639"/>
      <w:bookmarkStart w:id="557" w:name="_Toc151193637"/>
      <w:bookmarkStart w:id="558" w:name="_Toc150480777"/>
      <w:bookmarkStart w:id="559" w:name="_Toc151193853"/>
      <w:bookmarkStart w:id="560" w:name="_Toc150774744"/>
      <w:bookmarkStart w:id="561" w:name="_Toc264969229"/>
      <w:bookmarkStart w:id="562" w:name="_Toc226965729"/>
      <w:bookmarkStart w:id="563" w:name="_Toc226309783"/>
      <w:bookmarkStart w:id="564" w:name="_Toc226337235"/>
      <w:bookmarkStart w:id="565" w:name="_Toc151193709"/>
      <w:bookmarkStart w:id="566" w:name="_Toc520356164"/>
      <w:bookmarkStart w:id="567" w:name="_Toc151193927"/>
      <w:bookmarkStart w:id="568" w:name="_Toc127151539"/>
      <w:bookmarkStart w:id="569" w:name="_Toc142311041"/>
      <w:bookmarkStart w:id="570" w:name="_Toc164229380"/>
      <w:bookmarkStart w:id="571" w:name="_Toc164351633"/>
      <w:bookmarkStart w:id="572" w:name="_Toc265228377"/>
      <w:bookmarkStart w:id="573" w:name="_Toc149720832"/>
      <w:bookmarkStart w:id="574" w:name="_Toc226965812"/>
      <w:bookmarkStart w:id="575" w:name="_Toc305158807"/>
      <w:bookmarkStart w:id="576" w:name="_Toc127161453"/>
      <w:bookmarkStart w:id="577" w:name="_Toc164229234"/>
      <w:bookmarkStart w:id="578" w:name="_Toc151190166"/>
      <w:r>
        <w:rPr>
          <w:sz w:val="24"/>
          <w:highlight w:val="none"/>
        </w:rPr>
        <w:t>开标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B120E40">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5887018A">
      <w:pPr>
        <w:numPr>
          <w:ilvl w:val="1"/>
          <w:numId w:val="10"/>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79" w:name="_Hlk167284562"/>
      <w:r>
        <w:rPr>
          <w:sz w:val="24"/>
          <w:highlight w:val="none"/>
        </w:rPr>
        <w:t>《投标人须知资料表》</w:t>
      </w:r>
      <w:bookmarkEnd w:id="579"/>
      <w:r>
        <w:rPr>
          <w:sz w:val="24"/>
          <w:highlight w:val="none"/>
        </w:rPr>
        <w:t>规定的时间内对投标文件进行解密，因非系统原因导致的解密失败，视为</w:t>
      </w:r>
      <w:r>
        <w:rPr>
          <w:b/>
          <w:sz w:val="24"/>
          <w:highlight w:val="none"/>
        </w:rPr>
        <w:t>投标无效</w:t>
      </w:r>
      <w:r>
        <w:rPr>
          <w:sz w:val="24"/>
          <w:highlight w:val="none"/>
        </w:rPr>
        <w:t>。</w:t>
      </w:r>
    </w:p>
    <w:p w14:paraId="090E01D3">
      <w:pPr>
        <w:numPr>
          <w:ilvl w:val="1"/>
          <w:numId w:val="10"/>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80" w:name="_Toc520356165"/>
      <w:r>
        <w:rPr>
          <w:sz w:val="24"/>
          <w:highlight w:val="none"/>
        </w:rPr>
        <w:t>。</w:t>
      </w:r>
      <w:bookmarkStart w:id="581" w:name="_Hlk143533942"/>
      <w:r>
        <w:rPr>
          <w:sz w:val="24"/>
          <w:highlight w:val="none"/>
        </w:rPr>
        <w:t>投标人未在规定时间内提出疑义或确认一览表的，视同认可开标结果。</w:t>
      </w:r>
      <w:bookmarkEnd w:id="581"/>
    </w:p>
    <w:p w14:paraId="2376DA10">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329446">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756DB50B">
      <w:pPr>
        <w:numPr>
          <w:ilvl w:val="0"/>
          <w:numId w:val="10"/>
        </w:numPr>
        <w:tabs>
          <w:tab w:val="left" w:pos="360"/>
        </w:tabs>
        <w:snapToGrid w:val="0"/>
        <w:spacing w:line="360" w:lineRule="auto"/>
        <w:ind w:left="357" w:hanging="357"/>
        <w:outlineLvl w:val="1"/>
        <w:rPr>
          <w:sz w:val="24"/>
          <w:highlight w:val="none"/>
        </w:rPr>
      </w:pPr>
      <w:r>
        <w:rPr>
          <w:sz w:val="24"/>
          <w:highlight w:val="none"/>
        </w:rPr>
        <w:t>资格审查</w:t>
      </w:r>
    </w:p>
    <w:p w14:paraId="47528892">
      <w:pPr>
        <w:numPr>
          <w:ilvl w:val="1"/>
          <w:numId w:val="10"/>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80"/>
    <w:p w14:paraId="72D89142">
      <w:pPr>
        <w:numPr>
          <w:ilvl w:val="0"/>
          <w:numId w:val="10"/>
        </w:numPr>
        <w:tabs>
          <w:tab w:val="left" w:pos="360"/>
        </w:tabs>
        <w:snapToGrid w:val="0"/>
        <w:spacing w:line="360" w:lineRule="auto"/>
        <w:ind w:left="357" w:hanging="357"/>
        <w:outlineLvl w:val="1"/>
        <w:rPr>
          <w:sz w:val="24"/>
          <w:highlight w:val="none"/>
        </w:rPr>
      </w:pPr>
      <w:bookmarkStart w:id="582" w:name="_Toc226965730"/>
      <w:bookmarkStart w:id="583" w:name="_Toc150774640"/>
      <w:bookmarkStart w:id="584" w:name="_Toc149720833"/>
      <w:bookmarkStart w:id="585" w:name="_Toc151193928"/>
      <w:bookmarkStart w:id="586" w:name="_Toc151193710"/>
      <w:bookmarkStart w:id="587" w:name="_Toc151193638"/>
      <w:bookmarkStart w:id="588" w:name="_Toc150480778"/>
      <w:bookmarkStart w:id="589" w:name="_Toc151193782"/>
      <w:bookmarkStart w:id="590" w:name="_Toc164351634"/>
      <w:bookmarkStart w:id="591" w:name="_Toc127161454"/>
      <w:bookmarkStart w:id="592" w:name="_Toc164608654"/>
      <w:bookmarkStart w:id="593" w:name="_Toc226337236"/>
      <w:bookmarkStart w:id="594" w:name="_Toc164229381"/>
      <w:bookmarkStart w:id="595" w:name="_Toc150774745"/>
      <w:bookmarkStart w:id="596" w:name="_Toc305158882"/>
      <w:bookmarkStart w:id="597" w:name="_Toc127151741"/>
      <w:bookmarkStart w:id="598" w:name="_Toc127151540"/>
      <w:bookmarkStart w:id="599" w:name="_Toc142311042"/>
      <w:bookmarkStart w:id="600" w:name="_Toc164229235"/>
      <w:bookmarkStart w:id="601" w:name="_Toc226965813"/>
      <w:bookmarkStart w:id="602" w:name="_Toc151193854"/>
      <w:bookmarkStart w:id="603" w:name="_Toc195842905"/>
      <w:bookmarkStart w:id="604" w:name="_Toc150509291"/>
      <w:bookmarkStart w:id="605" w:name="_Toc265228378"/>
      <w:bookmarkStart w:id="606" w:name="_Toc264969230"/>
      <w:bookmarkStart w:id="607" w:name="_Toc305158808"/>
      <w:bookmarkStart w:id="608" w:name="_Toc151190167"/>
      <w:bookmarkStart w:id="609" w:name="_Toc164608809"/>
      <w:bookmarkStart w:id="610" w:name="_Toc226309784"/>
      <w:r>
        <w:rPr>
          <w:sz w:val="24"/>
          <w:highlight w:val="none"/>
        </w:rPr>
        <w:t>评标委员会</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C11BA1C">
      <w:pPr>
        <w:numPr>
          <w:ilvl w:val="1"/>
          <w:numId w:val="10"/>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11" w:name="_Toc520356166"/>
    </w:p>
    <w:p w14:paraId="0A7620C5">
      <w:pPr>
        <w:numPr>
          <w:ilvl w:val="1"/>
          <w:numId w:val="10"/>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1"/>
      <w:bookmarkStart w:id="612" w:name="_Toc520356169"/>
    </w:p>
    <w:p w14:paraId="0D7A0363">
      <w:pPr>
        <w:numPr>
          <w:ilvl w:val="0"/>
          <w:numId w:val="10"/>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7E0A0C70">
      <w:pPr>
        <w:numPr>
          <w:ilvl w:val="1"/>
          <w:numId w:val="10"/>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E281FC7">
      <w:pPr>
        <w:tabs>
          <w:tab w:val="left" w:pos="360"/>
          <w:tab w:val="left" w:pos="1080"/>
        </w:tabs>
        <w:snapToGrid w:val="0"/>
        <w:spacing w:line="360" w:lineRule="auto"/>
        <w:ind w:left="1080"/>
        <w:rPr>
          <w:sz w:val="24"/>
          <w:highlight w:val="none"/>
        </w:rPr>
      </w:pPr>
    </w:p>
    <w:p w14:paraId="7B23586C">
      <w:pPr>
        <w:pStyle w:val="5"/>
        <w:spacing w:before="0" w:line="360" w:lineRule="auto"/>
        <w:rPr>
          <w:rFonts w:ascii="Times New Roman" w:hAnsi="Times New Roman" w:eastAsia="宋体"/>
          <w:sz w:val="28"/>
          <w:highlight w:val="none"/>
        </w:rPr>
      </w:pPr>
      <w:bookmarkStart w:id="613" w:name="_Toc151193859"/>
      <w:bookmarkStart w:id="614" w:name="_Toc265228383"/>
      <w:bookmarkStart w:id="615" w:name="_Toc150480783"/>
      <w:bookmarkStart w:id="616" w:name="_Toc226337241"/>
      <w:bookmarkStart w:id="617" w:name="_Toc151193715"/>
      <w:bookmarkStart w:id="618" w:name="_Toc226965818"/>
      <w:bookmarkStart w:id="619" w:name="_Toc264969235"/>
      <w:bookmarkStart w:id="620" w:name="_Toc142311047"/>
      <w:bookmarkStart w:id="621" w:name="_Toc151190172"/>
      <w:bookmarkStart w:id="622" w:name="_Toc150509296"/>
      <w:bookmarkStart w:id="623" w:name="_Toc226309789"/>
      <w:bookmarkStart w:id="624" w:name="_Toc150774645"/>
      <w:bookmarkStart w:id="625" w:name="_Toc195842910"/>
      <w:bookmarkStart w:id="626" w:name="_Toc151193643"/>
      <w:bookmarkStart w:id="627" w:name="_Toc226965735"/>
      <w:bookmarkStart w:id="628" w:name="_Toc127151545"/>
      <w:bookmarkStart w:id="629" w:name="_Toc305158813"/>
      <w:bookmarkStart w:id="630" w:name="_Toc151193933"/>
      <w:bookmarkStart w:id="631" w:name="_Toc305158887"/>
      <w:bookmarkStart w:id="632" w:name="_Toc151193787"/>
      <w:bookmarkStart w:id="633" w:name="_Toc150774750"/>
      <w:r>
        <w:rPr>
          <w:rFonts w:ascii="Times New Roman" w:hAnsi="Times New Roman" w:eastAsia="宋体"/>
          <w:sz w:val="28"/>
          <w:highlight w:val="none"/>
        </w:rPr>
        <w:t xml:space="preserve">六   </w:t>
      </w:r>
      <w:bookmarkEnd w:id="612"/>
      <w:r>
        <w:rPr>
          <w:rFonts w:ascii="Times New Roman" w:hAnsi="Times New Roman" w:eastAsia="宋体"/>
          <w:sz w:val="28"/>
          <w:highlight w:val="none"/>
        </w:rPr>
        <w:t>确定中标</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Start w:id="634" w:name="_Toc226965737"/>
      <w:bookmarkStart w:id="635" w:name="_Toc151193717"/>
      <w:bookmarkStart w:id="636" w:name="_Toc151193789"/>
      <w:bookmarkStart w:id="637" w:name="_Toc127161461"/>
      <w:bookmarkStart w:id="638" w:name="_Toc150774752"/>
      <w:bookmarkStart w:id="639" w:name="_Toc151193645"/>
      <w:bookmarkStart w:id="640" w:name="_Toc164229242"/>
      <w:bookmarkStart w:id="641" w:name="_Toc151190174"/>
      <w:bookmarkStart w:id="642" w:name="_Toc164608816"/>
      <w:bookmarkStart w:id="643" w:name="_Toc305158889"/>
      <w:bookmarkStart w:id="644" w:name="_Toc226309791"/>
      <w:bookmarkStart w:id="645" w:name="_Toc226965820"/>
      <w:bookmarkStart w:id="646" w:name="_Toc142311049"/>
      <w:bookmarkStart w:id="647" w:name="_Toc151193935"/>
      <w:bookmarkStart w:id="648" w:name="_Toc127151547"/>
      <w:bookmarkStart w:id="649" w:name="_Toc226337243"/>
      <w:bookmarkStart w:id="650" w:name="_Toc164608661"/>
      <w:bookmarkStart w:id="651" w:name="_Toc127151748"/>
      <w:bookmarkStart w:id="652" w:name="_Toc264969237"/>
      <w:bookmarkStart w:id="653" w:name="_Toc151193861"/>
      <w:bookmarkStart w:id="654" w:name="_Toc265228385"/>
      <w:bookmarkStart w:id="655" w:name="_Toc149720840"/>
      <w:bookmarkStart w:id="656" w:name="_Toc150480785"/>
      <w:bookmarkStart w:id="657" w:name="_Toc150509298"/>
      <w:bookmarkStart w:id="658" w:name="_Toc164229388"/>
      <w:bookmarkStart w:id="659" w:name="_Toc305158815"/>
      <w:bookmarkStart w:id="660" w:name="_Toc195842912"/>
      <w:bookmarkStart w:id="661" w:name="_Toc150774647"/>
      <w:bookmarkStart w:id="662" w:name="_Toc164351641"/>
    </w:p>
    <w:p w14:paraId="0542230B">
      <w:pPr>
        <w:numPr>
          <w:ilvl w:val="0"/>
          <w:numId w:val="10"/>
        </w:numPr>
        <w:tabs>
          <w:tab w:val="left" w:pos="360"/>
        </w:tabs>
        <w:snapToGrid w:val="0"/>
        <w:spacing w:line="360" w:lineRule="auto"/>
        <w:ind w:left="357" w:hanging="357"/>
        <w:outlineLvl w:val="1"/>
        <w:rPr>
          <w:sz w:val="24"/>
          <w:highlight w:val="none"/>
        </w:rPr>
      </w:pPr>
      <w:r>
        <w:rPr>
          <w:sz w:val="24"/>
          <w:highlight w:val="none"/>
        </w:rPr>
        <w:t>确定中标人</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7D3AAD8E">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43281D9E">
      <w:pPr>
        <w:numPr>
          <w:ilvl w:val="0"/>
          <w:numId w:val="10"/>
        </w:numPr>
        <w:tabs>
          <w:tab w:val="left" w:pos="360"/>
        </w:tabs>
        <w:snapToGrid w:val="0"/>
        <w:spacing w:line="360" w:lineRule="auto"/>
        <w:ind w:left="357" w:hanging="357"/>
        <w:outlineLvl w:val="1"/>
        <w:rPr>
          <w:sz w:val="24"/>
          <w:highlight w:val="none"/>
        </w:rPr>
      </w:pPr>
      <w:bookmarkStart w:id="663" w:name="_Toc305158891"/>
      <w:bookmarkStart w:id="664" w:name="_Toc305158817"/>
      <w:bookmarkStart w:id="665" w:name="_Toc150509300"/>
      <w:bookmarkStart w:id="666" w:name="_Toc127151750"/>
      <w:bookmarkStart w:id="667" w:name="_Toc164229390"/>
      <w:bookmarkStart w:id="668" w:name="_Toc151193863"/>
      <w:bookmarkStart w:id="669" w:name="_Toc195842914"/>
      <w:bookmarkStart w:id="670" w:name="_Toc142311051"/>
      <w:bookmarkStart w:id="671" w:name="_Toc264969239"/>
      <w:bookmarkStart w:id="672" w:name="_Toc150480787"/>
      <w:bookmarkStart w:id="673" w:name="_Toc150774754"/>
      <w:bookmarkStart w:id="674" w:name="_Toc164229244"/>
      <w:bookmarkStart w:id="675" w:name="_Toc226965822"/>
      <w:bookmarkStart w:id="676" w:name="_Toc226337245"/>
      <w:bookmarkStart w:id="677" w:name="_Toc164608818"/>
      <w:bookmarkStart w:id="678" w:name="_Toc151193937"/>
      <w:bookmarkStart w:id="679" w:name="_Toc151193647"/>
      <w:bookmarkStart w:id="680" w:name="_Toc127161463"/>
      <w:bookmarkStart w:id="681" w:name="_Toc226965739"/>
      <w:bookmarkStart w:id="682" w:name="_Toc151190176"/>
      <w:bookmarkStart w:id="683" w:name="_Toc265228387"/>
      <w:bookmarkStart w:id="684" w:name="_Toc150774649"/>
      <w:bookmarkStart w:id="685" w:name="_Toc149720842"/>
      <w:bookmarkStart w:id="686" w:name="_Toc151193791"/>
      <w:bookmarkStart w:id="687" w:name="_Toc226309793"/>
      <w:bookmarkStart w:id="688" w:name="_Toc151193719"/>
      <w:bookmarkStart w:id="689" w:name="_Toc164608663"/>
      <w:bookmarkStart w:id="690" w:name="_Toc127151549"/>
      <w:bookmarkStart w:id="691" w:name="_Toc164351643"/>
      <w:bookmarkStart w:id="692" w:name="_Ref467306425"/>
      <w:bookmarkStart w:id="693" w:name="_Ref467307090"/>
      <w:bookmarkStart w:id="694" w:name="_Toc520356176"/>
      <w:r>
        <w:rPr>
          <w:sz w:val="24"/>
          <w:highlight w:val="none"/>
        </w:rPr>
        <w:t>中标公告与中标通知书</w:t>
      </w:r>
      <w:bookmarkEnd w:id="663"/>
      <w:bookmarkEnd w:id="664"/>
    </w:p>
    <w:p w14:paraId="5BF3B408">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1091FAB6">
      <w:pPr>
        <w:numPr>
          <w:ilvl w:val="1"/>
          <w:numId w:val="10"/>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373D13E4">
      <w:pPr>
        <w:numPr>
          <w:ilvl w:val="0"/>
          <w:numId w:val="10"/>
        </w:numPr>
        <w:tabs>
          <w:tab w:val="left" w:pos="360"/>
        </w:tabs>
        <w:snapToGrid w:val="0"/>
        <w:spacing w:line="360" w:lineRule="auto"/>
        <w:ind w:left="357" w:hanging="357"/>
        <w:outlineLvl w:val="1"/>
        <w:rPr>
          <w:sz w:val="24"/>
          <w:highlight w:val="none"/>
        </w:rPr>
      </w:pPr>
      <w:r>
        <w:rPr>
          <w:sz w:val="24"/>
          <w:highlight w:val="none"/>
        </w:rPr>
        <w:t>废标</w:t>
      </w:r>
    </w:p>
    <w:p w14:paraId="1B8FFE69">
      <w:pPr>
        <w:numPr>
          <w:ilvl w:val="1"/>
          <w:numId w:val="10"/>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678EA362">
      <w:pPr>
        <w:numPr>
          <w:ilvl w:val="2"/>
          <w:numId w:val="10"/>
        </w:numPr>
        <w:snapToGrid w:val="0"/>
        <w:spacing w:line="360" w:lineRule="auto"/>
        <w:rPr>
          <w:sz w:val="24"/>
          <w:highlight w:val="none"/>
        </w:rPr>
      </w:pPr>
      <w:r>
        <w:rPr>
          <w:sz w:val="24"/>
          <w:highlight w:val="none"/>
        </w:rPr>
        <w:t>符合专业条件的供应商或者对招标文件作实质响应的供应商不足三家的；</w:t>
      </w:r>
    </w:p>
    <w:p w14:paraId="18913EC4">
      <w:pPr>
        <w:numPr>
          <w:ilvl w:val="2"/>
          <w:numId w:val="10"/>
        </w:numPr>
        <w:snapToGrid w:val="0"/>
        <w:spacing w:line="360" w:lineRule="auto"/>
        <w:rPr>
          <w:sz w:val="24"/>
          <w:highlight w:val="none"/>
        </w:rPr>
      </w:pPr>
      <w:r>
        <w:rPr>
          <w:sz w:val="24"/>
          <w:highlight w:val="none"/>
        </w:rPr>
        <w:t>出现影响采购公正的违法、违规行为的；</w:t>
      </w:r>
    </w:p>
    <w:p w14:paraId="7EA5AC76">
      <w:pPr>
        <w:numPr>
          <w:ilvl w:val="2"/>
          <w:numId w:val="10"/>
        </w:numPr>
        <w:snapToGrid w:val="0"/>
        <w:spacing w:line="360" w:lineRule="auto"/>
        <w:rPr>
          <w:sz w:val="24"/>
          <w:highlight w:val="none"/>
        </w:rPr>
      </w:pPr>
      <w:r>
        <w:rPr>
          <w:sz w:val="24"/>
          <w:highlight w:val="none"/>
        </w:rPr>
        <w:t>投标人的报价均超过了采购预算，采购人不能支付的；</w:t>
      </w:r>
    </w:p>
    <w:p w14:paraId="194CB5F5">
      <w:pPr>
        <w:numPr>
          <w:ilvl w:val="2"/>
          <w:numId w:val="10"/>
        </w:numPr>
        <w:snapToGrid w:val="0"/>
        <w:spacing w:line="360" w:lineRule="auto"/>
        <w:rPr>
          <w:sz w:val="24"/>
          <w:highlight w:val="none"/>
        </w:rPr>
      </w:pPr>
      <w:r>
        <w:rPr>
          <w:sz w:val="24"/>
          <w:highlight w:val="none"/>
        </w:rPr>
        <w:t>因重大变故，采购任务取消的。</w:t>
      </w:r>
    </w:p>
    <w:p w14:paraId="7E6A2657">
      <w:pPr>
        <w:numPr>
          <w:ilvl w:val="1"/>
          <w:numId w:val="10"/>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14:paraId="2D907E6F">
      <w:pPr>
        <w:numPr>
          <w:ilvl w:val="0"/>
          <w:numId w:val="10"/>
        </w:numPr>
        <w:tabs>
          <w:tab w:val="left" w:pos="360"/>
        </w:tabs>
        <w:snapToGrid w:val="0"/>
        <w:spacing w:line="360" w:lineRule="auto"/>
        <w:ind w:left="357" w:hanging="357"/>
        <w:outlineLvl w:val="1"/>
        <w:rPr>
          <w:sz w:val="24"/>
          <w:highlight w:val="none"/>
        </w:rPr>
      </w:pPr>
      <w:bookmarkStart w:id="695" w:name="_Toc164608664"/>
      <w:bookmarkStart w:id="696" w:name="_Toc305158818"/>
      <w:bookmarkStart w:id="697" w:name="_Toc164229391"/>
      <w:bookmarkStart w:id="698" w:name="_Ref467306978"/>
      <w:bookmarkStart w:id="699" w:name="_Toc142311052"/>
      <w:bookmarkStart w:id="700" w:name="_Toc127151751"/>
      <w:bookmarkStart w:id="701" w:name="_Toc265228388"/>
      <w:bookmarkStart w:id="702" w:name="_Toc520356175"/>
      <w:bookmarkStart w:id="703" w:name="_Toc151193938"/>
      <w:bookmarkStart w:id="704" w:name="_Toc195842915"/>
      <w:bookmarkStart w:id="705" w:name="_Toc127151550"/>
      <w:bookmarkStart w:id="706" w:name="_Ref467307204"/>
      <w:bookmarkStart w:id="707" w:name="_Toc164229245"/>
      <w:bookmarkStart w:id="708" w:name="_Toc149720843"/>
      <w:bookmarkStart w:id="709" w:name="_Toc150509301"/>
      <w:bookmarkStart w:id="710" w:name="_Toc151193648"/>
      <w:bookmarkStart w:id="711" w:name="_Toc226965823"/>
      <w:bookmarkStart w:id="712" w:name="_Toc151190177"/>
      <w:bookmarkStart w:id="713" w:name="_Toc164351644"/>
      <w:bookmarkStart w:id="714" w:name="_Toc226965740"/>
      <w:bookmarkStart w:id="715" w:name="_Toc305158892"/>
      <w:bookmarkStart w:id="716" w:name="_Toc264969240"/>
      <w:bookmarkStart w:id="717" w:name="_Ref467307062"/>
      <w:bookmarkStart w:id="718" w:name="_Toc151193792"/>
      <w:bookmarkStart w:id="719" w:name="_Toc150774755"/>
      <w:bookmarkStart w:id="720" w:name="_Toc226337246"/>
      <w:bookmarkStart w:id="721" w:name="_Toc151193864"/>
      <w:bookmarkStart w:id="722" w:name="_Toc150774650"/>
      <w:bookmarkStart w:id="723" w:name="_Ref467306377"/>
      <w:bookmarkStart w:id="724" w:name="_Toc151193720"/>
      <w:bookmarkStart w:id="725" w:name="_Toc164608819"/>
      <w:bookmarkStart w:id="726" w:name="_Toc150480788"/>
      <w:bookmarkStart w:id="727" w:name="_Toc127161464"/>
      <w:bookmarkStart w:id="728" w:name="_Toc226309794"/>
      <w:r>
        <w:rPr>
          <w:sz w:val="24"/>
          <w:highlight w:val="none"/>
        </w:rPr>
        <w:t>签订合同</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14659597">
      <w:pPr>
        <w:numPr>
          <w:ilvl w:val="1"/>
          <w:numId w:val="10"/>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CD3CD7E">
      <w:pPr>
        <w:numPr>
          <w:ilvl w:val="1"/>
          <w:numId w:val="10"/>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1ADCFA43">
      <w:pPr>
        <w:numPr>
          <w:ilvl w:val="1"/>
          <w:numId w:val="10"/>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0843F935">
      <w:pPr>
        <w:numPr>
          <w:ilvl w:val="1"/>
          <w:numId w:val="10"/>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7382400B">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5C6820C6">
      <w:pPr>
        <w:numPr>
          <w:ilvl w:val="1"/>
          <w:numId w:val="10"/>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p w14:paraId="6C63C36F">
      <w:pPr>
        <w:numPr>
          <w:ilvl w:val="1"/>
          <w:numId w:val="10"/>
        </w:numPr>
        <w:tabs>
          <w:tab w:val="left" w:pos="1080"/>
          <w:tab w:val="left" w:pos="2014"/>
        </w:tabs>
        <w:snapToGrid w:val="0"/>
        <w:spacing w:line="360" w:lineRule="auto"/>
        <w:ind w:left="1077" w:hanging="720"/>
        <w:rPr>
          <w:rFonts w:hint="default" w:ascii="Times New Roman" w:hAnsi="Times New Roman" w:cs="Times New Roman"/>
          <w:sz w:val="24"/>
          <w:highlight w:val="none"/>
        </w:rPr>
      </w:pPr>
      <w:r>
        <w:rPr>
          <w:rFonts w:hint="default" w:ascii="Times New Roman" w:hAnsi="Times New Roman" w:cs="Times New Roman"/>
          <w:sz w:val="24"/>
          <w:highlight w:val="none"/>
        </w:rPr>
        <w:t>在签订合同前，中标人应按《投标人须知资料表》规定的金额向采购人提交履约保证金。履约保证金形式可采用支票、汇票、本票或者金融机构、担保机构出具的保函等非现金形式。</w:t>
      </w:r>
    </w:p>
    <w:bookmarkEnd w:id="692"/>
    <w:bookmarkEnd w:id="693"/>
    <w:bookmarkEnd w:id="694"/>
    <w:p w14:paraId="6C192746">
      <w:pPr>
        <w:numPr>
          <w:ilvl w:val="0"/>
          <w:numId w:val="10"/>
        </w:numPr>
        <w:tabs>
          <w:tab w:val="left" w:pos="360"/>
        </w:tabs>
        <w:snapToGrid w:val="0"/>
        <w:spacing w:line="360" w:lineRule="auto"/>
        <w:ind w:left="357" w:hanging="357"/>
        <w:outlineLvl w:val="1"/>
        <w:rPr>
          <w:sz w:val="24"/>
          <w:highlight w:val="none"/>
        </w:rPr>
      </w:pPr>
      <w:r>
        <w:rPr>
          <w:sz w:val="24"/>
          <w:highlight w:val="none"/>
        </w:rPr>
        <w:t>询问与质疑</w:t>
      </w:r>
    </w:p>
    <w:p w14:paraId="200374D7">
      <w:pPr>
        <w:numPr>
          <w:ilvl w:val="1"/>
          <w:numId w:val="10"/>
        </w:numPr>
        <w:tabs>
          <w:tab w:val="left" w:pos="1080"/>
          <w:tab w:val="left" w:pos="2014"/>
        </w:tabs>
        <w:snapToGrid w:val="0"/>
        <w:spacing w:line="360" w:lineRule="auto"/>
        <w:ind w:left="1077" w:hanging="720"/>
        <w:rPr>
          <w:sz w:val="24"/>
          <w:highlight w:val="none"/>
        </w:rPr>
      </w:pPr>
      <w:r>
        <w:rPr>
          <w:sz w:val="24"/>
          <w:highlight w:val="none"/>
        </w:rPr>
        <w:t>询问</w:t>
      </w:r>
    </w:p>
    <w:p w14:paraId="57FEA447">
      <w:pPr>
        <w:numPr>
          <w:ilvl w:val="2"/>
          <w:numId w:val="10"/>
        </w:numPr>
        <w:snapToGrid w:val="0"/>
        <w:spacing w:line="360" w:lineRule="auto"/>
        <w:rPr>
          <w:sz w:val="24"/>
          <w:highlight w:val="none"/>
        </w:rPr>
      </w:pPr>
      <w:bookmarkStart w:id="729"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29"/>
    </w:p>
    <w:p w14:paraId="7F306A4E">
      <w:pPr>
        <w:numPr>
          <w:ilvl w:val="2"/>
          <w:numId w:val="10"/>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53348E84">
      <w:pPr>
        <w:numPr>
          <w:ilvl w:val="1"/>
          <w:numId w:val="10"/>
        </w:numPr>
        <w:tabs>
          <w:tab w:val="left" w:pos="1080"/>
          <w:tab w:val="left" w:pos="2014"/>
        </w:tabs>
        <w:snapToGrid w:val="0"/>
        <w:spacing w:line="360" w:lineRule="auto"/>
        <w:ind w:left="1077" w:hanging="720"/>
        <w:rPr>
          <w:sz w:val="24"/>
          <w:highlight w:val="none"/>
        </w:rPr>
      </w:pPr>
      <w:r>
        <w:rPr>
          <w:sz w:val="24"/>
          <w:highlight w:val="none"/>
        </w:rPr>
        <w:t>质疑</w:t>
      </w:r>
    </w:p>
    <w:p w14:paraId="39D8303B">
      <w:pPr>
        <w:numPr>
          <w:ilvl w:val="2"/>
          <w:numId w:val="10"/>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FF9482C">
      <w:pPr>
        <w:numPr>
          <w:ilvl w:val="2"/>
          <w:numId w:val="10"/>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BFCA0FC">
      <w:pPr>
        <w:numPr>
          <w:ilvl w:val="2"/>
          <w:numId w:val="10"/>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E7F9274">
      <w:pPr>
        <w:numPr>
          <w:ilvl w:val="2"/>
          <w:numId w:val="10"/>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271248F3">
      <w:pPr>
        <w:numPr>
          <w:ilvl w:val="1"/>
          <w:numId w:val="10"/>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791D3A6C">
      <w:pPr>
        <w:numPr>
          <w:ilvl w:val="0"/>
          <w:numId w:val="10"/>
        </w:numPr>
        <w:tabs>
          <w:tab w:val="left" w:pos="360"/>
        </w:tabs>
        <w:snapToGrid w:val="0"/>
        <w:spacing w:line="360" w:lineRule="auto"/>
        <w:ind w:left="357" w:hanging="357"/>
        <w:outlineLvl w:val="1"/>
        <w:rPr>
          <w:sz w:val="24"/>
          <w:highlight w:val="none"/>
        </w:rPr>
      </w:pPr>
      <w:r>
        <w:rPr>
          <w:sz w:val="24"/>
          <w:highlight w:val="none"/>
        </w:rPr>
        <w:t>代理费</w:t>
      </w:r>
    </w:p>
    <w:p w14:paraId="399A7A55">
      <w:pPr>
        <w:numPr>
          <w:ilvl w:val="1"/>
          <w:numId w:val="10"/>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2E914F07">
      <w:pPr>
        <w:tabs>
          <w:tab w:val="left" w:pos="360"/>
          <w:tab w:val="left" w:pos="1080"/>
        </w:tabs>
        <w:snapToGrid w:val="0"/>
        <w:spacing w:line="360" w:lineRule="auto"/>
        <w:ind w:left="360"/>
        <w:rPr>
          <w:sz w:val="24"/>
          <w:highlight w:val="none"/>
        </w:rPr>
      </w:pPr>
    </w:p>
    <w:p w14:paraId="68DB8C75">
      <w:pPr>
        <w:spacing w:line="360" w:lineRule="auto"/>
        <w:jc w:val="center"/>
        <w:outlineLvl w:val="0"/>
        <w:rPr>
          <w:b/>
          <w:sz w:val="36"/>
          <w:szCs w:val="36"/>
          <w:highlight w:val="none"/>
        </w:rPr>
      </w:pPr>
      <w:bookmarkStart w:id="730" w:name="_Toc305158896"/>
      <w:bookmarkStart w:id="731" w:name="_Toc142311056"/>
      <w:bookmarkStart w:id="732" w:name="_Toc226337250"/>
      <w:bookmarkStart w:id="733" w:name="_Toc305158822"/>
      <w:bookmarkStart w:id="734" w:name="_Toc353825544"/>
      <w:bookmarkStart w:id="735" w:name="_Toc264969244"/>
      <w:bookmarkStart w:id="736" w:name="_Toc150774759"/>
      <w:bookmarkStart w:id="737" w:name="_Toc353873934"/>
      <w:bookmarkStart w:id="738" w:name="_Toc127151554"/>
      <w:bookmarkStart w:id="739" w:name="_Toc226965827"/>
      <w:bookmarkStart w:id="740" w:name="_Toc150480792"/>
      <w:bookmarkStart w:id="741" w:name="_Toc353873664"/>
      <w:bookmarkStart w:id="742" w:name="_Toc265228392"/>
      <w:r>
        <w:rPr>
          <w:sz w:val="24"/>
          <w:highlight w:val="none"/>
        </w:rPr>
        <w:br w:type="page"/>
      </w:r>
      <w:bookmarkStart w:id="743" w:name="_Toc7548"/>
      <w:bookmarkStart w:id="744" w:name="_Toc99301421"/>
      <w:bookmarkStart w:id="745" w:name="_Toc31992"/>
      <w:bookmarkStart w:id="746" w:name="_Toc1561"/>
      <w:bookmarkStart w:id="747" w:name="_Toc6770"/>
      <w:bookmarkStart w:id="748" w:name="_Toc13379"/>
      <w:r>
        <w:rPr>
          <w:b/>
          <w:sz w:val="36"/>
          <w:szCs w:val="36"/>
          <w:highlight w:val="none"/>
        </w:rPr>
        <w:t xml:space="preserve">第三章   </w:t>
      </w:r>
      <w:bookmarkEnd w:id="730"/>
      <w:bookmarkEnd w:id="731"/>
      <w:bookmarkEnd w:id="732"/>
      <w:bookmarkEnd w:id="733"/>
      <w:bookmarkEnd w:id="734"/>
      <w:bookmarkEnd w:id="735"/>
      <w:bookmarkEnd w:id="736"/>
      <w:bookmarkEnd w:id="737"/>
      <w:bookmarkEnd w:id="738"/>
      <w:bookmarkEnd w:id="739"/>
      <w:bookmarkEnd w:id="740"/>
      <w:bookmarkEnd w:id="741"/>
      <w:bookmarkEnd w:id="742"/>
      <w:r>
        <w:rPr>
          <w:b/>
          <w:sz w:val="36"/>
          <w:szCs w:val="36"/>
          <w:highlight w:val="none"/>
        </w:rPr>
        <w:t>资格审查</w:t>
      </w:r>
      <w:bookmarkEnd w:id="743"/>
      <w:bookmarkEnd w:id="744"/>
      <w:bookmarkEnd w:id="745"/>
      <w:bookmarkEnd w:id="746"/>
      <w:bookmarkEnd w:id="747"/>
      <w:bookmarkEnd w:id="748"/>
      <w:bookmarkStart w:id="749" w:name="_Toc487900382"/>
    </w:p>
    <w:p w14:paraId="287AFD99">
      <w:pPr>
        <w:tabs>
          <w:tab w:val="left" w:pos="360"/>
          <w:tab w:val="left" w:pos="900"/>
        </w:tabs>
        <w:snapToGrid w:val="0"/>
        <w:spacing w:line="360" w:lineRule="auto"/>
        <w:jc w:val="center"/>
        <w:outlineLvl w:val="1"/>
        <w:rPr>
          <w:b/>
          <w:sz w:val="24"/>
          <w:highlight w:val="none"/>
        </w:rPr>
      </w:pPr>
      <w:bookmarkStart w:id="750" w:name="_Toc99301422"/>
      <w:r>
        <w:rPr>
          <w:b/>
          <w:sz w:val="24"/>
          <w:highlight w:val="none"/>
        </w:rPr>
        <w:t>一、资格审查程序</w:t>
      </w:r>
      <w:bookmarkEnd w:id="750"/>
    </w:p>
    <w:p w14:paraId="500E66D0">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598B7BD">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43804C88">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56574241">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C8848B9">
      <w:pPr>
        <w:widowControl/>
        <w:jc w:val="left"/>
        <w:rPr>
          <w:sz w:val="24"/>
          <w:highlight w:val="none"/>
        </w:rPr>
      </w:pPr>
    </w:p>
    <w:p w14:paraId="5271AD88">
      <w:pPr>
        <w:tabs>
          <w:tab w:val="left" w:pos="360"/>
          <w:tab w:val="left" w:pos="900"/>
        </w:tabs>
        <w:snapToGrid w:val="0"/>
        <w:spacing w:line="360" w:lineRule="auto"/>
        <w:jc w:val="center"/>
        <w:outlineLvl w:val="1"/>
        <w:rPr>
          <w:b/>
          <w:sz w:val="24"/>
          <w:highlight w:val="none"/>
        </w:rPr>
      </w:pPr>
      <w:bookmarkStart w:id="751" w:name="_Hlk143693557"/>
      <w:r>
        <w:rPr>
          <w:b/>
          <w:sz w:val="24"/>
          <w:highlight w:val="none"/>
        </w:rPr>
        <w:t>二、资格审查要求</w:t>
      </w:r>
      <w:bookmarkEnd w:id="75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9E1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DA22862">
            <w:pPr>
              <w:tabs>
                <w:tab w:val="left" w:pos="1080"/>
              </w:tabs>
              <w:snapToGrid w:val="0"/>
              <w:jc w:val="center"/>
              <w:rPr>
                <w:b/>
                <w:sz w:val="24"/>
                <w:highlight w:val="none"/>
              </w:rPr>
            </w:pPr>
            <w:bookmarkStart w:id="752" w:name="_Hlt487972895"/>
            <w:bookmarkEnd w:id="752"/>
            <w:bookmarkStart w:id="753" w:name="_Hlk143693460"/>
            <w:r>
              <w:rPr>
                <w:b/>
                <w:sz w:val="24"/>
                <w:highlight w:val="none"/>
              </w:rPr>
              <w:t>序号</w:t>
            </w:r>
          </w:p>
        </w:tc>
        <w:tc>
          <w:tcPr>
            <w:tcW w:w="1067" w:type="pct"/>
            <w:vAlign w:val="center"/>
          </w:tcPr>
          <w:p w14:paraId="4E19830C">
            <w:pPr>
              <w:tabs>
                <w:tab w:val="left" w:pos="1080"/>
              </w:tabs>
              <w:snapToGrid w:val="0"/>
              <w:jc w:val="center"/>
              <w:rPr>
                <w:b/>
                <w:sz w:val="24"/>
                <w:highlight w:val="none"/>
              </w:rPr>
            </w:pPr>
            <w:r>
              <w:rPr>
                <w:b/>
                <w:sz w:val="24"/>
                <w:highlight w:val="none"/>
              </w:rPr>
              <w:t>审查因素</w:t>
            </w:r>
          </w:p>
        </w:tc>
        <w:tc>
          <w:tcPr>
            <w:tcW w:w="2596" w:type="pct"/>
            <w:vAlign w:val="center"/>
          </w:tcPr>
          <w:p w14:paraId="0C73DE59">
            <w:pPr>
              <w:tabs>
                <w:tab w:val="left" w:pos="1080"/>
              </w:tabs>
              <w:snapToGrid w:val="0"/>
              <w:jc w:val="center"/>
              <w:rPr>
                <w:b/>
                <w:sz w:val="24"/>
                <w:highlight w:val="none"/>
              </w:rPr>
            </w:pPr>
            <w:r>
              <w:rPr>
                <w:b/>
                <w:sz w:val="24"/>
                <w:highlight w:val="none"/>
              </w:rPr>
              <w:t>审查内容</w:t>
            </w:r>
          </w:p>
        </w:tc>
        <w:tc>
          <w:tcPr>
            <w:tcW w:w="882" w:type="pct"/>
            <w:vAlign w:val="center"/>
          </w:tcPr>
          <w:p w14:paraId="7B0EF6B4">
            <w:pPr>
              <w:tabs>
                <w:tab w:val="left" w:pos="1080"/>
              </w:tabs>
              <w:snapToGrid w:val="0"/>
              <w:jc w:val="center"/>
              <w:rPr>
                <w:b/>
                <w:sz w:val="24"/>
                <w:highlight w:val="none"/>
              </w:rPr>
            </w:pPr>
            <w:r>
              <w:rPr>
                <w:b/>
                <w:sz w:val="24"/>
                <w:highlight w:val="none"/>
              </w:rPr>
              <w:t>格式要求</w:t>
            </w:r>
          </w:p>
        </w:tc>
      </w:tr>
      <w:tr w14:paraId="628F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0B7010">
            <w:pPr>
              <w:tabs>
                <w:tab w:val="left" w:pos="1080"/>
              </w:tabs>
              <w:snapToGrid w:val="0"/>
              <w:jc w:val="center"/>
              <w:rPr>
                <w:sz w:val="24"/>
                <w:highlight w:val="none"/>
              </w:rPr>
            </w:pPr>
            <w:r>
              <w:rPr>
                <w:sz w:val="24"/>
                <w:highlight w:val="none"/>
              </w:rPr>
              <w:t>1</w:t>
            </w:r>
          </w:p>
        </w:tc>
        <w:tc>
          <w:tcPr>
            <w:tcW w:w="1067" w:type="pct"/>
            <w:vAlign w:val="center"/>
          </w:tcPr>
          <w:p w14:paraId="692B929C">
            <w:pPr>
              <w:tabs>
                <w:tab w:val="left" w:pos="1080"/>
              </w:tabs>
              <w:snapToGrid w:val="0"/>
              <w:rPr>
                <w:sz w:val="24"/>
                <w:highlight w:val="none"/>
              </w:rPr>
            </w:pPr>
            <w:r>
              <w:rPr>
                <w:sz w:val="24"/>
                <w:highlight w:val="none"/>
              </w:rPr>
              <w:t>满足《中华人民共和国政府采购法》第二十二条规定</w:t>
            </w:r>
          </w:p>
        </w:tc>
        <w:tc>
          <w:tcPr>
            <w:tcW w:w="2596" w:type="pct"/>
            <w:vAlign w:val="center"/>
          </w:tcPr>
          <w:p w14:paraId="734825F8">
            <w:pPr>
              <w:tabs>
                <w:tab w:val="left" w:pos="1080"/>
              </w:tabs>
              <w:snapToGrid w:val="0"/>
              <w:rPr>
                <w:sz w:val="24"/>
                <w:highlight w:val="none"/>
              </w:rPr>
            </w:pPr>
            <w:r>
              <w:rPr>
                <w:sz w:val="24"/>
                <w:highlight w:val="none"/>
              </w:rPr>
              <w:t>具体规定见第一章《投标邀请》</w:t>
            </w:r>
          </w:p>
        </w:tc>
        <w:tc>
          <w:tcPr>
            <w:tcW w:w="882" w:type="pct"/>
            <w:vAlign w:val="center"/>
          </w:tcPr>
          <w:p w14:paraId="78FF6F6D">
            <w:pPr>
              <w:tabs>
                <w:tab w:val="left" w:pos="1080"/>
              </w:tabs>
              <w:snapToGrid w:val="0"/>
              <w:rPr>
                <w:sz w:val="24"/>
                <w:highlight w:val="none"/>
              </w:rPr>
            </w:pPr>
          </w:p>
        </w:tc>
      </w:tr>
      <w:tr w14:paraId="1D98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86FD23">
            <w:pPr>
              <w:tabs>
                <w:tab w:val="left" w:pos="1080"/>
              </w:tabs>
              <w:snapToGrid w:val="0"/>
              <w:jc w:val="center"/>
              <w:rPr>
                <w:sz w:val="24"/>
                <w:highlight w:val="none"/>
              </w:rPr>
            </w:pPr>
            <w:r>
              <w:rPr>
                <w:sz w:val="24"/>
                <w:highlight w:val="none"/>
              </w:rPr>
              <w:t>1-1</w:t>
            </w:r>
          </w:p>
        </w:tc>
        <w:tc>
          <w:tcPr>
            <w:tcW w:w="1067" w:type="pct"/>
            <w:vAlign w:val="center"/>
          </w:tcPr>
          <w:p w14:paraId="3226C558">
            <w:pPr>
              <w:tabs>
                <w:tab w:val="left" w:pos="1080"/>
              </w:tabs>
              <w:snapToGrid w:val="0"/>
              <w:rPr>
                <w:sz w:val="24"/>
                <w:highlight w:val="none"/>
              </w:rPr>
            </w:pPr>
            <w:r>
              <w:rPr>
                <w:sz w:val="24"/>
                <w:highlight w:val="none"/>
              </w:rPr>
              <w:t>营业执照等证明文件</w:t>
            </w:r>
          </w:p>
        </w:tc>
        <w:tc>
          <w:tcPr>
            <w:tcW w:w="2596" w:type="pct"/>
            <w:vAlign w:val="center"/>
          </w:tcPr>
          <w:p w14:paraId="729F7663">
            <w:pPr>
              <w:tabs>
                <w:tab w:val="left" w:pos="1080"/>
              </w:tabs>
              <w:snapToGrid w:val="0"/>
              <w:rPr>
                <w:sz w:val="24"/>
                <w:highlight w:val="none"/>
              </w:rPr>
            </w:pPr>
            <w:r>
              <w:rPr>
                <w:sz w:val="24"/>
                <w:highlight w:val="none"/>
              </w:rPr>
              <w:t>投标人为企业（包括合伙企业）的，应提供有效的“营业执照”；</w:t>
            </w:r>
          </w:p>
          <w:p w14:paraId="7F00F666">
            <w:pPr>
              <w:tabs>
                <w:tab w:val="left" w:pos="1080"/>
              </w:tabs>
              <w:snapToGrid w:val="0"/>
              <w:rPr>
                <w:sz w:val="24"/>
                <w:highlight w:val="none"/>
              </w:rPr>
            </w:pPr>
            <w:r>
              <w:rPr>
                <w:sz w:val="24"/>
                <w:highlight w:val="none"/>
              </w:rPr>
              <w:t>投标人为事业单位的，应提供有效的“事业单位法人证书”；</w:t>
            </w:r>
          </w:p>
          <w:p w14:paraId="20175E8D">
            <w:pPr>
              <w:tabs>
                <w:tab w:val="left" w:pos="1080"/>
              </w:tabs>
              <w:snapToGrid w:val="0"/>
              <w:rPr>
                <w:sz w:val="24"/>
                <w:highlight w:val="none"/>
              </w:rPr>
            </w:pPr>
            <w:r>
              <w:rPr>
                <w:sz w:val="24"/>
                <w:highlight w:val="none"/>
              </w:rPr>
              <w:t>投标人是非企业机构的，应提供有效的“执业许可证”、“登记证书”等证明文件；</w:t>
            </w:r>
          </w:p>
          <w:p w14:paraId="6A9559BF">
            <w:pPr>
              <w:tabs>
                <w:tab w:val="left" w:pos="1080"/>
              </w:tabs>
              <w:snapToGrid w:val="0"/>
              <w:rPr>
                <w:sz w:val="24"/>
                <w:highlight w:val="none"/>
              </w:rPr>
            </w:pPr>
            <w:r>
              <w:rPr>
                <w:sz w:val="24"/>
                <w:highlight w:val="none"/>
              </w:rPr>
              <w:t>投标人是个体工商户的，应提供有效的“个体工商户营业执照”；</w:t>
            </w:r>
          </w:p>
          <w:p w14:paraId="66D962E6">
            <w:pPr>
              <w:tabs>
                <w:tab w:val="left" w:pos="1080"/>
              </w:tabs>
              <w:snapToGrid w:val="0"/>
              <w:rPr>
                <w:sz w:val="24"/>
                <w:highlight w:val="none"/>
              </w:rPr>
            </w:pPr>
            <w:r>
              <w:rPr>
                <w:sz w:val="24"/>
                <w:highlight w:val="none"/>
              </w:rPr>
              <w:t>投标人是自然人的，应提供有效的自然人身份证明。</w:t>
            </w:r>
          </w:p>
          <w:p w14:paraId="5CE108F5">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79569E87">
            <w:pPr>
              <w:tabs>
                <w:tab w:val="left" w:pos="1080"/>
              </w:tabs>
              <w:snapToGrid w:val="0"/>
              <w:rPr>
                <w:sz w:val="24"/>
                <w:highlight w:val="none"/>
              </w:rPr>
            </w:pPr>
            <w:r>
              <w:rPr>
                <w:sz w:val="24"/>
                <w:highlight w:val="none"/>
              </w:rPr>
              <w:t>提供证明文件的电子件或电子证照</w:t>
            </w:r>
          </w:p>
        </w:tc>
      </w:tr>
      <w:tr w14:paraId="66E1D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8E01C5">
            <w:pPr>
              <w:tabs>
                <w:tab w:val="left" w:pos="1080"/>
              </w:tabs>
              <w:snapToGrid w:val="0"/>
              <w:jc w:val="center"/>
              <w:rPr>
                <w:sz w:val="24"/>
                <w:highlight w:val="none"/>
              </w:rPr>
            </w:pPr>
            <w:r>
              <w:rPr>
                <w:sz w:val="24"/>
                <w:highlight w:val="none"/>
              </w:rPr>
              <w:t>1-2</w:t>
            </w:r>
          </w:p>
        </w:tc>
        <w:tc>
          <w:tcPr>
            <w:tcW w:w="1067" w:type="pct"/>
            <w:vAlign w:val="center"/>
          </w:tcPr>
          <w:p w14:paraId="7AD8A2D3">
            <w:pPr>
              <w:tabs>
                <w:tab w:val="left" w:pos="1080"/>
              </w:tabs>
              <w:snapToGrid w:val="0"/>
              <w:rPr>
                <w:sz w:val="24"/>
                <w:highlight w:val="none"/>
              </w:rPr>
            </w:pPr>
            <w:r>
              <w:rPr>
                <w:sz w:val="24"/>
                <w:highlight w:val="none"/>
              </w:rPr>
              <w:t>投标人资格声明书</w:t>
            </w:r>
          </w:p>
        </w:tc>
        <w:tc>
          <w:tcPr>
            <w:tcW w:w="2596" w:type="pct"/>
            <w:vAlign w:val="center"/>
          </w:tcPr>
          <w:p w14:paraId="42C6510D">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7B4613C8">
            <w:pPr>
              <w:tabs>
                <w:tab w:val="left" w:pos="1080"/>
              </w:tabs>
              <w:snapToGrid w:val="0"/>
              <w:rPr>
                <w:sz w:val="24"/>
                <w:highlight w:val="none"/>
              </w:rPr>
            </w:pPr>
            <w:r>
              <w:rPr>
                <w:sz w:val="24"/>
                <w:highlight w:val="none"/>
              </w:rPr>
              <w:t>格式见《投标文件格式》</w:t>
            </w:r>
          </w:p>
        </w:tc>
      </w:tr>
      <w:tr w14:paraId="2BB1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411757">
            <w:pPr>
              <w:tabs>
                <w:tab w:val="left" w:pos="1080"/>
              </w:tabs>
              <w:snapToGrid w:val="0"/>
              <w:jc w:val="center"/>
              <w:rPr>
                <w:sz w:val="24"/>
                <w:highlight w:val="none"/>
              </w:rPr>
            </w:pPr>
            <w:r>
              <w:rPr>
                <w:sz w:val="24"/>
                <w:highlight w:val="none"/>
              </w:rPr>
              <w:t>1-3</w:t>
            </w:r>
          </w:p>
        </w:tc>
        <w:tc>
          <w:tcPr>
            <w:tcW w:w="1067" w:type="pct"/>
            <w:vAlign w:val="center"/>
          </w:tcPr>
          <w:p w14:paraId="4C7888E0">
            <w:pPr>
              <w:tabs>
                <w:tab w:val="left" w:pos="1080"/>
              </w:tabs>
              <w:snapToGrid w:val="0"/>
              <w:rPr>
                <w:sz w:val="24"/>
                <w:highlight w:val="none"/>
              </w:rPr>
            </w:pPr>
            <w:r>
              <w:rPr>
                <w:sz w:val="24"/>
                <w:highlight w:val="none"/>
              </w:rPr>
              <w:t>投标人信用记录</w:t>
            </w:r>
          </w:p>
        </w:tc>
        <w:tc>
          <w:tcPr>
            <w:tcW w:w="2596" w:type="pct"/>
            <w:vAlign w:val="center"/>
          </w:tcPr>
          <w:p w14:paraId="3EBBB026">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641AB707">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6629CB12">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3372870">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23C50CA1">
            <w:pPr>
              <w:tabs>
                <w:tab w:val="left" w:pos="1080"/>
              </w:tabs>
              <w:snapToGrid w:val="0"/>
              <w:rPr>
                <w:sz w:val="24"/>
                <w:highlight w:val="none"/>
              </w:rPr>
            </w:pPr>
            <w:r>
              <w:rPr>
                <w:sz w:val="24"/>
                <w:highlight w:val="none"/>
              </w:rPr>
              <w:t>无须投标人提供，由采购人或采购代理机构查询。</w:t>
            </w:r>
          </w:p>
        </w:tc>
      </w:tr>
      <w:tr w14:paraId="19F51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1F1322">
            <w:pPr>
              <w:tabs>
                <w:tab w:val="left" w:pos="1080"/>
              </w:tabs>
              <w:snapToGrid w:val="0"/>
              <w:jc w:val="center"/>
              <w:rPr>
                <w:sz w:val="24"/>
                <w:highlight w:val="none"/>
              </w:rPr>
            </w:pPr>
            <w:r>
              <w:rPr>
                <w:sz w:val="24"/>
                <w:highlight w:val="none"/>
              </w:rPr>
              <w:t>1-4</w:t>
            </w:r>
          </w:p>
        </w:tc>
        <w:tc>
          <w:tcPr>
            <w:tcW w:w="1067" w:type="pct"/>
            <w:vAlign w:val="center"/>
          </w:tcPr>
          <w:p w14:paraId="33BC7E56">
            <w:pPr>
              <w:tabs>
                <w:tab w:val="left" w:pos="1080"/>
              </w:tabs>
              <w:snapToGrid w:val="0"/>
              <w:rPr>
                <w:sz w:val="24"/>
                <w:highlight w:val="none"/>
              </w:rPr>
            </w:pPr>
            <w:r>
              <w:rPr>
                <w:sz w:val="24"/>
                <w:highlight w:val="none"/>
              </w:rPr>
              <w:t>法律、行政法规规定的其他条件</w:t>
            </w:r>
          </w:p>
        </w:tc>
        <w:tc>
          <w:tcPr>
            <w:tcW w:w="2596" w:type="pct"/>
            <w:vAlign w:val="center"/>
          </w:tcPr>
          <w:p w14:paraId="7966B2EE">
            <w:pPr>
              <w:tabs>
                <w:tab w:val="left" w:pos="1080"/>
              </w:tabs>
              <w:snapToGrid w:val="0"/>
              <w:rPr>
                <w:sz w:val="24"/>
                <w:highlight w:val="none"/>
              </w:rPr>
            </w:pPr>
            <w:r>
              <w:rPr>
                <w:sz w:val="24"/>
                <w:highlight w:val="none"/>
              </w:rPr>
              <w:t>法律、行政法规规定的其他条件</w:t>
            </w:r>
          </w:p>
        </w:tc>
        <w:tc>
          <w:tcPr>
            <w:tcW w:w="882" w:type="pct"/>
            <w:vAlign w:val="center"/>
          </w:tcPr>
          <w:p w14:paraId="688D9288">
            <w:pPr>
              <w:tabs>
                <w:tab w:val="left" w:pos="1080"/>
              </w:tabs>
              <w:snapToGrid w:val="0"/>
              <w:jc w:val="center"/>
              <w:rPr>
                <w:sz w:val="24"/>
                <w:highlight w:val="none"/>
              </w:rPr>
            </w:pPr>
            <w:r>
              <w:rPr>
                <w:sz w:val="24"/>
                <w:highlight w:val="none"/>
              </w:rPr>
              <w:t>/</w:t>
            </w:r>
          </w:p>
        </w:tc>
      </w:tr>
      <w:tr w14:paraId="3888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8BC00E">
            <w:pPr>
              <w:tabs>
                <w:tab w:val="left" w:pos="1080"/>
              </w:tabs>
              <w:snapToGrid w:val="0"/>
              <w:jc w:val="center"/>
              <w:rPr>
                <w:sz w:val="24"/>
                <w:highlight w:val="none"/>
              </w:rPr>
            </w:pPr>
            <w:r>
              <w:rPr>
                <w:sz w:val="24"/>
                <w:highlight w:val="none"/>
              </w:rPr>
              <w:t>2</w:t>
            </w:r>
          </w:p>
        </w:tc>
        <w:tc>
          <w:tcPr>
            <w:tcW w:w="1067" w:type="pct"/>
            <w:vAlign w:val="center"/>
          </w:tcPr>
          <w:p w14:paraId="4B8DEBFE">
            <w:pPr>
              <w:tabs>
                <w:tab w:val="left" w:pos="1080"/>
              </w:tabs>
              <w:snapToGrid w:val="0"/>
              <w:rPr>
                <w:sz w:val="24"/>
                <w:highlight w:val="none"/>
              </w:rPr>
            </w:pPr>
            <w:r>
              <w:rPr>
                <w:sz w:val="24"/>
                <w:highlight w:val="none"/>
              </w:rPr>
              <w:t>落实政府采购政策需满足的资格要求</w:t>
            </w:r>
          </w:p>
        </w:tc>
        <w:tc>
          <w:tcPr>
            <w:tcW w:w="2596" w:type="pct"/>
            <w:vAlign w:val="center"/>
          </w:tcPr>
          <w:p w14:paraId="4C9E5D45">
            <w:pPr>
              <w:tabs>
                <w:tab w:val="left" w:pos="1080"/>
              </w:tabs>
              <w:snapToGrid w:val="0"/>
              <w:rPr>
                <w:sz w:val="24"/>
                <w:highlight w:val="none"/>
              </w:rPr>
            </w:pPr>
            <w:r>
              <w:rPr>
                <w:sz w:val="24"/>
                <w:highlight w:val="none"/>
              </w:rPr>
              <w:t>具体要求见第一章《投标邀请》</w:t>
            </w:r>
          </w:p>
        </w:tc>
        <w:tc>
          <w:tcPr>
            <w:tcW w:w="882" w:type="pct"/>
            <w:vAlign w:val="center"/>
          </w:tcPr>
          <w:p w14:paraId="6427A827">
            <w:pPr>
              <w:tabs>
                <w:tab w:val="left" w:pos="1080"/>
              </w:tabs>
              <w:snapToGrid w:val="0"/>
              <w:rPr>
                <w:sz w:val="24"/>
                <w:highlight w:val="none"/>
              </w:rPr>
            </w:pPr>
          </w:p>
        </w:tc>
      </w:tr>
      <w:tr w14:paraId="33566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A40CCA">
            <w:pPr>
              <w:tabs>
                <w:tab w:val="left" w:pos="1080"/>
              </w:tabs>
              <w:snapToGrid w:val="0"/>
              <w:jc w:val="center"/>
              <w:rPr>
                <w:sz w:val="24"/>
                <w:highlight w:val="none"/>
              </w:rPr>
            </w:pPr>
            <w:r>
              <w:rPr>
                <w:sz w:val="24"/>
                <w:highlight w:val="none"/>
              </w:rPr>
              <w:t>2-1</w:t>
            </w:r>
          </w:p>
        </w:tc>
        <w:tc>
          <w:tcPr>
            <w:tcW w:w="1067" w:type="pct"/>
            <w:vAlign w:val="center"/>
          </w:tcPr>
          <w:p w14:paraId="478E640B">
            <w:pPr>
              <w:tabs>
                <w:tab w:val="left" w:pos="1080"/>
              </w:tabs>
              <w:snapToGrid w:val="0"/>
              <w:rPr>
                <w:sz w:val="24"/>
                <w:highlight w:val="none"/>
              </w:rPr>
            </w:pPr>
            <w:r>
              <w:rPr>
                <w:sz w:val="24"/>
                <w:highlight w:val="none"/>
              </w:rPr>
              <w:t>中小企业政策证明文件</w:t>
            </w:r>
          </w:p>
        </w:tc>
        <w:tc>
          <w:tcPr>
            <w:tcW w:w="2596" w:type="pct"/>
            <w:vAlign w:val="center"/>
          </w:tcPr>
          <w:p w14:paraId="183EBC94">
            <w:pPr>
              <w:tabs>
                <w:tab w:val="left" w:pos="1080"/>
              </w:tabs>
              <w:snapToGrid w:val="0"/>
              <w:rPr>
                <w:sz w:val="24"/>
                <w:highlight w:val="none"/>
              </w:rPr>
            </w:pPr>
            <w:r>
              <w:rPr>
                <w:sz w:val="24"/>
                <w:highlight w:val="none"/>
              </w:rPr>
              <w:t>具体要求见第一章《投标邀请》</w:t>
            </w:r>
          </w:p>
        </w:tc>
        <w:tc>
          <w:tcPr>
            <w:tcW w:w="882" w:type="pct"/>
            <w:vAlign w:val="center"/>
          </w:tcPr>
          <w:p w14:paraId="44A2B46A">
            <w:pPr>
              <w:tabs>
                <w:tab w:val="left" w:pos="1080"/>
              </w:tabs>
              <w:snapToGrid w:val="0"/>
              <w:rPr>
                <w:sz w:val="24"/>
                <w:highlight w:val="none"/>
              </w:rPr>
            </w:pPr>
          </w:p>
        </w:tc>
      </w:tr>
      <w:tr w14:paraId="4ED0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182554">
            <w:pPr>
              <w:tabs>
                <w:tab w:val="left" w:pos="1080"/>
              </w:tabs>
              <w:snapToGrid w:val="0"/>
              <w:jc w:val="center"/>
              <w:rPr>
                <w:sz w:val="24"/>
                <w:highlight w:val="none"/>
              </w:rPr>
            </w:pPr>
            <w:r>
              <w:rPr>
                <w:sz w:val="24"/>
                <w:highlight w:val="none"/>
              </w:rPr>
              <w:t>2-1-1</w:t>
            </w:r>
          </w:p>
        </w:tc>
        <w:tc>
          <w:tcPr>
            <w:tcW w:w="1067" w:type="pct"/>
            <w:vAlign w:val="center"/>
          </w:tcPr>
          <w:p w14:paraId="6431FDBB">
            <w:pPr>
              <w:tabs>
                <w:tab w:val="left" w:pos="1080"/>
              </w:tabs>
              <w:snapToGrid w:val="0"/>
              <w:rPr>
                <w:sz w:val="24"/>
                <w:highlight w:val="none"/>
              </w:rPr>
            </w:pPr>
            <w:r>
              <w:rPr>
                <w:sz w:val="24"/>
                <w:highlight w:val="none"/>
              </w:rPr>
              <w:t>中小企业证明文件</w:t>
            </w:r>
          </w:p>
        </w:tc>
        <w:tc>
          <w:tcPr>
            <w:tcW w:w="2596" w:type="pct"/>
            <w:vAlign w:val="center"/>
          </w:tcPr>
          <w:p w14:paraId="5F36EB51">
            <w:pPr>
              <w:tabs>
                <w:tab w:val="left" w:pos="1080"/>
              </w:tabs>
              <w:snapToGrid w:val="0"/>
              <w:rPr>
                <w:sz w:val="24"/>
                <w:highlight w:val="none"/>
              </w:rPr>
            </w:pPr>
            <w:r>
              <w:rPr>
                <w:sz w:val="24"/>
                <w:highlight w:val="none"/>
              </w:rPr>
              <w:t>当本项目（包）涉及预留份额专门面向中小企业采购，此时建议在《资格证明文件》中提供。</w:t>
            </w:r>
          </w:p>
          <w:p w14:paraId="1F55DA58">
            <w:pPr>
              <w:tabs>
                <w:tab w:val="left" w:pos="1080"/>
              </w:tabs>
              <w:snapToGrid w:val="0"/>
              <w:rPr>
                <w:sz w:val="24"/>
                <w:highlight w:val="none"/>
              </w:rPr>
            </w:pPr>
            <w:r>
              <w:rPr>
                <w:rFonts w:hint="eastAsia"/>
                <w:sz w:val="24"/>
                <w:highlight w:val="none"/>
                <w:lang w:eastAsia="zh-CN"/>
              </w:rPr>
              <w:t>1.</w:t>
            </w:r>
            <w:r>
              <w:rPr>
                <w:sz w:val="24"/>
                <w:highlight w:val="none"/>
              </w:rPr>
              <w:t>投标人单独投标的，应提供《中小企业声明函》或《残疾人福利性单位声明函》或由省级以上监狱管理局、戒毒管理局（含新疆生产建设兵团）出具的属于监狱企业的证明文件。</w:t>
            </w:r>
          </w:p>
          <w:p w14:paraId="5BD1835B">
            <w:pPr>
              <w:tabs>
                <w:tab w:val="left" w:pos="1080"/>
              </w:tabs>
              <w:snapToGrid w:val="0"/>
              <w:rPr>
                <w:sz w:val="24"/>
                <w:highlight w:val="none"/>
              </w:rPr>
            </w:pPr>
            <w:r>
              <w:rPr>
                <w:rFonts w:hint="eastAsia"/>
                <w:sz w:val="24"/>
                <w:highlight w:val="none"/>
                <w:lang w:eastAsia="zh-CN"/>
              </w:rPr>
              <w:t>2.</w:t>
            </w:r>
            <w:r>
              <w:rPr>
                <w:sz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18205CAB">
            <w:pPr>
              <w:tabs>
                <w:tab w:val="left" w:pos="1080"/>
              </w:tabs>
              <w:snapToGrid w:val="0"/>
              <w:rPr>
                <w:rFonts w:hint="eastAsia" w:eastAsia="宋体"/>
                <w:highlight w:val="none"/>
                <w:lang w:eastAsia="zh-CN"/>
              </w:rPr>
            </w:pPr>
            <w:r>
              <w:rPr>
                <w:rFonts w:hint="eastAsia" w:ascii="宋体" w:hAnsi="宋体" w:cs="宋体"/>
                <w:b/>
                <w:bCs/>
                <w:sz w:val="24"/>
                <w:highlight w:val="none"/>
              </w:rPr>
              <w:t>本项目不专门面向中小企业预留采购份额</w:t>
            </w:r>
            <w:r>
              <w:rPr>
                <w:rFonts w:hint="eastAsia" w:ascii="宋体" w:hAnsi="宋体" w:cs="宋体"/>
                <w:sz w:val="24"/>
                <w:highlight w:val="none"/>
                <w:lang w:eastAsia="zh-CN"/>
              </w:rPr>
              <w:t>。</w:t>
            </w:r>
          </w:p>
        </w:tc>
        <w:tc>
          <w:tcPr>
            <w:tcW w:w="882" w:type="pct"/>
            <w:vAlign w:val="center"/>
          </w:tcPr>
          <w:p w14:paraId="0F618321">
            <w:pPr>
              <w:tabs>
                <w:tab w:val="left" w:pos="1080"/>
              </w:tabs>
              <w:snapToGrid w:val="0"/>
              <w:rPr>
                <w:sz w:val="24"/>
                <w:highlight w:val="none"/>
              </w:rPr>
            </w:pPr>
            <w:r>
              <w:rPr>
                <w:sz w:val="24"/>
                <w:highlight w:val="none"/>
              </w:rPr>
              <w:t>格式见《投标文件格式》</w:t>
            </w:r>
          </w:p>
        </w:tc>
      </w:tr>
      <w:tr w14:paraId="3EC67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F4001D">
            <w:pPr>
              <w:tabs>
                <w:tab w:val="left" w:pos="1080"/>
              </w:tabs>
              <w:snapToGrid w:val="0"/>
              <w:jc w:val="center"/>
              <w:rPr>
                <w:sz w:val="24"/>
                <w:highlight w:val="none"/>
              </w:rPr>
            </w:pPr>
            <w:r>
              <w:rPr>
                <w:sz w:val="24"/>
                <w:highlight w:val="none"/>
              </w:rPr>
              <w:t>2-1-2</w:t>
            </w:r>
          </w:p>
        </w:tc>
        <w:tc>
          <w:tcPr>
            <w:tcW w:w="1067" w:type="pct"/>
            <w:vAlign w:val="center"/>
          </w:tcPr>
          <w:p w14:paraId="24357226">
            <w:pPr>
              <w:tabs>
                <w:tab w:val="left" w:pos="1080"/>
              </w:tabs>
              <w:snapToGrid w:val="0"/>
              <w:rPr>
                <w:sz w:val="24"/>
                <w:highlight w:val="none"/>
              </w:rPr>
            </w:pPr>
            <w:r>
              <w:rPr>
                <w:sz w:val="24"/>
                <w:highlight w:val="none"/>
              </w:rPr>
              <w:t>拟分包情况说明及分包意向协议</w:t>
            </w:r>
          </w:p>
        </w:tc>
        <w:tc>
          <w:tcPr>
            <w:tcW w:w="2596" w:type="pct"/>
            <w:vAlign w:val="center"/>
          </w:tcPr>
          <w:p w14:paraId="58EAD16F">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69362C9F">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DC0A217">
            <w:pPr>
              <w:tabs>
                <w:tab w:val="left" w:pos="1080"/>
              </w:tabs>
              <w:snapToGrid w:val="0"/>
              <w:rPr>
                <w:sz w:val="24"/>
                <w:highlight w:val="none"/>
              </w:rPr>
            </w:pPr>
            <w:r>
              <w:rPr>
                <w:sz w:val="24"/>
                <w:highlight w:val="none"/>
              </w:rPr>
              <w:t>格式见《投标文件格式》</w:t>
            </w:r>
          </w:p>
        </w:tc>
      </w:tr>
      <w:tr w14:paraId="1AFDA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10407B">
            <w:pPr>
              <w:tabs>
                <w:tab w:val="left" w:pos="1080"/>
              </w:tabs>
              <w:snapToGrid w:val="0"/>
              <w:jc w:val="center"/>
              <w:rPr>
                <w:sz w:val="24"/>
                <w:highlight w:val="none"/>
              </w:rPr>
            </w:pPr>
            <w:r>
              <w:rPr>
                <w:sz w:val="24"/>
                <w:highlight w:val="none"/>
              </w:rPr>
              <w:t>2-2</w:t>
            </w:r>
          </w:p>
        </w:tc>
        <w:tc>
          <w:tcPr>
            <w:tcW w:w="1067" w:type="pct"/>
            <w:vAlign w:val="center"/>
          </w:tcPr>
          <w:p w14:paraId="32B86291">
            <w:pPr>
              <w:tabs>
                <w:tab w:val="left" w:pos="1080"/>
              </w:tabs>
              <w:snapToGrid w:val="0"/>
              <w:rPr>
                <w:sz w:val="24"/>
                <w:highlight w:val="none"/>
              </w:rPr>
            </w:pPr>
            <w:r>
              <w:rPr>
                <w:sz w:val="24"/>
                <w:highlight w:val="none"/>
              </w:rPr>
              <w:t>其它落实政府采购政策的资格要求</w:t>
            </w:r>
          </w:p>
        </w:tc>
        <w:tc>
          <w:tcPr>
            <w:tcW w:w="2596" w:type="pct"/>
            <w:vAlign w:val="center"/>
          </w:tcPr>
          <w:p w14:paraId="6C9107FA">
            <w:pPr>
              <w:tabs>
                <w:tab w:val="left" w:pos="1080"/>
              </w:tabs>
              <w:snapToGrid w:val="0"/>
              <w:rPr>
                <w:sz w:val="24"/>
                <w:highlight w:val="none"/>
              </w:rPr>
            </w:pPr>
            <w:r>
              <w:rPr>
                <w:sz w:val="24"/>
                <w:highlight w:val="none"/>
              </w:rPr>
              <w:t>如有，见第一章《投标邀请》</w:t>
            </w:r>
          </w:p>
        </w:tc>
        <w:tc>
          <w:tcPr>
            <w:tcW w:w="882" w:type="pct"/>
            <w:vAlign w:val="center"/>
          </w:tcPr>
          <w:p w14:paraId="133BCFD8">
            <w:pPr>
              <w:tabs>
                <w:tab w:val="left" w:pos="1080"/>
              </w:tabs>
              <w:snapToGrid w:val="0"/>
              <w:rPr>
                <w:sz w:val="24"/>
                <w:highlight w:val="none"/>
              </w:rPr>
            </w:pPr>
            <w:r>
              <w:rPr>
                <w:sz w:val="24"/>
                <w:highlight w:val="none"/>
              </w:rPr>
              <w:t>提供证明文件的电子件或电子证照</w:t>
            </w:r>
          </w:p>
        </w:tc>
      </w:tr>
      <w:tr w14:paraId="2F06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83FFFD">
            <w:pPr>
              <w:tabs>
                <w:tab w:val="left" w:pos="1080"/>
              </w:tabs>
              <w:snapToGrid w:val="0"/>
              <w:jc w:val="center"/>
              <w:rPr>
                <w:sz w:val="24"/>
                <w:highlight w:val="none"/>
              </w:rPr>
            </w:pPr>
            <w:r>
              <w:rPr>
                <w:sz w:val="24"/>
                <w:highlight w:val="none"/>
              </w:rPr>
              <w:t>3</w:t>
            </w:r>
          </w:p>
        </w:tc>
        <w:tc>
          <w:tcPr>
            <w:tcW w:w="1067" w:type="pct"/>
            <w:vAlign w:val="center"/>
          </w:tcPr>
          <w:p w14:paraId="1FD35710">
            <w:pPr>
              <w:tabs>
                <w:tab w:val="left" w:pos="1080"/>
              </w:tabs>
              <w:snapToGrid w:val="0"/>
              <w:rPr>
                <w:sz w:val="24"/>
                <w:highlight w:val="none"/>
              </w:rPr>
            </w:pPr>
            <w:r>
              <w:rPr>
                <w:sz w:val="24"/>
                <w:highlight w:val="none"/>
              </w:rPr>
              <w:t>本项目的特定资格要求</w:t>
            </w:r>
          </w:p>
        </w:tc>
        <w:tc>
          <w:tcPr>
            <w:tcW w:w="2596" w:type="pct"/>
            <w:vAlign w:val="center"/>
          </w:tcPr>
          <w:p w14:paraId="5A13DDD0">
            <w:pPr>
              <w:tabs>
                <w:tab w:val="left" w:pos="1080"/>
              </w:tabs>
              <w:snapToGrid w:val="0"/>
              <w:rPr>
                <w:sz w:val="24"/>
                <w:highlight w:val="none"/>
              </w:rPr>
            </w:pPr>
            <w:r>
              <w:rPr>
                <w:sz w:val="24"/>
                <w:highlight w:val="none"/>
              </w:rPr>
              <w:t>如有，见第一章《投标邀请》</w:t>
            </w:r>
          </w:p>
        </w:tc>
        <w:tc>
          <w:tcPr>
            <w:tcW w:w="882" w:type="pct"/>
            <w:vAlign w:val="center"/>
          </w:tcPr>
          <w:p w14:paraId="7FE34239">
            <w:pPr>
              <w:tabs>
                <w:tab w:val="left" w:pos="1080"/>
              </w:tabs>
              <w:snapToGrid w:val="0"/>
              <w:rPr>
                <w:sz w:val="24"/>
                <w:highlight w:val="none"/>
              </w:rPr>
            </w:pPr>
          </w:p>
        </w:tc>
      </w:tr>
      <w:tr w14:paraId="2DDE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85795B">
            <w:pPr>
              <w:tabs>
                <w:tab w:val="left" w:pos="1080"/>
              </w:tabs>
              <w:snapToGrid w:val="0"/>
              <w:jc w:val="center"/>
              <w:rPr>
                <w:sz w:val="24"/>
                <w:highlight w:val="none"/>
              </w:rPr>
            </w:pPr>
            <w:r>
              <w:rPr>
                <w:sz w:val="24"/>
                <w:highlight w:val="none"/>
              </w:rPr>
              <w:t>3-1</w:t>
            </w:r>
          </w:p>
        </w:tc>
        <w:tc>
          <w:tcPr>
            <w:tcW w:w="1067" w:type="pct"/>
            <w:vAlign w:val="center"/>
          </w:tcPr>
          <w:p w14:paraId="5A15DC6D">
            <w:pPr>
              <w:tabs>
                <w:tab w:val="left" w:pos="1080"/>
              </w:tabs>
              <w:snapToGrid w:val="0"/>
              <w:rPr>
                <w:sz w:val="24"/>
                <w:highlight w:val="none"/>
              </w:rPr>
            </w:pPr>
            <w:r>
              <w:rPr>
                <w:sz w:val="24"/>
                <w:highlight w:val="none"/>
              </w:rPr>
              <w:t>本项目</w:t>
            </w:r>
            <w:r>
              <w:rPr>
                <w:rFonts w:hint="eastAsia"/>
                <w:sz w:val="24"/>
                <w:highlight w:val="none"/>
                <w:lang w:eastAsia="zh-CN"/>
              </w:rPr>
              <w:t>对</w:t>
            </w:r>
            <w:r>
              <w:rPr>
                <w:sz w:val="24"/>
                <w:highlight w:val="none"/>
              </w:rPr>
              <w:t>联合体的要求</w:t>
            </w:r>
          </w:p>
        </w:tc>
        <w:tc>
          <w:tcPr>
            <w:tcW w:w="2596" w:type="pct"/>
            <w:vAlign w:val="center"/>
          </w:tcPr>
          <w:p w14:paraId="4F4C6CE1">
            <w:pPr>
              <w:tabs>
                <w:tab w:val="left" w:pos="1080"/>
              </w:tabs>
              <w:snapToGrid w:val="0"/>
              <w:rPr>
                <w:sz w:val="24"/>
                <w:highlight w:val="none"/>
              </w:rPr>
            </w:pPr>
            <w:r>
              <w:rPr>
                <w:rFonts w:hint="eastAsia"/>
                <w:sz w:val="24"/>
                <w:highlight w:val="none"/>
                <w:lang w:eastAsia="zh-CN"/>
              </w:rPr>
              <w:t>1.</w:t>
            </w:r>
            <w:r>
              <w:rPr>
                <w:sz w:val="24"/>
                <w:highlight w:val="none"/>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D66BA7">
            <w:pPr>
              <w:tabs>
                <w:tab w:val="left" w:pos="1080"/>
              </w:tabs>
              <w:snapToGrid w:val="0"/>
              <w:rPr>
                <w:sz w:val="24"/>
                <w:highlight w:val="none"/>
              </w:rPr>
            </w:pPr>
            <w:r>
              <w:rPr>
                <w:rFonts w:hint="eastAsia"/>
                <w:sz w:val="24"/>
                <w:highlight w:val="none"/>
                <w:lang w:eastAsia="zh-CN"/>
              </w:rPr>
              <w:t>2.</w:t>
            </w:r>
            <w:r>
              <w:rPr>
                <w:sz w:val="24"/>
                <w:highlight w:val="none"/>
              </w:rPr>
              <w:t>联合体各成员单位均须提供本表中序号1-1、1-2的证明文件。联合体各成员单位均应满足本表3-2项规定。</w:t>
            </w:r>
          </w:p>
          <w:p w14:paraId="0E546A3C">
            <w:pPr>
              <w:tabs>
                <w:tab w:val="left" w:pos="1080"/>
              </w:tabs>
              <w:snapToGrid w:val="0"/>
              <w:rPr>
                <w:sz w:val="24"/>
                <w:highlight w:val="none"/>
              </w:rPr>
            </w:pPr>
            <w:r>
              <w:rPr>
                <w:rFonts w:hint="eastAsia"/>
                <w:sz w:val="24"/>
                <w:highlight w:val="none"/>
                <w:lang w:eastAsia="zh-CN"/>
              </w:rPr>
              <w:t>3.</w:t>
            </w:r>
            <w:r>
              <w:rPr>
                <w:sz w:val="24"/>
                <w:highlight w:val="none"/>
              </w:rPr>
              <w:t>本表序号3-3项规定的其他特定资格要求中的每一小项要求，联合体各方中至少应当有一方符合本表中其他资格要求并提供证明文件。</w:t>
            </w:r>
          </w:p>
          <w:p w14:paraId="4D3FBEA1">
            <w:pPr>
              <w:tabs>
                <w:tab w:val="left" w:pos="1080"/>
              </w:tabs>
              <w:snapToGrid w:val="0"/>
              <w:rPr>
                <w:sz w:val="24"/>
                <w:highlight w:val="none"/>
              </w:rPr>
            </w:pPr>
            <w:r>
              <w:rPr>
                <w:rFonts w:hint="eastAsia"/>
                <w:sz w:val="24"/>
                <w:highlight w:val="none"/>
                <w:lang w:eastAsia="zh-CN"/>
              </w:rPr>
              <w:t>4.</w:t>
            </w:r>
            <w:r>
              <w:rPr>
                <w:sz w:val="24"/>
                <w:highlight w:val="none"/>
              </w:rPr>
              <w:t>联合体中有同类资质的供应商按照联合体分工承担相同工作的，应当按照资质等级较低的供应商确定资质等级。</w:t>
            </w:r>
          </w:p>
          <w:p w14:paraId="17C536FD">
            <w:pPr>
              <w:tabs>
                <w:tab w:val="left" w:pos="1080"/>
              </w:tabs>
              <w:snapToGrid w:val="0"/>
              <w:rPr>
                <w:sz w:val="24"/>
                <w:highlight w:val="none"/>
              </w:rPr>
            </w:pPr>
            <w:r>
              <w:rPr>
                <w:rFonts w:hint="eastAsia"/>
                <w:sz w:val="24"/>
                <w:highlight w:val="none"/>
                <w:lang w:eastAsia="zh-CN"/>
              </w:rPr>
              <w:t>5.</w:t>
            </w:r>
            <w:r>
              <w:rPr>
                <w:sz w:val="24"/>
                <w:highlight w:val="none"/>
              </w:rPr>
              <w:t>以联合体形式参加政府采购活动的，联合体各方不得再单独参加或者与其他供应商另外组成联合体参加同一合同项下的政府采购活动。</w:t>
            </w:r>
          </w:p>
          <w:p w14:paraId="59EF3ACB">
            <w:pPr>
              <w:tabs>
                <w:tab w:val="left" w:pos="1080"/>
              </w:tabs>
              <w:snapToGrid w:val="0"/>
              <w:rPr>
                <w:sz w:val="24"/>
                <w:highlight w:val="none"/>
              </w:rPr>
            </w:pPr>
            <w:r>
              <w:rPr>
                <w:rFonts w:hint="eastAsia"/>
                <w:sz w:val="24"/>
                <w:highlight w:val="none"/>
                <w:lang w:eastAsia="zh-CN"/>
              </w:rPr>
              <w:t>6.</w:t>
            </w:r>
            <w:r>
              <w:rPr>
                <w:sz w:val="24"/>
                <w:highlight w:val="none"/>
              </w:rPr>
              <w:t>若联合体中任一成员单位中途退出，则该联合体的</w:t>
            </w:r>
            <w:r>
              <w:rPr>
                <w:b/>
                <w:sz w:val="24"/>
                <w:highlight w:val="none"/>
              </w:rPr>
              <w:t>投标无效</w:t>
            </w:r>
            <w:r>
              <w:rPr>
                <w:sz w:val="24"/>
                <w:highlight w:val="none"/>
              </w:rPr>
              <w:t>。</w:t>
            </w:r>
          </w:p>
          <w:p w14:paraId="596768DD">
            <w:pPr>
              <w:tabs>
                <w:tab w:val="left" w:pos="1080"/>
              </w:tabs>
              <w:snapToGrid w:val="0"/>
              <w:rPr>
                <w:sz w:val="24"/>
                <w:highlight w:val="none"/>
              </w:rPr>
            </w:pPr>
            <w:r>
              <w:rPr>
                <w:rFonts w:hint="eastAsia"/>
                <w:sz w:val="24"/>
                <w:highlight w:val="none"/>
                <w:lang w:eastAsia="zh-CN"/>
              </w:rPr>
              <w:t>7.</w:t>
            </w:r>
            <w:r>
              <w:rPr>
                <w:sz w:val="24"/>
                <w:highlight w:val="none"/>
              </w:rPr>
              <w:t>本项目不接受联合体投标时，投标人不得为联合体。</w:t>
            </w:r>
          </w:p>
          <w:p w14:paraId="2906D36E">
            <w:pPr>
              <w:tabs>
                <w:tab w:val="left" w:pos="1080"/>
              </w:tabs>
              <w:snapToGrid w:val="0"/>
              <w:rPr>
                <w:rFonts w:hint="eastAsia" w:eastAsia="宋体"/>
                <w:highlight w:val="none"/>
                <w:lang w:eastAsia="zh-CN"/>
              </w:rPr>
            </w:pPr>
            <w:r>
              <w:rPr>
                <w:b/>
                <w:bCs/>
                <w:sz w:val="24"/>
                <w:highlight w:val="none"/>
              </w:rPr>
              <w:t>本项目不接受联合体投标</w:t>
            </w:r>
            <w:r>
              <w:rPr>
                <w:rFonts w:hint="eastAsia"/>
                <w:b/>
                <w:bCs/>
                <w:sz w:val="24"/>
                <w:highlight w:val="none"/>
                <w:lang w:eastAsia="zh-CN"/>
              </w:rPr>
              <w:t>。</w:t>
            </w:r>
          </w:p>
        </w:tc>
        <w:tc>
          <w:tcPr>
            <w:tcW w:w="882" w:type="pct"/>
            <w:vAlign w:val="center"/>
          </w:tcPr>
          <w:p w14:paraId="3673855F">
            <w:pPr>
              <w:tabs>
                <w:tab w:val="left" w:pos="1080"/>
              </w:tabs>
              <w:snapToGrid w:val="0"/>
              <w:rPr>
                <w:sz w:val="24"/>
                <w:highlight w:val="none"/>
              </w:rPr>
            </w:pPr>
            <w:r>
              <w:rPr>
                <w:sz w:val="24"/>
                <w:highlight w:val="none"/>
              </w:rPr>
              <w:t>提供《联合协议》原件的电子件</w:t>
            </w:r>
          </w:p>
          <w:p w14:paraId="791CC29F">
            <w:pPr>
              <w:tabs>
                <w:tab w:val="left" w:pos="1080"/>
              </w:tabs>
              <w:snapToGrid w:val="0"/>
              <w:rPr>
                <w:sz w:val="24"/>
                <w:highlight w:val="none"/>
              </w:rPr>
            </w:pPr>
            <w:r>
              <w:rPr>
                <w:sz w:val="24"/>
                <w:highlight w:val="none"/>
              </w:rPr>
              <w:t>格式见《投标文件格式》</w:t>
            </w:r>
          </w:p>
        </w:tc>
      </w:tr>
      <w:tr w14:paraId="1732B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879C42">
            <w:pPr>
              <w:tabs>
                <w:tab w:val="left" w:pos="1080"/>
              </w:tabs>
              <w:snapToGrid w:val="0"/>
              <w:jc w:val="center"/>
              <w:rPr>
                <w:sz w:val="24"/>
                <w:highlight w:val="none"/>
              </w:rPr>
            </w:pPr>
            <w:r>
              <w:rPr>
                <w:sz w:val="24"/>
                <w:highlight w:val="none"/>
              </w:rPr>
              <w:t>3-2</w:t>
            </w:r>
          </w:p>
        </w:tc>
        <w:tc>
          <w:tcPr>
            <w:tcW w:w="1067" w:type="pct"/>
            <w:vAlign w:val="center"/>
          </w:tcPr>
          <w:p w14:paraId="18A1391E">
            <w:pPr>
              <w:tabs>
                <w:tab w:val="left" w:pos="1080"/>
              </w:tabs>
              <w:snapToGrid w:val="0"/>
              <w:rPr>
                <w:sz w:val="24"/>
                <w:highlight w:val="none"/>
              </w:rPr>
            </w:pPr>
            <w:r>
              <w:rPr>
                <w:sz w:val="24"/>
                <w:highlight w:val="none"/>
              </w:rPr>
              <w:t>政府购买服务承接主体的要求</w:t>
            </w:r>
          </w:p>
        </w:tc>
        <w:tc>
          <w:tcPr>
            <w:tcW w:w="2596" w:type="pct"/>
            <w:vAlign w:val="center"/>
          </w:tcPr>
          <w:p w14:paraId="16187667">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p w14:paraId="261D46C4">
            <w:pPr>
              <w:tabs>
                <w:tab w:val="left" w:pos="1080"/>
              </w:tabs>
              <w:snapToGrid w:val="0"/>
              <w:rPr>
                <w:highlight w:val="none"/>
              </w:rPr>
            </w:pPr>
            <w:r>
              <w:rPr>
                <w:rFonts w:hint="eastAsia" w:eastAsia="宋体"/>
                <w:b/>
                <w:bCs/>
                <w:spacing w:val="-1"/>
                <w:sz w:val="24"/>
                <w:highlight w:val="none"/>
                <w:lang w:eastAsia="zh-CN"/>
              </w:rPr>
              <w:t>本项目不属于政府购买服务。</w:t>
            </w:r>
          </w:p>
        </w:tc>
        <w:tc>
          <w:tcPr>
            <w:tcW w:w="882" w:type="pct"/>
            <w:vAlign w:val="center"/>
          </w:tcPr>
          <w:p w14:paraId="198BD4A2">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12AD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A63B735">
            <w:pPr>
              <w:tabs>
                <w:tab w:val="left" w:pos="1080"/>
              </w:tabs>
              <w:snapToGrid w:val="0"/>
              <w:jc w:val="center"/>
              <w:rPr>
                <w:sz w:val="24"/>
                <w:highlight w:val="none"/>
              </w:rPr>
            </w:pPr>
            <w:r>
              <w:rPr>
                <w:sz w:val="24"/>
                <w:highlight w:val="none"/>
              </w:rPr>
              <w:t>3-3</w:t>
            </w:r>
          </w:p>
        </w:tc>
        <w:tc>
          <w:tcPr>
            <w:tcW w:w="1067" w:type="pct"/>
            <w:vAlign w:val="center"/>
          </w:tcPr>
          <w:p w14:paraId="1C051E7C">
            <w:pPr>
              <w:tabs>
                <w:tab w:val="left" w:pos="1080"/>
              </w:tabs>
              <w:snapToGrid w:val="0"/>
              <w:rPr>
                <w:sz w:val="24"/>
                <w:highlight w:val="none"/>
              </w:rPr>
            </w:pPr>
            <w:r>
              <w:rPr>
                <w:sz w:val="24"/>
                <w:highlight w:val="none"/>
              </w:rPr>
              <w:t>其他特定资格要求</w:t>
            </w:r>
          </w:p>
        </w:tc>
        <w:tc>
          <w:tcPr>
            <w:tcW w:w="2596" w:type="pct"/>
            <w:vAlign w:val="center"/>
          </w:tcPr>
          <w:p w14:paraId="7B9FFE8A">
            <w:pPr>
              <w:tabs>
                <w:tab w:val="left" w:pos="1080"/>
              </w:tabs>
              <w:snapToGrid w:val="0"/>
              <w:rPr>
                <w:sz w:val="24"/>
                <w:highlight w:val="none"/>
              </w:rPr>
            </w:pPr>
            <w:r>
              <w:rPr>
                <w:rFonts w:hint="eastAsia"/>
                <w:b/>
                <w:bCs/>
                <w:color w:val="000000"/>
                <w:sz w:val="24"/>
                <w:highlight w:val="none"/>
              </w:rPr>
              <w:t>供应商应取得从事生活垃圾经营性收集、运输服务行政许可（注册登记在自由贸易试验区的企业除外）。如供应商注册登记在自由贸易试验区，须提供在自由贸易试验区注册登记的证明文件（不限于有关批准文件、备案证明文件、新闻媒体报道、自贸试验区官方网站截图、官方公众号截图等可证明企业注册登记地属于自由贸易试验区的证明材料）。</w:t>
            </w:r>
          </w:p>
        </w:tc>
        <w:tc>
          <w:tcPr>
            <w:tcW w:w="882" w:type="pct"/>
            <w:vAlign w:val="center"/>
          </w:tcPr>
          <w:p w14:paraId="10CD35BD">
            <w:pPr>
              <w:tabs>
                <w:tab w:val="left" w:pos="1080"/>
              </w:tabs>
              <w:snapToGrid w:val="0"/>
              <w:rPr>
                <w:sz w:val="24"/>
                <w:highlight w:val="none"/>
              </w:rPr>
            </w:pPr>
            <w:r>
              <w:rPr>
                <w:sz w:val="24"/>
                <w:highlight w:val="none"/>
              </w:rPr>
              <w:t>提供证明文件的电子件或电子证照</w:t>
            </w:r>
          </w:p>
        </w:tc>
      </w:tr>
      <w:tr w14:paraId="62B8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F47B53">
            <w:pPr>
              <w:tabs>
                <w:tab w:val="left" w:pos="1080"/>
              </w:tabs>
              <w:snapToGrid w:val="0"/>
              <w:jc w:val="center"/>
              <w:rPr>
                <w:sz w:val="24"/>
                <w:highlight w:val="none"/>
              </w:rPr>
            </w:pPr>
            <w:r>
              <w:rPr>
                <w:sz w:val="24"/>
                <w:highlight w:val="none"/>
              </w:rPr>
              <w:t>4</w:t>
            </w:r>
          </w:p>
        </w:tc>
        <w:tc>
          <w:tcPr>
            <w:tcW w:w="1067" w:type="pct"/>
            <w:vAlign w:val="center"/>
          </w:tcPr>
          <w:p w14:paraId="1FC95801">
            <w:pPr>
              <w:tabs>
                <w:tab w:val="left" w:pos="1080"/>
              </w:tabs>
              <w:snapToGrid w:val="0"/>
              <w:rPr>
                <w:sz w:val="24"/>
                <w:highlight w:val="none"/>
              </w:rPr>
            </w:pPr>
            <w:r>
              <w:rPr>
                <w:sz w:val="24"/>
                <w:highlight w:val="none"/>
              </w:rPr>
              <w:t>投标保证金</w:t>
            </w:r>
          </w:p>
        </w:tc>
        <w:tc>
          <w:tcPr>
            <w:tcW w:w="2596" w:type="pct"/>
            <w:vAlign w:val="center"/>
          </w:tcPr>
          <w:p w14:paraId="11E69A25">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49FF959C">
            <w:pPr>
              <w:tabs>
                <w:tab w:val="left" w:pos="1080"/>
              </w:tabs>
              <w:snapToGrid w:val="0"/>
              <w:rPr>
                <w:sz w:val="24"/>
                <w:highlight w:val="none"/>
              </w:rPr>
            </w:pPr>
          </w:p>
        </w:tc>
      </w:tr>
      <w:tr w14:paraId="7242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32A73B">
            <w:pPr>
              <w:tabs>
                <w:tab w:val="left" w:pos="1080"/>
              </w:tabs>
              <w:snapToGrid w:val="0"/>
              <w:jc w:val="center"/>
              <w:rPr>
                <w:sz w:val="24"/>
                <w:highlight w:val="none"/>
              </w:rPr>
            </w:pPr>
            <w:r>
              <w:rPr>
                <w:sz w:val="24"/>
                <w:highlight w:val="none"/>
              </w:rPr>
              <w:t>5</w:t>
            </w:r>
          </w:p>
        </w:tc>
        <w:tc>
          <w:tcPr>
            <w:tcW w:w="1067" w:type="pct"/>
            <w:vAlign w:val="center"/>
          </w:tcPr>
          <w:p w14:paraId="00C252D8">
            <w:pPr>
              <w:tabs>
                <w:tab w:val="left" w:pos="1080"/>
              </w:tabs>
              <w:snapToGrid w:val="0"/>
              <w:rPr>
                <w:sz w:val="24"/>
                <w:highlight w:val="none"/>
              </w:rPr>
            </w:pPr>
            <w:r>
              <w:rPr>
                <w:sz w:val="24"/>
                <w:highlight w:val="none"/>
              </w:rPr>
              <w:t>获取招标文件</w:t>
            </w:r>
          </w:p>
        </w:tc>
        <w:tc>
          <w:tcPr>
            <w:tcW w:w="2596" w:type="pct"/>
            <w:vAlign w:val="center"/>
          </w:tcPr>
          <w:p w14:paraId="7CCB46DC">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6E33F9B3">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6A472EB5">
            <w:pPr>
              <w:tabs>
                <w:tab w:val="left" w:pos="1080"/>
              </w:tabs>
              <w:snapToGrid w:val="0"/>
              <w:rPr>
                <w:sz w:val="24"/>
                <w:highlight w:val="none"/>
              </w:rPr>
            </w:pPr>
          </w:p>
        </w:tc>
      </w:t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749"/>
      <w:bookmarkEnd w:id="753"/>
    </w:tbl>
    <w:p w14:paraId="0ADB60A6">
      <w:pPr>
        <w:widowControl/>
        <w:jc w:val="left"/>
        <w:rPr>
          <w:sz w:val="24"/>
          <w:highlight w:val="none"/>
        </w:rPr>
      </w:pPr>
      <w:bookmarkStart w:id="754" w:name="_Hlt522424701"/>
      <w:bookmarkEnd w:id="754"/>
      <w:bookmarkStart w:id="755" w:name="_Hlt487900425"/>
      <w:bookmarkEnd w:id="755"/>
      <w:bookmarkStart w:id="756" w:name="_Toc226965858"/>
      <w:bookmarkStart w:id="757" w:name="_Toc353825550"/>
      <w:bookmarkStart w:id="758" w:name="_Toc353873940"/>
      <w:bookmarkStart w:id="759" w:name="_Toc127151779"/>
      <w:bookmarkStart w:id="760" w:name="_Toc127161490"/>
      <w:r>
        <w:rPr>
          <w:sz w:val="24"/>
          <w:highlight w:val="none"/>
        </w:rPr>
        <w:br w:type="page"/>
      </w:r>
    </w:p>
    <w:p w14:paraId="67ACD3C0">
      <w:pPr>
        <w:spacing w:line="360" w:lineRule="auto"/>
        <w:jc w:val="center"/>
        <w:outlineLvl w:val="0"/>
        <w:rPr>
          <w:b/>
          <w:sz w:val="36"/>
          <w:szCs w:val="36"/>
          <w:highlight w:val="none"/>
        </w:rPr>
      </w:pPr>
      <w:bookmarkStart w:id="761" w:name="_Toc16487"/>
      <w:bookmarkStart w:id="762" w:name="_Toc99301423"/>
      <w:bookmarkStart w:id="763" w:name="_Toc10272"/>
      <w:bookmarkStart w:id="764" w:name="_Toc6225"/>
      <w:bookmarkStart w:id="765" w:name="_Toc8497"/>
      <w:bookmarkStart w:id="766" w:name="_Toc21776"/>
      <w:r>
        <w:rPr>
          <w:b/>
          <w:sz w:val="36"/>
          <w:szCs w:val="36"/>
          <w:highlight w:val="none"/>
        </w:rPr>
        <w:t xml:space="preserve">第四章   </w:t>
      </w:r>
      <w:bookmarkEnd w:id="756"/>
      <w:bookmarkEnd w:id="757"/>
      <w:bookmarkEnd w:id="758"/>
      <w:bookmarkEnd w:id="759"/>
      <w:bookmarkEnd w:id="760"/>
      <w:bookmarkStart w:id="767" w:name="_Hlt164229061"/>
      <w:bookmarkEnd w:id="767"/>
      <w:r>
        <w:rPr>
          <w:b/>
          <w:sz w:val="36"/>
          <w:szCs w:val="36"/>
          <w:highlight w:val="none"/>
        </w:rPr>
        <w:t>评标程序、评标方法和评标标准</w:t>
      </w:r>
      <w:bookmarkEnd w:id="761"/>
      <w:bookmarkEnd w:id="762"/>
      <w:bookmarkEnd w:id="763"/>
      <w:bookmarkEnd w:id="764"/>
      <w:bookmarkEnd w:id="765"/>
      <w:bookmarkEnd w:id="766"/>
    </w:p>
    <w:p w14:paraId="37A2C450">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7AE8EB8C">
      <w:pPr>
        <w:numPr>
          <w:ilvl w:val="0"/>
          <w:numId w:val="13"/>
        </w:numPr>
        <w:tabs>
          <w:tab w:val="left" w:pos="360"/>
        </w:tabs>
        <w:snapToGrid w:val="0"/>
        <w:spacing w:line="360" w:lineRule="auto"/>
        <w:outlineLvl w:val="1"/>
        <w:rPr>
          <w:sz w:val="24"/>
          <w:highlight w:val="none"/>
        </w:rPr>
      </w:pPr>
      <w:bookmarkStart w:id="768" w:name="_Toc127161455"/>
      <w:bookmarkStart w:id="769" w:name="_Toc142311043"/>
      <w:bookmarkStart w:id="770" w:name="_Toc151190168"/>
      <w:bookmarkStart w:id="771" w:name="_Toc264969231"/>
      <w:bookmarkStart w:id="772" w:name="_Toc226309785"/>
      <w:bookmarkStart w:id="773" w:name="_Toc164608655"/>
      <w:bookmarkStart w:id="774" w:name="_Toc164229236"/>
      <w:bookmarkStart w:id="775" w:name="_Toc151193783"/>
      <w:bookmarkStart w:id="776" w:name="_Toc150509292"/>
      <w:bookmarkStart w:id="777" w:name="_Toc151193855"/>
      <w:bookmarkStart w:id="778" w:name="_Toc127151742"/>
      <w:bookmarkStart w:id="779" w:name="_Toc226965814"/>
      <w:bookmarkStart w:id="780" w:name="_Toc127151541"/>
      <w:bookmarkStart w:id="781" w:name="_Toc164608810"/>
      <w:bookmarkStart w:id="782" w:name="_Toc151193639"/>
      <w:bookmarkStart w:id="783" w:name="_Toc149720834"/>
      <w:bookmarkStart w:id="784" w:name="_Toc151193929"/>
      <w:bookmarkStart w:id="785" w:name="_Toc164351635"/>
      <w:bookmarkStart w:id="786" w:name="_Toc151193711"/>
      <w:bookmarkStart w:id="787" w:name="_Toc226965731"/>
      <w:bookmarkStart w:id="788" w:name="_Toc150480779"/>
      <w:bookmarkStart w:id="789" w:name="_Toc164229382"/>
      <w:bookmarkStart w:id="790" w:name="_Toc226337237"/>
      <w:bookmarkStart w:id="791" w:name="_Toc305158883"/>
      <w:bookmarkStart w:id="792" w:name="_Toc150774746"/>
      <w:bookmarkStart w:id="793" w:name="_Toc305158809"/>
      <w:bookmarkStart w:id="794" w:name="_Toc150774641"/>
      <w:bookmarkStart w:id="795" w:name="_Toc195842906"/>
      <w:bookmarkStart w:id="796" w:name="_Toc265228379"/>
      <w:bookmarkStart w:id="797" w:name="_Toc353873941"/>
      <w:bookmarkStart w:id="798" w:name="_Toc353825551"/>
      <w:bookmarkStart w:id="799" w:name="_Toc353873935"/>
      <w:bookmarkStart w:id="800" w:name="_Toc150774760"/>
      <w:bookmarkStart w:id="801" w:name="_Toc226965828"/>
      <w:bookmarkStart w:id="802" w:name="_Toc264969245"/>
      <w:bookmarkStart w:id="803" w:name="_Toc305158897"/>
      <w:bookmarkStart w:id="804" w:name="_Toc305158823"/>
      <w:bookmarkStart w:id="805" w:name="_Toc353873665"/>
      <w:bookmarkStart w:id="806" w:name="_Toc353825545"/>
      <w:bookmarkStart w:id="807" w:name="_Toc226337251"/>
      <w:bookmarkStart w:id="808" w:name="_Toc142311057"/>
      <w:bookmarkStart w:id="809" w:name="_Toc127151555"/>
      <w:bookmarkStart w:id="810" w:name="_Toc150480793"/>
      <w:bookmarkStart w:id="811" w:name="_Toc265228393"/>
      <w:bookmarkStart w:id="812" w:name="_Toc195842920"/>
      <w:r>
        <w:rPr>
          <w:sz w:val="24"/>
          <w:highlight w:val="none"/>
        </w:rPr>
        <w:t>投标文件的符合性审查</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1539D426">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813" w:name="_Toc520356167"/>
    </w:p>
    <w:p w14:paraId="4F879F3D">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3"/>
      <w:r>
        <w:rPr>
          <w:sz w:val="24"/>
          <w:highlight w:val="none"/>
        </w:rPr>
        <w:t>要求的，</w:t>
      </w:r>
      <w:r>
        <w:rPr>
          <w:b/>
          <w:sz w:val="24"/>
          <w:highlight w:val="none"/>
        </w:rPr>
        <w:t>投标无效</w:t>
      </w:r>
      <w:r>
        <w:rPr>
          <w:sz w:val="24"/>
          <w:highlight w:val="none"/>
        </w:rPr>
        <w:t>。</w:t>
      </w:r>
    </w:p>
    <w:p w14:paraId="7118F093">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7E73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4310DE2">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67F19734">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69668E0A">
            <w:pPr>
              <w:widowControl/>
              <w:jc w:val="center"/>
              <w:rPr>
                <w:b/>
                <w:color w:val="000000"/>
                <w:kern w:val="0"/>
                <w:sz w:val="24"/>
                <w:highlight w:val="none"/>
              </w:rPr>
            </w:pPr>
            <w:r>
              <w:rPr>
                <w:b/>
                <w:color w:val="000000"/>
                <w:kern w:val="0"/>
                <w:sz w:val="24"/>
                <w:highlight w:val="none"/>
              </w:rPr>
              <w:t>审查内容</w:t>
            </w:r>
          </w:p>
        </w:tc>
      </w:tr>
      <w:tr w14:paraId="2A1C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093FF9">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5D2D41CA">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013012ED">
            <w:pPr>
              <w:widowControl/>
              <w:jc w:val="left"/>
              <w:rPr>
                <w:color w:val="000000"/>
                <w:kern w:val="0"/>
                <w:sz w:val="24"/>
                <w:highlight w:val="none"/>
              </w:rPr>
            </w:pPr>
            <w:r>
              <w:rPr>
                <w:color w:val="000000"/>
                <w:kern w:val="0"/>
                <w:sz w:val="24"/>
                <w:highlight w:val="none"/>
              </w:rPr>
              <w:t>按招标文件要求提供授权委托书；</w:t>
            </w:r>
          </w:p>
        </w:tc>
      </w:tr>
      <w:tr w14:paraId="04D7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EFDCAE">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50DD5A9D">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D791810">
            <w:pPr>
              <w:widowControl/>
              <w:jc w:val="left"/>
              <w:rPr>
                <w:color w:val="000000"/>
                <w:kern w:val="0"/>
                <w:sz w:val="24"/>
                <w:highlight w:val="none"/>
              </w:rPr>
            </w:pPr>
            <w:r>
              <w:rPr>
                <w:sz w:val="24"/>
                <w:highlight w:val="none"/>
              </w:rPr>
              <w:t>未将一个采购包中的内容拆分投标；</w:t>
            </w:r>
          </w:p>
        </w:tc>
      </w:tr>
      <w:tr w14:paraId="67F9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528AA4">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6D858EDB">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010D715D">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96A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BC4BB8">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75C05868">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14D5C7AD">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7F7B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CBDC13">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1A970951">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5AE6CF96">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7F8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9EDD36">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5112511A">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37226D95">
            <w:pPr>
              <w:widowControl/>
              <w:jc w:val="left"/>
              <w:rPr>
                <w:color w:val="000000"/>
                <w:kern w:val="0"/>
                <w:sz w:val="24"/>
                <w:highlight w:val="none"/>
              </w:rPr>
            </w:pPr>
            <w:r>
              <w:rPr>
                <w:kern w:val="0"/>
                <w:sz w:val="24"/>
                <w:highlight w:val="none"/>
              </w:rPr>
              <w:t>标记为“实质性格式”的文件均按招标文件要求提供且签署、盖章的；</w:t>
            </w:r>
          </w:p>
        </w:tc>
      </w:tr>
      <w:tr w14:paraId="6EEB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D1C70D">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30ACA14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06C4C801">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r>
              <w:rPr>
                <w:rFonts w:hint="eastAsia" w:ascii="宋体" w:hAnsi="宋体"/>
                <w:kern w:val="0"/>
                <w:sz w:val="24"/>
                <w:highlight w:val="none"/>
              </w:rPr>
              <w:t>（除采购需求明确在投标阶段提交证明材料或其他规定外，其他要求以</w:t>
            </w:r>
            <w:r>
              <w:rPr>
                <w:rFonts w:hint="eastAsia" w:ascii="宋体" w:hAnsi="宋体"/>
                <w:kern w:val="0"/>
                <w:sz w:val="24"/>
                <w:highlight w:val="none"/>
                <w:lang w:eastAsia="zh-CN"/>
              </w:rPr>
              <w:t>“</w:t>
            </w:r>
            <w:r>
              <w:rPr>
                <w:rFonts w:hint="eastAsia" w:ascii="宋体" w:hAnsi="宋体"/>
                <w:kern w:val="0"/>
                <w:sz w:val="24"/>
                <w:highlight w:val="none"/>
                <w:lang w:val="en-US" w:eastAsia="zh-CN"/>
              </w:rPr>
              <w:t>采购需求偏离表</w:t>
            </w:r>
            <w:r>
              <w:rPr>
                <w:rFonts w:hint="eastAsia" w:ascii="宋体" w:hAnsi="宋体"/>
                <w:kern w:val="0"/>
                <w:sz w:val="24"/>
                <w:highlight w:val="none"/>
                <w:lang w:eastAsia="zh-CN"/>
              </w:rPr>
              <w:t>”</w:t>
            </w:r>
            <w:r>
              <w:rPr>
                <w:rFonts w:hint="eastAsia" w:ascii="宋体" w:hAnsi="宋体"/>
                <w:kern w:val="0"/>
                <w:sz w:val="24"/>
                <w:highlight w:val="none"/>
                <w:lang w:val="en-US" w:eastAsia="zh-CN"/>
              </w:rPr>
              <w:t>或</w:t>
            </w:r>
            <w:r>
              <w:rPr>
                <w:rFonts w:hint="eastAsia" w:ascii="宋体" w:hAnsi="宋体"/>
                <w:kern w:val="0"/>
                <w:sz w:val="24"/>
                <w:highlight w:val="none"/>
              </w:rPr>
              <w:t>“采购需求技术要求实质性要求响应”</w:t>
            </w:r>
            <w:r>
              <w:rPr>
                <w:rFonts w:hint="eastAsia" w:ascii="宋体" w:hAnsi="宋体"/>
                <w:kern w:val="0"/>
                <w:sz w:val="24"/>
                <w:highlight w:val="none"/>
                <w:lang w:val="en-US" w:eastAsia="zh-CN"/>
              </w:rPr>
              <w:t>的明确响应内容</w:t>
            </w:r>
            <w:r>
              <w:rPr>
                <w:rFonts w:hint="eastAsia" w:ascii="宋体" w:hAnsi="宋体"/>
                <w:kern w:val="0"/>
                <w:sz w:val="24"/>
                <w:highlight w:val="none"/>
              </w:rPr>
              <w:t>为准）</w:t>
            </w:r>
            <w:r>
              <w:rPr>
                <w:rFonts w:ascii="宋体" w:hAnsi="宋体"/>
                <w:kern w:val="0"/>
                <w:sz w:val="24"/>
                <w:highlight w:val="none"/>
              </w:rPr>
              <w:t>；</w:t>
            </w:r>
          </w:p>
        </w:tc>
      </w:tr>
      <w:tr w14:paraId="48C5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59B270">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159E15B8">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0E33C065">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228A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96FB0BA">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34561A63">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1CC4F913">
            <w:pPr>
              <w:widowControl/>
              <w:jc w:val="left"/>
              <w:rPr>
                <w:sz w:val="24"/>
                <w:highlight w:val="none"/>
              </w:rPr>
            </w:pPr>
            <w:r>
              <w:rPr>
                <w:sz w:val="24"/>
                <w:highlight w:val="none"/>
              </w:rPr>
              <w:t>分包履行的内容、金额或者比例未超出《投标人须知资料表》中的规定；</w:t>
            </w:r>
          </w:p>
          <w:p w14:paraId="22CDFAD1">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5BC3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4C27985">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4BBF3B07">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632D7767">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5C2F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999A9C">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05E74E5B">
            <w:pPr>
              <w:widowControl/>
              <w:jc w:val="left"/>
              <w:rPr>
                <w:color w:val="000000"/>
                <w:kern w:val="0"/>
                <w:sz w:val="24"/>
                <w:highlight w:val="none"/>
              </w:rPr>
            </w:pPr>
            <w:r>
              <w:rPr>
                <w:color w:val="000000"/>
                <w:kern w:val="0"/>
                <w:sz w:val="24"/>
                <w:highlight w:val="none"/>
              </w:rPr>
              <w:t>进口产品</w:t>
            </w:r>
          </w:p>
          <w:p w14:paraId="3FF2207C">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62F0DA2C">
            <w:pPr>
              <w:widowControl/>
              <w:jc w:val="left"/>
              <w:rPr>
                <w:color w:val="000000"/>
                <w:kern w:val="0"/>
                <w:sz w:val="24"/>
                <w:highlight w:val="none"/>
              </w:rPr>
            </w:pPr>
            <w:r>
              <w:rPr>
                <w:sz w:val="24"/>
                <w:highlight w:val="none"/>
              </w:rPr>
              <w:t>招标文件不接受进口产品投标的内容时，投标人所投产品不含进口产品；</w:t>
            </w:r>
          </w:p>
        </w:tc>
      </w:tr>
      <w:tr w14:paraId="756C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661CE5">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3C701A65">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0579A0D7">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320A7043">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2A22DE82">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031F27B4">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33D0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2C4F45">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1E48BB12">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62910C56">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6B5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C72BC6">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539CC891">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5D9420FE">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03D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CABBFD6">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7FF0E83C">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65CFF015">
            <w:pPr>
              <w:widowControl/>
              <w:jc w:val="left"/>
              <w:rPr>
                <w:color w:val="000000"/>
                <w:kern w:val="0"/>
                <w:sz w:val="24"/>
                <w:highlight w:val="none"/>
              </w:rPr>
            </w:pPr>
            <w:r>
              <w:rPr>
                <w:color w:val="000000"/>
                <w:kern w:val="0"/>
                <w:sz w:val="24"/>
                <w:highlight w:val="none"/>
              </w:rPr>
              <w:t>投标文件未含有采购人不能接受的附加条件的；</w:t>
            </w:r>
          </w:p>
        </w:tc>
      </w:tr>
      <w:tr w14:paraId="3052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81711E3">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2946C0D4">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286AA6E">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5C513134">
      <w:pPr>
        <w:numPr>
          <w:ilvl w:val="0"/>
          <w:numId w:val="14"/>
        </w:numPr>
        <w:tabs>
          <w:tab w:val="left" w:pos="1080"/>
          <w:tab w:val="left" w:pos="1589"/>
        </w:tabs>
        <w:snapToGrid w:val="0"/>
        <w:spacing w:line="360" w:lineRule="auto"/>
        <w:rPr>
          <w:sz w:val="24"/>
          <w:highlight w:val="none"/>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67F28D52">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0B4353A1">
      <w:pPr>
        <w:numPr>
          <w:ilvl w:val="1"/>
          <w:numId w:val="13"/>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14" w:name="_Hlk144225607"/>
      <w:r>
        <w:rPr>
          <w:color w:val="000000"/>
          <w:sz w:val="24"/>
          <w:szCs w:val="20"/>
          <w:highlight w:val="none"/>
        </w:rPr>
        <w:t>若投标人为事业单位或其他组织或分支机构，可为单位负责人</w:t>
      </w:r>
      <w:bookmarkEnd w:id="814"/>
      <w:r>
        <w:rPr>
          <w:sz w:val="24"/>
          <w:highlight w:val="none"/>
        </w:rPr>
        <w:t>）或其授权的代表签字。投标人的澄清、说明或者补正不得超出投标文件的范围或者改变投标文件的实质性内容。澄清文件将作为投标文件内容的一部分。</w:t>
      </w:r>
    </w:p>
    <w:p w14:paraId="79DB998E">
      <w:pPr>
        <w:numPr>
          <w:ilvl w:val="1"/>
          <w:numId w:val="13"/>
        </w:numPr>
        <w:tabs>
          <w:tab w:val="left" w:pos="1080"/>
        </w:tabs>
        <w:snapToGrid w:val="0"/>
        <w:spacing w:line="360" w:lineRule="auto"/>
        <w:ind w:left="1077" w:hanging="720"/>
        <w:rPr>
          <w:sz w:val="24"/>
          <w:highlight w:val="none"/>
        </w:rPr>
      </w:pPr>
      <w:bookmarkStart w:id="815" w:name="_Hlk220085436"/>
      <w:r>
        <w:rPr>
          <w:rFonts w:hint="eastAsia"/>
          <w:sz w:val="24"/>
          <w:highlight w:val="none"/>
        </w:rPr>
        <w:t>异常低价处理</w:t>
      </w:r>
    </w:p>
    <w:p w14:paraId="2C10B61C">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43FDDED5">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（1）投标（响应）报价低于全部通过符合性审查供应商投标（响应）报价平均值</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rPr>
        <w:t>%的，即投标（响应）报价</w:t>
      </w:r>
      <w:r>
        <w:rPr>
          <w:rFonts w:hint="eastAsia" w:ascii="宋体" w:hAnsi="宋体" w:cs="宋体"/>
          <w:sz w:val="24"/>
          <w:highlight w:val="none"/>
          <w:lang w:val="en-US" w:eastAsia="zh-CN"/>
        </w:rPr>
        <w:t>＜</w:t>
      </w:r>
      <w:r>
        <w:rPr>
          <w:rFonts w:hint="eastAsia" w:ascii="宋体" w:hAnsi="宋体" w:eastAsia="宋体" w:cs="宋体"/>
          <w:sz w:val="24"/>
          <w:highlight w:val="none"/>
        </w:rPr>
        <w:t>全部通过符合性审查供应商投标（响应）报价平均值×</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rPr>
        <w:t>%；</w:t>
      </w:r>
    </w:p>
    <w:p w14:paraId="1E41219C">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rPr>
        <w:t>%的，即投标（响应）报价</w:t>
      </w:r>
      <w:r>
        <w:rPr>
          <w:rFonts w:hint="eastAsia" w:ascii="宋体" w:hAnsi="宋体" w:cs="宋体"/>
          <w:sz w:val="24"/>
          <w:highlight w:val="none"/>
          <w:lang w:val="en-US" w:eastAsia="zh-CN"/>
        </w:rPr>
        <w:t>＜</w:t>
      </w:r>
      <w:r>
        <w:rPr>
          <w:rFonts w:hint="eastAsia" w:ascii="宋体" w:hAnsi="宋体" w:eastAsia="宋体" w:cs="宋体"/>
          <w:sz w:val="24"/>
          <w:highlight w:val="none"/>
        </w:rPr>
        <w:t>通过符合性审查的次低报价供应商投标（响应）报价×</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rPr>
        <w:t>%；</w:t>
      </w:r>
    </w:p>
    <w:p w14:paraId="79CEBC94">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eastAsia="宋体" w:cs="宋体"/>
          <w:sz w:val="24"/>
          <w:highlight w:val="none"/>
          <w:u w:val="single"/>
          <w:lang w:val="en-US" w:eastAsia="zh-CN"/>
        </w:rPr>
        <w:t>45</w:t>
      </w:r>
      <w:r>
        <w:rPr>
          <w:rFonts w:hint="eastAsia" w:ascii="宋体" w:hAnsi="宋体" w:eastAsia="宋体" w:cs="宋体"/>
          <w:sz w:val="24"/>
          <w:highlight w:val="none"/>
        </w:rPr>
        <w:t>%的，即投标（响应）报价</w:t>
      </w:r>
      <w:r>
        <w:rPr>
          <w:rFonts w:hint="eastAsia" w:ascii="宋体" w:hAnsi="宋体" w:cs="宋体"/>
          <w:sz w:val="24"/>
          <w:highlight w:val="none"/>
          <w:lang w:val="en-US" w:eastAsia="zh-CN"/>
        </w:rPr>
        <w:t>＜</w:t>
      </w:r>
      <w:r>
        <w:rPr>
          <w:rFonts w:hint="eastAsia" w:ascii="宋体" w:hAnsi="宋体" w:eastAsia="宋体" w:cs="宋体"/>
          <w:sz w:val="24"/>
          <w:highlight w:val="none"/>
        </w:rPr>
        <w:t>采购项目最高限价×</w:t>
      </w:r>
      <w:r>
        <w:rPr>
          <w:rFonts w:hint="eastAsia" w:ascii="宋体" w:hAnsi="宋体" w:eastAsia="宋体" w:cs="宋体"/>
          <w:sz w:val="24"/>
          <w:highlight w:val="none"/>
          <w:u w:val="single"/>
          <w:lang w:val="en-US" w:eastAsia="zh-CN"/>
        </w:rPr>
        <w:t>45</w:t>
      </w:r>
      <w:r>
        <w:rPr>
          <w:rFonts w:hint="eastAsia" w:ascii="宋体" w:hAnsi="宋体" w:eastAsia="宋体" w:cs="宋体"/>
          <w:sz w:val="24"/>
          <w:highlight w:val="none"/>
        </w:rPr>
        <w:t>%；</w:t>
      </w:r>
      <w:r>
        <w:rPr>
          <w:rFonts w:hint="eastAsia" w:ascii="宋体" w:hAnsi="宋体" w:eastAsia="宋体" w:cs="宋体"/>
          <w:color w:val="000000"/>
          <w:sz w:val="24"/>
          <w:highlight w:val="none"/>
        </w:rPr>
        <w:t>未设定最高限价的采购项目，以采购项目预算金额作为最高限价；</w:t>
      </w:r>
    </w:p>
    <w:p w14:paraId="7AC173E4">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（4）评审委员会基于专业判断，认为供应商报价过低，有可能影响产品质量或者不能诚信履约的其他情形。</w:t>
      </w:r>
    </w:p>
    <w:p w14:paraId="4A057B84">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574B2619">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60A452C1">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bookmarkStart w:id="816" w:name="_Hlk190337965"/>
      <w:r>
        <w:rPr>
          <w:rFonts w:hint="eastAsia"/>
          <w:color w:val="000000"/>
          <w:sz w:val="24"/>
          <w:highlight w:val="none"/>
        </w:rPr>
        <w:t xml:space="preserve"> </w:t>
      </w:r>
      <w:r>
        <w:rPr>
          <w:rFonts w:hint="eastAsia"/>
          <w:sz w:val="24"/>
          <w:highlight w:val="none"/>
        </w:rPr>
        <w:t>上述投标（响应）报价指按照本章2.4修正后的报价</w:t>
      </w:r>
      <w:bookmarkEnd w:id="816"/>
      <w:r>
        <w:rPr>
          <w:rFonts w:hint="eastAsia"/>
          <w:sz w:val="24"/>
          <w:highlight w:val="none"/>
        </w:rPr>
        <w:t>。</w:t>
      </w:r>
    </w:p>
    <w:bookmarkEnd w:id="815"/>
    <w:p w14:paraId="3DEB632D">
      <w:pPr>
        <w:numPr>
          <w:ilvl w:val="1"/>
          <w:numId w:val="13"/>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5D6CE50F">
      <w:pPr>
        <w:numPr>
          <w:ilvl w:val="1"/>
          <w:numId w:val="13"/>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2BBEA1F8">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5F4E5070">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7923B9BA">
      <w:pPr>
        <w:tabs>
          <w:tab w:val="left" w:pos="1080"/>
          <w:tab w:val="left" w:pos="1589"/>
          <w:tab w:val="left" w:pos="2035"/>
          <w:tab w:val="left" w:pos="2114"/>
        </w:tabs>
        <w:snapToGrid w:val="0"/>
        <w:spacing w:line="360" w:lineRule="auto"/>
        <w:ind w:left="2035"/>
        <w:rPr>
          <w:sz w:val="24"/>
          <w:highlight w:val="none"/>
        </w:rPr>
      </w:pPr>
      <w:r>
        <w:rPr>
          <w:rFonts w:hint="default" w:ascii="Times New Roman" w:hAnsi="Times New Roman" w:cs="Times New Roman"/>
          <w:sz w:val="24"/>
          <w:highlight w:val="none"/>
        </w:rPr>
        <w:t>■</w:t>
      </w:r>
      <w:r>
        <w:rPr>
          <w:sz w:val="24"/>
          <w:highlight w:val="none"/>
        </w:rPr>
        <w:t>无，按下述2.4.2-2.4.7项规定修正。</w:t>
      </w:r>
    </w:p>
    <w:p w14:paraId="24AFD4A6">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645AC174">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357F86CE">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6BB421AB">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2DB9CB8D">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07A39980">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428EE536">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4A41B533">
      <w:pPr>
        <w:numPr>
          <w:ilvl w:val="1"/>
          <w:numId w:val="13"/>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6A1CC41">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ascii="宋体" w:hAnsi="宋体"/>
          <w:sz w:val="24"/>
          <w:highlight w:val="none"/>
          <w:u w:val="single"/>
        </w:rPr>
        <w:t xml:space="preserve"> / </w:t>
      </w:r>
      <w:r>
        <w:rPr>
          <w:sz w:val="24"/>
          <w:highlight w:val="none"/>
        </w:rPr>
        <w:t>%的扣除，用扣除后的价格参加评审。</w:t>
      </w:r>
    </w:p>
    <w:p w14:paraId="4A1D3ACE">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r>
        <w:rPr>
          <w:sz w:val="24"/>
          <w:highlight w:val="none"/>
        </w:rPr>
        <w:t>%的扣除，用扣除后的价格参加评审。</w:t>
      </w:r>
    </w:p>
    <w:p w14:paraId="0CC6D471">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12D3ECB6">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527ADD3B">
      <w:pPr>
        <w:numPr>
          <w:ilvl w:val="2"/>
          <w:numId w:val="13"/>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B12359D">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54EABA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7B4CAA72">
      <w:pPr>
        <w:numPr>
          <w:ilvl w:val="2"/>
          <w:numId w:val="13"/>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1B6C3990">
      <w:pPr>
        <w:numPr>
          <w:ilvl w:val="1"/>
          <w:numId w:val="13"/>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671F2E76">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6771E78D">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372AC42">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314AED48">
      <w:pPr>
        <w:numPr>
          <w:ilvl w:val="2"/>
          <w:numId w:val="13"/>
        </w:numPr>
        <w:tabs>
          <w:tab w:val="left" w:pos="1080"/>
          <w:tab w:val="left" w:pos="2100"/>
          <w:tab w:val="clear" w:pos="1980"/>
        </w:tabs>
        <w:snapToGrid w:val="0"/>
        <w:spacing w:line="360" w:lineRule="auto"/>
        <w:ind w:left="2088" w:leftChars="502" w:hanging="1034" w:hangingChars="431"/>
        <w:rPr>
          <w:rFonts w:hint="eastAsia" w:ascii="Times New Roman" w:hAnsi="Times New Roman" w:cs="Times New Roman"/>
          <w:sz w:val="24"/>
          <w:highlight w:val="none"/>
        </w:rPr>
      </w:pPr>
      <w:r>
        <w:rPr>
          <w:rFonts w:hint="eastAsia" w:ascii="Times New Roman" w:hAnsi="Times New Roman" w:cs="Times New Roman"/>
          <w:sz w:val="24"/>
          <w:highlight w:val="none"/>
        </w:rPr>
        <w:t>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397C801B">
      <w:pPr>
        <w:numPr>
          <w:ilvl w:val="0"/>
          <w:numId w:val="13"/>
        </w:numPr>
        <w:tabs>
          <w:tab w:val="left" w:pos="360"/>
        </w:tabs>
        <w:snapToGrid w:val="0"/>
        <w:spacing w:line="360" w:lineRule="auto"/>
        <w:outlineLvl w:val="1"/>
        <w:rPr>
          <w:sz w:val="24"/>
          <w:highlight w:val="none"/>
        </w:rPr>
      </w:pPr>
      <w:r>
        <w:rPr>
          <w:sz w:val="24"/>
          <w:highlight w:val="none"/>
        </w:rPr>
        <w:t>投标文件的比较和评价</w:t>
      </w:r>
      <w:bookmarkEnd w:id="797"/>
      <w:bookmarkEnd w:id="798"/>
    </w:p>
    <w:p w14:paraId="32F47E01">
      <w:pPr>
        <w:numPr>
          <w:ilvl w:val="1"/>
          <w:numId w:val="13"/>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98D1B98">
      <w:pPr>
        <w:numPr>
          <w:ilvl w:val="1"/>
          <w:numId w:val="13"/>
        </w:numPr>
        <w:tabs>
          <w:tab w:val="left" w:pos="1080"/>
        </w:tabs>
        <w:snapToGrid w:val="0"/>
        <w:spacing w:line="360" w:lineRule="auto"/>
        <w:ind w:left="1077" w:hanging="720"/>
        <w:rPr>
          <w:sz w:val="24"/>
          <w:highlight w:val="none"/>
        </w:rPr>
      </w:pPr>
      <w:r>
        <w:rPr>
          <w:sz w:val="24"/>
          <w:highlight w:val="none"/>
        </w:rPr>
        <w:t>评标方法和评标标准</w:t>
      </w:r>
    </w:p>
    <w:p w14:paraId="59E354EE">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7798FB64">
      <w:pPr>
        <w:tabs>
          <w:tab w:val="left" w:pos="900"/>
          <w:tab w:val="left" w:pos="1589"/>
          <w:tab w:val="left" w:pos="1701"/>
        </w:tabs>
        <w:snapToGrid w:val="0"/>
        <w:spacing w:line="360" w:lineRule="auto"/>
        <w:ind w:left="1985"/>
        <w:rPr>
          <w:sz w:val="24"/>
          <w:highlight w:val="none"/>
        </w:rPr>
      </w:pPr>
      <w:r>
        <w:rPr>
          <w:rFonts w:hint="default" w:ascii="Times New Roman" w:hAnsi="Times New Roman" w:cs="Times New Roman"/>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BBF354">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0EA0043E">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AC3C4F7">
      <w:pPr>
        <w:tabs>
          <w:tab w:val="left" w:pos="1080"/>
          <w:tab w:val="left" w:pos="1589"/>
          <w:tab w:val="left" w:pos="2035"/>
        </w:tabs>
        <w:snapToGrid w:val="0"/>
        <w:spacing w:line="360" w:lineRule="auto"/>
        <w:ind w:left="2035"/>
        <w:rPr>
          <w:sz w:val="24"/>
          <w:highlight w:val="none"/>
        </w:rPr>
      </w:pPr>
      <w:r>
        <w:rPr>
          <w:sz w:val="24"/>
          <w:highlight w:val="none"/>
        </w:rPr>
        <w:t>□随机抽取</w:t>
      </w:r>
    </w:p>
    <w:p w14:paraId="4DF679A0">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02636546">
      <w:pPr>
        <w:numPr>
          <w:ilvl w:val="2"/>
          <w:numId w:val="13"/>
        </w:numPr>
        <w:tabs>
          <w:tab w:val="left" w:pos="1080"/>
          <w:tab w:val="left" w:pos="1589"/>
          <w:tab w:val="left" w:pos="2035"/>
        </w:tabs>
        <w:snapToGrid w:val="0"/>
        <w:spacing w:line="360" w:lineRule="auto"/>
        <w:ind w:left="2035"/>
        <w:rPr>
          <w:sz w:val="24"/>
          <w:highlight w:val="none"/>
          <w:u w:val="singl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rPr>
        <w:t>本项目不涉及。</w:t>
      </w:r>
    </w:p>
    <w:p w14:paraId="3EB111EA">
      <w:pPr>
        <w:numPr>
          <w:ilvl w:val="0"/>
          <w:numId w:val="13"/>
        </w:numPr>
        <w:tabs>
          <w:tab w:val="left" w:pos="360"/>
        </w:tabs>
        <w:snapToGrid w:val="0"/>
        <w:spacing w:line="360" w:lineRule="auto"/>
        <w:outlineLvl w:val="1"/>
        <w:rPr>
          <w:sz w:val="24"/>
          <w:highlight w:val="none"/>
        </w:rPr>
      </w:pPr>
      <w:r>
        <w:rPr>
          <w:sz w:val="24"/>
          <w:highlight w:val="none"/>
        </w:rPr>
        <w:t>确定</w:t>
      </w:r>
      <w:bookmarkStart w:id="817" w:name="_Toc164229241"/>
      <w:bookmarkStart w:id="818" w:name="_Toc264969236"/>
      <w:bookmarkStart w:id="819" w:name="_Toc164608815"/>
      <w:bookmarkStart w:id="820" w:name="_Toc150480784"/>
      <w:bookmarkStart w:id="821" w:name="_Toc265228384"/>
      <w:bookmarkStart w:id="822" w:name="_Toc127151546"/>
      <w:bookmarkStart w:id="823" w:name="_Toc164229387"/>
      <w:bookmarkStart w:id="824" w:name="_Ref467307010"/>
      <w:bookmarkStart w:id="825" w:name="_Toc127161460"/>
      <w:bookmarkStart w:id="826" w:name="_Toc142311048"/>
      <w:bookmarkStart w:id="827" w:name="_Toc127151747"/>
      <w:bookmarkStart w:id="828" w:name="_Toc164351640"/>
      <w:bookmarkStart w:id="829" w:name="_Toc151193788"/>
      <w:bookmarkStart w:id="830" w:name="_Toc226965819"/>
      <w:bookmarkStart w:id="831" w:name="_Toc520356170"/>
      <w:bookmarkStart w:id="832" w:name="_Toc150509297"/>
      <w:bookmarkStart w:id="833" w:name="_Toc149720839"/>
      <w:bookmarkStart w:id="834" w:name="_Toc150774646"/>
      <w:bookmarkStart w:id="835" w:name="_Toc226309790"/>
      <w:bookmarkStart w:id="836" w:name="_Toc151193644"/>
      <w:bookmarkStart w:id="837" w:name="_Toc151190173"/>
      <w:bookmarkStart w:id="838" w:name="_Toc305158814"/>
      <w:bookmarkStart w:id="839" w:name="_Toc164608660"/>
      <w:bookmarkStart w:id="840" w:name="_Toc151193860"/>
      <w:bookmarkStart w:id="841" w:name="_Toc150774751"/>
      <w:bookmarkStart w:id="842" w:name="_Toc226965736"/>
      <w:bookmarkStart w:id="843" w:name="_Toc151193716"/>
      <w:bookmarkStart w:id="844" w:name="_Toc195842911"/>
      <w:bookmarkStart w:id="845" w:name="_Toc226337242"/>
      <w:bookmarkStart w:id="846" w:name="_Toc151193934"/>
      <w:bookmarkStart w:id="847" w:name="_Toc305158888"/>
      <w:r>
        <w:rPr>
          <w:sz w:val="24"/>
          <w:highlight w:val="none"/>
        </w:rPr>
        <w:t>中标候选人名单</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4481352B">
      <w:pPr>
        <w:numPr>
          <w:ilvl w:val="1"/>
          <w:numId w:val="13"/>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238360D">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880BA6A">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w:t>
      </w:r>
      <w:r>
        <w:rPr>
          <w:rFonts w:hint="default" w:ascii="Times New Roman" w:hAnsi="Times New Roman" w:cs="Times New Roman"/>
          <w:sz w:val="24"/>
          <w:highlight w:val="none"/>
        </w:rPr>
        <w:t>■</w:t>
      </w:r>
      <w:r>
        <w:rPr>
          <w:rFonts w:hint="default" w:ascii="Times New Roman" w:hAnsi="Times New Roman"/>
          <w:sz w:val="24"/>
          <w:szCs w:val="24"/>
          <w:highlight w:val="none"/>
        </w:rPr>
        <w:t>其他方式，具体要求：投标报价低的投标人为中标候选人_____</w:t>
      </w:r>
    </w:p>
    <w:p w14:paraId="75131E43">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5908F3">
      <w:pPr>
        <w:numPr>
          <w:ilvl w:val="1"/>
          <w:numId w:val="13"/>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2E999B9">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7B4C1735">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 xml:space="preserve"> </w:t>
      </w:r>
      <w:r>
        <w:rPr>
          <w:rFonts w:hint="eastAsia" w:ascii="宋体" w:hAnsi="宋体" w:eastAsia="宋体" w:cs="宋体"/>
          <w:sz w:val="24"/>
          <w:highlight w:val="none"/>
          <w:u w:val="single"/>
          <w:lang w:val="en-US" w:eastAsia="zh-CN"/>
        </w:rPr>
        <w:t>3</w:t>
      </w:r>
      <w:r>
        <w:rPr>
          <w:sz w:val="24"/>
          <w:highlight w:val="none"/>
        </w:rPr>
        <w:t>名中标候选人。</w:t>
      </w:r>
    </w:p>
    <w:p w14:paraId="0005DFB5">
      <w:pPr>
        <w:numPr>
          <w:ilvl w:val="0"/>
          <w:numId w:val="13"/>
        </w:numPr>
        <w:tabs>
          <w:tab w:val="left" w:pos="360"/>
        </w:tabs>
        <w:snapToGrid w:val="0"/>
        <w:spacing w:line="360" w:lineRule="auto"/>
        <w:outlineLvl w:val="1"/>
        <w:rPr>
          <w:sz w:val="24"/>
          <w:highlight w:val="none"/>
        </w:rPr>
      </w:pPr>
      <w:r>
        <w:rPr>
          <w:sz w:val="24"/>
          <w:highlight w:val="none"/>
        </w:rPr>
        <w:t>报告违法行为</w:t>
      </w:r>
    </w:p>
    <w:p w14:paraId="7B94FA35">
      <w:pPr>
        <w:numPr>
          <w:ilvl w:val="1"/>
          <w:numId w:val="13"/>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6C068C30">
      <w:pPr>
        <w:widowControl/>
        <w:jc w:val="left"/>
        <w:rPr>
          <w:b/>
          <w:sz w:val="24"/>
          <w:highlight w:val="none"/>
        </w:rPr>
      </w:pPr>
      <w:r>
        <w:rPr>
          <w:b/>
          <w:sz w:val="24"/>
          <w:highlight w:val="none"/>
        </w:rPr>
        <w:br w:type="page"/>
      </w:r>
    </w:p>
    <w:p w14:paraId="1A794A6E">
      <w:pPr>
        <w:tabs>
          <w:tab w:val="left" w:pos="360"/>
          <w:tab w:val="left" w:pos="900"/>
        </w:tabs>
        <w:snapToGrid w:val="0"/>
        <w:spacing w:line="360" w:lineRule="auto"/>
        <w:jc w:val="center"/>
        <w:outlineLvl w:val="1"/>
        <w:rPr>
          <w:b/>
          <w:highlight w:val="none"/>
        </w:rPr>
      </w:pPr>
      <w:r>
        <w:rPr>
          <w:b/>
          <w:sz w:val="24"/>
          <w:highlight w:val="none"/>
        </w:rPr>
        <w:t>二、评标标准</w:t>
      </w:r>
    </w:p>
    <w:p w14:paraId="0939B038">
      <w:pPr>
        <w:widowControl/>
        <w:kinsoku w:val="0"/>
        <w:autoSpaceDE w:val="0"/>
        <w:autoSpaceDN w:val="0"/>
        <w:adjustRightInd w:val="0"/>
        <w:snapToGrid w:val="0"/>
        <w:spacing w:before="41"/>
        <w:jc w:val="left"/>
        <w:textAlignment w:val="baseline"/>
        <w:outlineLvl w:val="2"/>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评分方法：综合评分法</w:t>
      </w:r>
    </w:p>
    <w:p w14:paraId="250B2735">
      <w:pPr>
        <w:numPr>
          <w:ilvl w:val="0"/>
          <w:numId w:val="15"/>
        </w:numPr>
        <w:tabs>
          <w:tab w:val="left" w:pos="360"/>
        </w:tabs>
        <w:snapToGrid w:val="0"/>
        <w:spacing w:line="360" w:lineRule="auto"/>
        <w:ind w:left="900" w:hanging="900"/>
        <w:outlineLvl w:val="1"/>
        <w:rPr>
          <w:rFonts w:hint="eastAsia" w:ascii="宋体" w:hAnsi="宋体" w:cs="宋体"/>
          <w:b/>
          <w:bCs/>
          <w:sz w:val="24"/>
          <w:highlight w:val="none"/>
        </w:rPr>
      </w:pPr>
      <w:bookmarkStart w:id="848" w:name="_Toc118127192"/>
      <w:bookmarkStart w:id="849" w:name="_Hlk31231753"/>
      <w:r>
        <w:rPr>
          <w:rFonts w:hint="eastAsia" w:ascii="宋体" w:hAnsi="宋体" w:cs="宋体"/>
          <w:b/>
          <w:bCs/>
          <w:sz w:val="24"/>
          <w:highlight w:val="none"/>
        </w:rPr>
        <w:t>技术评审因素</w:t>
      </w:r>
      <w:bookmarkEnd w:id="848"/>
      <w:r>
        <w:rPr>
          <w:rFonts w:hint="eastAsia" w:ascii="宋体" w:hAnsi="宋体" w:cs="宋体"/>
          <w:b/>
          <w:bCs/>
          <w:sz w:val="24"/>
          <w:highlight w:val="none"/>
        </w:rPr>
        <w:t>评标标准</w:t>
      </w:r>
    </w:p>
    <w:p w14:paraId="7C9A3215">
      <w:pPr>
        <w:rPr>
          <w:highlight w:val="none"/>
        </w:rPr>
      </w:pPr>
    </w:p>
    <w:p w14:paraId="6563F516">
      <w:pPr>
        <w:tabs>
          <w:tab w:val="left" w:pos="-94"/>
          <w:tab w:val="left" w:pos="428"/>
        </w:tabs>
        <w:adjustRightInd w:val="0"/>
        <w:spacing w:line="360" w:lineRule="auto"/>
        <w:ind w:left="23" w:leftChars="11"/>
        <w:jc w:val="center"/>
        <w:textAlignment w:val="baseline"/>
        <w:rPr>
          <w:rFonts w:hint="eastAsia" w:ascii="宋体" w:hAnsi="宋体" w:cs="宋体"/>
          <w:b/>
          <w:sz w:val="30"/>
          <w:szCs w:val="30"/>
          <w:highlight w:val="none"/>
        </w:rPr>
      </w:pPr>
      <w:r>
        <w:rPr>
          <w:rFonts w:hint="eastAsia" w:ascii="宋体" w:hAnsi="宋体" w:cs="宋体"/>
          <w:b/>
          <w:sz w:val="30"/>
          <w:szCs w:val="30"/>
          <w:highlight w:val="none"/>
        </w:rPr>
        <w:t>技术评审因素及分值分配表</w:t>
      </w:r>
    </w:p>
    <w:tbl>
      <w:tblPr>
        <w:tblStyle w:val="44"/>
        <w:tblW w:w="8949"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1311"/>
        <w:gridCol w:w="6204"/>
        <w:gridCol w:w="915"/>
      </w:tblGrid>
      <w:tr w14:paraId="53E4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blHeader/>
        </w:trPr>
        <w:tc>
          <w:tcPr>
            <w:tcW w:w="519" w:type="dxa"/>
            <w:tcBorders>
              <w:top w:val="single" w:color="auto" w:sz="4" w:space="0"/>
              <w:left w:val="single" w:color="auto" w:sz="4" w:space="0"/>
              <w:bottom w:val="single" w:color="auto" w:sz="4" w:space="0"/>
              <w:right w:val="single" w:color="auto" w:sz="4" w:space="0"/>
            </w:tcBorders>
            <w:shd w:val="clear" w:color="auto" w:fill="C0C0C0"/>
            <w:vAlign w:val="center"/>
          </w:tcPr>
          <w:p w14:paraId="172A9C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311" w:type="dxa"/>
            <w:tcBorders>
              <w:top w:val="single" w:color="auto" w:sz="4" w:space="0"/>
              <w:left w:val="single" w:color="auto" w:sz="4" w:space="0"/>
              <w:bottom w:val="single" w:color="auto" w:sz="4" w:space="0"/>
              <w:right w:val="single" w:color="auto" w:sz="4" w:space="0"/>
            </w:tcBorders>
            <w:shd w:val="clear" w:color="auto" w:fill="C0C0C0"/>
            <w:vAlign w:val="center"/>
          </w:tcPr>
          <w:p w14:paraId="3236426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评分因素</w:t>
            </w:r>
          </w:p>
        </w:tc>
        <w:tc>
          <w:tcPr>
            <w:tcW w:w="6204" w:type="dxa"/>
            <w:tcBorders>
              <w:top w:val="single" w:color="auto" w:sz="4" w:space="0"/>
              <w:left w:val="single" w:color="auto" w:sz="4" w:space="0"/>
              <w:bottom w:val="single" w:color="auto" w:sz="4" w:space="0"/>
              <w:right w:val="single" w:color="auto" w:sz="4" w:space="0"/>
            </w:tcBorders>
            <w:shd w:val="clear" w:color="auto" w:fill="C0C0C0"/>
            <w:vAlign w:val="center"/>
          </w:tcPr>
          <w:p w14:paraId="06E079E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评分标准（证明材料）</w:t>
            </w:r>
          </w:p>
        </w:tc>
        <w:tc>
          <w:tcPr>
            <w:tcW w:w="915" w:type="dxa"/>
            <w:tcBorders>
              <w:top w:val="single" w:color="auto" w:sz="4" w:space="0"/>
              <w:left w:val="single" w:color="auto" w:sz="4" w:space="0"/>
              <w:bottom w:val="single" w:color="auto" w:sz="4" w:space="0"/>
              <w:right w:val="single" w:color="auto" w:sz="4" w:space="0"/>
            </w:tcBorders>
            <w:shd w:val="clear" w:color="auto" w:fill="C0C0C0"/>
            <w:vAlign w:val="center"/>
          </w:tcPr>
          <w:p w14:paraId="4F1DB6C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r>
      <w:tr w14:paraId="7709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45FE1B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7B8B88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垃圾清运方案</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1E56BB3B">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一等次：提出车辆、人员、班次、运输路线安排，以及垃圾装卸、运输的作业流程，作业重点、难点分析及解决方案；车辆、人员、班次、运输路线安排合理，与清运点结合紧密，有利于项目实施保障；作业重点突出并有相应的保障措施。得 12 分</w:t>
            </w:r>
          </w:p>
          <w:p w14:paraId="0B464BB0">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二等次：提出车辆、人员、班次、运输路线安排，以及垃圾装卸、运输的作业流程，作业重点、难点分析及解决方案；车辆、人员、班次、运输路线安排合理，与清运点结合紧密，有利于项目实施保障；未明确作业重点或无相应的保障措施。得 8 分</w:t>
            </w:r>
          </w:p>
          <w:p w14:paraId="499F8943">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第三等次：提出车辆、人员、班次、运输路线安排，以及垃圾装卸、运输的作业流程，作业重点、难点分析及解决方案；车辆、人员、班次、运输路线安排存在明显不合理，包括车辆与人员不匹配、 车辆班次或运输路线不利于保障所有清运点日产日清理需要等。得4 分</w:t>
            </w:r>
          </w:p>
          <w:p w14:paraId="727D0B3E">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第四等次：提出车辆、人员、班次、运输路线安排；但缺少垃圾装卸、运输的作业流程。得 2 分</w:t>
            </w:r>
          </w:p>
          <w:p w14:paraId="4D794F3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第五等次：车辆、人员、班次、运输路线安排有缺失。得 0 分。</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7DD0837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w:t>
            </w:r>
          </w:p>
        </w:tc>
      </w:tr>
      <w:tr w14:paraId="226A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4E3ED8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2F5F2C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垃圾运输车辆配置</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6B2F2942">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第一等次：计划使用车辆不少于 10 辆，且全部使用清 洁能源的。得 10 分</w:t>
            </w:r>
          </w:p>
          <w:p w14:paraId="46C4B1F1">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第二等次：计划使用车辆不少于 10 辆，且清洁能源车 使用量达到 80%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、不足 100%的。得 8 分</w:t>
            </w:r>
          </w:p>
          <w:p w14:paraId="24C55855">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第三等次：计划使用车辆不少于 10 辆，且清洁能源车 使用量达到 50%</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含</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、不足 80%的。得 6 分</w:t>
            </w:r>
          </w:p>
          <w:p w14:paraId="197F28A8">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第四等次：计划使用车辆不少于 10 辆，或清洁能源车 使用量低于 50%的。得 4 分</w:t>
            </w:r>
          </w:p>
          <w:p w14:paraId="33A07F9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第五等次：计划使用车辆少于 10 辆。得 0 分</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064419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AD2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0A1F16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2E9561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垃圾消纳方案</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3B4634CE">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投标人应为本项目提供垃圾消纳方案，包括：</w:t>
            </w:r>
          </w:p>
          <w:p w14:paraId="48C8EA72">
            <w:pPr>
              <w:keepNext w:val="0"/>
              <w:keepLines w:val="0"/>
              <w:widowControl/>
              <w:suppressLineNumbers w:val="0"/>
              <w:jc w:val="both"/>
              <w:textAlignment w:val="center"/>
              <w:rPr>
                <w:rFonts w:ascii="Times New Roman" w:hAnsi="Times New Roman" w:eastAsia="宋体" w:cs="Times New Roman"/>
                <w:sz w:val="24"/>
                <w:szCs w:val="24"/>
                <w:highlight w:val="none"/>
                <w:lang w:val="en-US" w:eastAsia="zh-CN" w:bidi="ar"/>
              </w:rPr>
            </w:pPr>
            <w:r>
              <w:rPr>
                <w:rFonts w:hint="eastAsia" w:ascii="宋体" w:hAnsi="宋体" w:eastAsia="宋体" w:cs="宋体"/>
                <w:color w:val="000000"/>
                <w:sz w:val="24"/>
                <w:szCs w:val="24"/>
                <w:highlight w:val="none"/>
                <w:u w:val="none"/>
                <w:lang w:val="en-US" w:eastAsia="zh-CN" w:bidi="ar"/>
              </w:rPr>
              <w:t>①末端处置协议/承诺：提供与合法焚烧厂、填埋场或资源化厂签订的有效期内的协议（或政府接收证明）得5分；仅有意向书得2分；无任何证明得0分。</w:t>
            </w:r>
          </w:p>
          <w:p w14:paraId="296D727E">
            <w:pPr>
              <w:keepNext w:val="0"/>
              <w:keepLines w:val="0"/>
              <w:widowControl/>
              <w:suppressLineNumbers w:val="0"/>
              <w:jc w:val="both"/>
              <w:textAlignment w:val="center"/>
              <w:rPr>
                <w:rFonts w:ascii="Times New Roman" w:hAnsi="Times New Roman" w:eastAsia="宋体" w:cs="Times New Roman"/>
                <w:sz w:val="24"/>
                <w:szCs w:val="24"/>
                <w:highlight w:val="none"/>
                <w:lang w:val="en-US" w:eastAsia="zh-CN" w:bidi="ar"/>
              </w:rPr>
            </w:pPr>
            <w:r>
              <w:rPr>
                <w:rFonts w:hint="eastAsia" w:ascii="宋体" w:hAnsi="宋体" w:eastAsia="宋体" w:cs="宋体"/>
                <w:color w:val="000000"/>
                <w:sz w:val="24"/>
                <w:szCs w:val="24"/>
                <w:highlight w:val="none"/>
                <w:u w:val="none"/>
                <w:lang w:val="en-US" w:eastAsia="zh-CN" w:bidi="ar"/>
              </w:rPr>
              <w:t>②消纳单位资质证明：提供消纳单位环评批复+排污许可证+营业执照，或供应商自身具备的生活垃圾处理经营许可证明材料（适用于供应商自身进行垃圾消纳处理的情形）得5分；仅提供营业执照得1分；无法提供得0分。</w:t>
            </w:r>
          </w:p>
          <w:p w14:paraId="67DC7A13">
            <w:pPr>
              <w:keepNext w:val="0"/>
              <w:keepLines w:val="0"/>
              <w:widowControl/>
              <w:suppressLineNumbers w:val="0"/>
              <w:jc w:val="both"/>
              <w:textAlignment w:val="center"/>
              <w:rPr>
                <w:rFonts w:ascii="Times New Roman" w:hAnsi="Times New Roman" w:eastAsia="宋体" w:cs="Times New Roman"/>
                <w:sz w:val="24"/>
                <w:szCs w:val="24"/>
                <w:highlight w:val="none"/>
                <w:lang w:val="en-US" w:eastAsia="zh-CN" w:bidi="ar"/>
              </w:rPr>
            </w:pPr>
            <w:r>
              <w:rPr>
                <w:rFonts w:hint="eastAsia" w:ascii="宋体" w:hAnsi="宋体" w:eastAsia="宋体" w:cs="宋体"/>
                <w:color w:val="000000"/>
                <w:sz w:val="24"/>
                <w:szCs w:val="24"/>
                <w:highlight w:val="none"/>
                <w:u w:val="none"/>
                <w:lang w:val="en-US" w:eastAsia="zh-CN" w:bidi="ar"/>
              </w:rPr>
              <w:t>③运输联单与台账制度：承诺转运单据采用一点位一张单签署；承诺建立从收集到消纳全过程电子/纸质台账，保留转运联单并配合季度核查得5分；台账不完整得2分；无制度得0分。</w:t>
            </w:r>
          </w:p>
          <w:p w14:paraId="1B7FD63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sz w:val="24"/>
                <w:szCs w:val="24"/>
                <w:highlight w:val="none"/>
                <w:u w:val="none"/>
                <w:lang w:val="en-US" w:eastAsia="zh-CN" w:bidi="ar"/>
              </w:rPr>
              <w:t>④特殊垃圾处置方案：具有对动物尸体无害化处理方案得2分；对水生植物资源化利用或合规填埋方案明确得2分；对危废混入识别与分离措施及有资质单位接收承诺得1分。缺一项扣相应分值。</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6FB81D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42C3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5EF34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156CF3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项目负责人能力</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27AD38EA">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拟任项目负责人从事环境相关专业，得2分，需提供有效学历证书或职称证书或职业资格证书复印件或扫描件，专业以学历证书或职称证书或职业资格证书写明的专业为准，未提供有效证明不予计分。</w:t>
            </w:r>
          </w:p>
          <w:p w14:paraId="08A8D23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具有2年以上（含2年）相关项目经验，得1分，需提供合同或其他能佐证的相关证明材料。</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7AC5B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3837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003B90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25D43A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其他专业技术人员能力（除项目负责人外）</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0605898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拟投入本项目其他技术人员中，每具有1人从事环境相关专业得1分，最高得3分。需提供有效学历证书或职称证书或职业资格证书复印件或扫描件，专业以学历证书或职称证书或职业资格证书写明的专业为准，未提供有效证明不予计分。</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2396D0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38B4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49C90D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6</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5D1D8E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质量管理体系与措施</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476B4F24">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一等次：制订质量管理体系与措施，包括质量目标与标准、质量控制机构人员与职责、全过程质量控制流程、质量检查与验收制度、持续改进机制等内容。质量目标明确，质量保证体系健全；质量控制方法和措施阐述系统详尽，控制重点明确；质量控制机构人员明确到具体人员，且人员职责明确。得 8 分</w:t>
            </w:r>
          </w:p>
          <w:p w14:paraId="7EBA3D7A">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二等次：制订质量管理体系与措施，包括质量目标与标准、质量控制机构人员与职责、全过程质量控制流程、质量检查与验收制度、持续改进机制等内容。质量目标明确，质量保证体系健全；质量控制方法和措施阐述系统详尽，控制重点明确；但质量控制机构未明确，或人员未明确到具体人员，或人员职责不明确。得 6分</w:t>
            </w:r>
          </w:p>
          <w:p w14:paraId="772D3360">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第三等次：制订质量管理体系与措施，包括质量目标与标准、质量控制机构人员与职责、全过程质量控制流程、质量检查与验收制度、持续改进机制等内容。质量目标明确，质量保证体系健全；但质量控制方法和措施阐述简单，控制重点不明确，可操作性较差。得 </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 xml:space="preserve"> 分</w:t>
            </w:r>
          </w:p>
          <w:p w14:paraId="5B85A60F">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第四等次：制订质量管理体系与措施，包括质量目标与标准、质量控制机构人员与职责、全过程质量控制流程、质量检查与验收制度、持续改进机制等内容。质量目标不明确， 或质量控制体系不健全。得 </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 xml:space="preserve"> 分</w:t>
            </w:r>
          </w:p>
          <w:p w14:paraId="00D87FD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第五等次：未制订质量管理体系与措施。得 0 分</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68992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4E5D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0AAA25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29E103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安全管理体系与措施</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10459342">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第一等次：针对本项目建立了安全组织管理体系，职责明确，监督反馈机制完善；制定了详细的安全管理专项方案，包括垃圾装卸、道路运输、设备使用等具体安全防护措施，以及安全教育、安全检查、安全考核等保障措施，安全防护和保障措施到位。得 </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 xml:space="preserve"> 分</w:t>
            </w:r>
          </w:p>
          <w:p w14:paraId="37F1A8C2">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第二等次：针对本项目建立了安全组织管理体系，职责明确；制定了安全管理专项方案，包括垃圾装卸、道路运输、设备使用等具体安全防护措施，以及安全教育、 安全检查、安全考核等保障措施，安全防护措施可行， 但保障措施简单，保障性差。得 </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 xml:space="preserve"> 分</w:t>
            </w:r>
          </w:p>
          <w:p w14:paraId="5C849C6A">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第三等次：针对本项目建立了安全组织管理体系，职责 明确；制定了安全管理专项方案，包括垃圾装卸、道路 运输、设备使用等具体安全防护措施，以及安全教育、 安全检查、安全考核等保障措施，保障措施可行，但安 全防护措施简单，保障性差。得 </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 xml:space="preserve"> 分</w:t>
            </w:r>
          </w:p>
          <w:p w14:paraId="7BE1752F">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第四等次：针对本项目建立了安全组织管理体系，职责 明确；制定了安全管理专项方案，但安全防护措施或保 障措施有缺失或存在不合理。得 </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 xml:space="preserve"> 分</w:t>
            </w:r>
          </w:p>
          <w:p w14:paraId="6A5BCC64">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第五等次：没有针对本项目建立安全组织管理体系，或 职责不明确，或没有制定安全管理专项方案。得 0 分</w:t>
            </w:r>
          </w:p>
          <w:p w14:paraId="1995CAA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72C45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61E2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3298D5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2AADD0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环境保护管理体系与措施</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51E832E0">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一等次：结合本项目作业特点，制定环境保护管理体系与措施，包括环境目标与合规承诺、周边环境污染因素的识别、作业过程环保措施、环境监测与记录、环保培训与宣传等内容。全面识别可能影响周边环境的污染因素，并针对每一项污染因素制定了切实 可行的作业现场环境保护措施。措施充分考虑了项目所在地的生态环境特征，具有高度的针对性和可操作性。 得8分</w:t>
            </w:r>
          </w:p>
          <w:p w14:paraId="609F67FB">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第二等次：结合本项目作业特点，制定环境保护管理体系与措施，包括环境目标与合规承诺、周边环境污染因素的识别、作业过程环保措施、环境监测与记录、环保培训与宣传等内容。全面识别可能影响周 边环境的污染因素，并针对每一项污染因素制定了切实可行的作业现场环境保护措施。但措施未完全考虑或未考虑项目所在地的生态环境特征，制定的保护措施有欠缺 。得 6 分</w:t>
            </w:r>
          </w:p>
          <w:p w14:paraId="5FFD4F0E">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第三等次：结合本项目作业特点，制定环境保护管理体系与措施，包括环境目标与合规承诺、周边环境污染因素的识别、作业过程环保措施、环境监测与记录、环保培训与宣传等内容。全面识别可能影响周边环境的污染因素，并制定了作业现场环境保护措施，措施总体可行，但未与每一项污染因素结合，针对性有欠缺。得 </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 xml:space="preserve"> 分</w:t>
            </w:r>
          </w:p>
          <w:p w14:paraId="56A3E69A">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第四等次：污染因素识别不全，或制定的保护措施缺乏可行性。得2分</w:t>
            </w:r>
          </w:p>
          <w:p w14:paraId="6DD49A6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第五等次：未识别污染因素，或未制定相应的保护措施。 得 0 分。</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5EF3E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5B56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76AA9E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9</w:t>
            </w:r>
          </w:p>
        </w:tc>
        <w:tc>
          <w:tcPr>
            <w:tcW w:w="1311" w:type="dxa"/>
            <w:tcBorders>
              <w:top w:val="single" w:color="auto" w:sz="4" w:space="0"/>
              <w:left w:val="single" w:color="auto" w:sz="4" w:space="0"/>
              <w:bottom w:val="single" w:color="auto" w:sz="4" w:space="0"/>
              <w:right w:val="single" w:color="auto" w:sz="4" w:space="0"/>
            </w:tcBorders>
            <w:shd w:val="clear" w:color="auto" w:fill="FFFFFF"/>
            <w:vAlign w:val="center"/>
          </w:tcPr>
          <w:p w14:paraId="2C170F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应急处置措施</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45AF8600">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一等次：结合本项目作业特点，制定应急处置措施，包括突发事件或突发状况的识别、应急组织与预案、常见场景处置流程、应急资源储备、应急演练与响应时效等内容。全面识别可能会出现突发事件（包括但不限于垃圾量增加需增加清运频次、车辆故障）和突发状况（包括但不限于恶劣天气设施受损、临时政策），并针对每一项突发事件和每一项突发状况制定了切实可行的应急处置措施。得 8分</w:t>
            </w:r>
          </w:p>
          <w:p w14:paraId="10E83AE2">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二等次：结合本项目作业特点，制定应急处置措施，包括突发事件或突发状况的识别、应急组织与预案、常见场景处置流程、应急资源储备、应急演练与响应时效等内容。全面识别可能会出现突发事件（包括但不限于垃圾量增加需增加清运频次、车辆故障），部分识别可能会出现突发状况，或制定了作业现场应急处置措施，措施总体可行，但未与可能的突发事件或突发状况结合，针对性有欠缺。得 6分</w:t>
            </w:r>
          </w:p>
          <w:p w14:paraId="716D0490">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三等次：结合本项目作业特点，制定应急处置措施，包括突发事件或突发状况的识别、应急组织与预案、常见场景处置流程、应急资源储备、应急演练与响应时效等内容。全面识别可能会出现突发事件（包括但不限于垃圾量增加需增加清运频次、车辆故障），未识别可能会出现突发状况，或制定的应急处置措施细节有缺失，操作性较差。得4分</w:t>
            </w:r>
          </w:p>
          <w:p w14:paraId="3FA85597">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第四等次：突发事件识别存在漏洞，或制定的应急处置措施简单，无法采取有效应对。得 2分</w:t>
            </w:r>
          </w:p>
          <w:p w14:paraId="4D7ECA1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第五等次：未识别可能出现的突发事件，或未制定相应 的应急处置措施。得 0 分。</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362D6D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1CAF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8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39920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小计</w:t>
            </w:r>
          </w:p>
        </w:tc>
        <w:tc>
          <w:tcPr>
            <w:tcW w:w="6204" w:type="dxa"/>
            <w:tcBorders>
              <w:top w:val="single" w:color="auto" w:sz="4" w:space="0"/>
              <w:left w:val="single" w:color="auto" w:sz="4" w:space="0"/>
              <w:bottom w:val="single" w:color="auto" w:sz="4" w:space="0"/>
              <w:right w:val="single" w:color="auto" w:sz="4" w:space="0"/>
            </w:tcBorders>
            <w:shd w:val="clear" w:color="auto" w:fill="FFFFFF"/>
            <w:vAlign w:val="center"/>
          </w:tcPr>
          <w:p w14:paraId="4BDF60F1">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04B77BF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80</w:t>
            </w:r>
          </w:p>
        </w:tc>
      </w:tr>
    </w:tbl>
    <w:p w14:paraId="76632E59">
      <w:pPr>
        <w:tabs>
          <w:tab w:val="left" w:pos="-94"/>
          <w:tab w:val="left" w:pos="428"/>
        </w:tabs>
        <w:adjustRightInd w:val="0"/>
        <w:spacing w:line="360" w:lineRule="auto"/>
        <w:ind w:left="23" w:leftChars="11"/>
        <w:jc w:val="center"/>
        <w:textAlignment w:val="baseline"/>
        <w:rPr>
          <w:rFonts w:hint="eastAsia" w:ascii="宋体" w:hAnsi="宋体" w:cs="宋体"/>
          <w:b/>
          <w:sz w:val="30"/>
          <w:szCs w:val="30"/>
          <w:highlight w:val="none"/>
        </w:rPr>
      </w:pPr>
    </w:p>
    <w:bookmarkEnd w:id="849"/>
    <w:p w14:paraId="5B9589AA">
      <w:pPr>
        <w:snapToGrid w:val="0"/>
        <w:spacing w:line="360" w:lineRule="auto"/>
        <w:ind w:left="0"/>
        <w:rPr>
          <w:color w:val="000000"/>
          <w:sz w:val="24"/>
          <w:highlight w:val="none"/>
        </w:rPr>
      </w:pPr>
    </w:p>
    <w:p w14:paraId="2010C93A">
      <w:pPr>
        <w:numPr>
          <w:ilvl w:val="0"/>
          <w:numId w:val="15"/>
        </w:numPr>
        <w:tabs>
          <w:tab w:val="left" w:pos="360"/>
        </w:tabs>
        <w:snapToGrid w:val="0"/>
        <w:spacing w:line="360" w:lineRule="auto"/>
        <w:ind w:left="900" w:hanging="900"/>
        <w:outlineLvl w:val="1"/>
        <w:rPr>
          <w:rFonts w:hint="eastAsia" w:ascii="宋体" w:hAnsi="宋体" w:cs="宋体"/>
          <w:b/>
          <w:bCs/>
          <w:sz w:val="24"/>
          <w:highlight w:val="none"/>
        </w:rPr>
      </w:pPr>
      <w:bookmarkStart w:id="850" w:name="_Toc118127194"/>
      <w:bookmarkStart w:id="851" w:name="_Toc99301424"/>
      <w:r>
        <w:rPr>
          <w:rFonts w:hint="eastAsia" w:ascii="宋体" w:hAnsi="宋体" w:cs="宋体"/>
          <w:b/>
          <w:bCs/>
          <w:sz w:val="24"/>
          <w:highlight w:val="none"/>
        </w:rPr>
        <w:t>其他评审因素评标标准</w:t>
      </w:r>
    </w:p>
    <w:p w14:paraId="76E39B38">
      <w:pPr>
        <w:tabs>
          <w:tab w:val="left" w:pos="-94"/>
          <w:tab w:val="left" w:pos="428"/>
        </w:tabs>
        <w:adjustRightInd w:val="0"/>
        <w:spacing w:line="360" w:lineRule="auto"/>
        <w:ind w:left="23" w:leftChars="11"/>
        <w:jc w:val="center"/>
        <w:textAlignment w:val="baseline"/>
        <w:rPr>
          <w:rFonts w:hint="eastAsia" w:ascii="宋体" w:hAnsi="宋体" w:cs="宋体"/>
          <w:b/>
          <w:sz w:val="30"/>
          <w:szCs w:val="30"/>
          <w:highlight w:val="none"/>
        </w:rPr>
      </w:pPr>
      <w:r>
        <w:rPr>
          <w:rFonts w:hint="eastAsia" w:ascii="宋体" w:hAnsi="宋体" w:cs="宋体"/>
          <w:b/>
          <w:sz w:val="30"/>
          <w:szCs w:val="30"/>
          <w:highlight w:val="none"/>
        </w:rPr>
        <w:t>其他评审因素及分值分配表</w:t>
      </w:r>
    </w:p>
    <w:tbl>
      <w:tblPr>
        <w:tblStyle w:val="44"/>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295"/>
        <w:gridCol w:w="6104"/>
        <w:gridCol w:w="904"/>
      </w:tblGrid>
      <w:tr w14:paraId="0390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tcBorders>
              <w:top w:val="single" w:color="auto" w:sz="4" w:space="0"/>
              <w:left w:val="single" w:color="auto" w:sz="4" w:space="0"/>
              <w:bottom w:val="single" w:color="auto" w:sz="4" w:space="0"/>
              <w:right w:val="single" w:color="auto" w:sz="4" w:space="0"/>
            </w:tcBorders>
            <w:vAlign w:val="center"/>
          </w:tcPr>
          <w:p w14:paraId="2830BAC8">
            <w:pPr>
              <w:adjustRightInd w:val="0"/>
              <w:snapToGrid w:val="0"/>
              <w:jc w:val="center"/>
              <w:rPr>
                <w:rFonts w:hint="eastAsia" w:ascii="宋体" w:hAnsi="宋体" w:cs="宋体"/>
                <w:b/>
                <w:bCs/>
                <w:sz w:val="24"/>
                <w:highlight w:val="none"/>
              </w:rPr>
            </w:pPr>
            <w:r>
              <w:rPr>
                <w:rFonts w:hint="eastAsia" w:ascii="宋体" w:hAnsi="宋体" w:cs="宋体"/>
                <w:b/>
                <w:bCs/>
                <w:sz w:val="24"/>
                <w:highlight w:val="none"/>
              </w:rPr>
              <w:t>序号</w:t>
            </w:r>
          </w:p>
        </w:tc>
        <w:tc>
          <w:tcPr>
            <w:tcW w:w="720" w:type="pct"/>
            <w:tcBorders>
              <w:top w:val="single" w:color="auto" w:sz="4" w:space="0"/>
              <w:left w:val="single" w:color="auto" w:sz="4" w:space="0"/>
              <w:bottom w:val="single" w:color="auto" w:sz="4" w:space="0"/>
              <w:right w:val="single" w:color="auto" w:sz="4" w:space="0"/>
            </w:tcBorders>
            <w:vAlign w:val="center"/>
          </w:tcPr>
          <w:p w14:paraId="36A2DBB8">
            <w:pPr>
              <w:adjustRightInd w:val="0"/>
              <w:snapToGrid w:val="0"/>
              <w:jc w:val="center"/>
              <w:rPr>
                <w:rFonts w:hint="eastAsia" w:ascii="宋体" w:hAnsi="宋体" w:cs="宋体"/>
                <w:b/>
                <w:bCs/>
                <w:sz w:val="24"/>
                <w:highlight w:val="none"/>
              </w:rPr>
            </w:pPr>
            <w:r>
              <w:rPr>
                <w:rFonts w:hint="eastAsia" w:ascii="宋体" w:hAnsi="宋体" w:cs="宋体"/>
                <w:b/>
                <w:bCs/>
                <w:sz w:val="24"/>
                <w:highlight w:val="none"/>
              </w:rPr>
              <w:t>评审因素</w:t>
            </w:r>
          </w:p>
        </w:tc>
        <w:tc>
          <w:tcPr>
            <w:tcW w:w="3397" w:type="pct"/>
            <w:tcBorders>
              <w:top w:val="single" w:color="auto" w:sz="4" w:space="0"/>
              <w:left w:val="single" w:color="auto" w:sz="4" w:space="0"/>
              <w:bottom w:val="single" w:color="auto" w:sz="4" w:space="0"/>
              <w:right w:val="single" w:color="auto" w:sz="4" w:space="0"/>
            </w:tcBorders>
            <w:vAlign w:val="center"/>
          </w:tcPr>
          <w:p w14:paraId="03212D07">
            <w:pPr>
              <w:adjustRightInd w:val="0"/>
              <w:snapToGrid w:val="0"/>
              <w:jc w:val="center"/>
              <w:rPr>
                <w:rFonts w:hint="eastAsia" w:ascii="宋体" w:hAnsi="宋体" w:cs="宋体"/>
                <w:b/>
                <w:bCs/>
                <w:sz w:val="24"/>
                <w:highlight w:val="none"/>
              </w:rPr>
            </w:pPr>
            <w:r>
              <w:rPr>
                <w:rFonts w:hint="eastAsia" w:ascii="宋体" w:hAnsi="宋体" w:cs="宋体"/>
                <w:b/>
                <w:bCs/>
                <w:sz w:val="24"/>
                <w:highlight w:val="none"/>
              </w:rPr>
              <w:t>评审标准</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F03A027">
            <w:pPr>
              <w:adjustRightInd w:val="0"/>
              <w:snapToGrid w:val="0"/>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highlight w:val="none"/>
              </w:rPr>
              <w:t>分值</w:t>
            </w:r>
          </w:p>
        </w:tc>
      </w:tr>
      <w:tr w14:paraId="0407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tcBorders>
              <w:top w:val="single" w:color="auto" w:sz="4" w:space="0"/>
              <w:left w:val="single" w:color="auto" w:sz="4" w:space="0"/>
              <w:bottom w:val="single" w:color="auto" w:sz="4" w:space="0"/>
              <w:right w:val="single" w:color="auto" w:sz="4" w:space="0"/>
            </w:tcBorders>
            <w:vAlign w:val="center"/>
          </w:tcPr>
          <w:p w14:paraId="1E0C4E5D">
            <w:pPr>
              <w:jc w:val="center"/>
              <w:textAlignment w:val="baseline"/>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6209DCE8">
            <w:pPr>
              <w:jc w:val="center"/>
              <w:textAlignment w:val="baseline"/>
              <w:rPr>
                <w:rFonts w:hint="eastAsia" w:ascii="宋体" w:hAnsi="宋体" w:eastAsia="宋体" w:cs="Times New Roman"/>
                <w:b w:val="0"/>
                <w:bCs w:val="0"/>
                <w:kern w:val="2"/>
                <w:sz w:val="24"/>
                <w:szCs w:val="24"/>
                <w:highlight w:val="none"/>
                <w:lang w:val="en-US" w:eastAsia="zh-CN" w:bidi="ar-SA"/>
              </w:rPr>
            </w:pPr>
            <w:r>
              <w:rPr>
                <w:rFonts w:hint="eastAsia" w:ascii="宋体" w:hAnsi="宋体" w:cs="Times New Roman"/>
                <w:b w:val="0"/>
                <w:bCs w:val="0"/>
                <w:sz w:val="24"/>
                <w:highlight w:val="none"/>
              </w:rPr>
              <w:t>供应商经验</w:t>
            </w:r>
          </w:p>
        </w:tc>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75898D16">
            <w:pPr>
              <w:tabs>
                <w:tab w:val="left" w:pos="-94"/>
                <w:tab w:val="left" w:pos="1620"/>
              </w:tabs>
              <w:adjustRightInd w:val="0"/>
              <w:snapToGrid w:val="0"/>
              <w:textAlignment w:val="baseline"/>
              <w:rPr>
                <w:rFonts w:hint="eastAsia" w:ascii="宋体" w:hAnsi="宋体"/>
                <w:sz w:val="24"/>
                <w:highlight w:val="none"/>
              </w:rPr>
            </w:pPr>
            <w:r>
              <w:rPr>
                <w:rFonts w:hint="eastAsia" w:ascii="宋体" w:hAnsi="宋体"/>
                <w:sz w:val="24"/>
                <w:highlight w:val="none"/>
              </w:rPr>
              <w:t>投标人近3年（202</w:t>
            </w:r>
            <w:r>
              <w:rPr>
                <w:rFonts w:hint="eastAsia" w:ascii="宋体" w:hAnsi="宋体"/>
                <w:sz w:val="24"/>
                <w:highlight w:val="none"/>
                <w:lang w:val="en-US" w:eastAsia="zh-CN"/>
              </w:rPr>
              <w:t>3</w:t>
            </w:r>
            <w:r>
              <w:rPr>
                <w:rFonts w:hint="eastAsia" w:ascii="宋体" w:hAnsi="宋体"/>
                <w:sz w:val="24"/>
                <w:highlight w:val="none"/>
              </w:rPr>
              <w:t>年4月1日至今）承担过的已完成垃圾清运消纳项目：</w:t>
            </w:r>
          </w:p>
          <w:p w14:paraId="6E52C51D">
            <w:pPr>
              <w:textAlignment w:val="baseline"/>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rPr>
              <w:t>已完成2项（含）以上的得6分；已完成1项的得3分。其余情况得0分。注：已完成指项目完成时间（合同约定完成时间或验收资料等相关证明材料写明的完成时间）在上述时间内；需提供与委托单位签订的合同或验收资料或委托单位证明的复印件或扫描件作为证明材料，未提供有效业绩证明不予计分。</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DC172F2">
            <w:pPr>
              <w:jc w:val="center"/>
              <w:textAlignment w:val="baseline"/>
              <w:rPr>
                <w:rFonts w:hint="eastAsia" w:ascii="宋体" w:hAnsi="宋体" w:eastAsia="宋体" w:cs="Times New Roman"/>
                <w:b w:val="0"/>
                <w:bCs w:val="0"/>
                <w:kern w:val="2"/>
                <w:sz w:val="24"/>
                <w:szCs w:val="24"/>
                <w:highlight w:val="none"/>
                <w:lang w:val="en-US" w:eastAsia="zh-CN" w:bidi="ar-SA"/>
              </w:rPr>
            </w:pPr>
            <w:r>
              <w:rPr>
                <w:rFonts w:hint="eastAsia" w:ascii="宋体" w:hAnsi="宋体"/>
                <w:b w:val="0"/>
                <w:bCs w:val="0"/>
                <w:sz w:val="24"/>
                <w:highlight w:val="none"/>
                <w:lang w:val="en-US" w:eastAsia="zh-CN"/>
              </w:rPr>
              <w:t>6</w:t>
            </w:r>
          </w:p>
        </w:tc>
      </w:tr>
      <w:tr w14:paraId="713B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377" w:type="pct"/>
            <w:tcBorders>
              <w:top w:val="single" w:color="auto" w:sz="4" w:space="0"/>
              <w:left w:val="single" w:color="auto" w:sz="4" w:space="0"/>
              <w:bottom w:val="single" w:color="auto" w:sz="4" w:space="0"/>
              <w:right w:val="single" w:color="auto" w:sz="4" w:space="0"/>
            </w:tcBorders>
            <w:vAlign w:val="center"/>
          </w:tcPr>
          <w:p w14:paraId="3705498F">
            <w:pPr>
              <w:jc w:val="center"/>
              <w:textAlignment w:val="baseline"/>
              <w:rPr>
                <w:rFonts w:hint="eastAsia" w:ascii="宋体" w:hAnsi="宋体" w:eastAsia="宋体" w:cs="Times New Roman"/>
                <w:b w:val="0"/>
                <w:bCs w:val="0"/>
                <w:sz w:val="24"/>
                <w:highlight w:val="none"/>
                <w:lang w:eastAsia="zh-CN"/>
              </w:rPr>
            </w:pPr>
            <w:r>
              <w:rPr>
                <w:rFonts w:hint="eastAsia" w:ascii="宋体" w:hAnsi="宋体" w:cs="Times New Roman"/>
                <w:b w:val="0"/>
                <w:bCs w:val="0"/>
                <w:sz w:val="24"/>
                <w:highlight w:val="none"/>
                <w:lang w:val="en-US" w:eastAsia="zh-CN"/>
              </w:rPr>
              <w:t>2</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51024A17">
            <w:pPr>
              <w:adjustRightInd w:val="0"/>
              <w:snapToGrid w:val="0"/>
              <w:jc w:val="center"/>
              <w:rPr>
                <w:rFonts w:hint="eastAsia" w:ascii="宋体" w:hAnsi="宋体" w:eastAsia="宋体" w:cs="Times New Roman"/>
                <w:b w:val="0"/>
                <w:bCs w:val="0"/>
                <w:kern w:val="2"/>
                <w:sz w:val="24"/>
                <w:szCs w:val="24"/>
                <w:highlight w:val="none"/>
                <w:lang w:val="en-US" w:eastAsia="zh-CN" w:bidi="ar-SA"/>
              </w:rPr>
            </w:pPr>
            <w:r>
              <w:rPr>
                <w:rFonts w:hint="eastAsia" w:ascii="宋体" w:hAnsi="宋体" w:cs="Times New Roman"/>
                <w:b w:val="0"/>
                <w:bCs w:val="0"/>
                <w:sz w:val="24"/>
                <w:highlight w:val="none"/>
              </w:rPr>
              <w:t>供应商管理能力</w:t>
            </w:r>
          </w:p>
        </w:tc>
        <w:tc>
          <w:tcPr>
            <w:tcW w:w="3397" w:type="pct"/>
            <w:tcBorders>
              <w:top w:val="single" w:color="auto" w:sz="4" w:space="0"/>
              <w:left w:val="single" w:color="auto" w:sz="4" w:space="0"/>
              <w:bottom w:val="single" w:color="auto" w:sz="4" w:space="0"/>
              <w:right w:val="single" w:color="auto" w:sz="4" w:space="0"/>
            </w:tcBorders>
            <w:shd w:val="clear" w:color="auto" w:fill="auto"/>
            <w:vAlign w:val="top"/>
          </w:tcPr>
          <w:p w14:paraId="5EF7CA06">
            <w:pPr>
              <w:adjustRightInd w:val="0"/>
              <w:snapToGrid w:val="0"/>
              <w:rPr>
                <w:rFonts w:hint="eastAsia" w:ascii="宋体" w:hAnsi="宋体" w:cs="Times New Roman"/>
                <w:bCs/>
                <w:sz w:val="24"/>
                <w:highlight w:val="none"/>
              </w:rPr>
            </w:pPr>
            <w:r>
              <w:rPr>
                <w:rFonts w:hint="eastAsia" w:ascii="宋体" w:hAnsi="宋体" w:cs="Times New Roman"/>
                <w:bCs/>
                <w:sz w:val="24"/>
                <w:highlight w:val="none"/>
              </w:rPr>
              <w:t>投标人同时具有有效的质量管理体系、环境管理体系、职业健康安全管理体系认证的得4分；同时具有质量管理体系</w:t>
            </w:r>
            <w:r>
              <w:rPr>
                <w:rFonts w:hint="eastAsia" w:ascii="宋体" w:hAnsi="宋体" w:cs="Times New Roman"/>
                <w:bCs/>
                <w:sz w:val="24"/>
                <w:highlight w:val="none"/>
                <w:lang w:val="en-US" w:eastAsia="zh-CN"/>
              </w:rPr>
              <w:t>认证和</w:t>
            </w:r>
            <w:r>
              <w:rPr>
                <w:rFonts w:hint="eastAsia" w:ascii="宋体" w:hAnsi="宋体"/>
                <w:bCs/>
                <w:sz w:val="24"/>
                <w:highlight w:val="none"/>
              </w:rPr>
              <w:t>环境管理体系</w:t>
            </w:r>
            <w:r>
              <w:rPr>
                <w:rFonts w:hint="eastAsia" w:ascii="宋体" w:hAnsi="宋体"/>
                <w:bCs/>
                <w:sz w:val="24"/>
                <w:highlight w:val="none"/>
                <w:lang w:val="en-US" w:eastAsia="zh-CN"/>
              </w:rPr>
              <w:t>认证</w:t>
            </w:r>
            <w:r>
              <w:rPr>
                <w:rFonts w:hint="eastAsia" w:ascii="宋体" w:hAnsi="宋体"/>
                <w:bCs/>
                <w:sz w:val="24"/>
                <w:highlight w:val="none"/>
              </w:rPr>
              <w:t>、职业健康安全管理体系</w:t>
            </w:r>
            <w:r>
              <w:rPr>
                <w:rFonts w:hint="eastAsia" w:ascii="宋体" w:hAnsi="宋体"/>
                <w:bCs/>
                <w:sz w:val="24"/>
                <w:highlight w:val="none"/>
                <w:lang w:val="en-US" w:eastAsia="zh-CN"/>
              </w:rPr>
              <w:t>认证中</w:t>
            </w:r>
            <w:r>
              <w:rPr>
                <w:rFonts w:hint="eastAsia" w:ascii="宋体" w:hAnsi="宋体" w:cs="Times New Roman"/>
                <w:bCs/>
                <w:sz w:val="24"/>
                <w:highlight w:val="none"/>
              </w:rPr>
              <w:t>任意</w:t>
            </w:r>
            <w:r>
              <w:rPr>
                <w:rFonts w:hint="eastAsia" w:ascii="宋体" w:hAnsi="宋体" w:cs="Times New Roman"/>
                <w:bCs/>
                <w:sz w:val="24"/>
                <w:highlight w:val="none"/>
                <w:lang w:val="en-US" w:eastAsia="zh-CN"/>
              </w:rPr>
              <w:t>一</w:t>
            </w:r>
            <w:r>
              <w:rPr>
                <w:rFonts w:hint="eastAsia" w:ascii="宋体" w:hAnsi="宋体" w:cs="Times New Roman"/>
                <w:bCs/>
                <w:sz w:val="24"/>
                <w:highlight w:val="none"/>
              </w:rPr>
              <w:t>个体系认证的得2分</w:t>
            </w:r>
            <w:r>
              <w:rPr>
                <w:rFonts w:hint="eastAsia" w:ascii="宋体" w:hAnsi="宋体" w:cs="Times New Roman"/>
                <w:bCs/>
                <w:sz w:val="24"/>
                <w:highlight w:val="none"/>
                <w:lang w:eastAsia="zh-CN"/>
              </w:rPr>
              <w:t>；</w:t>
            </w:r>
            <w:r>
              <w:rPr>
                <w:rFonts w:hint="eastAsia" w:ascii="宋体" w:hAnsi="宋体" w:cs="Times New Roman"/>
                <w:bCs/>
                <w:sz w:val="24"/>
                <w:highlight w:val="none"/>
                <w:lang w:val="en-US" w:eastAsia="zh-CN"/>
              </w:rPr>
              <w:t>仅</w:t>
            </w:r>
            <w:r>
              <w:rPr>
                <w:rFonts w:hint="eastAsia" w:ascii="宋体" w:hAnsi="宋体" w:cs="Times New Roman"/>
                <w:bCs/>
                <w:sz w:val="24"/>
                <w:highlight w:val="none"/>
              </w:rPr>
              <w:t>具有有效的质量管理体系认证的得1分，其余情况得0分。</w:t>
            </w:r>
          </w:p>
          <w:p w14:paraId="149DE68F">
            <w:pPr>
              <w:adjustRightInd w:val="0"/>
              <w:snapToGrid w:val="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cs="Times New Roman"/>
                <w:bCs/>
                <w:sz w:val="24"/>
                <w:highlight w:val="none"/>
              </w:rPr>
              <w:t>注：需提供有效认证证书复印件或扫描件作为证明材料，证书标记需通过监督审核的还应提供监督审核合格的证明材料（原证书贴监督审核标识或另行出具监督审核结论），未提供有效证明不予计分。</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5E31CAE">
            <w:pPr>
              <w:jc w:val="center"/>
              <w:textAlignment w:val="baseline"/>
              <w:rPr>
                <w:rFonts w:hint="eastAsia" w:ascii="宋体" w:hAnsi="宋体" w:eastAsia="宋体" w:cs="Times New Roman"/>
                <w:b w:val="0"/>
                <w:bCs w:val="0"/>
                <w:kern w:val="2"/>
                <w:sz w:val="24"/>
                <w:szCs w:val="24"/>
                <w:highlight w:val="none"/>
                <w:lang w:val="en-US" w:eastAsia="zh-CN" w:bidi="ar-SA"/>
              </w:rPr>
            </w:pPr>
            <w:r>
              <w:rPr>
                <w:rFonts w:hint="eastAsia" w:ascii="宋体" w:hAnsi="宋体"/>
                <w:b w:val="0"/>
                <w:bCs w:val="0"/>
                <w:sz w:val="24"/>
                <w:highlight w:val="none"/>
                <w:lang w:val="en-US" w:eastAsia="zh-CN"/>
              </w:rPr>
              <w:t>4</w:t>
            </w:r>
          </w:p>
        </w:tc>
      </w:tr>
      <w:tr w14:paraId="3CF4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8" w:type="pct"/>
            <w:gridSpan w:val="2"/>
            <w:tcBorders>
              <w:top w:val="single" w:color="auto" w:sz="4" w:space="0"/>
              <w:left w:val="single" w:color="auto" w:sz="4" w:space="0"/>
              <w:bottom w:val="single" w:color="auto" w:sz="4" w:space="0"/>
              <w:right w:val="single" w:color="auto" w:sz="4" w:space="0"/>
            </w:tcBorders>
            <w:vAlign w:val="center"/>
          </w:tcPr>
          <w:p w14:paraId="48DD7492">
            <w:pPr>
              <w:adjustRightInd w:val="0"/>
              <w:snapToGrid w:val="0"/>
              <w:jc w:val="center"/>
              <w:rPr>
                <w:rFonts w:hint="eastAsia" w:ascii="宋体" w:hAnsi="宋体" w:cs="宋体"/>
                <w:b/>
                <w:sz w:val="24"/>
                <w:highlight w:val="none"/>
              </w:rPr>
            </w:pPr>
            <w:r>
              <w:rPr>
                <w:rFonts w:hint="eastAsia" w:ascii="宋体" w:hAnsi="宋体" w:cs="宋体"/>
                <w:b/>
                <w:sz w:val="24"/>
                <w:highlight w:val="none"/>
              </w:rPr>
              <w:t>小计</w:t>
            </w:r>
          </w:p>
        </w:tc>
        <w:tc>
          <w:tcPr>
            <w:tcW w:w="3397" w:type="pct"/>
            <w:tcBorders>
              <w:top w:val="single" w:color="auto" w:sz="4" w:space="0"/>
              <w:left w:val="single" w:color="auto" w:sz="4" w:space="0"/>
              <w:bottom w:val="single" w:color="auto" w:sz="4" w:space="0"/>
              <w:right w:val="single" w:color="auto" w:sz="4" w:space="0"/>
            </w:tcBorders>
            <w:vAlign w:val="center"/>
          </w:tcPr>
          <w:p w14:paraId="120B44A1">
            <w:pPr>
              <w:adjustRightInd w:val="0"/>
              <w:snapToGrid w:val="0"/>
              <w:jc w:val="center"/>
              <w:rPr>
                <w:rFonts w:hint="eastAsia" w:ascii="宋体" w:hAnsi="宋体" w:cs="宋体"/>
                <w:b/>
                <w:sz w:val="24"/>
                <w:highlight w:val="none"/>
              </w:rPr>
            </w:pP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42133C38">
            <w:pPr>
              <w:adjustRightInd w:val="0"/>
              <w:snapToGrid w:val="0"/>
              <w:jc w:val="center"/>
              <w:rPr>
                <w:rFonts w:hint="default" w:ascii="宋体" w:hAnsi="宋体" w:eastAsia="宋体" w:cs="宋体"/>
                <w:b/>
                <w:kern w:val="2"/>
                <w:sz w:val="24"/>
                <w:szCs w:val="24"/>
                <w:highlight w:val="none"/>
                <w:lang w:val="en-US" w:eastAsia="zh-CN" w:bidi="ar-SA"/>
              </w:rPr>
            </w:pPr>
            <w:r>
              <w:rPr>
                <w:rFonts w:hint="eastAsia" w:ascii="宋体" w:hAnsi="宋体" w:cs="宋体"/>
                <w:b/>
                <w:sz w:val="24"/>
                <w:highlight w:val="none"/>
                <w:lang w:val="en-US" w:eastAsia="zh-CN"/>
              </w:rPr>
              <w:t>10</w:t>
            </w:r>
          </w:p>
        </w:tc>
      </w:tr>
      <w:bookmarkEnd w:id="850"/>
    </w:tbl>
    <w:p w14:paraId="3C54C3AF">
      <w:pPr>
        <w:numPr>
          <w:ilvl w:val="-1"/>
          <w:numId w:val="0"/>
        </w:numPr>
        <w:tabs>
          <w:tab w:val="left" w:pos="360"/>
        </w:tabs>
        <w:snapToGrid w:val="0"/>
        <w:spacing w:line="360" w:lineRule="auto"/>
        <w:ind w:left="0" w:firstLine="0"/>
        <w:outlineLvl w:val="9"/>
        <w:rPr>
          <w:rFonts w:hint="eastAsia" w:ascii="宋体" w:hAnsi="宋体" w:cs="宋体"/>
          <w:b/>
          <w:bCs/>
          <w:sz w:val="24"/>
          <w:highlight w:val="none"/>
        </w:rPr>
      </w:pPr>
      <w:bookmarkStart w:id="852" w:name="_Toc118127195"/>
    </w:p>
    <w:p w14:paraId="0353E9B9">
      <w:pPr>
        <w:numPr>
          <w:ilvl w:val="0"/>
          <w:numId w:val="15"/>
        </w:numPr>
        <w:tabs>
          <w:tab w:val="left" w:pos="360"/>
        </w:tabs>
        <w:snapToGrid w:val="0"/>
        <w:spacing w:line="360" w:lineRule="auto"/>
        <w:ind w:left="900" w:hanging="900"/>
        <w:outlineLvl w:val="1"/>
        <w:rPr>
          <w:rFonts w:hint="eastAsia" w:ascii="宋体" w:hAnsi="宋体" w:cs="宋体"/>
          <w:b/>
          <w:bCs/>
          <w:sz w:val="24"/>
          <w:highlight w:val="none"/>
        </w:rPr>
      </w:pPr>
      <w:r>
        <w:rPr>
          <w:rFonts w:hint="eastAsia" w:ascii="宋体" w:hAnsi="宋体" w:cs="宋体"/>
          <w:b/>
          <w:bCs/>
          <w:sz w:val="24"/>
          <w:highlight w:val="none"/>
        </w:rPr>
        <w:t>价格评审因素评标标准</w:t>
      </w:r>
    </w:p>
    <w:p w14:paraId="312E1C89">
      <w:pPr>
        <w:tabs>
          <w:tab w:val="left" w:pos="-94"/>
          <w:tab w:val="left" w:pos="428"/>
        </w:tabs>
        <w:adjustRightInd w:val="0"/>
        <w:spacing w:line="360" w:lineRule="auto"/>
        <w:ind w:left="23" w:leftChars="11"/>
        <w:jc w:val="center"/>
        <w:textAlignment w:val="baseline"/>
        <w:rPr>
          <w:rFonts w:hint="eastAsia" w:ascii="宋体" w:hAnsi="宋体" w:cs="宋体"/>
          <w:b/>
          <w:sz w:val="30"/>
          <w:szCs w:val="30"/>
          <w:highlight w:val="none"/>
        </w:rPr>
      </w:pPr>
      <w:r>
        <w:rPr>
          <w:rFonts w:hint="eastAsia" w:ascii="宋体" w:hAnsi="宋体" w:cs="宋体"/>
          <w:b/>
          <w:sz w:val="30"/>
          <w:szCs w:val="30"/>
          <w:highlight w:val="none"/>
        </w:rPr>
        <w:t>价格评审因素及分值分配表</w:t>
      </w:r>
      <w:bookmarkEnd w:id="852"/>
    </w:p>
    <w:tbl>
      <w:tblPr>
        <w:tblStyle w:val="44"/>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484"/>
        <w:gridCol w:w="3453"/>
        <w:gridCol w:w="2672"/>
        <w:gridCol w:w="875"/>
      </w:tblGrid>
      <w:tr w14:paraId="03A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AFA3931">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828" w:type="pct"/>
            <w:vAlign w:val="center"/>
          </w:tcPr>
          <w:p w14:paraId="4F394BBB">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评审因素</w:t>
            </w:r>
          </w:p>
        </w:tc>
        <w:tc>
          <w:tcPr>
            <w:tcW w:w="1925" w:type="pct"/>
            <w:vAlign w:val="center"/>
          </w:tcPr>
          <w:p w14:paraId="3F88C6F5">
            <w:pPr>
              <w:ind w:firstLine="28"/>
              <w:jc w:val="center"/>
              <w:rPr>
                <w:rFonts w:hint="eastAsia" w:ascii="宋体" w:hAnsi="宋体" w:eastAsia="宋体" w:cs="宋体"/>
                <w:b/>
                <w:sz w:val="24"/>
                <w:highlight w:val="none"/>
              </w:rPr>
            </w:pPr>
            <w:r>
              <w:rPr>
                <w:rFonts w:hint="eastAsia" w:ascii="宋体" w:hAnsi="宋体" w:eastAsia="宋体" w:cs="宋体"/>
                <w:b/>
                <w:sz w:val="24"/>
                <w:highlight w:val="none"/>
              </w:rPr>
              <w:t>评审标准</w:t>
            </w:r>
          </w:p>
        </w:tc>
        <w:tc>
          <w:tcPr>
            <w:tcW w:w="1489" w:type="pct"/>
            <w:vAlign w:val="center"/>
          </w:tcPr>
          <w:p w14:paraId="648CBB0F">
            <w:pPr>
              <w:widowControl w:val="0"/>
              <w:spacing w:before="0" w:after="0" w:line="240" w:lineRule="auto"/>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说明</w:t>
            </w:r>
          </w:p>
        </w:tc>
        <w:tc>
          <w:tcPr>
            <w:tcW w:w="488" w:type="pct"/>
            <w:vAlign w:val="center"/>
          </w:tcPr>
          <w:p w14:paraId="79F626E2">
            <w:pPr>
              <w:widowControl w:val="0"/>
              <w:spacing w:before="0" w:after="0" w:line="240" w:lineRule="auto"/>
              <w:jc w:val="center"/>
              <w:rPr>
                <w:rFonts w:hint="default"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分值</w:t>
            </w:r>
          </w:p>
        </w:tc>
      </w:tr>
      <w:tr w14:paraId="1C95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DB60418">
            <w:pPr>
              <w:ind w:firstLine="28"/>
              <w:jc w:val="center"/>
              <w:rPr>
                <w:rFonts w:hint="eastAsia" w:ascii="宋体" w:hAnsi="宋体" w:eastAsia="宋体" w:cs="宋体"/>
                <w:b/>
                <w:bCs/>
                <w:sz w:val="24"/>
                <w:highlight w:val="none"/>
              </w:rPr>
            </w:pPr>
            <w:r>
              <w:rPr>
                <w:rFonts w:hint="eastAsia" w:ascii="宋体" w:hAnsi="宋体" w:eastAsia="宋体" w:cs="宋体"/>
                <w:b/>
                <w:bCs/>
                <w:sz w:val="24"/>
                <w:highlight w:val="none"/>
              </w:rPr>
              <w:t>1</w:t>
            </w:r>
          </w:p>
        </w:tc>
        <w:tc>
          <w:tcPr>
            <w:tcW w:w="828" w:type="pct"/>
            <w:vAlign w:val="center"/>
          </w:tcPr>
          <w:p w14:paraId="18FBAEB4">
            <w:pPr>
              <w:ind w:firstLine="28"/>
              <w:jc w:val="center"/>
              <w:rPr>
                <w:rFonts w:hint="eastAsia" w:ascii="宋体" w:hAnsi="宋体" w:eastAsia="宋体" w:cs="宋体"/>
                <w:b/>
                <w:bCs/>
                <w:sz w:val="24"/>
                <w:highlight w:val="none"/>
              </w:rPr>
            </w:pPr>
            <w:r>
              <w:rPr>
                <w:rFonts w:hint="eastAsia" w:ascii="宋体" w:hAnsi="宋体" w:eastAsia="宋体" w:cs="宋体"/>
                <w:b/>
                <w:bCs/>
                <w:sz w:val="24"/>
                <w:highlight w:val="none"/>
              </w:rPr>
              <w:t>投标报价</w:t>
            </w:r>
          </w:p>
        </w:tc>
        <w:tc>
          <w:tcPr>
            <w:tcW w:w="1925" w:type="pct"/>
            <w:vAlign w:val="center"/>
          </w:tcPr>
          <w:p w14:paraId="35F6AE25">
            <w:pPr>
              <w:rPr>
                <w:rFonts w:hint="eastAsia" w:ascii="宋体" w:hAnsi="宋体" w:eastAsia="宋体" w:cs="宋体"/>
                <w:sz w:val="24"/>
                <w:highlight w:val="none"/>
              </w:rPr>
            </w:pPr>
            <w:r>
              <w:rPr>
                <w:rFonts w:hint="eastAsia" w:ascii="宋体" w:hAnsi="宋体" w:eastAsia="宋体" w:cs="宋体"/>
                <w:sz w:val="24"/>
                <w:highlight w:val="none"/>
              </w:rPr>
              <w:t>满足招标文件要求且投标价格最低的投标报价为评标基准价，其价格分为满分。其他投标人的价格分统一按照下列公式计算：</w:t>
            </w:r>
          </w:p>
          <w:p w14:paraId="7A457B56">
            <w:pPr>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投标报价得分＝（评标基准价/投标报价）×10。</w:t>
            </w:r>
          </w:p>
        </w:tc>
        <w:tc>
          <w:tcPr>
            <w:tcW w:w="1489" w:type="pct"/>
            <w:vAlign w:val="center"/>
          </w:tcPr>
          <w:p w14:paraId="511BA337">
            <w:pPr>
              <w:ind w:left="-38"/>
              <w:rPr>
                <w:rFonts w:hint="eastAsia" w:ascii="宋体" w:hAnsi="宋体" w:eastAsia="宋体" w:cs="宋体"/>
                <w:sz w:val="24"/>
                <w:highlight w:val="none"/>
              </w:rPr>
            </w:pPr>
            <w:r>
              <w:rPr>
                <w:rFonts w:hint="eastAsia" w:ascii="宋体" w:hAnsi="宋体" w:eastAsia="宋体" w:cs="宋体"/>
                <w:sz w:val="24"/>
                <w:highlight w:val="none"/>
              </w:rPr>
              <w:t>此处投标报价指经过报价修正，及因落实政府采购政策进行价格调整后的报价，详见第四章《评标程序、评标方法和评标标准》2.4、2.5及2.6。</w:t>
            </w:r>
          </w:p>
        </w:tc>
        <w:tc>
          <w:tcPr>
            <w:tcW w:w="488" w:type="pct"/>
            <w:vAlign w:val="center"/>
          </w:tcPr>
          <w:p w14:paraId="14437FB0">
            <w:pPr>
              <w:ind w:left="-38"/>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r>
      <w:tr w14:paraId="640A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pct"/>
            <w:gridSpan w:val="2"/>
            <w:vAlign w:val="center"/>
          </w:tcPr>
          <w:p w14:paraId="384E7F27">
            <w:pPr>
              <w:ind w:firstLine="28"/>
              <w:jc w:val="center"/>
              <w:rPr>
                <w:rFonts w:hint="eastAsia" w:ascii="宋体" w:hAnsi="宋体" w:eastAsia="宋体" w:cs="宋体"/>
                <w:b/>
                <w:bCs/>
                <w:sz w:val="24"/>
                <w:highlight w:val="none"/>
              </w:rPr>
            </w:pPr>
            <w:r>
              <w:rPr>
                <w:rFonts w:hint="eastAsia" w:ascii="宋体" w:hAnsi="宋体" w:eastAsia="宋体" w:cs="宋体"/>
                <w:b/>
                <w:bCs/>
                <w:sz w:val="24"/>
                <w:highlight w:val="none"/>
              </w:rPr>
              <w:t>小计</w:t>
            </w:r>
          </w:p>
        </w:tc>
        <w:tc>
          <w:tcPr>
            <w:tcW w:w="3415" w:type="pct"/>
            <w:gridSpan w:val="2"/>
            <w:vAlign w:val="center"/>
          </w:tcPr>
          <w:p w14:paraId="0ED62B70">
            <w:pPr>
              <w:rPr>
                <w:rFonts w:hint="eastAsia" w:ascii="宋体" w:hAnsi="宋体" w:eastAsia="宋体" w:cs="宋体"/>
                <w:sz w:val="24"/>
                <w:highlight w:val="none"/>
              </w:rPr>
            </w:pPr>
          </w:p>
        </w:tc>
        <w:tc>
          <w:tcPr>
            <w:tcW w:w="488" w:type="pct"/>
            <w:vAlign w:val="center"/>
          </w:tcPr>
          <w:p w14:paraId="2B3FDA33">
            <w:pPr>
              <w:jc w:val="center"/>
              <w:rPr>
                <w:rFonts w:hint="default"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10</w:t>
            </w:r>
          </w:p>
        </w:tc>
      </w:tr>
    </w:tbl>
    <w:p w14:paraId="0CBA72F0">
      <w:pPr>
        <w:rPr>
          <w:b/>
          <w:sz w:val="36"/>
          <w:szCs w:val="36"/>
          <w:highlight w:val="none"/>
        </w:rPr>
      </w:pPr>
      <w:r>
        <w:rPr>
          <w:b/>
          <w:sz w:val="36"/>
          <w:szCs w:val="36"/>
          <w:highlight w:val="none"/>
        </w:rPr>
        <w:br w:type="page"/>
      </w:r>
    </w:p>
    <w:p w14:paraId="046EC3AF">
      <w:pPr>
        <w:numPr>
          <w:ilvl w:val="-1"/>
          <w:numId w:val="0"/>
        </w:numPr>
        <w:spacing w:line="360" w:lineRule="auto"/>
        <w:jc w:val="center"/>
        <w:outlineLvl w:val="0"/>
        <w:rPr>
          <w:b/>
          <w:sz w:val="36"/>
          <w:szCs w:val="36"/>
          <w:highlight w:val="none"/>
        </w:rPr>
      </w:pPr>
      <w:bookmarkStart w:id="853" w:name="_Toc28903"/>
      <w:bookmarkStart w:id="854" w:name="_Toc6477"/>
      <w:r>
        <w:rPr>
          <w:rFonts w:hint="eastAsia"/>
          <w:b/>
          <w:sz w:val="36"/>
          <w:szCs w:val="36"/>
          <w:highlight w:val="none"/>
          <w:lang w:val="en-US" w:eastAsia="zh-CN"/>
        </w:rPr>
        <w:t>第五章</w:t>
      </w:r>
      <w:r>
        <w:rPr>
          <w:b/>
          <w:sz w:val="36"/>
          <w:szCs w:val="36"/>
          <w:highlight w:val="none"/>
        </w:rPr>
        <w:t xml:space="preserve">  </w:t>
      </w:r>
      <w:bookmarkStart w:id="855" w:name="_Toc14624"/>
      <w:bookmarkStart w:id="856" w:name="_Toc18822"/>
      <w:r>
        <w:rPr>
          <w:rFonts w:hint="default"/>
          <w:b/>
          <w:sz w:val="36"/>
          <w:szCs w:val="36"/>
          <w:highlight w:val="none"/>
          <w:lang w:val="en-US" w:eastAsia="zh-CN"/>
        </w:rPr>
        <w:t xml:space="preserve"> </w:t>
      </w:r>
      <w:bookmarkStart w:id="857" w:name="_Toc27261"/>
      <w:r>
        <w:rPr>
          <w:b/>
          <w:sz w:val="36"/>
          <w:szCs w:val="36"/>
          <w:highlight w:val="none"/>
        </w:rPr>
        <w:t>采购需求</w:t>
      </w:r>
      <w:bookmarkEnd w:id="851"/>
      <w:bookmarkEnd w:id="853"/>
      <w:bookmarkEnd w:id="854"/>
      <w:bookmarkEnd w:id="855"/>
      <w:bookmarkEnd w:id="856"/>
      <w:bookmarkEnd w:id="857"/>
      <w:bookmarkStart w:id="858" w:name="_Toc99301425"/>
    </w:p>
    <w:p w14:paraId="707770AF">
      <w:pPr>
        <w:keepNext w:val="0"/>
        <w:keepLines w:val="0"/>
        <w:pageBreakBefore w:val="0"/>
        <w:numPr>
          <w:ilvl w:val="255"/>
          <w:numId w:val="0"/>
        </w:numPr>
        <w:kinsoku/>
        <w:wordWrap/>
        <w:overflowPunct/>
        <w:topLinePunct w:val="0"/>
        <w:autoSpaceDE/>
        <w:autoSpaceDN/>
        <w:bidi w:val="0"/>
        <w:adjustRightInd w:val="0"/>
        <w:snapToGrid/>
        <w:spacing w:line="360" w:lineRule="auto"/>
        <w:ind w:firstLine="506"/>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说明：采购需求中标注★号指标为实质性要求，实质性要求任一项不满足的将被作为无效投标否决。★号标注在序号前，指本序号所有内容均为实质性要求；★号标注在段落前，指仅本段落内容为实质性要求。</w:t>
      </w:r>
    </w:p>
    <w:p w14:paraId="693380BF">
      <w:pPr>
        <w:keepNext w:val="0"/>
        <w:keepLines w:val="0"/>
        <w:pageBreakBefore w:val="0"/>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color w:val="auto"/>
          <w:kern w:val="0"/>
          <w:sz w:val="20"/>
          <w:szCs w:val="20"/>
          <w:highlight w:val="none"/>
        </w:rPr>
      </w:pPr>
    </w:p>
    <w:p w14:paraId="5AE459FE">
      <w:pPr>
        <w:widowControl/>
        <w:kinsoku w:val="0"/>
        <w:autoSpaceDE w:val="0"/>
        <w:autoSpaceDN w:val="0"/>
        <w:adjustRightInd w:val="0"/>
        <w:snapToGrid w:val="0"/>
        <w:spacing w:before="104" w:line="219" w:lineRule="auto"/>
        <w:ind w:left="8"/>
        <w:jc w:val="left"/>
        <w:textAlignment w:val="baseline"/>
        <w:outlineLvl w:val="1"/>
        <w:rPr>
          <w:rFonts w:ascii="宋体" w:hAnsi="宋体" w:eastAsia="宋体" w:cs="宋体"/>
          <w:snapToGrid w:val="0"/>
          <w:color w:val="000000"/>
          <w:kern w:val="0"/>
          <w:sz w:val="32"/>
          <w:szCs w:val="32"/>
          <w:highlight w:val="none"/>
          <w:lang w:eastAsia="en-US"/>
        </w:rPr>
      </w:pPr>
      <w:r>
        <w:rPr>
          <w:rFonts w:ascii="宋体" w:hAnsi="宋体" w:eastAsia="宋体" w:cs="宋体"/>
          <w:b/>
          <w:bCs/>
          <w:snapToGrid w:val="0"/>
          <w:color w:val="000000"/>
          <w:spacing w:val="-6"/>
          <w:kern w:val="0"/>
          <w:sz w:val="32"/>
          <w:szCs w:val="32"/>
          <w:highlight w:val="none"/>
          <w:lang w:eastAsia="en-US"/>
        </w:rPr>
        <w:t>一、采购标的</w:t>
      </w:r>
    </w:p>
    <w:p w14:paraId="307E8E7C">
      <w:pPr>
        <w:widowControl/>
        <w:kinsoku w:val="0"/>
        <w:autoSpaceDE w:val="0"/>
        <w:autoSpaceDN w:val="0"/>
        <w:adjustRightInd w:val="0"/>
        <w:snapToGrid w:val="0"/>
        <w:spacing w:before="237" w:line="220" w:lineRule="auto"/>
        <w:ind w:left="566"/>
        <w:jc w:val="left"/>
        <w:textAlignment w:val="baseline"/>
        <w:outlineLvl w:val="2"/>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5"/>
          <w:kern w:val="0"/>
          <w:sz w:val="28"/>
          <w:szCs w:val="28"/>
          <w:highlight w:val="none"/>
          <w:lang w:eastAsia="en-US"/>
        </w:rPr>
        <w:t>★（一）标的名称</w:t>
      </w:r>
    </w:p>
    <w:p w14:paraId="5DE25F8A">
      <w:pPr>
        <w:widowControl/>
        <w:kinsoku w:val="0"/>
        <w:autoSpaceDE w:val="0"/>
        <w:autoSpaceDN w:val="0"/>
        <w:adjustRightInd w:val="0"/>
        <w:snapToGrid w:val="0"/>
        <w:spacing w:before="203" w:line="347" w:lineRule="auto"/>
        <w:ind w:left="4" w:firstLine="504"/>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cs="宋体"/>
          <w:snapToGrid w:val="0"/>
          <w:color w:val="000000"/>
          <w:kern w:val="0"/>
          <w:sz w:val="24"/>
          <w:highlight w:val="none"/>
          <w:lang w:eastAsia="en-US"/>
        </w:rPr>
        <w:t>水利工程日常维修养护费-2026年城市河湖水环境维护（垃圾清运消纳）</w:t>
      </w:r>
      <w:r>
        <w:rPr>
          <w:rFonts w:hint="eastAsia" w:ascii="宋体" w:hAnsi="宋体" w:cs="宋体"/>
          <w:snapToGrid w:val="0"/>
          <w:color w:val="000000"/>
          <w:kern w:val="0"/>
          <w:sz w:val="24"/>
          <w:highlight w:val="none"/>
          <w:lang w:eastAsia="zh-CN"/>
        </w:rPr>
        <w:t>。</w:t>
      </w:r>
      <w:r>
        <w:commentReference w:id="0"/>
      </w:r>
    </w:p>
    <w:p w14:paraId="34EB4C71">
      <w:pPr>
        <w:widowControl/>
        <w:kinsoku w:val="0"/>
        <w:autoSpaceDE w:val="0"/>
        <w:autoSpaceDN w:val="0"/>
        <w:adjustRightInd w:val="0"/>
        <w:snapToGrid w:val="0"/>
        <w:spacing w:before="38" w:line="220" w:lineRule="auto"/>
        <w:ind w:left="566"/>
        <w:jc w:val="left"/>
        <w:textAlignment w:val="baseline"/>
        <w:outlineLvl w:val="2"/>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★（二）标的内容</w:t>
      </w:r>
    </w:p>
    <w:p w14:paraId="5D9D1770">
      <w:pPr>
        <w:widowControl/>
        <w:kinsoku w:val="0"/>
        <w:autoSpaceDE w:val="0"/>
        <w:autoSpaceDN w:val="0"/>
        <w:adjustRightInd w:val="0"/>
        <w:snapToGrid w:val="0"/>
        <w:spacing w:before="205" w:line="220" w:lineRule="auto"/>
        <w:ind w:left="5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负责北京市城市河湖管理处水环境维护中收集垃圾的清运及消纳等。</w:t>
      </w:r>
    </w:p>
    <w:p w14:paraId="40D3B288">
      <w:pPr>
        <w:widowControl/>
        <w:kinsoku w:val="0"/>
        <w:autoSpaceDE w:val="0"/>
        <w:autoSpaceDN w:val="0"/>
        <w:adjustRightInd w:val="0"/>
        <w:snapToGrid w:val="0"/>
        <w:spacing w:before="237" w:line="220" w:lineRule="auto"/>
        <w:ind w:left="566"/>
        <w:jc w:val="left"/>
        <w:textAlignment w:val="baseline"/>
        <w:outlineLvl w:val="2"/>
        <w:rPr>
          <w:rFonts w:hint="eastAsia" w:ascii="宋体" w:hAnsi="宋体" w:eastAsia="宋体" w:cs="宋体"/>
          <w:b/>
          <w:bCs/>
          <w:snapToGrid w:val="0"/>
          <w:color w:val="000000"/>
          <w:spacing w:val="-5"/>
          <w:kern w:val="0"/>
          <w:sz w:val="28"/>
          <w:szCs w:val="28"/>
          <w:highlight w:val="none"/>
          <w:lang w:val="en-US" w:eastAsia="zh-CN"/>
        </w:rPr>
      </w:pPr>
      <w:r>
        <w:rPr>
          <w:rFonts w:hint="eastAsia" w:ascii="宋体" w:hAnsi="宋体" w:cs="宋体"/>
          <w:b/>
          <w:bCs/>
          <w:snapToGrid w:val="0"/>
          <w:color w:val="000000"/>
          <w:spacing w:val="-5"/>
          <w:kern w:val="0"/>
          <w:sz w:val="28"/>
          <w:szCs w:val="28"/>
          <w:highlight w:val="none"/>
          <w:lang w:val="en-US" w:eastAsia="zh-CN"/>
        </w:rPr>
        <w:t>（三）</w:t>
      </w:r>
      <w:r>
        <w:rPr>
          <w:rFonts w:hint="eastAsia" w:ascii="宋体" w:hAnsi="宋体" w:eastAsia="宋体" w:cs="宋体"/>
          <w:b/>
          <w:bCs/>
          <w:snapToGrid w:val="0"/>
          <w:color w:val="000000"/>
          <w:spacing w:val="-5"/>
          <w:kern w:val="0"/>
          <w:sz w:val="28"/>
          <w:szCs w:val="28"/>
          <w:highlight w:val="none"/>
          <w:lang w:val="en-US" w:eastAsia="zh-CN"/>
        </w:rPr>
        <w:t>项目概况</w:t>
      </w:r>
    </w:p>
    <w:p w14:paraId="7062E2CF">
      <w:pPr>
        <w:widowControl/>
        <w:kinsoku w:val="0"/>
        <w:autoSpaceDE w:val="0"/>
        <w:autoSpaceDN w:val="0"/>
        <w:adjustRightInd w:val="0"/>
        <w:snapToGrid w:val="0"/>
        <w:spacing w:before="203" w:line="347" w:lineRule="auto"/>
        <w:ind w:left="4" w:firstLine="50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项目范围包括：三家店调节池、永定河引水渠、昆玉河、东西土城沟、小月河、通惠河、南护城河、转河、长河、双紫支渠、北护城河、二道沟、红领巾退水渠等河道及</w:t>
      </w:r>
      <w:r>
        <w:rPr>
          <w:rFonts w:hint="eastAsia" w:ascii="宋体" w:hAnsi="宋体" w:eastAsia="宋体" w:cs="宋体"/>
          <w:snapToGrid w:val="0"/>
          <w:color w:val="000000"/>
          <w:kern w:val="0"/>
          <w:sz w:val="24"/>
          <w:szCs w:val="24"/>
          <w:highlight w:val="none"/>
          <w:lang w:eastAsia="zh-CN"/>
        </w:rPr>
        <w:t>西郊雨洪调蓄工程管理范围</w:t>
      </w:r>
      <w:r>
        <w:rPr>
          <w:rFonts w:hint="eastAsia" w:ascii="宋体" w:hAnsi="宋体" w:eastAsia="宋体" w:cs="宋体"/>
          <w:snapToGrid w:val="0"/>
          <w:color w:val="000000"/>
          <w:kern w:val="0"/>
          <w:sz w:val="24"/>
          <w:szCs w:val="24"/>
          <w:highlight w:val="none"/>
          <w:lang w:eastAsia="en-US"/>
        </w:rPr>
        <w:t>。</w:t>
      </w:r>
    </w:p>
    <w:p w14:paraId="4319BBB0">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时段：202</w:t>
      </w:r>
      <w:r>
        <w:rPr>
          <w:rFonts w:hint="eastAsia" w:ascii="宋体" w:hAnsi="宋体" w:eastAsia="宋体" w:cs="宋体"/>
          <w:b w:val="0"/>
          <w:bCs w:val="0"/>
          <w:color w:val="auto"/>
          <w:sz w:val="24"/>
          <w:szCs w:val="24"/>
          <w:highlight w:val="none"/>
          <w:lang w:val="en"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月1日—202</w:t>
      </w:r>
      <w:r>
        <w:rPr>
          <w:rFonts w:hint="eastAsia" w:ascii="宋体" w:hAnsi="宋体" w:eastAsia="宋体" w:cs="宋体"/>
          <w:b w:val="0"/>
          <w:bCs w:val="0"/>
          <w:color w:val="auto"/>
          <w:sz w:val="24"/>
          <w:szCs w:val="24"/>
          <w:highlight w:val="none"/>
          <w:lang w:val="en" w:eastAsia="zh-CN"/>
        </w:rPr>
        <w:t>6</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月31日</w:t>
      </w:r>
    </w:p>
    <w:p w14:paraId="13A22476">
      <w:pPr>
        <w:widowControl/>
        <w:kinsoku w:val="0"/>
        <w:autoSpaceDE w:val="0"/>
        <w:autoSpaceDN w:val="0"/>
        <w:adjustRightInd w:val="0"/>
        <w:snapToGrid w:val="0"/>
        <w:spacing w:before="187" w:line="220" w:lineRule="auto"/>
        <w:ind w:left="569"/>
        <w:jc w:val="left"/>
        <w:textAlignment w:val="baseline"/>
        <w:outlineLvl w:val="2"/>
        <w:rPr>
          <w:rFonts w:ascii="宋体" w:hAnsi="宋体" w:eastAsia="宋体" w:cs="宋体"/>
          <w:snapToGrid w:val="0"/>
          <w:color w:val="000000"/>
          <w:kern w:val="0"/>
          <w:sz w:val="28"/>
          <w:szCs w:val="28"/>
          <w:highlight w:val="none"/>
          <w:lang w:eastAsia="en-US"/>
        </w:rPr>
      </w:pPr>
      <w:r>
        <w:rPr>
          <w:rFonts w:hint="eastAsia" w:ascii="宋体" w:hAnsi="宋体" w:eastAsia="宋体" w:cs="宋体"/>
          <w:b/>
          <w:bCs/>
          <w:snapToGrid w:val="0"/>
          <w:color w:val="000000"/>
          <w:spacing w:val="-5"/>
          <w:kern w:val="0"/>
          <w:sz w:val="28"/>
          <w:szCs w:val="28"/>
          <w:highlight w:val="none"/>
          <w:lang w:eastAsia="zh-CN"/>
        </w:rPr>
        <w:t>（</w:t>
      </w:r>
      <w:r>
        <w:rPr>
          <w:rFonts w:hint="eastAsia" w:ascii="宋体" w:hAnsi="宋体" w:eastAsia="宋体" w:cs="宋体"/>
          <w:b/>
          <w:bCs/>
          <w:snapToGrid w:val="0"/>
          <w:color w:val="000000"/>
          <w:spacing w:val="-5"/>
          <w:kern w:val="0"/>
          <w:sz w:val="28"/>
          <w:szCs w:val="28"/>
          <w:highlight w:val="none"/>
          <w:lang w:val="en-US" w:eastAsia="zh-CN"/>
        </w:rPr>
        <w:t>四</w:t>
      </w:r>
      <w:r>
        <w:rPr>
          <w:rFonts w:hint="eastAsia" w:ascii="宋体" w:hAnsi="宋体" w:eastAsia="宋体" w:cs="宋体"/>
          <w:b/>
          <w:bCs/>
          <w:snapToGrid w:val="0"/>
          <w:color w:val="000000"/>
          <w:spacing w:val="-5"/>
          <w:kern w:val="0"/>
          <w:sz w:val="28"/>
          <w:szCs w:val="28"/>
          <w:highlight w:val="none"/>
          <w:lang w:eastAsia="zh-CN"/>
        </w:rPr>
        <w:t>）</w:t>
      </w:r>
      <w:r>
        <w:rPr>
          <w:rFonts w:ascii="宋体" w:hAnsi="宋体" w:eastAsia="宋体" w:cs="宋体"/>
          <w:b/>
          <w:bCs/>
          <w:snapToGrid w:val="0"/>
          <w:color w:val="000000"/>
          <w:spacing w:val="-5"/>
          <w:kern w:val="0"/>
          <w:sz w:val="28"/>
          <w:szCs w:val="28"/>
          <w:highlight w:val="none"/>
          <w:lang w:eastAsia="en-US"/>
        </w:rPr>
        <w:t>标的预算</w:t>
      </w:r>
    </w:p>
    <w:p w14:paraId="0FF68120">
      <w:pPr>
        <w:widowControl/>
        <w:kinsoku w:val="0"/>
        <w:autoSpaceDE w:val="0"/>
        <w:autoSpaceDN w:val="0"/>
        <w:adjustRightInd w:val="0"/>
        <w:snapToGrid w:val="0"/>
        <w:spacing w:before="205" w:line="219" w:lineRule="auto"/>
        <w:ind w:left="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采购标的预算金额</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69</w:t>
      </w:r>
      <w:r>
        <w:rPr>
          <w:rFonts w:hint="eastAsia" w:ascii="宋体" w:hAnsi="宋体" w:eastAsia="宋体" w:cs="宋体"/>
          <w:snapToGrid w:val="0"/>
          <w:color w:val="000000"/>
          <w:spacing w:val="-3"/>
          <w:kern w:val="0"/>
          <w:sz w:val="24"/>
          <w:szCs w:val="24"/>
          <w:highlight w:val="none"/>
          <w:lang w:val="en-US" w:eastAsia="zh-CN"/>
        </w:rPr>
        <w:t>8</w:t>
      </w:r>
      <w:r>
        <w:rPr>
          <w:rFonts w:ascii="宋体" w:hAnsi="宋体" w:eastAsia="宋体" w:cs="宋体"/>
          <w:snapToGrid w:val="0"/>
          <w:color w:val="000000"/>
          <w:spacing w:val="-3"/>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val="en-US" w:eastAsia="zh-CN"/>
        </w:rPr>
        <w:t>89648</w:t>
      </w:r>
      <w:r>
        <w:rPr>
          <w:rFonts w:ascii="宋体" w:hAnsi="宋体" w:eastAsia="宋体" w:cs="宋体"/>
          <w:snapToGrid w:val="0"/>
          <w:color w:val="000000"/>
          <w:spacing w:val="-3"/>
          <w:kern w:val="0"/>
          <w:sz w:val="24"/>
          <w:szCs w:val="24"/>
          <w:highlight w:val="none"/>
          <w:lang w:eastAsia="en-US"/>
        </w:rPr>
        <w:t>万元。</w:t>
      </w:r>
    </w:p>
    <w:p w14:paraId="39B83756">
      <w:pPr>
        <w:widowControl/>
        <w:kinsoku w:val="0"/>
        <w:autoSpaceDE w:val="0"/>
        <w:autoSpaceDN w:val="0"/>
        <w:adjustRightInd w:val="0"/>
        <w:snapToGrid w:val="0"/>
        <w:spacing w:before="189" w:line="220" w:lineRule="auto"/>
        <w:ind w:left="569"/>
        <w:jc w:val="left"/>
        <w:textAlignment w:val="baseline"/>
        <w:outlineLvl w:val="2"/>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5"/>
          <w:kern w:val="0"/>
          <w:sz w:val="28"/>
          <w:szCs w:val="28"/>
          <w:highlight w:val="none"/>
          <w:lang w:eastAsia="en-US"/>
        </w:rPr>
        <w:t>（</w:t>
      </w:r>
      <w:r>
        <w:rPr>
          <w:rFonts w:hint="eastAsia" w:ascii="宋体" w:hAnsi="宋体" w:eastAsia="宋体" w:cs="宋体"/>
          <w:b/>
          <w:bCs/>
          <w:snapToGrid w:val="0"/>
          <w:color w:val="000000"/>
          <w:spacing w:val="-5"/>
          <w:kern w:val="0"/>
          <w:sz w:val="28"/>
          <w:szCs w:val="28"/>
          <w:highlight w:val="none"/>
          <w:lang w:val="en-US" w:eastAsia="zh-CN"/>
        </w:rPr>
        <w:t>五</w:t>
      </w:r>
      <w:r>
        <w:rPr>
          <w:rFonts w:ascii="宋体" w:hAnsi="宋体" w:eastAsia="宋体" w:cs="宋体"/>
          <w:b/>
          <w:bCs/>
          <w:snapToGrid w:val="0"/>
          <w:color w:val="000000"/>
          <w:spacing w:val="-5"/>
          <w:kern w:val="0"/>
          <w:sz w:val="28"/>
          <w:szCs w:val="28"/>
          <w:highlight w:val="none"/>
          <w:lang w:eastAsia="en-US"/>
        </w:rPr>
        <w:t>）标的所属行业</w:t>
      </w:r>
    </w:p>
    <w:p w14:paraId="63D3631A">
      <w:pPr>
        <w:widowControl/>
        <w:kinsoku w:val="0"/>
        <w:autoSpaceDE w:val="0"/>
        <w:autoSpaceDN w:val="0"/>
        <w:adjustRightInd w:val="0"/>
        <w:snapToGrid w:val="0"/>
        <w:spacing w:before="204" w:line="219" w:lineRule="auto"/>
        <w:ind w:left="505"/>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采购标的对应的中小企业划分标准所属行业：其他未列明行业。</w:t>
      </w:r>
    </w:p>
    <w:p w14:paraId="3E705866">
      <w:pPr>
        <w:widowControl/>
        <w:kinsoku w:val="0"/>
        <w:autoSpaceDE w:val="0"/>
        <w:autoSpaceDN w:val="0"/>
        <w:adjustRightInd w:val="0"/>
        <w:snapToGrid w:val="0"/>
        <w:spacing w:before="195" w:line="219" w:lineRule="auto"/>
        <w:ind w:left="8"/>
        <w:jc w:val="left"/>
        <w:textAlignment w:val="baseline"/>
        <w:outlineLvl w:val="1"/>
        <w:rPr>
          <w:rFonts w:ascii="宋体" w:hAnsi="宋体" w:eastAsia="宋体" w:cs="宋体"/>
          <w:snapToGrid w:val="0"/>
          <w:color w:val="000000"/>
          <w:kern w:val="0"/>
          <w:sz w:val="32"/>
          <w:szCs w:val="32"/>
          <w:highlight w:val="none"/>
          <w:lang w:eastAsia="en-US"/>
        </w:rPr>
      </w:pPr>
      <w:r>
        <w:rPr>
          <w:rFonts w:ascii="宋体" w:hAnsi="宋体" w:eastAsia="宋体" w:cs="宋体"/>
          <w:b/>
          <w:bCs/>
          <w:snapToGrid w:val="0"/>
          <w:color w:val="000000"/>
          <w:spacing w:val="-4"/>
          <w:kern w:val="0"/>
          <w:sz w:val="32"/>
          <w:szCs w:val="32"/>
          <w:highlight w:val="none"/>
          <w:lang w:eastAsia="en-US"/>
        </w:rPr>
        <w:t>二、落实政府采购政策需满足的要求</w:t>
      </w:r>
    </w:p>
    <w:p w14:paraId="76E84A4F">
      <w:pPr>
        <w:widowControl/>
        <w:kinsoku w:val="0"/>
        <w:autoSpaceDE w:val="0"/>
        <w:autoSpaceDN w:val="0"/>
        <w:adjustRightInd w:val="0"/>
        <w:snapToGrid w:val="0"/>
        <w:spacing w:before="230" w:line="219" w:lineRule="auto"/>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（一）本项目不专门面向中小企业预留采购份额；</w:t>
      </w:r>
    </w:p>
    <w:p w14:paraId="7CF98F4F">
      <w:pPr>
        <w:widowControl/>
        <w:kinsoku w:val="0"/>
        <w:autoSpaceDE w:val="0"/>
        <w:autoSpaceDN w:val="0"/>
        <w:adjustRightInd w:val="0"/>
        <w:snapToGrid w:val="0"/>
        <w:spacing w:before="182" w:line="289" w:lineRule="auto"/>
        <w:ind w:left="12" w:firstLine="47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（二）根据《政府采购促进中小企业发展管理办法》（财库</w:t>
      </w:r>
      <w:r>
        <w:rPr>
          <w:rFonts w:hint="eastAsia" w:ascii="宋体" w:hAnsi="宋体" w:cs="宋体"/>
          <w:snapToGrid w:val="0"/>
          <w:color w:val="000000"/>
          <w:spacing w:val="-2"/>
          <w:kern w:val="0"/>
          <w:sz w:val="24"/>
          <w:szCs w:val="24"/>
          <w:highlight w:val="none"/>
          <w:lang w:eastAsia="zh-CN"/>
        </w:rPr>
        <w:t>〔2020〕</w:t>
      </w:r>
      <w:r>
        <w:rPr>
          <w:rFonts w:ascii="宋体" w:hAnsi="宋体" w:eastAsia="宋体" w:cs="宋体"/>
          <w:snapToGrid w:val="0"/>
          <w:color w:val="000000"/>
          <w:spacing w:val="-3"/>
          <w:kern w:val="0"/>
          <w:sz w:val="24"/>
          <w:szCs w:val="24"/>
          <w:highlight w:val="none"/>
          <w:lang w:eastAsia="en-US"/>
        </w:rPr>
        <w:t>46</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号</w:t>
      </w:r>
      <w:r>
        <w:rPr>
          <w:rFonts w:ascii="宋体" w:hAnsi="宋体" w:eastAsia="宋体" w:cs="宋体"/>
          <w:snapToGrid w:val="0"/>
          <w:color w:val="000000"/>
          <w:spacing w:val="-27"/>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价格评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审时，投标人为小型和微型企业的价格给予</w:t>
      </w:r>
      <w:r>
        <w:rPr>
          <w:rFonts w:ascii="宋体" w:hAnsi="宋体" w:eastAsia="宋体" w:cs="宋体"/>
          <w:snapToGrid w:val="0"/>
          <w:color w:val="000000"/>
          <w:spacing w:val="-2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10%的扣除；</w:t>
      </w:r>
    </w:p>
    <w:p w14:paraId="58C09ED0">
      <w:pPr>
        <w:widowControl/>
        <w:kinsoku w:val="0"/>
        <w:autoSpaceDE w:val="0"/>
        <w:autoSpaceDN w:val="0"/>
        <w:adjustRightInd w:val="0"/>
        <w:snapToGrid w:val="0"/>
        <w:spacing w:before="184" w:line="289" w:lineRule="auto"/>
        <w:ind w:right="18"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（三）根据《财政部民政部中国残疾人联合会关于促</w:t>
      </w:r>
      <w:r>
        <w:rPr>
          <w:rFonts w:ascii="宋体" w:hAnsi="宋体" w:eastAsia="宋体" w:cs="宋体"/>
          <w:snapToGrid w:val="0"/>
          <w:color w:val="000000"/>
          <w:spacing w:val="-3"/>
          <w:kern w:val="0"/>
          <w:sz w:val="24"/>
          <w:szCs w:val="24"/>
          <w:highlight w:val="none"/>
          <w:lang w:eastAsia="en-US"/>
        </w:rPr>
        <w:t>进残疾人就业政府采购政策的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通知》（财库〔2017〕141</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号</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残疾人福利性单</w:t>
      </w:r>
      <w:r>
        <w:rPr>
          <w:rFonts w:ascii="宋体" w:hAnsi="宋体" w:eastAsia="宋体" w:cs="宋体"/>
          <w:snapToGrid w:val="0"/>
          <w:color w:val="000000"/>
          <w:spacing w:val="-3"/>
          <w:kern w:val="0"/>
          <w:sz w:val="24"/>
          <w:szCs w:val="24"/>
          <w:highlight w:val="none"/>
          <w:lang w:eastAsia="en-US"/>
        </w:rPr>
        <w:t>位视同小微企业；</w:t>
      </w:r>
    </w:p>
    <w:p w14:paraId="7C076833">
      <w:pPr>
        <w:widowControl/>
        <w:kinsoku w:val="0"/>
        <w:autoSpaceDE w:val="0"/>
        <w:autoSpaceDN w:val="0"/>
        <w:adjustRightInd w:val="0"/>
        <w:snapToGrid w:val="0"/>
        <w:spacing w:before="182" w:line="289" w:lineRule="auto"/>
        <w:ind w:left="5"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（四）根据《关于政府采购支持监狱企业发展有关问题的通知》（财库〔2014〕68</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号</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监狱企业视同小微企业；</w:t>
      </w:r>
    </w:p>
    <w:p w14:paraId="4245DDB7">
      <w:pPr>
        <w:widowControl/>
        <w:kinsoku w:val="0"/>
        <w:autoSpaceDE w:val="0"/>
        <w:autoSpaceDN w:val="0"/>
        <w:adjustRightInd w:val="0"/>
        <w:snapToGrid w:val="0"/>
        <w:spacing w:before="181" w:line="219" w:lineRule="auto"/>
        <w:ind w:left="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★（五）本项目不允许进口产品。</w:t>
      </w:r>
    </w:p>
    <w:p w14:paraId="567539BF">
      <w:pPr>
        <w:widowControl/>
        <w:kinsoku w:val="0"/>
        <w:autoSpaceDE w:val="0"/>
        <w:autoSpaceDN w:val="0"/>
        <w:adjustRightInd w:val="0"/>
        <w:snapToGrid w:val="0"/>
        <w:spacing w:before="195" w:line="220" w:lineRule="auto"/>
        <w:ind w:left="3"/>
        <w:jc w:val="left"/>
        <w:textAlignment w:val="baseline"/>
        <w:outlineLvl w:val="1"/>
        <w:rPr>
          <w:rFonts w:ascii="宋体" w:hAnsi="宋体" w:eastAsia="宋体" w:cs="宋体"/>
          <w:snapToGrid w:val="0"/>
          <w:color w:val="000000"/>
          <w:kern w:val="0"/>
          <w:sz w:val="32"/>
          <w:szCs w:val="32"/>
          <w:highlight w:val="none"/>
          <w:lang w:eastAsia="en-US"/>
        </w:rPr>
      </w:pPr>
      <w:r>
        <w:rPr>
          <w:rFonts w:ascii="宋体" w:hAnsi="宋体" w:eastAsia="宋体" w:cs="宋体"/>
          <w:b/>
          <w:bCs/>
          <w:snapToGrid w:val="0"/>
          <w:color w:val="000000"/>
          <w:spacing w:val="-5"/>
          <w:kern w:val="0"/>
          <w:sz w:val="32"/>
          <w:szCs w:val="32"/>
          <w:highlight w:val="none"/>
          <w:lang w:eastAsia="en-US"/>
        </w:rPr>
        <w:t>三、技术要求</w:t>
      </w:r>
    </w:p>
    <w:p w14:paraId="1A32C1C1">
      <w:pPr>
        <w:widowControl/>
        <w:kinsoku w:val="0"/>
        <w:autoSpaceDE w:val="0"/>
        <w:autoSpaceDN w:val="0"/>
        <w:adjustRightInd w:val="0"/>
        <w:snapToGrid w:val="0"/>
        <w:spacing w:before="235" w:line="220" w:lineRule="auto"/>
        <w:ind w:left="566"/>
        <w:jc w:val="left"/>
        <w:textAlignment w:val="baseline"/>
        <w:outlineLvl w:val="2"/>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★（一）项目执行的标准和规范</w:t>
      </w:r>
    </w:p>
    <w:p w14:paraId="6176B432">
      <w:pPr>
        <w:widowControl/>
        <w:kinsoku w:val="0"/>
        <w:autoSpaceDE w:val="0"/>
        <w:autoSpaceDN w:val="0"/>
        <w:adjustRightInd w:val="0"/>
        <w:snapToGrid w:val="0"/>
        <w:spacing w:before="168" w:line="220"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《北京市河道分级管理维护作业标准（试行）》；</w:t>
      </w:r>
    </w:p>
    <w:p w14:paraId="23F8BE0E">
      <w:pPr>
        <w:widowControl/>
        <w:kinsoku w:val="0"/>
        <w:autoSpaceDE w:val="0"/>
        <w:autoSpaceDN w:val="0"/>
        <w:adjustRightInd w:val="0"/>
        <w:snapToGrid w:val="0"/>
        <w:spacing w:before="78" w:line="220"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《北京市城市河湖管理处水环境维护管理办法》；</w:t>
      </w:r>
    </w:p>
    <w:p w14:paraId="1030E57E">
      <w:pPr>
        <w:widowControl/>
        <w:kinsoku w:val="0"/>
        <w:autoSpaceDE w:val="0"/>
        <w:autoSpaceDN w:val="0"/>
        <w:adjustRightInd w:val="0"/>
        <w:snapToGrid w:val="0"/>
        <w:spacing w:before="149" w:line="322" w:lineRule="auto"/>
        <w:ind w:left="480" w:right="25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《北京市市属水利工程运行维护作业涉水安全管理规程</w:t>
      </w:r>
      <w:r>
        <w:rPr>
          <w:rFonts w:hint="eastAsia" w:ascii="宋体" w:hAnsi="宋体" w:cs="宋体"/>
          <w:snapToGrid w:val="0"/>
          <w:color w:val="000000"/>
          <w:spacing w:val="-3"/>
          <w:kern w:val="0"/>
          <w:sz w:val="24"/>
          <w:szCs w:val="24"/>
          <w:highlight w:val="none"/>
          <w:lang w:eastAsia="zh-CN"/>
        </w:rPr>
        <w:t>》</w:t>
      </w:r>
      <w:r>
        <w:rPr>
          <w:rFonts w:ascii="宋体" w:hAnsi="宋体" w:eastAsia="宋体" w:cs="宋体"/>
          <w:snapToGrid w:val="0"/>
          <w:color w:val="000000"/>
          <w:spacing w:val="-3"/>
          <w:kern w:val="0"/>
          <w:sz w:val="24"/>
          <w:szCs w:val="24"/>
          <w:highlight w:val="none"/>
          <w:lang w:eastAsia="en-US"/>
        </w:rPr>
        <w:t>《北京市城市河湖管理处水环境应急管理预案》；</w:t>
      </w:r>
    </w:p>
    <w:p w14:paraId="26359CEB">
      <w:pPr>
        <w:widowControl/>
        <w:kinsoku w:val="0"/>
        <w:autoSpaceDE w:val="0"/>
        <w:autoSpaceDN w:val="0"/>
        <w:adjustRightInd w:val="0"/>
        <w:snapToGrid w:val="0"/>
        <w:spacing w:before="34" w:line="322" w:lineRule="auto"/>
        <w:ind w:left="480" w:right="9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《北京市城市河湖管理处水环境维护项目工程量计量管理办法（试行）</w:t>
      </w:r>
      <w:r>
        <w:rPr>
          <w:rFonts w:hint="eastAsia" w:ascii="宋体" w:hAnsi="宋体" w:cs="宋体"/>
          <w:snapToGrid w:val="0"/>
          <w:color w:val="000000"/>
          <w:spacing w:val="-2"/>
          <w:kern w:val="0"/>
          <w:sz w:val="24"/>
          <w:szCs w:val="24"/>
          <w:highlight w:val="none"/>
          <w:lang w:eastAsia="zh-CN"/>
        </w:rPr>
        <w:t>》</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《北京市生活垃圾管理条例》；</w:t>
      </w:r>
    </w:p>
    <w:p w14:paraId="52250DBE">
      <w:pPr>
        <w:widowControl/>
        <w:kinsoku w:val="0"/>
        <w:autoSpaceDE w:val="0"/>
        <w:autoSpaceDN w:val="0"/>
        <w:adjustRightInd w:val="0"/>
        <w:snapToGrid w:val="0"/>
        <w:spacing w:before="34" w:line="218"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《北京市城市生活垃圾分类及其评价标准</w:t>
      </w:r>
      <w:r>
        <w:rPr>
          <w:rFonts w:hint="eastAsia" w:ascii="宋体" w:hAnsi="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CJJ</w:t>
      </w:r>
      <w:r>
        <w:rPr>
          <w:rFonts w:ascii="宋体" w:hAnsi="宋体" w:eastAsia="宋体" w:cs="宋体"/>
          <w:snapToGrid w:val="0"/>
          <w:color w:val="000000"/>
          <w:spacing w:val="-2"/>
          <w:kern w:val="0"/>
          <w:sz w:val="24"/>
          <w:szCs w:val="24"/>
          <w:highlight w:val="none"/>
          <w:lang w:eastAsia="en-US"/>
        </w:rPr>
        <w:t>-T-102</w:t>
      </w:r>
      <w:r>
        <w:rPr>
          <w:rFonts w:hint="eastAsia" w:ascii="宋体" w:hAnsi="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w:t>
      </w:r>
    </w:p>
    <w:p w14:paraId="3ECEC1ED">
      <w:pPr>
        <w:widowControl/>
        <w:kinsoku w:val="0"/>
        <w:autoSpaceDE w:val="0"/>
        <w:autoSpaceDN w:val="0"/>
        <w:adjustRightInd w:val="0"/>
        <w:snapToGrid w:val="0"/>
        <w:spacing w:before="153" w:line="218"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《北京市生活垃圾收集运输技术规程</w:t>
      </w:r>
      <w:r>
        <w:rPr>
          <w:rFonts w:hint="eastAsia" w:ascii="宋体" w:hAnsi="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CJJ-205</w:t>
      </w:r>
      <w:r>
        <w:rPr>
          <w:rFonts w:ascii="宋体" w:hAnsi="宋体" w:eastAsia="宋体" w:cs="宋体"/>
          <w:snapToGrid w:val="0"/>
          <w:color w:val="000000"/>
          <w:spacing w:val="-2"/>
          <w:kern w:val="0"/>
          <w:sz w:val="24"/>
          <w:szCs w:val="24"/>
          <w:highlight w:val="none"/>
          <w:lang w:eastAsia="en-US"/>
        </w:rPr>
        <w:t>-2013</w:t>
      </w:r>
      <w:r>
        <w:rPr>
          <w:rFonts w:hint="eastAsia" w:ascii="宋体" w:hAnsi="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w:t>
      </w:r>
    </w:p>
    <w:p w14:paraId="031D2A38">
      <w:pPr>
        <w:widowControl/>
        <w:kinsoku w:val="0"/>
        <w:autoSpaceDE w:val="0"/>
        <w:autoSpaceDN w:val="0"/>
        <w:adjustRightInd w:val="0"/>
        <w:snapToGrid w:val="0"/>
        <w:spacing w:before="151" w:line="220"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《北京市生活垃圾收集运输管理规范</w:t>
      </w:r>
      <w:r>
        <w:rPr>
          <w:rFonts w:hint="eastAsia" w:ascii="宋体" w:hAnsi="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DB11/T-354-2006</w:t>
      </w:r>
      <w:r>
        <w:rPr>
          <w:rFonts w:hint="eastAsia" w:ascii="宋体" w:hAnsi="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w:t>
      </w:r>
    </w:p>
    <w:p w14:paraId="5CAD74B9">
      <w:pPr>
        <w:widowControl/>
        <w:kinsoku w:val="0"/>
        <w:autoSpaceDE w:val="0"/>
        <w:autoSpaceDN w:val="0"/>
        <w:adjustRightInd w:val="0"/>
        <w:snapToGrid w:val="0"/>
        <w:spacing w:before="156" w:line="220" w:lineRule="auto"/>
        <w:ind w:left="566"/>
        <w:jc w:val="left"/>
        <w:textAlignment w:val="baseline"/>
        <w:outlineLvl w:val="2"/>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★（二）服务内容</w:t>
      </w:r>
    </w:p>
    <w:p w14:paraId="10A44A56">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负责清运北京市城市河湖管理处管辖河道沿岸设置的</w:t>
      </w:r>
      <w:r>
        <w:rPr>
          <w:rFonts w:hint="eastAsia" w:ascii="宋体" w:hAnsi="宋体" w:eastAsia="宋体" w:cs="宋体"/>
          <w:b w:val="0"/>
          <w:bCs w:val="0"/>
          <w:color w:val="auto"/>
          <w:sz w:val="24"/>
          <w:szCs w:val="24"/>
          <w:highlight w:val="none"/>
          <w:lang w:val="en-US" w:eastAsia="zh-CN"/>
        </w:rPr>
        <w:t>33</w:t>
      </w:r>
      <w:r>
        <w:rPr>
          <w:rFonts w:hint="eastAsia" w:ascii="宋体" w:hAnsi="宋体" w:eastAsia="宋体" w:cs="宋体"/>
          <w:b w:val="0"/>
          <w:bCs w:val="0"/>
          <w:color w:val="auto"/>
          <w:sz w:val="24"/>
          <w:szCs w:val="24"/>
          <w:highlight w:val="none"/>
        </w:rPr>
        <w:t>个垃圾临时堆放点的垃圾</w:t>
      </w:r>
      <w:r>
        <w:rPr>
          <w:rFonts w:hint="eastAsia" w:ascii="宋体" w:hAnsi="宋体" w:eastAsia="宋体" w:cs="宋体"/>
          <w:b w:val="0"/>
          <w:bCs w:val="0"/>
          <w:color w:val="auto"/>
          <w:sz w:val="24"/>
          <w:szCs w:val="24"/>
          <w:highlight w:val="none"/>
          <w:lang w:eastAsia="zh-CN"/>
        </w:rPr>
        <w:t>；根据往年垃圾清运消纳量测算本项目工程量为</w:t>
      </w:r>
      <w:r>
        <w:rPr>
          <w:rFonts w:hint="eastAsia" w:ascii="宋体" w:hAnsi="宋体" w:eastAsia="宋体" w:cs="宋体"/>
          <w:b w:val="0"/>
          <w:bCs w:val="0"/>
          <w:color w:val="auto"/>
          <w:sz w:val="24"/>
          <w:szCs w:val="24"/>
          <w:highlight w:val="none"/>
          <w:lang w:val="en-US" w:eastAsia="zh-CN"/>
        </w:rPr>
        <w:t>12652吨</w:t>
      </w:r>
      <w:r>
        <w:rPr>
          <w:rFonts w:hint="eastAsia" w:ascii="宋体" w:hAnsi="宋体" w:eastAsia="宋体" w:cs="宋体"/>
          <w:b w:val="0"/>
          <w:bCs w:val="0"/>
          <w:color w:val="auto"/>
          <w:sz w:val="24"/>
          <w:szCs w:val="24"/>
          <w:highlight w:val="none"/>
        </w:rPr>
        <w:t>。</w:t>
      </w:r>
    </w:p>
    <w:p w14:paraId="71413936">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1）三家店</w:t>
      </w:r>
      <w:r>
        <w:rPr>
          <w:rFonts w:hint="eastAsia" w:ascii="宋体" w:hAnsi="宋体" w:eastAsia="宋体" w:cs="宋体"/>
          <w:b w:val="0"/>
          <w:bCs w:val="0"/>
          <w:color w:val="auto"/>
          <w:sz w:val="24"/>
          <w:szCs w:val="24"/>
          <w:highlight w:val="none"/>
          <w:lang w:eastAsia="zh-CN"/>
        </w:rPr>
        <w:t>拦河</w:t>
      </w:r>
      <w:r>
        <w:rPr>
          <w:rFonts w:hint="eastAsia" w:ascii="宋体" w:hAnsi="宋体" w:eastAsia="宋体" w:cs="宋体"/>
          <w:b w:val="0"/>
          <w:bCs w:val="0"/>
          <w:color w:val="auto"/>
          <w:sz w:val="24"/>
          <w:szCs w:val="24"/>
          <w:highlight w:val="none"/>
        </w:rPr>
        <w:t>闸站，位于门头沟区水闸北路 59 号；</w:t>
      </w:r>
    </w:p>
    <w:p w14:paraId="5AD7A647">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2）高井闸站，位于石景山区高井闸站院内；</w:t>
      </w:r>
    </w:p>
    <w:p w14:paraId="3F6F67B7">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3）四号跌水站，位于永引渠四号跌水右岸；</w:t>
      </w:r>
    </w:p>
    <w:p w14:paraId="5573F1A0">
      <w:pPr>
        <w:spacing w:line="360" w:lineRule="auto"/>
        <w:ind w:firstLine="64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）阜石路砂石坑</w:t>
      </w:r>
      <w:r>
        <w:rPr>
          <w:rFonts w:hint="eastAsia" w:ascii="宋体" w:hAnsi="宋体" w:eastAsia="宋体" w:cs="宋体"/>
          <w:b w:val="0"/>
          <w:bCs w:val="0"/>
          <w:color w:val="auto"/>
          <w:sz w:val="24"/>
          <w:szCs w:val="24"/>
          <w:highlight w:val="none"/>
          <w:lang w:eastAsia="zh-CN"/>
        </w:rPr>
        <w:t>站，位于西五环东侧</w:t>
      </w:r>
      <w:r>
        <w:rPr>
          <w:rFonts w:hint="eastAsia" w:ascii="宋体" w:hAnsi="宋体" w:eastAsia="宋体" w:cs="宋体"/>
          <w:b w:val="0"/>
          <w:bCs w:val="0"/>
          <w:color w:val="auto"/>
          <w:sz w:val="24"/>
          <w:szCs w:val="24"/>
          <w:highlight w:val="none"/>
        </w:rPr>
        <w:t>阜石路砂石坑</w:t>
      </w:r>
      <w:r>
        <w:rPr>
          <w:rFonts w:hint="eastAsia" w:ascii="宋体" w:hAnsi="宋体" w:eastAsia="宋体" w:cs="宋体"/>
          <w:b w:val="0"/>
          <w:bCs w:val="0"/>
          <w:color w:val="auto"/>
          <w:sz w:val="24"/>
          <w:szCs w:val="24"/>
          <w:highlight w:val="none"/>
          <w:lang w:eastAsia="zh-CN"/>
        </w:rPr>
        <w:t>内；</w:t>
      </w:r>
    </w:p>
    <w:p w14:paraId="0E89EB84">
      <w:pPr>
        <w:spacing w:line="360" w:lineRule="auto"/>
        <w:ind w:firstLine="64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5）五孔桥站，位于五孔桥下游右岸；</w:t>
      </w:r>
    </w:p>
    <w:p w14:paraId="537FF883">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万寿庄跨河桥站</w:t>
      </w:r>
      <w:r>
        <w:rPr>
          <w:rFonts w:hint="eastAsia" w:ascii="宋体" w:hAnsi="宋体" w:eastAsia="宋体" w:cs="宋体"/>
          <w:b w:val="0"/>
          <w:bCs w:val="0"/>
          <w:color w:val="auto"/>
          <w:sz w:val="24"/>
          <w:szCs w:val="24"/>
          <w:highlight w:val="none"/>
        </w:rPr>
        <w:t>，位于</w:t>
      </w:r>
      <w:r>
        <w:rPr>
          <w:rFonts w:hint="eastAsia" w:ascii="宋体" w:hAnsi="宋体" w:eastAsia="宋体" w:cs="宋体"/>
          <w:b w:val="0"/>
          <w:bCs w:val="0"/>
          <w:color w:val="auto"/>
          <w:sz w:val="24"/>
          <w:szCs w:val="24"/>
          <w:highlight w:val="none"/>
          <w:lang w:eastAsia="zh-CN"/>
        </w:rPr>
        <w:t>万寿庄跨河桥</w:t>
      </w:r>
      <w:r>
        <w:rPr>
          <w:rFonts w:hint="eastAsia" w:ascii="宋体" w:hAnsi="宋体" w:eastAsia="宋体" w:cs="宋体"/>
          <w:b w:val="0"/>
          <w:bCs w:val="0"/>
          <w:color w:val="auto"/>
          <w:sz w:val="24"/>
          <w:szCs w:val="24"/>
          <w:highlight w:val="none"/>
        </w:rPr>
        <w:t>上游左岸 30 米；</w:t>
      </w:r>
    </w:p>
    <w:p w14:paraId="6960E40E">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）玉渊潭进水闸站，位于西三环桥上游 20 米玉渊潭进水闸旁；</w:t>
      </w:r>
    </w:p>
    <w:p w14:paraId="15756999">
      <w:pPr>
        <w:spacing w:line="360" w:lineRule="auto"/>
        <w:ind w:firstLine="64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玉渊潭电站站，位于玉渊潭电站内右岸；</w:t>
      </w:r>
    </w:p>
    <w:p w14:paraId="192AD439">
      <w:pPr>
        <w:spacing w:line="360" w:lineRule="auto"/>
        <w:ind w:firstLine="64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玉南桥站，位于玉南桥上游右岸100米</w:t>
      </w:r>
      <w:r>
        <w:rPr>
          <w:rFonts w:hint="eastAsia" w:ascii="宋体" w:hAnsi="宋体" w:eastAsia="宋体" w:cs="宋体"/>
          <w:b w:val="0"/>
          <w:bCs w:val="0"/>
          <w:color w:val="auto"/>
          <w:sz w:val="24"/>
          <w:szCs w:val="24"/>
          <w:highlight w:val="none"/>
          <w:lang w:eastAsia="zh-CN"/>
        </w:rPr>
        <w:t>；</w:t>
      </w:r>
    </w:p>
    <w:p w14:paraId="5768351E">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）车道沟桥站，位于车道沟桥下右岸；</w:t>
      </w:r>
    </w:p>
    <w:p w14:paraId="0527494D">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）火器营桥站，位于火器营桥下左岸；</w:t>
      </w:r>
    </w:p>
    <w:p w14:paraId="42F6A34B">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）二热船闸站，位于二热船闸上游；</w:t>
      </w:r>
    </w:p>
    <w:p w14:paraId="4935844E">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）白纸坊站，位于白纸坊桥下游右岸 30 米；</w:t>
      </w:r>
    </w:p>
    <w:p w14:paraId="0E19991B">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）景泰桥站，位于景泰东匝道桥下游右岸 100 米；</w:t>
      </w:r>
    </w:p>
    <w:p w14:paraId="3B16FDE0">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）陶然亭站，位于太平街橡胶坝上游左岸 50 米；</w:t>
      </w:r>
    </w:p>
    <w:p w14:paraId="5D955F1D">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）龙潭闸站，位于龙潭闸上游左岸 20 米；</w:t>
      </w:r>
    </w:p>
    <w:p w14:paraId="72705986">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）东便门站，位于东便门橡胶坝上游右岸 100 米；</w:t>
      </w:r>
    </w:p>
    <w:p w14:paraId="4B0D3BAC">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）南长河站，位于海淀区麦钟桥西街南长河公园旁；</w:t>
      </w:r>
    </w:p>
    <w:p w14:paraId="17891BAF">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）展览馆后湖站，位于海淀区高梁桥斜街北展后湖北侧；</w:t>
      </w:r>
    </w:p>
    <w:p w14:paraId="5B5FF002">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）长河湾站，位于海淀区高梁桥斜街中坤大厦南侧；</w:t>
      </w:r>
    </w:p>
    <w:p w14:paraId="4DBE956E">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）安定门站，位于东城区安定门西滨河路中轴国际大厦南侧；</w:t>
      </w:r>
    </w:p>
    <w:p w14:paraId="27FB18E6">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）小街桥站，位于东城区安定门东滨河路航天信息大楼南侧；</w:t>
      </w:r>
    </w:p>
    <w:p w14:paraId="3A12EF87">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）学清闸站，位于学清路与滨河路交叉口东南 150 米；</w:t>
      </w:r>
    </w:p>
    <w:p w14:paraId="18BE2600">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）牡丹园站，位于海淀区土城所祁家豁子闸上游右岸；</w:t>
      </w:r>
    </w:p>
    <w:p w14:paraId="2D944152">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城铁桥</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城铁桥下游左岸</w:t>
      </w:r>
      <w:r>
        <w:rPr>
          <w:rFonts w:hint="eastAsia" w:ascii="宋体" w:hAnsi="宋体" w:eastAsia="宋体" w:cs="宋体"/>
          <w:b w:val="0"/>
          <w:bCs w:val="0"/>
          <w:color w:val="auto"/>
          <w:sz w:val="24"/>
          <w:szCs w:val="24"/>
          <w:highlight w:val="none"/>
        </w:rPr>
        <w:t>；河北岸；</w:t>
      </w:r>
    </w:p>
    <w:p w14:paraId="3E9F5855">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）二道沟站，位于朝阳路与甘露园中街十字路口向北 300 米；</w:t>
      </w:r>
    </w:p>
    <w:p w14:paraId="7C4B1ADD">
      <w:pPr>
        <w:spacing w:line="360" w:lineRule="auto"/>
        <w:ind w:firstLine="64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永安里</w:t>
      </w:r>
      <w:r>
        <w:rPr>
          <w:rFonts w:hint="eastAsia" w:ascii="宋体" w:hAnsi="宋体" w:eastAsia="宋体" w:cs="宋体"/>
          <w:b w:val="0"/>
          <w:bCs w:val="0"/>
          <w:color w:val="auto"/>
          <w:sz w:val="24"/>
          <w:szCs w:val="24"/>
          <w:highlight w:val="none"/>
        </w:rPr>
        <w:t>站，</w:t>
      </w:r>
      <w:r>
        <w:rPr>
          <w:rFonts w:hint="eastAsia" w:ascii="宋体" w:hAnsi="宋体" w:eastAsia="宋体" w:cs="宋体"/>
          <w:b w:val="0"/>
          <w:bCs w:val="0"/>
          <w:color w:val="auto"/>
          <w:sz w:val="24"/>
          <w:szCs w:val="24"/>
          <w:highlight w:val="none"/>
          <w:lang w:eastAsia="zh-CN"/>
        </w:rPr>
        <w:t>位于面粉厂上游左岸</w:t>
      </w:r>
      <w:r>
        <w:rPr>
          <w:rFonts w:hint="eastAsia" w:ascii="宋体" w:hAnsi="宋体" w:eastAsia="宋体" w:cs="宋体"/>
          <w:b w:val="0"/>
          <w:bCs w:val="0"/>
          <w:color w:val="auto"/>
          <w:sz w:val="24"/>
          <w:szCs w:val="24"/>
          <w:highlight w:val="none"/>
          <w:lang w:val="en-US" w:eastAsia="zh-CN"/>
        </w:rPr>
        <w:t>100米；</w:t>
      </w:r>
    </w:p>
    <w:p w14:paraId="2D6C0C50">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大望路</w:t>
      </w:r>
      <w:r>
        <w:rPr>
          <w:rFonts w:hint="eastAsia" w:ascii="宋体" w:hAnsi="宋体" w:eastAsia="宋体" w:cs="宋体"/>
          <w:b w:val="0"/>
          <w:bCs w:val="0"/>
          <w:color w:val="auto"/>
          <w:sz w:val="24"/>
          <w:szCs w:val="24"/>
          <w:highlight w:val="none"/>
        </w:rPr>
        <w:t>站，位于朝阳区通惠河北路光辉桥向东 100 米；</w:t>
      </w:r>
    </w:p>
    <w:p w14:paraId="5DDBB7B7">
      <w:pPr>
        <w:spacing w:line="360" w:lineRule="auto"/>
        <w:ind w:firstLine="64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九号温泉</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通惠河陈家林桥上游左岸</w:t>
      </w:r>
      <w:r>
        <w:rPr>
          <w:rFonts w:hint="eastAsia" w:ascii="宋体" w:hAnsi="宋体" w:eastAsia="宋体" w:cs="宋体"/>
          <w:b w:val="0"/>
          <w:bCs w:val="0"/>
          <w:color w:val="auto"/>
          <w:sz w:val="24"/>
          <w:szCs w:val="24"/>
          <w:highlight w:val="none"/>
          <w:lang w:val="en-US" w:eastAsia="zh-CN"/>
        </w:rPr>
        <w:t>400米；</w:t>
      </w:r>
    </w:p>
    <w:p w14:paraId="5AC7B224">
      <w:pPr>
        <w:spacing w:line="360" w:lineRule="auto"/>
        <w:ind w:firstLine="64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）高碑店湖</w:t>
      </w:r>
      <w:r>
        <w:rPr>
          <w:rFonts w:hint="eastAsia" w:ascii="宋体" w:hAnsi="宋体" w:eastAsia="宋体" w:cs="宋体"/>
          <w:b w:val="0"/>
          <w:bCs w:val="0"/>
          <w:color w:val="auto"/>
          <w:sz w:val="24"/>
          <w:szCs w:val="24"/>
          <w:highlight w:val="none"/>
          <w:lang w:eastAsia="zh-CN"/>
        </w:rPr>
        <w:t>南</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京通快速路高碑店桥南</w:t>
      </w:r>
      <w:r>
        <w:rPr>
          <w:rFonts w:hint="eastAsia" w:ascii="宋体" w:hAnsi="宋体" w:eastAsia="宋体" w:cs="宋体"/>
          <w:b w:val="0"/>
          <w:bCs w:val="0"/>
          <w:color w:val="auto"/>
          <w:sz w:val="24"/>
          <w:szCs w:val="24"/>
          <w:highlight w:val="none"/>
          <w:lang w:val="en-US" w:eastAsia="zh-CN"/>
        </w:rPr>
        <w:t>500米，高碑店湖通惠灌渠闸口</w:t>
      </w:r>
      <w:r>
        <w:rPr>
          <w:rFonts w:hint="eastAsia" w:ascii="宋体" w:hAnsi="宋体" w:eastAsia="宋体" w:cs="宋体"/>
          <w:b w:val="0"/>
          <w:bCs w:val="0"/>
          <w:color w:val="auto"/>
          <w:sz w:val="24"/>
          <w:szCs w:val="24"/>
          <w:highlight w:val="none"/>
        </w:rPr>
        <w:t>；</w:t>
      </w:r>
    </w:p>
    <w:p w14:paraId="751FABB7">
      <w:pPr>
        <w:spacing w:line="360" w:lineRule="auto"/>
        <w:ind w:firstLine="64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31）高碑店湖北站，位于高碑店湖北岸，高碑店路西180米；</w:t>
      </w:r>
    </w:p>
    <w:p w14:paraId="38BB5512">
      <w:pPr>
        <w:spacing w:line="360" w:lineRule="auto"/>
        <w:ind w:firstLine="645"/>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rPr>
        <w:t>）普济</w:t>
      </w:r>
      <w:r>
        <w:rPr>
          <w:rFonts w:hint="eastAsia" w:ascii="宋体" w:hAnsi="宋体" w:eastAsia="宋体" w:cs="宋体"/>
          <w:b w:val="0"/>
          <w:bCs w:val="0"/>
          <w:color w:val="auto"/>
          <w:sz w:val="24"/>
          <w:szCs w:val="24"/>
          <w:highlight w:val="none"/>
          <w:lang w:eastAsia="zh-CN"/>
        </w:rPr>
        <w:t>桥</w:t>
      </w:r>
      <w:r>
        <w:rPr>
          <w:rFonts w:hint="eastAsia" w:ascii="宋体" w:hAnsi="宋体" w:eastAsia="宋体" w:cs="宋体"/>
          <w:b w:val="0"/>
          <w:bCs w:val="0"/>
          <w:color w:val="auto"/>
          <w:sz w:val="24"/>
          <w:szCs w:val="24"/>
          <w:highlight w:val="none"/>
        </w:rPr>
        <w:t>站，位于朝阳区</w:t>
      </w:r>
      <w:r>
        <w:rPr>
          <w:rFonts w:hint="eastAsia" w:ascii="宋体" w:hAnsi="宋体" w:eastAsia="宋体" w:cs="宋体"/>
          <w:b w:val="0"/>
          <w:bCs w:val="0"/>
          <w:color w:val="auto"/>
          <w:sz w:val="24"/>
          <w:szCs w:val="24"/>
          <w:highlight w:val="none"/>
          <w:lang w:eastAsia="zh-CN"/>
        </w:rPr>
        <w:t>管庄东路普济桥西</w:t>
      </w:r>
      <w:r>
        <w:rPr>
          <w:rFonts w:hint="eastAsia" w:ascii="宋体" w:hAnsi="宋体" w:eastAsia="宋体" w:cs="宋体"/>
          <w:b w:val="0"/>
          <w:bCs w:val="0"/>
          <w:color w:val="auto"/>
          <w:sz w:val="24"/>
          <w:szCs w:val="24"/>
          <w:highlight w:val="none"/>
          <w:lang w:val="en-US" w:eastAsia="zh-CN"/>
        </w:rPr>
        <w:t>200米；</w:t>
      </w:r>
    </w:p>
    <w:p w14:paraId="3ED56E9F">
      <w:pPr>
        <w:spacing w:line="360" w:lineRule="auto"/>
        <w:ind w:firstLine="645"/>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33</w:t>
      </w:r>
      <w:r>
        <w:rPr>
          <w:rFonts w:hint="eastAsia" w:ascii="宋体" w:hAnsi="宋体" w:eastAsia="宋体" w:cs="宋体"/>
          <w:b w:val="0"/>
          <w:bCs w:val="0"/>
          <w:color w:val="auto"/>
          <w:sz w:val="24"/>
          <w:szCs w:val="24"/>
          <w:highlight w:val="none"/>
        </w:rPr>
        <w:t>）普济</w:t>
      </w:r>
      <w:r>
        <w:rPr>
          <w:rFonts w:hint="eastAsia" w:ascii="宋体" w:hAnsi="宋体" w:eastAsia="宋体" w:cs="宋体"/>
          <w:b w:val="0"/>
          <w:bCs w:val="0"/>
          <w:color w:val="auto"/>
          <w:sz w:val="24"/>
          <w:szCs w:val="24"/>
          <w:highlight w:val="none"/>
          <w:lang w:eastAsia="zh-CN"/>
        </w:rPr>
        <w:t>闸东南岸</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京通快速路八里桥与通惠河交汇处普济闸下游右岸。</w:t>
      </w:r>
    </w:p>
    <w:p w14:paraId="10992220">
      <w:pPr>
        <w:widowControl/>
        <w:kinsoku w:val="0"/>
        <w:autoSpaceDE w:val="0"/>
        <w:autoSpaceDN w:val="0"/>
        <w:adjustRightInd w:val="0"/>
        <w:snapToGrid w:val="0"/>
        <w:spacing w:before="156" w:line="220" w:lineRule="auto"/>
        <w:ind w:left="566"/>
        <w:jc w:val="left"/>
        <w:textAlignment w:val="baseline"/>
        <w:outlineLvl w:val="2"/>
        <w:rPr>
          <w:rFonts w:hint="default" w:ascii="宋体" w:hAnsi="宋体" w:eastAsia="宋体" w:cs="宋体"/>
          <w:b/>
          <w:bCs/>
          <w:snapToGrid w:val="0"/>
          <w:color w:val="000000"/>
          <w:spacing w:val="-4"/>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w:t>
      </w:r>
      <w:r>
        <w:rPr>
          <w:rFonts w:hint="eastAsia" w:ascii="宋体" w:hAnsi="宋体" w:cs="宋体"/>
          <w:b/>
          <w:bCs/>
          <w:snapToGrid w:val="0"/>
          <w:color w:val="000000"/>
          <w:spacing w:val="-4"/>
          <w:kern w:val="0"/>
          <w:sz w:val="28"/>
          <w:szCs w:val="28"/>
          <w:highlight w:val="none"/>
          <w:lang w:eastAsia="zh-CN"/>
        </w:rPr>
        <w:t>（</w:t>
      </w:r>
      <w:r>
        <w:rPr>
          <w:rFonts w:hint="eastAsia" w:ascii="宋体" w:hAnsi="宋体" w:cs="宋体"/>
          <w:b/>
          <w:bCs/>
          <w:snapToGrid w:val="0"/>
          <w:color w:val="000000"/>
          <w:spacing w:val="-4"/>
          <w:kern w:val="0"/>
          <w:sz w:val="28"/>
          <w:szCs w:val="28"/>
          <w:highlight w:val="none"/>
          <w:lang w:val="en-US" w:eastAsia="zh-CN"/>
        </w:rPr>
        <w:t>三</w:t>
      </w:r>
      <w:r>
        <w:rPr>
          <w:rFonts w:hint="eastAsia" w:ascii="宋体" w:hAnsi="宋体" w:cs="宋体"/>
          <w:b/>
          <w:bCs/>
          <w:snapToGrid w:val="0"/>
          <w:color w:val="000000"/>
          <w:spacing w:val="-4"/>
          <w:kern w:val="0"/>
          <w:sz w:val="28"/>
          <w:szCs w:val="28"/>
          <w:highlight w:val="none"/>
          <w:lang w:eastAsia="zh-CN"/>
        </w:rPr>
        <w:t>）</w:t>
      </w:r>
      <w:r>
        <w:rPr>
          <w:rFonts w:hint="eastAsia" w:ascii="宋体" w:hAnsi="宋体" w:cs="宋体"/>
          <w:b/>
          <w:bCs/>
          <w:snapToGrid w:val="0"/>
          <w:color w:val="000000"/>
          <w:spacing w:val="-4"/>
          <w:kern w:val="0"/>
          <w:sz w:val="28"/>
          <w:szCs w:val="28"/>
          <w:highlight w:val="none"/>
          <w:lang w:val="en-US" w:eastAsia="zh-CN"/>
        </w:rPr>
        <w:t>服务</w:t>
      </w:r>
      <w:r>
        <w:rPr>
          <w:rFonts w:hint="default" w:ascii="宋体" w:hAnsi="宋体" w:eastAsia="宋体" w:cs="宋体"/>
          <w:b/>
          <w:bCs/>
          <w:snapToGrid w:val="0"/>
          <w:color w:val="000000"/>
          <w:spacing w:val="-4"/>
          <w:kern w:val="0"/>
          <w:sz w:val="28"/>
          <w:szCs w:val="28"/>
          <w:highlight w:val="none"/>
          <w:lang w:eastAsia="en-US"/>
        </w:rPr>
        <w:t>标准</w:t>
      </w:r>
    </w:p>
    <w:p w14:paraId="71AFCEC2">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清运频次应不低于1次/天，做到日产日清。如遇雨后垃圾剧增和水草清割旺季，根据垃圾实际打捞量</w:t>
      </w:r>
      <w:r>
        <w:rPr>
          <w:rFonts w:hint="eastAsia" w:ascii="宋体" w:hAnsi="宋体" w:eastAsia="宋体" w:cs="宋体"/>
          <w:b w:val="0"/>
          <w:bCs w:val="0"/>
          <w:color w:val="auto"/>
          <w:sz w:val="24"/>
          <w:szCs w:val="24"/>
          <w:highlight w:val="none"/>
          <w:lang w:eastAsia="zh-CN"/>
        </w:rPr>
        <w:t>及北京市城市河湖管理处要求</w:t>
      </w:r>
      <w:r>
        <w:rPr>
          <w:rFonts w:hint="eastAsia" w:ascii="宋体" w:hAnsi="宋体" w:eastAsia="宋体" w:cs="宋体"/>
          <w:b w:val="0"/>
          <w:bCs w:val="0"/>
          <w:color w:val="auto"/>
          <w:sz w:val="24"/>
          <w:szCs w:val="24"/>
          <w:highlight w:val="none"/>
        </w:rPr>
        <w:t>增加车辆清运频次，确保日产日清，做到垃圾不过夜，垃圾运输和消纳符合市城管委相关规定。</w:t>
      </w:r>
    </w:p>
    <w:p w14:paraId="13E6A974">
      <w:pPr>
        <w:widowControl/>
        <w:kinsoku w:val="0"/>
        <w:autoSpaceDE w:val="0"/>
        <w:autoSpaceDN w:val="0"/>
        <w:adjustRightInd w:val="0"/>
        <w:snapToGrid w:val="0"/>
        <w:spacing w:before="156" w:line="220" w:lineRule="auto"/>
        <w:ind w:left="566"/>
        <w:jc w:val="left"/>
        <w:textAlignment w:val="baseline"/>
        <w:outlineLvl w:val="2"/>
        <w:rPr>
          <w:rFonts w:hint="default" w:ascii="宋体" w:hAnsi="宋体" w:eastAsia="宋体" w:cs="宋体"/>
          <w:b/>
          <w:bCs/>
          <w:snapToGrid w:val="0"/>
          <w:color w:val="000000"/>
          <w:spacing w:val="-4"/>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w:t>
      </w:r>
      <w:r>
        <w:rPr>
          <w:rFonts w:hint="eastAsia" w:ascii="宋体" w:hAnsi="宋体" w:cs="宋体"/>
          <w:b/>
          <w:bCs/>
          <w:snapToGrid w:val="0"/>
          <w:color w:val="000000"/>
          <w:spacing w:val="-4"/>
          <w:kern w:val="0"/>
          <w:sz w:val="28"/>
          <w:szCs w:val="28"/>
          <w:highlight w:val="none"/>
          <w:lang w:eastAsia="zh-CN"/>
        </w:rPr>
        <w:t>（</w:t>
      </w:r>
      <w:r>
        <w:rPr>
          <w:rFonts w:hint="eastAsia" w:ascii="宋体" w:hAnsi="宋体" w:cs="宋体"/>
          <w:b/>
          <w:bCs/>
          <w:snapToGrid w:val="0"/>
          <w:color w:val="000000"/>
          <w:spacing w:val="-4"/>
          <w:kern w:val="0"/>
          <w:sz w:val="28"/>
          <w:szCs w:val="28"/>
          <w:highlight w:val="none"/>
          <w:lang w:val="en-US" w:eastAsia="zh-CN"/>
        </w:rPr>
        <w:t>四</w:t>
      </w:r>
      <w:r>
        <w:rPr>
          <w:rFonts w:hint="eastAsia" w:ascii="宋体" w:hAnsi="宋体" w:cs="宋体"/>
          <w:b/>
          <w:bCs/>
          <w:snapToGrid w:val="0"/>
          <w:color w:val="000000"/>
          <w:spacing w:val="-4"/>
          <w:kern w:val="0"/>
          <w:sz w:val="28"/>
          <w:szCs w:val="28"/>
          <w:highlight w:val="none"/>
          <w:lang w:eastAsia="zh-CN"/>
        </w:rPr>
        <w:t>）</w:t>
      </w:r>
      <w:r>
        <w:rPr>
          <w:rFonts w:hint="eastAsia" w:ascii="宋体" w:hAnsi="宋体" w:cs="宋体"/>
          <w:b/>
          <w:bCs/>
          <w:snapToGrid w:val="0"/>
          <w:color w:val="000000"/>
          <w:spacing w:val="-4"/>
          <w:kern w:val="0"/>
          <w:sz w:val="28"/>
          <w:szCs w:val="28"/>
          <w:highlight w:val="none"/>
          <w:lang w:val="en-US" w:eastAsia="zh-CN"/>
        </w:rPr>
        <w:t>服务</w:t>
      </w:r>
      <w:r>
        <w:rPr>
          <w:rFonts w:hint="default" w:ascii="宋体" w:hAnsi="宋体" w:eastAsia="宋体" w:cs="宋体"/>
          <w:b/>
          <w:bCs/>
          <w:snapToGrid w:val="0"/>
          <w:color w:val="000000"/>
          <w:spacing w:val="-4"/>
          <w:kern w:val="0"/>
          <w:sz w:val="28"/>
          <w:szCs w:val="28"/>
          <w:highlight w:val="none"/>
          <w:lang w:eastAsia="en-US"/>
        </w:rPr>
        <w:t>要求</w:t>
      </w:r>
    </w:p>
    <w:p w14:paraId="1B7CE6E6">
      <w:pPr>
        <w:widowControl/>
        <w:kinsoku w:val="0"/>
        <w:autoSpaceDE w:val="0"/>
        <w:autoSpaceDN w:val="0"/>
        <w:adjustRightInd w:val="0"/>
        <w:snapToGrid w:val="0"/>
        <w:spacing w:before="186" w:line="220" w:lineRule="auto"/>
        <w:ind w:left="570" w:firstLine="0" w:firstLineChars="0"/>
        <w:jc w:val="left"/>
        <w:textAlignment w:val="baseline"/>
        <w:outlineLvl w:val="3"/>
        <w:rPr>
          <w:rFonts w:hint="default" w:ascii="宋体" w:hAnsi="宋体" w:eastAsia="宋体" w:cs="宋体"/>
          <w:b/>
          <w:bCs/>
          <w:snapToGrid w:val="0"/>
          <w:color w:val="000000"/>
          <w:spacing w:val="-4"/>
          <w:kern w:val="0"/>
          <w:sz w:val="28"/>
          <w:szCs w:val="28"/>
          <w:highlight w:val="none"/>
          <w:lang w:eastAsia="en-US"/>
        </w:rPr>
      </w:pPr>
      <w:r>
        <w:rPr>
          <w:rFonts w:hint="eastAsia" w:ascii="宋体" w:hAnsi="宋体" w:cs="宋体"/>
          <w:b/>
          <w:bCs/>
          <w:snapToGrid w:val="0"/>
          <w:color w:val="000000"/>
          <w:spacing w:val="-4"/>
          <w:kern w:val="0"/>
          <w:sz w:val="28"/>
          <w:szCs w:val="28"/>
          <w:highlight w:val="none"/>
          <w:lang w:val="en-US" w:eastAsia="zh-CN"/>
        </w:rPr>
        <w:t>1.</w:t>
      </w:r>
      <w:r>
        <w:rPr>
          <w:rFonts w:hint="default" w:ascii="宋体" w:hAnsi="宋体" w:eastAsia="宋体" w:cs="宋体"/>
          <w:b/>
          <w:bCs/>
          <w:snapToGrid w:val="0"/>
          <w:color w:val="000000"/>
          <w:spacing w:val="-4"/>
          <w:kern w:val="0"/>
          <w:sz w:val="28"/>
          <w:szCs w:val="28"/>
          <w:highlight w:val="none"/>
          <w:lang w:eastAsia="en-US"/>
        </w:rPr>
        <w:t>装车配合</w:t>
      </w:r>
    </w:p>
    <w:p w14:paraId="72C1460F">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运输车辆按照约定时间到达约定垃圾临时堆放点，垃圾消纳服务单位配合保洁工人进行装车工作。</w:t>
      </w:r>
    </w:p>
    <w:p w14:paraId="2CFC8F36">
      <w:pPr>
        <w:widowControl/>
        <w:kinsoku w:val="0"/>
        <w:autoSpaceDE w:val="0"/>
        <w:autoSpaceDN w:val="0"/>
        <w:adjustRightInd w:val="0"/>
        <w:snapToGrid w:val="0"/>
        <w:spacing w:before="186" w:line="220" w:lineRule="auto"/>
        <w:ind w:left="570" w:firstLine="0" w:firstLineChars="0"/>
        <w:jc w:val="left"/>
        <w:textAlignment w:val="baseline"/>
        <w:outlineLvl w:val="3"/>
        <w:rPr>
          <w:rFonts w:hint="default" w:ascii="宋体" w:hAnsi="宋体" w:eastAsia="宋体" w:cs="宋体"/>
          <w:b/>
          <w:bCs/>
          <w:snapToGrid w:val="0"/>
          <w:color w:val="000000"/>
          <w:spacing w:val="-4"/>
          <w:kern w:val="0"/>
          <w:sz w:val="28"/>
          <w:szCs w:val="28"/>
          <w:highlight w:val="none"/>
          <w:lang w:eastAsia="en-US"/>
        </w:rPr>
      </w:pPr>
      <w:r>
        <w:rPr>
          <w:rFonts w:hint="eastAsia" w:ascii="宋体" w:hAnsi="宋体" w:cs="宋体"/>
          <w:b/>
          <w:bCs/>
          <w:snapToGrid w:val="0"/>
          <w:color w:val="000000"/>
          <w:spacing w:val="-4"/>
          <w:kern w:val="0"/>
          <w:sz w:val="28"/>
          <w:szCs w:val="28"/>
          <w:highlight w:val="none"/>
          <w:lang w:val="en-US" w:eastAsia="zh-CN"/>
        </w:rPr>
        <w:t>2.</w:t>
      </w:r>
      <w:r>
        <w:rPr>
          <w:rFonts w:hint="default" w:ascii="宋体" w:hAnsi="宋体" w:eastAsia="宋体" w:cs="宋体"/>
          <w:b/>
          <w:bCs/>
          <w:snapToGrid w:val="0"/>
          <w:color w:val="000000"/>
          <w:spacing w:val="-4"/>
          <w:kern w:val="0"/>
          <w:sz w:val="28"/>
          <w:szCs w:val="28"/>
          <w:highlight w:val="none"/>
          <w:lang w:eastAsia="en-US"/>
        </w:rPr>
        <w:t>垃圾运输</w:t>
      </w:r>
    </w:p>
    <w:p w14:paraId="4501CC66">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从事城市河湖垃圾运输服务的单位，应具备中华人民共和国道路运输许可证、从事生活等垃圾经营性分类、清扫、收集、运输服务的行政许可。</w:t>
      </w:r>
    </w:p>
    <w:p w14:paraId="61E3E0A6">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运输车辆仅收运</w:t>
      </w:r>
      <w:r>
        <w:rPr>
          <w:rFonts w:hint="eastAsia" w:ascii="宋体" w:hAnsi="宋体" w:eastAsia="宋体" w:cs="宋体"/>
          <w:b w:val="0"/>
          <w:bCs w:val="0"/>
          <w:color w:val="auto"/>
          <w:sz w:val="24"/>
          <w:szCs w:val="24"/>
          <w:highlight w:val="none"/>
          <w:lang w:eastAsia="zh-CN"/>
        </w:rPr>
        <w:t>北京市城市河湖管理处</w:t>
      </w:r>
      <w:r>
        <w:rPr>
          <w:rFonts w:hint="eastAsia" w:ascii="宋体" w:hAnsi="宋体" w:eastAsia="宋体" w:cs="宋体"/>
          <w:b w:val="0"/>
          <w:bCs w:val="0"/>
          <w:color w:val="auto"/>
          <w:sz w:val="24"/>
          <w:szCs w:val="24"/>
          <w:highlight w:val="none"/>
        </w:rPr>
        <w:t>的垃圾，</w:t>
      </w:r>
      <w:r>
        <w:rPr>
          <w:rFonts w:hint="eastAsia" w:ascii="宋体" w:hAnsi="宋体" w:eastAsia="宋体" w:cs="宋体"/>
          <w:b w:val="0"/>
          <w:bCs w:val="0"/>
          <w:color w:val="auto"/>
          <w:sz w:val="24"/>
          <w:szCs w:val="24"/>
          <w:highlight w:val="none"/>
          <w:lang w:eastAsia="zh-CN"/>
        </w:rPr>
        <w:t>北京市城市河湖管理处</w:t>
      </w:r>
      <w:r>
        <w:rPr>
          <w:rFonts w:hint="eastAsia" w:ascii="宋体" w:hAnsi="宋体" w:eastAsia="宋体" w:cs="宋体"/>
          <w:b w:val="0"/>
          <w:bCs w:val="0"/>
          <w:color w:val="auto"/>
          <w:sz w:val="24"/>
          <w:szCs w:val="24"/>
          <w:highlight w:val="none"/>
        </w:rPr>
        <w:t>定期</w:t>
      </w:r>
      <w:r>
        <w:rPr>
          <w:rFonts w:hint="eastAsia" w:ascii="宋体" w:hAnsi="宋体" w:eastAsia="宋体" w:cs="宋体"/>
          <w:b w:val="0"/>
          <w:bCs w:val="0"/>
          <w:color w:val="auto"/>
          <w:sz w:val="24"/>
          <w:szCs w:val="24"/>
          <w:highlight w:val="none"/>
          <w:lang w:val="en" w:eastAsia="zh-CN"/>
        </w:rPr>
        <w:t>对装车、清运、消纳过程进行跟检，并</w:t>
      </w:r>
      <w:r>
        <w:rPr>
          <w:rFonts w:hint="eastAsia" w:ascii="宋体" w:hAnsi="宋体" w:eastAsia="宋体" w:cs="宋体"/>
          <w:b w:val="0"/>
          <w:bCs w:val="0"/>
          <w:color w:val="auto"/>
          <w:sz w:val="24"/>
          <w:szCs w:val="24"/>
          <w:highlight w:val="none"/>
        </w:rPr>
        <w:t>检查</w:t>
      </w:r>
      <w:r>
        <w:rPr>
          <w:rFonts w:hint="eastAsia" w:ascii="宋体" w:hAnsi="宋体" w:eastAsia="宋体" w:cs="宋体"/>
          <w:b w:val="0"/>
          <w:bCs w:val="0"/>
          <w:color w:val="auto"/>
          <w:sz w:val="24"/>
          <w:szCs w:val="24"/>
          <w:highlight w:val="none"/>
          <w:lang w:eastAsia="zh-CN"/>
        </w:rPr>
        <w:t>项目实施单位</w:t>
      </w:r>
      <w:r>
        <w:rPr>
          <w:rFonts w:hint="eastAsia" w:ascii="宋体" w:hAnsi="宋体" w:eastAsia="宋体" w:cs="宋体"/>
          <w:b w:val="0"/>
          <w:bCs w:val="0"/>
          <w:color w:val="auto"/>
          <w:sz w:val="24"/>
          <w:szCs w:val="24"/>
          <w:highlight w:val="none"/>
        </w:rPr>
        <w:t>收运车辆的行车</w:t>
      </w:r>
      <w:r>
        <w:rPr>
          <w:rFonts w:hint="eastAsia" w:ascii="宋体" w:hAnsi="宋体" w:eastAsia="宋体" w:cs="宋体"/>
          <w:b w:val="0"/>
          <w:bCs w:val="0"/>
          <w:color w:val="auto"/>
          <w:sz w:val="24"/>
          <w:szCs w:val="24"/>
          <w:highlight w:val="none"/>
          <w:lang w:eastAsia="zh-CN"/>
        </w:rPr>
        <w:t>定位</w:t>
      </w:r>
      <w:r>
        <w:rPr>
          <w:rFonts w:hint="eastAsia" w:ascii="宋体" w:hAnsi="宋体" w:eastAsia="宋体" w:cs="宋体"/>
          <w:b w:val="0"/>
          <w:bCs w:val="0"/>
          <w:color w:val="auto"/>
          <w:sz w:val="24"/>
          <w:szCs w:val="24"/>
          <w:highlight w:val="none"/>
        </w:rPr>
        <w:t>轨迹。</w:t>
      </w:r>
    </w:p>
    <w:p w14:paraId="1797D435">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垃圾运输地点为</w:t>
      </w:r>
      <w:r>
        <w:rPr>
          <w:rFonts w:hint="eastAsia" w:ascii="宋体" w:hAnsi="宋体" w:eastAsia="宋体" w:cs="宋体"/>
          <w:b w:val="0"/>
          <w:bCs w:val="0"/>
          <w:color w:val="auto"/>
          <w:sz w:val="24"/>
          <w:szCs w:val="24"/>
          <w:highlight w:val="none"/>
          <w:lang w:val="en-US" w:eastAsia="zh-CN"/>
        </w:rPr>
        <w:t>33</w:t>
      </w:r>
      <w:r>
        <w:rPr>
          <w:rFonts w:hint="eastAsia" w:ascii="宋体" w:hAnsi="宋体" w:eastAsia="宋体" w:cs="宋体"/>
          <w:b w:val="0"/>
          <w:bCs w:val="0"/>
          <w:color w:val="auto"/>
          <w:sz w:val="24"/>
          <w:szCs w:val="24"/>
          <w:highlight w:val="none"/>
        </w:rPr>
        <w:t>个垃圾临时堆放点至垃圾</w:t>
      </w:r>
      <w:r>
        <w:rPr>
          <w:rFonts w:hint="eastAsia" w:ascii="宋体" w:hAnsi="宋体" w:eastAsia="宋体" w:cs="宋体"/>
          <w:b w:val="0"/>
          <w:bCs w:val="0"/>
          <w:color w:val="auto"/>
          <w:sz w:val="24"/>
          <w:szCs w:val="24"/>
          <w:highlight w:val="none"/>
          <w:lang w:eastAsia="zh-CN"/>
        </w:rPr>
        <w:t>分筛及</w:t>
      </w:r>
      <w:r>
        <w:rPr>
          <w:rFonts w:hint="eastAsia" w:ascii="宋体" w:hAnsi="宋体" w:eastAsia="宋体" w:cs="宋体"/>
          <w:b w:val="0"/>
          <w:bCs w:val="0"/>
          <w:color w:val="auto"/>
          <w:sz w:val="24"/>
          <w:szCs w:val="24"/>
          <w:highlight w:val="none"/>
        </w:rPr>
        <w:t>消纳地点。</w:t>
      </w:r>
    </w:p>
    <w:p w14:paraId="41116D23">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垃圾运输车辆车容整洁、标志清晰，车体外部无污物灰垢并做好渗沥液的收集。</w:t>
      </w:r>
    </w:p>
    <w:p w14:paraId="326FEEE0">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采用密闭方式集装</w:t>
      </w:r>
      <w:r>
        <w:rPr>
          <w:rFonts w:hint="eastAsia" w:ascii="宋体" w:hAnsi="宋体" w:eastAsia="宋体" w:cs="宋体"/>
          <w:b w:val="0"/>
          <w:bCs w:val="0"/>
          <w:color w:val="auto"/>
          <w:sz w:val="24"/>
          <w:szCs w:val="24"/>
          <w:highlight w:val="none"/>
          <w:lang w:eastAsia="zh-CN"/>
        </w:rPr>
        <w:t>运输车辆</w:t>
      </w:r>
      <w:r>
        <w:rPr>
          <w:rFonts w:hint="eastAsia" w:ascii="宋体" w:hAnsi="宋体" w:eastAsia="宋体" w:cs="宋体"/>
          <w:b w:val="0"/>
          <w:bCs w:val="0"/>
          <w:color w:val="auto"/>
          <w:sz w:val="24"/>
          <w:szCs w:val="24"/>
          <w:highlight w:val="none"/>
        </w:rPr>
        <w:t>，在运输过程中禁止任意抛洒、倾倒垃圾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无垃圾扬撒和污水滴漏现象。</w:t>
      </w:r>
    </w:p>
    <w:p w14:paraId="632B0F50">
      <w:pPr>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保证清运垃圾均为我处设置的垃圾点位垃圾，保证空车清运。</w:t>
      </w:r>
    </w:p>
    <w:p w14:paraId="790E0F01">
      <w:pPr>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项目实施单位</w:t>
      </w:r>
      <w:r>
        <w:rPr>
          <w:rFonts w:hint="eastAsia" w:ascii="宋体" w:hAnsi="宋体" w:eastAsia="宋体" w:cs="宋体"/>
          <w:b w:val="0"/>
          <w:bCs w:val="0"/>
          <w:color w:val="auto"/>
          <w:sz w:val="24"/>
          <w:szCs w:val="24"/>
          <w:highlight w:val="none"/>
        </w:rPr>
        <w:t>按照环境卫生作业标准和作业规范，在规定时间内及时转运城市河湖垃圾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转运作业时遵守交通运输管理部门的相关规定，合理安排路线和时间工作，不得随意行驶。</w:t>
      </w:r>
    </w:p>
    <w:p w14:paraId="2EC6A4D3">
      <w:pPr>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转运单据采用一点位一张单签署原则，严禁多点位签署同一张清运单。</w:t>
      </w:r>
    </w:p>
    <w:p w14:paraId="54036EA9">
      <w:pPr>
        <w:widowControl/>
        <w:kinsoku w:val="0"/>
        <w:autoSpaceDE w:val="0"/>
        <w:autoSpaceDN w:val="0"/>
        <w:adjustRightInd w:val="0"/>
        <w:snapToGrid w:val="0"/>
        <w:spacing w:before="186" w:line="220" w:lineRule="auto"/>
        <w:ind w:left="570" w:firstLine="0" w:firstLineChars="0"/>
        <w:jc w:val="left"/>
        <w:textAlignment w:val="baseline"/>
        <w:outlineLvl w:val="3"/>
        <w:rPr>
          <w:rFonts w:hint="default" w:ascii="宋体" w:hAnsi="宋体" w:eastAsia="宋体" w:cs="宋体"/>
          <w:b/>
          <w:bCs/>
          <w:snapToGrid w:val="0"/>
          <w:color w:val="000000"/>
          <w:spacing w:val="-4"/>
          <w:kern w:val="0"/>
          <w:sz w:val="28"/>
          <w:szCs w:val="28"/>
          <w:highlight w:val="none"/>
          <w:lang w:eastAsia="en-US"/>
        </w:rPr>
      </w:pPr>
      <w:r>
        <w:rPr>
          <w:rFonts w:hint="eastAsia" w:ascii="宋体" w:hAnsi="宋体" w:cs="宋体"/>
          <w:b/>
          <w:bCs/>
          <w:snapToGrid w:val="0"/>
          <w:color w:val="000000"/>
          <w:spacing w:val="-4"/>
          <w:kern w:val="0"/>
          <w:sz w:val="28"/>
          <w:szCs w:val="28"/>
          <w:highlight w:val="none"/>
          <w:lang w:val="en-US" w:eastAsia="zh-CN"/>
        </w:rPr>
        <w:t>3.</w:t>
      </w:r>
      <w:r>
        <w:rPr>
          <w:rFonts w:hint="default" w:ascii="宋体" w:hAnsi="宋体" w:eastAsia="宋体" w:cs="宋体"/>
          <w:b/>
          <w:bCs/>
          <w:snapToGrid w:val="0"/>
          <w:color w:val="000000"/>
          <w:spacing w:val="-4"/>
          <w:kern w:val="0"/>
          <w:sz w:val="28"/>
          <w:szCs w:val="28"/>
          <w:highlight w:val="none"/>
          <w:lang w:eastAsia="en-US"/>
        </w:rPr>
        <w:t>消纳处理</w:t>
      </w:r>
    </w:p>
    <w:p w14:paraId="2B5A8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集装</w:t>
      </w:r>
      <w:r>
        <w:rPr>
          <w:rFonts w:hint="eastAsia" w:ascii="宋体" w:hAnsi="宋体" w:eastAsia="宋体" w:cs="宋体"/>
          <w:b w:val="0"/>
          <w:bCs w:val="0"/>
          <w:color w:val="auto"/>
          <w:sz w:val="24"/>
          <w:szCs w:val="24"/>
          <w:highlight w:val="none"/>
          <w:lang w:eastAsia="zh-CN"/>
        </w:rPr>
        <w:t>运输车辆应</w:t>
      </w:r>
      <w:r>
        <w:rPr>
          <w:rFonts w:hint="eastAsia" w:ascii="宋体" w:hAnsi="宋体" w:eastAsia="宋体" w:cs="宋体"/>
          <w:b w:val="0"/>
          <w:bCs w:val="0"/>
          <w:color w:val="auto"/>
          <w:sz w:val="24"/>
          <w:szCs w:val="24"/>
          <w:highlight w:val="none"/>
        </w:rPr>
        <w:t>采用密闭方式</w:t>
      </w:r>
      <w:r>
        <w:rPr>
          <w:rFonts w:hint="eastAsia" w:ascii="宋体" w:hAnsi="宋体" w:eastAsia="宋体" w:cs="宋体"/>
          <w:b w:val="0"/>
          <w:bCs w:val="0"/>
          <w:color w:val="auto"/>
          <w:sz w:val="24"/>
          <w:szCs w:val="24"/>
          <w:highlight w:val="none"/>
          <w:lang w:eastAsia="zh-CN"/>
        </w:rPr>
        <w:t>将垃圾运输至</w:t>
      </w:r>
      <w:r>
        <w:rPr>
          <w:rFonts w:hint="eastAsia" w:ascii="宋体" w:hAnsi="宋体" w:eastAsia="宋体" w:cs="宋体"/>
          <w:color w:val="auto"/>
          <w:sz w:val="24"/>
          <w:szCs w:val="24"/>
          <w:highlight w:val="none"/>
          <w:lang w:val="en-US" w:eastAsia="zh-CN"/>
        </w:rPr>
        <w:t>国家环保部门许可的垃圾</w:t>
      </w:r>
      <w:r>
        <w:rPr>
          <w:rFonts w:hint="eastAsia" w:ascii="宋体" w:hAnsi="宋体" w:eastAsia="宋体" w:cs="宋体"/>
          <w:b w:val="0"/>
          <w:bCs w:val="0"/>
          <w:color w:val="auto"/>
          <w:sz w:val="24"/>
          <w:szCs w:val="24"/>
          <w:highlight w:val="none"/>
          <w:lang w:eastAsia="zh-CN"/>
        </w:rPr>
        <w:t>转运站进行分筛中转，</w:t>
      </w:r>
      <w:r>
        <w:rPr>
          <w:rFonts w:hint="eastAsia" w:ascii="宋体" w:hAnsi="宋体" w:eastAsia="宋体" w:cs="宋体"/>
          <w:color w:val="auto"/>
          <w:sz w:val="24"/>
          <w:szCs w:val="24"/>
          <w:highlight w:val="none"/>
          <w:lang w:val="en-US" w:eastAsia="zh-CN"/>
        </w:rPr>
        <w:t>后端处理的垃圾填埋场、焚烧厂应为国家环保部门许可的垃圾处理场所，作业时</w:t>
      </w:r>
      <w:r>
        <w:rPr>
          <w:rFonts w:hint="eastAsia" w:ascii="宋体" w:hAnsi="宋体" w:eastAsia="宋体" w:cs="宋体"/>
          <w:b w:val="0"/>
          <w:bCs w:val="0"/>
          <w:color w:val="auto"/>
          <w:sz w:val="24"/>
          <w:szCs w:val="24"/>
          <w:highlight w:val="none"/>
        </w:rPr>
        <w:t>按照《北京市生活垃圾管理条例》</w:t>
      </w:r>
      <w:r>
        <w:rPr>
          <w:rFonts w:hint="eastAsia" w:ascii="宋体" w:hAnsi="宋体" w:eastAsia="宋体" w:cs="宋体"/>
          <w:b w:val="0"/>
          <w:bCs w:val="0"/>
          <w:color w:val="auto"/>
          <w:sz w:val="24"/>
          <w:szCs w:val="24"/>
          <w:highlight w:val="none"/>
          <w:lang w:eastAsia="zh-CN"/>
        </w:rPr>
        <w:t>等</w:t>
      </w:r>
      <w:r>
        <w:rPr>
          <w:rFonts w:hint="eastAsia" w:ascii="宋体" w:hAnsi="宋体" w:eastAsia="宋体" w:cs="宋体"/>
          <w:b w:val="0"/>
          <w:bCs w:val="0"/>
          <w:color w:val="auto"/>
          <w:sz w:val="24"/>
          <w:szCs w:val="24"/>
          <w:highlight w:val="none"/>
        </w:rPr>
        <w:t>有关要求，</w:t>
      </w:r>
      <w:r>
        <w:rPr>
          <w:rFonts w:hint="eastAsia" w:ascii="宋体" w:hAnsi="宋体" w:eastAsia="宋体" w:cs="宋体"/>
          <w:b w:val="0"/>
          <w:bCs w:val="0"/>
          <w:color w:val="auto"/>
          <w:sz w:val="24"/>
          <w:szCs w:val="24"/>
          <w:highlight w:val="none"/>
          <w:lang w:eastAsia="zh-CN"/>
        </w:rPr>
        <w:t>合理</w:t>
      </w:r>
      <w:r>
        <w:rPr>
          <w:rFonts w:hint="eastAsia" w:ascii="宋体" w:hAnsi="宋体" w:eastAsia="宋体" w:cs="宋体"/>
          <w:b w:val="0"/>
          <w:bCs w:val="0"/>
          <w:color w:val="auto"/>
          <w:sz w:val="24"/>
          <w:szCs w:val="24"/>
          <w:highlight w:val="none"/>
        </w:rPr>
        <w:t>对垃圾进行转运、筛分、处置</w:t>
      </w:r>
      <w:r>
        <w:rPr>
          <w:rFonts w:hint="eastAsia" w:ascii="宋体" w:hAnsi="宋体" w:eastAsia="宋体" w:cs="宋体"/>
          <w:b w:val="0"/>
          <w:bCs w:val="0"/>
          <w:color w:val="auto"/>
          <w:sz w:val="24"/>
          <w:szCs w:val="24"/>
          <w:highlight w:val="none"/>
          <w:lang w:eastAsia="zh-CN"/>
        </w:rPr>
        <w:t>并</w:t>
      </w:r>
      <w:r>
        <w:rPr>
          <w:rFonts w:hint="eastAsia" w:ascii="宋体" w:hAnsi="宋体" w:eastAsia="宋体" w:cs="宋体"/>
          <w:b w:val="0"/>
          <w:bCs w:val="0"/>
          <w:color w:val="auto"/>
          <w:sz w:val="24"/>
          <w:szCs w:val="24"/>
          <w:highlight w:val="none"/>
        </w:rPr>
        <w:t>完成垃圾无害化处理。</w:t>
      </w:r>
    </w:p>
    <w:p w14:paraId="2BDF64CB">
      <w:pPr>
        <w:widowControl/>
        <w:kinsoku w:val="0"/>
        <w:autoSpaceDE w:val="0"/>
        <w:autoSpaceDN w:val="0"/>
        <w:adjustRightInd w:val="0"/>
        <w:snapToGrid w:val="0"/>
        <w:spacing w:before="186" w:line="220" w:lineRule="auto"/>
        <w:ind w:left="570" w:firstLine="0" w:firstLineChars="0"/>
        <w:jc w:val="left"/>
        <w:textAlignment w:val="baseline"/>
        <w:outlineLvl w:val="3"/>
        <w:rPr>
          <w:rFonts w:hint="default" w:ascii="宋体" w:hAnsi="宋体" w:eastAsia="宋体" w:cs="宋体"/>
          <w:b/>
          <w:bCs/>
          <w:snapToGrid w:val="0"/>
          <w:color w:val="000000"/>
          <w:spacing w:val="-4"/>
          <w:kern w:val="0"/>
          <w:sz w:val="28"/>
          <w:szCs w:val="28"/>
          <w:highlight w:val="none"/>
          <w:lang w:eastAsia="en-US"/>
        </w:rPr>
      </w:pPr>
      <w:r>
        <w:rPr>
          <w:rFonts w:hint="eastAsia" w:ascii="宋体" w:hAnsi="宋体" w:cs="宋体"/>
          <w:b/>
          <w:bCs/>
          <w:snapToGrid w:val="0"/>
          <w:color w:val="000000"/>
          <w:spacing w:val="-4"/>
          <w:kern w:val="0"/>
          <w:sz w:val="28"/>
          <w:szCs w:val="28"/>
          <w:highlight w:val="none"/>
          <w:lang w:val="en-US" w:eastAsia="zh-CN"/>
        </w:rPr>
        <w:t>4.</w:t>
      </w:r>
      <w:r>
        <w:rPr>
          <w:rFonts w:hint="default" w:ascii="宋体" w:hAnsi="宋体" w:eastAsia="宋体" w:cs="宋体"/>
          <w:b/>
          <w:bCs/>
          <w:snapToGrid w:val="0"/>
          <w:color w:val="000000"/>
          <w:spacing w:val="-4"/>
          <w:kern w:val="0"/>
          <w:sz w:val="28"/>
          <w:szCs w:val="28"/>
          <w:highlight w:val="none"/>
          <w:lang w:eastAsia="en-US"/>
        </w:rPr>
        <w:t>计量</w:t>
      </w:r>
    </w:p>
    <w:p w14:paraId="581B1002">
      <w:pPr>
        <w:spacing w:line="360" w:lineRule="auto"/>
        <w:ind w:firstLine="645"/>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以吨计量</w:t>
      </w:r>
      <w:r>
        <w:rPr>
          <w:rFonts w:hint="eastAsia" w:ascii="宋体" w:hAnsi="宋体" w:eastAsia="宋体" w:cs="宋体"/>
          <w:b w:val="0"/>
          <w:bCs w:val="0"/>
          <w:color w:val="auto"/>
          <w:sz w:val="24"/>
          <w:szCs w:val="24"/>
          <w:highlight w:val="none"/>
          <w:lang w:eastAsia="zh-CN"/>
        </w:rPr>
        <w:t>。</w:t>
      </w:r>
    </w:p>
    <w:p w14:paraId="4CC16A95">
      <w:pPr>
        <w:widowControl/>
        <w:kinsoku w:val="0"/>
        <w:autoSpaceDE w:val="0"/>
        <w:autoSpaceDN w:val="0"/>
        <w:adjustRightInd w:val="0"/>
        <w:snapToGrid w:val="0"/>
        <w:spacing w:before="195" w:line="220" w:lineRule="auto"/>
        <w:ind w:left="3"/>
        <w:jc w:val="left"/>
        <w:textAlignment w:val="baseline"/>
        <w:outlineLvl w:val="1"/>
        <w:rPr>
          <w:rFonts w:ascii="宋体" w:hAnsi="宋体" w:eastAsia="宋体" w:cs="宋体"/>
          <w:b/>
          <w:bCs/>
          <w:snapToGrid w:val="0"/>
          <w:color w:val="000000"/>
          <w:spacing w:val="-5"/>
          <w:kern w:val="0"/>
          <w:sz w:val="32"/>
          <w:szCs w:val="32"/>
          <w:highlight w:val="none"/>
          <w:lang w:eastAsia="en-US"/>
        </w:rPr>
      </w:pPr>
      <w:r>
        <w:rPr>
          <w:rFonts w:hint="eastAsia" w:ascii="宋体" w:hAnsi="宋体" w:cs="宋体"/>
          <w:b/>
          <w:bCs/>
          <w:snapToGrid w:val="0"/>
          <w:color w:val="000000"/>
          <w:spacing w:val="-5"/>
          <w:kern w:val="0"/>
          <w:sz w:val="32"/>
          <w:szCs w:val="32"/>
          <w:highlight w:val="none"/>
          <w:lang w:val="en-US" w:eastAsia="zh-CN"/>
        </w:rPr>
        <w:t>四</w:t>
      </w:r>
      <w:r>
        <w:rPr>
          <w:rFonts w:ascii="宋体" w:hAnsi="宋体" w:eastAsia="宋体" w:cs="宋体"/>
          <w:b/>
          <w:bCs/>
          <w:snapToGrid w:val="0"/>
          <w:color w:val="000000"/>
          <w:spacing w:val="-5"/>
          <w:kern w:val="0"/>
          <w:sz w:val="32"/>
          <w:szCs w:val="32"/>
          <w:highlight w:val="none"/>
          <w:lang w:eastAsia="en-US"/>
        </w:rPr>
        <w:t>、商务要求</w:t>
      </w:r>
    </w:p>
    <w:p w14:paraId="3882678E">
      <w:pPr>
        <w:widowControl/>
        <w:kinsoku w:val="0"/>
        <w:autoSpaceDE w:val="0"/>
        <w:autoSpaceDN w:val="0"/>
        <w:adjustRightInd w:val="0"/>
        <w:snapToGrid w:val="0"/>
        <w:spacing w:before="236" w:line="220" w:lineRule="auto"/>
        <w:ind w:left="567"/>
        <w:jc w:val="left"/>
        <w:textAlignment w:val="baseline"/>
        <w:outlineLvl w:val="2"/>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★（一）项目实施期限</w:t>
      </w:r>
    </w:p>
    <w:p w14:paraId="317B0EDA">
      <w:pPr>
        <w:widowControl/>
        <w:kinsoku w:val="0"/>
        <w:autoSpaceDE w:val="0"/>
        <w:autoSpaceDN w:val="0"/>
        <w:adjustRightInd w:val="0"/>
        <w:snapToGrid w:val="0"/>
        <w:spacing w:before="204" w:line="220" w:lineRule="auto"/>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项目实施期限：自</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202</w:t>
      </w:r>
      <w:r>
        <w:rPr>
          <w:rFonts w:hint="eastAsia" w:ascii="宋体" w:hAnsi="宋体" w:cs="宋体"/>
          <w:snapToGrid w:val="0"/>
          <w:color w:val="000000"/>
          <w:spacing w:val="-9"/>
          <w:kern w:val="0"/>
          <w:sz w:val="24"/>
          <w:szCs w:val="24"/>
          <w:highlight w:val="none"/>
          <w:lang w:val="en-US" w:eastAsia="zh-CN"/>
        </w:rPr>
        <w:t>6</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1</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1 日至</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202</w:t>
      </w:r>
      <w:r>
        <w:rPr>
          <w:rFonts w:hint="eastAsia" w:ascii="宋体" w:hAnsi="宋体" w:cs="宋体"/>
          <w:snapToGrid w:val="0"/>
          <w:color w:val="000000"/>
          <w:spacing w:val="-10"/>
          <w:kern w:val="0"/>
          <w:sz w:val="24"/>
          <w:szCs w:val="24"/>
          <w:highlight w:val="none"/>
          <w:lang w:val="en-US" w:eastAsia="zh-CN"/>
        </w:rPr>
        <w:t>6</w:t>
      </w:r>
      <w:r>
        <w:rPr>
          <w:rFonts w:ascii="宋体" w:hAnsi="宋体" w:eastAsia="宋体" w:cs="宋体"/>
          <w:snapToGrid w:val="0"/>
          <w:color w:val="000000"/>
          <w:spacing w:val="-10"/>
          <w:kern w:val="0"/>
          <w:sz w:val="24"/>
          <w:szCs w:val="24"/>
          <w:highlight w:val="none"/>
          <w:lang w:eastAsia="en-US"/>
        </w:rPr>
        <w:t>年</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12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月</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31 日。</w:t>
      </w:r>
    </w:p>
    <w:p w14:paraId="4996705F">
      <w:pPr>
        <w:widowControl/>
        <w:kinsoku w:val="0"/>
        <w:autoSpaceDE w:val="0"/>
        <w:autoSpaceDN w:val="0"/>
        <w:adjustRightInd w:val="0"/>
        <w:snapToGrid w:val="0"/>
        <w:spacing w:before="188" w:line="220" w:lineRule="auto"/>
        <w:ind w:left="567"/>
        <w:jc w:val="left"/>
        <w:textAlignment w:val="baseline"/>
        <w:outlineLvl w:val="2"/>
        <w:rPr>
          <w:rFonts w:ascii="宋体" w:hAnsi="宋体" w:eastAsia="宋体" w:cs="宋体"/>
          <w:b/>
          <w:bCs/>
          <w:snapToGrid w:val="0"/>
          <w:color w:val="000000"/>
          <w:spacing w:val="-4"/>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★（二）项目实施地点</w:t>
      </w:r>
    </w:p>
    <w:p w14:paraId="39E6042C">
      <w:pPr>
        <w:widowControl/>
        <w:kinsoku w:val="0"/>
        <w:autoSpaceDE w:val="0"/>
        <w:autoSpaceDN w:val="0"/>
        <w:adjustRightInd w:val="0"/>
        <w:snapToGrid w:val="0"/>
        <w:spacing w:before="208" w:line="352" w:lineRule="auto"/>
        <w:ind w:right="186" w:firstLine="484"/>
        <w:jc w:val="both"/>
        <w:textAlignment w:val="baseline"/>
        <w:rPr>
          <w:rFonts w:hint="eastAsia" w:ascii="宋体" w:hAnsi="宋体" w:eastAsia="宋体" w:cs="宋体"/>
          <w:snapToGrid w:val="0"/>
          <w:color w:val="000000"/>
          <w:spacing w:val="-2"/>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项目实施地点：三家店调节池、永定河引水渠、昆玉河、东西土城沟、小月河、通惠河、南护城河、转河、长河、双紫支渠、北护城河、二道沟、红领巾退水渠等河道及西郊雨洪调蓄工程管理范围。</w:t>
      </w:r>
    </w:p>
    <w:p w14:paraId="2946A45E">
      <w:pPr>
        <w:widowControl/>
        <w:kinsoku w:val="0"/>
        <w:autoSpaceDE w:val="0"/>
        <w:autoSpaceDN w:val="0"/>
        <w:adjustRightInd w:val="0"/>
        <w:snapToGrid w:val="0"/>
        <w:spacing w:before="41" w:line="218" w:lineRule="auto"/>
        <w:ind w:left="567"/>
        <w:jc w:val="left"/>
        <w:textAlignment w:val="baseline"/>
        <w:outlineLvl w:val="2"/>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★（三）合同价款支付</w:t>
      </w:r>
    </w:p>
    <w:p w14:paraId="64C5D719">
      <w:pPr>
        <w:widowControl/>
        <w:kinsoku w:val="0"/>
        <w:autoSpaceDE w:val="0"/>
        <w:autoSpaceDN w:val="0"/>
        <w:adjustRightInd w:val="0"/>
        <w:snapToGrid w:val="0"/>
        <w:spacing w:before="208" w:line="220" w:lineRule="auto"/>
        <w:ind w:left="49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1.付款进度</w:t>
      </w:r>
    </w:p>
    <w:p w14:paraId="751EF6F9">
      <w:pPr>
        <w:widowControl/>
        <w:kinsoku w:val="0"/>
        <w:autoSpaceDE w:val="0"/>
        <w:autoSpaceDN w:val="0"/>
        <w:adjustRightInd w:val="0"/>
        <w:snapToGrid w:val="0"/>
        <w:spacing w:before="208" w:line="352" w:lineRule="auto"/>
        <w:ind w:right="186" w:firstLine="484"/>
        <w:jc w:val="both"/>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本委托合同采取月支付形式，每月考核评定合格后，供应商向采购人提供发票，采购人自收到发票后</w:t>
      </w:r>
      <w:r>
        <w:rPr>
          <w:rFonts w:hint="eastAsia" w:ascii="宋体" w:hAnsi="宋体" w:cs="宋体"/>
          <w:snapToGrid w:val="0"/>
          <w:color w:val="000000"/>
          <w:spacing w:val="-2"/>
          <w:kern w:val="0"/>
          <w:sz w:val="24"/>
          <w:szCs w:val="24"/>
          <w:highlight w:val="none"/>
          <w:lang w:val="en-US" w:eastAsia="zh-CN"/>
        </w:rPr>
        <w:t>10个工作日</w:t>
      </w:r>
      <w:r>
        <w:rPr>
          <w:rFonts w:hint="eastAsia" w:ascii="宋体" w:hAnsi="宋体" w:eastAsia="宋体" w:cs="宋体"/>
          <w:snapToGrid w:val="0"/>
          <w:color w:val="000000"/>
          <w:spacing w:val="-2"/>
          <w:kern w:val="0"/>
          <w:sz w:val="24"/>
          <w:szCs w:val="24"/>
          <w:highlight w:val="none"/>
          <w:lang w:eastAsia="en-US"/>
        </w:rPr>
        <w:t>内将月度服务价款支付至供应商账户。</w:t>
      </w:r>
    </w:p>
    <w:p w14:paraId="76DACD16">
      <w:pPr>
        <w:widowControl/>
        <w:numPr>
          <w:ilvl w:val="0"/>
          <w:numId w:val="16"/>
        </w:numPr>
        <w:kinsoku w:val="0"/>
        <w:autoSpaceDE w:val="0"/>
        <w:autoSpaceDN w:val="0"/>
        <w:adjustRightInd w:val="0"/>
        <w:snapToGrid w:val="0"/>
        <w:spacing w:before="182" w:line="352" w:lineRule="auto"/>
        <w:ind w:left="1" w:right="204" w:firstLine="483"/>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付款方式：转账或汇款方式。</w:t>
      </w:r>
    </w:p>
    <w:p w14:paraId="25E113B9">
      <w:pPr>
        <w:widowControl/>
        <w:numPr>
          <w:ilvl w:val="0"/>
          <w:numId w:val="16"/>
        </w:numPr>
        <w:kinsoku w:val="0"/>
        <w:autoSpaceDE w:val="0"/>
        <w:autoSpaceDN w:val="0"/>
        <w:snapToGrid w:val="0"/>
        <w:spacing w:before="182" w:line="352" w:lineRule="auto"/>
        <w:ind w:left="1" w:right="204" w:firstLine="483"/>
        <w:jc w:val="left"/>
        <w:rPr>
          <w:rFonts w:hint="default" w:ascii="宋体" w:hAnsi="宋体" w:eastAsia="宋体" w:cs="宋体"/>
          <w:snapToGrid w:val="0"/>
          <w:color w:val="000000"/>
          <w:spacing w:val="-2"/>
          <w:kern w:val="0"/>
          <w:sz w:val="24"/>
          <w:highlight w:val="none"/>
          <w:lang w:eastAsia="en-US"/>
        </w:rPr>
      </w:pPr>
      <w:r>
        <w:rPr>
          <w:rFonts w:hint="default" w:ascii="宋体" w:hAnsi="宋体" w:eastAsia="宋体" w:cs="宋体"/>
          <w:snapToGrid w:val="0"/>
          <w:color w:val="000000"/>
          <w:spacing w:val="-2"/>
          <w:kern w:val="0"/>
          <w:sz w:val="24"/>
          <w:highlight w:val="none"/>
          <w:lang w:eastAsia="en-US"/>
        </w:rPr>
        <w:t>前期服务费：供应商应负责支付2025年度项目服务单位在2026年为采购人延长提供相应服务的服务费用，采购人按供应商中标单价及上年度延续服务单位已完成工程量据实结算，供应商应于收到</w:t>
      </w:r>
      <w:r>
        <w:rPr>
          <w:rFonts w:hint="eastAsia" w:ascii="宋体" w:hAnsi="宋体" w:cs="宋体"/>
          <w:snapToGrid w:val="0"/>
          <w:color w:val="000000"/>
          <w:spacing w:val="-2"/>
          <w:kern w:val="0"/>
          <w:sz w:val="24"/>
          <w:highlight w:val="none"/>
          <w:lang w:val="en-US" w:eastAsia="zh-CN"/>
        </w:rPr>
        <w:t>该笔款项</w:t>
      </w:r>
      <w:r>
        <w:rPr>
          <w:rFonts w:hint="default" w:ascii="宋体" w:hAnsi="宋体" w:eastAsia="宋体" w:cs="宋体"/>
          <w:snapToGrid w:val="0"/>
          <w:color w:val="000000"/>
          <w:spacing w:val="-2"/>
          <w:kern w:val="0"/>
          <w:sz w:val="24"/>
          <w:highlight w:val="none"/>
          <w:lang w:eastAsia="en-US"/>
        </w:rPr>
        <w:t>之日起15日内向上年度延续服务单位支付。如供应商未按期支付，采购人有权要求供应商退回该笔款项。</w:t>
      </w:r>
    </w:p>
    <w:p w14:paraId="58276A28">
      <w:pPr>
        <w:widowControl/>
        <w:numPr>
          <w:ilvl w:val="0"/>
          <w:numId w:val="16"/>
        </w:numPr>
        <w:kinsoku w:val="0"/>
        <w:autoSpaceDE w:val="0"/>
        <w:autoSpaceDN w:val="0"/>
        <w:snapToGrid w:val="0"/>
        <w:spacing w:before="182" w:line="352" w:lineRule="auto"/>
        <w:ind w:left="1" w:right="204" w:firstLine="483"/>
        <w:jc w:val="left"/>
        <w:rPr>
          <w:rFonts w:ascii="宋体" w:hAnsi="宋体" w:eastAsia="宋体" w:cs="宋体"/>
          <w:snapToGrid w:val="0"/>
          <w:color w:val="000000"/>
          <w:spacing w:val="-2"/>
          <w:kern w:val="0"/>
          <w:sz w:val="24"/>
          <w:szCs w:val="24"/>
          <w:highlight w:val="none"/>
          <w:lang w:eastAsia="en-US"/>
        </w:rPr>
      </w:pPr>
      <w:r>
        <w:rPr>
          <w:rFonts w:hint="default" w:ascii="宋体" w:hAnsi="宋体" w:eastAsia="宋体" w:cs="宋体"/>
          <w:snapToGrid w:val="0"/>
          <w:color w:val="000000"/>
          <w:spacing w:val="-2"/>
          <w:kern w:val="0"/>
          <w:sz w:val="24"/>
          <w:highlight w:val="none"/>
          <w:lang w:eastAsia="en-US"/>
        </w:rPr>
        <w:t>延续服务：在采购人确定2027年度项目服务单位之前，相应服务工作由供应商提供，即供应商延长提供相应服务至2027年度项目服务单位提供服务止。供应商延长提供相应服务的费用，按照采购人审定的供应商实际工程量据实结算，根据2027年度项目服务单位的中标单价，由2027年度项目服务单位支付相应费用。</w:t>
      </w:r>
    </w:p>
    <w:p w14:paraId="7A1899AF">
      <w:pPr>
        <w:widowControl/>
        <w:kinsoku w:val="0"/>
        <w:autoSpaceDE w:val="0"/>
        <w:autoSpaceDN w:val="0"/>
        <w:adjustRightInd w:val="0"/>
        <w:snapToGrid w:val="0"/>
        <w:spacing w:before="45" w:line="220" w:lineRule="auto"/>
        <w:ind w:left="8"/>
        <w:jc w:val="left"/>
        <w:textAlignment w:val="baseline"/>
        <w:outlineLvl w:val="1"/>
        <w:rPr>
          <w:rFonts w:ascii="宋体" w:hAnsi="宋体" w:eastAsia="宋体" w:cs="宋体"/>
          <w:snapToGrid w:val="0"/>
          <w:color w:val="000000"/>
          <w:kern w:val="0"/>
          <w:sz w:val="32"/>
          <w:szCs w:val="32"/>
          <w:highlight w:val="none"/>
          <w:lang w:eastAsia="en-US"/>
        </w:rPr>
      </w:pPr>
      <w:r>
        <w:rPr>
          <w:rFonts w:hint="eastAsia" w:ascii="宋体" w:hAnsi="宋体" w:cs="宋体"/>
          <w:b/>
          <w:bCs/>
          <w:snapToGrid w:val="0"/>
          <w:color w:val="000000"/>
          <w:spacing w:val="-6"/>
          <w:kern w:val="0"/>
          <w:sz w:val="32"/>
          <w:szCs w:val="32"/>
          <w:highlight w:val="none"/>
          <w:lang w:val="en-US" w:eastAsia="zh-CN"/>
        </w:rPr>
        <w:t>五</w:t>
      </w:r>
      <w:r>
        <w:rPr>
          <w:rFonts w:ascii="宋体" w:hAnsi="宋体" w:eastAsia="宋体" w:cs="宋体"/>
          <w:b/>
          <w:bCs/>
          <w:snapToGrid w:val="0"/>
          <w:color w:val="000000"/>
          <w:spacing w:val="-6"/>
          <w:kern w:val="0"/>
          <w:sz w:val="32"/>
          <w:szCs w:val="32"/>
          <w:highlight w:val="none"/>
          <w:lang w:eastAsia="en-US"/>
        </w:rPr>
        <w:t>、项目验收</w:t>
      </w:r>
    </w:p>
    <w:p w14:paraId="4C2FABF9">
      <w:pPr>
        <w:widowControl/>
        <w:kinsoku w:val="0"/>
        <w:autoSpaceDE w:val="0"/>
        <w:autoSpaceDN w:val="0"/>
        <w:adjustRightInd w:val="0"/>
        <w:snapToGrid w:val="0"/>
        <w:spacing w:before="228" w:line="346" w:lineRule="auto"/>
        <w:ind w:left="3" w:right="85" w:firstLine="53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采购人每月按照《北京市城市河湖管理处水环境维护管理</w:t>
      </w:r>
      <w:r>
        <w:rPr>
          <w:rFonts w:ascii="宋体" w:hAnsi="宋体" w:eastAsia="宋体" w:cs="宋体"/>
          <w:snapToGrid w:val="0"/>
          <w:color w:val="000000"/>
          <w:spacing w:val="-4"/>
          <w:kern w:val="0"/>
          <w:sz w:val="24"/>
          <w:szCs w:val="24"/>
          <w:highlight w:val="none"/>
          <w:lang w:eastAsia="en-US"/>
        </w:rPr>
        <w:t>办法》的规定对供应商进行考核，并出具考核意见。</w:t>
      </w:r>
    </w:p>
    <w:p w14:paraId="0F423FFB">
      <w:pPr>
        <w:widowControl/>
        <w:kinsoku w:val="0"/>
        <w:autoSpaceDE w:val="0"/>
        <w:autoSpaceDN w:val="0"/>
        <w:adjustRightInd w:val="0"/>
        <w:snapToGrid w:val="0"/>
        <w:spacing w:before="34" w:line="346" w:lineRule="auto"/>
        <w:ind w:left="3" w:firstLine="419" w:firstLineChars="181"/>
        <w:jc w:val="left"/>
        <w:textAlignment w:val="baseline"/>
        <w:rPr>
          <w:rFonts w:hint="eastAsia" w:ascii="宋体" w:hAnsi="宋体" w:eastAsia="宋体" w:cs="仿宋_GB2312"/>
          <w:sz w:val="24"/>
          <w:szCs w:val="24"/>
          <w:highlight w:val="none"/>
        </w:rPr>
      </w:pPr>
      <w:r>
        <w:rPr>
          <w:rFonts w:ascii="宋体" w:hAnsi="宋体" w:eastAsia="宋体" w:cs="宋体"/>
          <w:snapToGrid w:val="0"/>
          <w:color w:val="000000"/>
          <w:spacing w:val="-4"/>
          <w:kern w:val="0"/>
          <w:sz w:val="24"/>
          <w:szCs w:val="24"/>
          <w:highlight w:val="none"/>
          <w:lang w:eastAsia="en-US"/>
        </w:rPr>
        <w:t>项目工作完成后，采购人召开项目验收会，结合项目月考核结</w:t>
      </w:r>
      <w:r>
        <w:rPr>
          <w:rFonts w:ascii="宋体" w:hAnsi="宋体" w:eastAsia="宋体" w:cs="宋体"/>
          <w:snapToGrid w:val="0"/>
          <w:color w:val="000000"/>
          <w:spacing w:val="-5"/>
          <w:kern w:val="0"/>
          <w:sz w:val="24"/>
          <w:szCs w:val="24"/>
          <w:highlight w:val="none"/>
          <w:lang w:eastAsia="en-US"/>
        </w:rPr>
        <w:t>果进行项目履约验收。</w:t>
      </w:r>
      <w:r>
        <w:rPr>
          <w:rFonts w:ascii="宋体" w:hAnsi="宋体" w:eastAsia="宋体" w:cs="宋体"/>
          <w:snapToGrid w:val="0"/>
          <w:color w:val="000000"/>
          <w:spacing w:val="-3"/>
          <w:kern w:val="0"/>
          <w:sz w:val="24"/>
          <w:szCs w:val="24"/>
          <w:highlight w:val="none"/>
          <w:lang w:eastAsia="en-US"/>
        </w:rPr>
        <w:t>具体验收方案见合同履约验收方案</w:t>
      </w:r>
      <w:r>
        <w:rPr>
          <w:rFonts w:hint="eastAsia" w:ascii="宋体" w:hAnsi="宋体" w:cs="宋体"/>
          <w:snapToGrid w:val="0"/>
          <w:color w:val="000000"/>
          <w:spacing w:val="-3"/>
          <w:kern w:val="0"/>
          <w:sz w:val="24"/>
          <w:szCs w:val="24"/>
          <w:highlight w:val="none"/>
          <w:lang w:eastAsia="zh-CN"/>
        </w:rPr>
        <w:t>。</w:t>
      </w:r>
    </w:p>
    <w:p w14:paraId="316146A5">
      <w:pPr>
        <w:spacing w:line="240" w:lineRule="auto"/>
        <w:jc w:val="left"/>
        <w:outlineLvl w:val="9"/>
        <w:rPr>
          <w:b/>
          <w:sz w:val="36"/>
          <w:szCs w:val="36"/>
          <w:highlight w:val="none"/>
        </w:rPr>
      </w:pPr>
      <w:r>
        <w:rPr>
          <w:b/>
          <w:sz w:val="36"/>
          <w:szCs w:val="36"/>
          <w:highlight w:val="none"/>
        </w:rPr>
        <w:br w:type="page"/>
      </w:r>
    </w:p>
    <w:p w14:paraId="24C4E58D">
      <w:pPr>
        <w:spacing w:line="360" w:lineRule="auto"/>
        <w:jc w:val="center"/>
        <w:outlineLvl w:val="0"/>
        <w:rPr>
          <w:b/>
          <w:sz w:val="36"/>
          <w:szCs w:val="36"/>
          <w:highlight w:val="none"/>
        </w:rPr>
      </w:pPr>
      <w:bookmarkStart w:id="859" w:name="_Toc21582"/>
      <w:bookmarkStart w:id="860" w:name="_Toc3963"/>
      <w:bookmarkStart w:id="861" w:name="_Toc8274"/>
      <w:bookmarkStart w:id="862" w:name="_Toc29356"/>
      <w:bookmarkStart w:id="863" w:name="_Toc19253"/>
      <w:r>
        <w:rPr>
          <w:b/>
          <w:sz w:val="36"/>
          <w:szCs w:val="36"/>
          <w:highlight w:val="none"/>
        </w:rPr>
        <w:t>第六章   拟签订的合同文本</w:t>
      </w:r>
      <w:bookmarkEnd w:id="858"/>
      <w:bookmarkEnd w:id="859"/>
      <w:bookmarkEnd w:id="860"/>
      <w:bookmarkEnd w:id="861"/>
      <w:bookmarkEnd w:id="862"/>
      <w:bookmarkEnd w:id="863"/>
    </w:p>
    <w:p w14:paraId="5574F619">
      <w:pPr>
        <w:tabs>
          <w:tab w:val="left" w:pos="900"/>
          <w:tab w:val="left" w:pos="1080"/>
        </w:tabs>
        <w:snapToGrid w:val="0"/>
        <w:spacing w:line="360" w:lineRule="auto"/>
        <w:rPr>
          <w:kern w:val="0"/>
          <w:sz w:val="18"/>
          <w:szCs w:val="18"/>
          <w:highlight w:val="none"/>
        </w:rPr>
      </w:pPr>
    </w:p>
    <w:p w14:paraId="01824CFB">
      <w:pPr>
        <w:widowControl/>
        <w:kinsoku w:val="0"/>
        <w:autoSpaceDE w:val="0"/>
        <w:autoSpaceDN w:val="0"/>
        <w:adjustRightInd w:val="0"/>
        <w:snapToGrid w:val="0"/>
        <w:spacing w:before="260" w:line="219" w:lineRule="auto"/>
        <w:jc w:val="both"/>
        <w:textAlignment w:val="baseline"/>
        <w:outlineLvl w:val="1"/>
        <w:rPr>
          <w:rFonts w:ascii="宋体" w:hAnsi="宋体" w:eastAsia="宋体" w:cs="宋体"/>
          <w:snapToGrid w:val="0"/>
          <w:color w:val="000000"/>
          <w:kern w:val="0"/>
          <w:sz w:val="28"/>
          <w:szCs w:val="28"/>
          <w:highlight w:val="none"/>
          <w:lang w:eastAsia="en-US"/>
        </w:rPr>
      </w:pPr>
      <w:bookmarkStart w:id="864" w:name="_Toc119767559"/>
      <w:bookmarkEnd w:id="864"/>
      <w:bookmarkStart w:id="865" w:name="_Toc145751449"/>
      <w:bookmarkEnd w:id="865"/>
      <w:r>
        <w:rPr>
          <w:rFonts w:ascii="宋体" w:hAnsi="宋体" w:eastAsia="宋体" w:cs="宋体"/>
          <w:b/>
          <w:bCs/>
          <w:snapToGrid w:val="0"/>
          <w:color w:val="000000"/>
          <w:spacing w:val="-5"/>
          <w:kern w:val="0"/>
          <w:sz w:val="28"/>
          <w:szCs w:val="28"/>
          <w:highlight w:val="none"/>
          <w:lang w:eastAsia="en-US"/>
        </w:rPr>
        <w:t>一、合同文本</w:t>
      </w:r>
    </w:p>
    <w:p w14:paraId="3F5DA8E9">
      <w:pPr>
        <w:kinsoku w:val="0"/>
        <w:autoSpaceDE w:val="0"/>
        <w:autoSpaceDN w:val="0"/>
        <w:adjustRightInd w:val="0"/>
        <w:snapToGrid w:val="0"/>
        <w:spacing w:line="244" w:lineRule="auto"/>
        <w:jc w:val="both"/>
        <w:textAlignment w:val="baseline"/>
        <w:rPr>
          <w:rFonts w:ascii="Arial" w:hAnsi="Arial" w:eastAsia="Arial" w:cs="Arial"/>
          <w:snapToGrid w:val="0"/>
          <w:color w:val="000000"/>
          <w:kern w:val="0"/>
          <w:sz w:val="21"/>
          <w:szCs w:val="21"/>
          <w:highlight w:val="none"/>
          <w:lang w:val="en-US" w:eastAsia="en-US" w:bidi="ar-SA"/>
        </w:rPr>
      </w:pPr>
    </w:p>
    <w:p w14:paraId="6B909476">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54E80473">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78AD8653">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79B176F2">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5F9D99D2">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1D46AC31">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679F255D">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6CBB4B9E">
      <w:pPr>
        <w:widowControl/>
        <w:kinsoku w:val="0"/>
        <w:autoSpaceDE w:val="0"/>
        <w:autoSpaceDN w:val="0"/>
        <w:adjustRightInd w:val="0"/>
        <w:snapToGrid w:val="0"/>
        <w:spacing w:before="156" w:line="219" w:lineRule="auto"/>
        <w:ind w:left="3091"/>
        <w:jc w:val="both"/>
        <w:textAlignment w:val="baseline"/>
        <w:rPr>
          <w:rFonts w:ascii="宋体" w:hAnsi="宋体" w:eastAsia="宋体" w:cs="宋体"/>
          <w:snapToGrid w:val="0"/>
          <w:color w:val="000000"/>
          <w:kern w:val="0"/>
          <w:sz w:val="48"/>
          <w:szCs w:val="48"/>
          <w:highlight w:val="none"/>
          <w:lang w:eastAsia="en-US"/>
        </w:rPr>
      </w:pPr>
      <w:bookmarkStart w:id="866" w:name="bookmark12"/>
      <w:bookmarkEnd w:id="866"/>
      <w:r>
        <w:rPr>
          <w:rFonts w:ascii="宋体" w:hAnsi="宋体" w:eastAsia="宋体" w:cs="宋体"/>
          <w:b/>
          <w:bCs/>
          <w:snapToGrid w:val="0"/>
          <w:color w:val="000000"/>
          <w:spacing w:val="-7"/>
          <w:kern w:val="0"/>
          <w:sz w:val="48"/>
          <w:szCs w:val="48"/>
          <w:highlight w:val="none"/>
          <w:lang w:eastAsia="en-US"/>
        </w:rPr>
        <w:t>政府采购合同</w:t>
      </w:r>
    </w:p>
    <w:p w14:paraId="62EBA62B">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7F2432C4">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0A2BE13F">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3F724006">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544E82CB">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5AE1FBBC">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08E89163">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5561A3F7">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2E85ECF0">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23E7C989">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5524EA48">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52CC0D71">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3094DCB9">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5F5D83C5">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35F1E0E6">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61084B5E">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424A3E6E">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5A5FD117">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421DAD4B">
      <w:pPr>
        <w:kinsoku w:val="0"/>
        <w:autoSpaceDE w:val="0"/>
        <w:autoSpaceDN w:val="0"/>
        <w:adjustRightInd w:val="0"/>
        <w:snapToGrid w:val="0"/>
        <w:spacing w:line="247" w:lineRule="auto"/>
        <w:jc w:val="both"/>
        <w:textAlignment w:val="baseline"/>
        <w:rPr>
          <w:rFonts w:ascii="Arial" w:hAnsi="Arial" w:eastAsia="Arial" w:cs="Arial"/>
          <w:snapToGrid w:val="0"/>
          <w:color w:val="000000"/>
          <w:kern w:val="0"/>
          <w:sz w:val="21"/>
          <w:szCs w:val="21"/>
          <w:highlight w:val="none"/>
          <w:lang w:val="en-US" w:eastAsia="en-US" w:bidi="ar-SA"/>
        </w:rPr>
      </w:pPr>
    </w:p>
    <w:p w14:paraId="24F5A27A">
      <w:pPr>
        <w:kinsoku w:val="0"/>
        <w:autoSpaceDE w:val="0"/>
        <w:autoSpaceDN w:val="0"/>
        <w:adjustRightInd w:val="0"/>
        <w:snapToGrid w:val="0"/>
        <w:spacing w:line="247" w:lineRule="auto"/>
        <w:jc w:val="both"/>
        <w:textAlignment w:val="baseline"/>
        <w:rPr>
          <w:rFonts w:ascii="Arial" w:hAnsi="Arial" w:eastAsia="Arial" w:cs="Arial"/>
          <w:snapToGrid w:val="0"/>
          <w:color w:val="000000"/>
          <w:kern w:val="0"/>
          <w:sz w:val="21"/>
          <w:szCs w:val="21"/>
          <w:highlight w:val="none"/>
          <w:lang w:val="en-US" w:eastAsia="en-US" w:bidi="ar-SA"/>
        </w:rPr>
      </w:pPr>
    </w:p>
    <w:p w14:paraId="3A518FF6">
      <w:pPr>
        <w:widowControl/>
        <w:kinsoku w:val="0"/>
        <w:autoSpaceDE w:val="0"/>
        <w:autoSpaceDN w:val="0"/>
        <w:adjustRightInd w:val="0"/>
        <w:snapToGrid w:val="0"/>
        <w:spacing w:before="104" w:line="346" w:lineRule="auto"/>
        <w:ind w:left="2083" w:hanging="1442"/>
        <w:jc w:val="both"/>
        <w:textAlignment w:val="baseline"/>
        <w:rPr>
          <w:rFonts w:hint="eastAsia" w:ascii="宋体" w:hAnsi="宋体" w:eastAsia="宋体" w:cs="宋体"/>
          <w:snapToGrid w:val="0"/>
          <w:color w:val="000000"/>
          <w:kern w:val="0"/>
          <w:sz w:val="32"/>
          <w:szCs w:val="32"/>
          <w:highlight w:val="none"/>
          <w:lang w:eastAsia="zh-CN"/>
        </w:rPr>
      </w:pPr>
      <w:r>
        <w:rPr>
          <w:rFonts w:ascii="宋体" w:hAnsi="宋体" w:eastAsia="宋体" w:cs="宋体"/>
          <w:b/>
          <w:bCs/>
          <w:snapToGrid w:val="0"/>
          <w:color w:val="000000"/>
          <w:spacing w:val="-3"/>
          <w:kern w:val="0"/>
          <w:sz w:val="32"/>
          <w:szCs w:val="32"/>
          <w:highlight w:val="none"/>
          <w:lang w:eastAsia="en-US"/>
        </w:rPr>
        <w:t>项目名称：</w:t>
      </w:r>
      <w:r>
        <w:rPr>
          <w:rFonts w:ascii="宋体" w:hAnsi="宋体" w:eastAsia="宋体" w:cs="宋体"/>
          <w:b/>
          <w:bCs/>
          <w:snapToGrid w:val="0"/>
          <w:color w:val="000000"/>
          <w:spacing w:val="-3"/>
          <w:kern w:val="0"/>
          <w:sz w:val="32"/>
          <w:szCs w:val="32"/>
          <w:highlight w:val="none"/>
          <w:u w:val="single" w:color="auto"/>
          <w:lang w:eastAsia="en-US"/>
        </w:rPr>
        <w:t>水利工程日常维修养护费</w:t>
      </w:r>
      <w:r>
        <w:rPr>
          <w:rFonts w:hint="eastAsia" w:ascii="宋体" w:hAnsi="宋体" w:cs="宋体"/>
          <w:b/>
          <w:bCs/>
          <w:snapToGrid w:val="0"/>
          <w:color w:val="000000"/>
          <w:spacing w:val="-3"/>
          <w:kern w:val="0"/>
          <w:sz w:val="32"/>
          <w:szCs w:val="32"/>
          <w:highlight w:val="none"/>
          <w:u w:val="single" w:color="auto"/>
          <w:lang w:val="en-US" w:eastAsia="zh-CN"/>
        </w:rPr>
        <w:t>-</w:t>
      </w:r>
      <w:r>
        <w:rPr>
          <w:rFonts w:hint="eastAsia" w:ascii="宋体" w:hAnsi="宋体" w:cs="宋体"/>
          <w:b/>
          <w:bCs/>
          <w:snapToGrid w:val="0"/>
          <w:color w:val="000000"/>
          <w:spacing w:val="-3"/>
          <w:kern w:val="0"/>
          <w:sz w:val="32"/>
          <w:szCs w:val="32"/>
          <w:highlight w:val="none"/>
          <w:u w:val="single" w:color="auto"/>
          <w:lang w:eastAsia="zh-CN"/>
        </w:rPr>
        <w:t>2026年城市河湖水环境维护（垃圾清运消纳）</w:t>
      </w:r>
    </w:p>
    <w:p w14:paraId="5F60EB9E">
      <w:pPr>
        <w:widowControl/>
        <w:kinsoku w:val="0"/>
        <w:autoSpaceDE w:val="0"/>
        <w:autoSpaceDN w:val="0"/>
        <w:adjustRightInd w:val="0"/>
        <w:snapToGrid w:val="0"/>
        <w:spacing w:before="42" w:line="220" w:lineRule="auto"/>
        <w:ind w:left="561"/>
        <w:jc w:val="both"/>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合同编号：</w:t>
      </w:r>
      <w:r>
        <w:rPr>
          <w:rFonts w:ascii="宋体" w:hAnsi="宋体" w:eastAsia="宋体" w:cs="宋体"/>
          <w:snapToGrid w:val="0"/>
          <w:color w:val="000000"/>
          <w:kern w:val="0"/>
          <w:sz w:val="30"/>
          <w:szCs w:val="30"/>
          <w:highlight w:val="none"/>
          <w:u w:val="single" w:color="auto"/>
          <w:lang w:eastAsia="en-US"/>
        </w:rPr>
        <w:t xml:space="preserve">                        </w:t>
      </w:r>
    </w:p>
    <w:p w14:paraId="18F7E4D6">
      <w:pPr>
        <w:kinsoku w:val="0"/>
        <w:autoSpaceDE w:val="0"/>
        <w:autoSpaceDN w:val="0"/>
        <w:adjustRightInd w:val="0"/>
        <w:snapToGrid w:val="0"/>
        <w:spacing w:line="321" w:lineRule="auto"/>
        <w:jc w:val="both"/>
        <w:textAlignment w:val="baseline"/>
        <w:rPr>
          <w:rFonts w:ascii="Arial" w:hAnsi="Arial" w:eastAsia="Arial" w:cs="Arial"/>
          <w:snapToGrid w:val="0"/>
          <w:color w:val="000000"/>
          <w:kern w:val="0"/>
          <w:sz w:val="21"/>
          <w:szCs w:val="21"/>
          <w:highlight w:val="none"/>
          <w:lang w:val="en-US" w:eastAsia="en-US" w:bidi="ar-SA"/>
        </w:rPr>
      </w:pPr>
    </w:p>
    <w:p w14:paraId="252B450F">
      <w:pPr>
        <w:widowControl/>
        <w:kinsoku w:val="0"/>
        <w:autoSpaceDE w:val="0"/>
        <w:autoSpaceDN w:val="0"/>
        <w:adjustRightInd w:val="0"/>
        <w:snapToGrid w:val="0"/>
        <w:spacing w:before="98" w:line="470" w:lineRule="auto"/>
        <w:ind w:left="560" w:right="3007" w:hanging="1"/>
        <w:jc w:val="both"/>
        <w:textAlignment w:val="baseline"/>
        <w:rPr>
          <w:rFonts w:ascii="宋体" w:hAnsi="宋体" w:eastAsia="宋体" w:cs="宋体"/>
          <w:snapToGrid w:val="0"/>
          <w:color w:val="000000"/>
          <w:spacing w:val="1"/>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采购人（甲方</w:t>
      </w:r>
      <w:r>
        <w:rPr>
          <w:rFonts w:ascii="宋体" w:hAnsi="宋体" w:eastAsia="宋体" w:cs="宋体"/>
          <w:b/>
          <w:bCs/>
          <w:snapToGrid w:val="0"/>
          <w:color w:val="000000"/>
          <w:spacing w:val="7"/>
          <w:kern w:val="0"/>
          <w:sz w:val="30"/>
          <w:szCs w:val="30"/>
          <w:highlight w:val="none"/>
          <w:lang w:eastAsia="en-US"/>
        </w:rPr>
        <w:t>）：</w:t>
      </w:r>
      <w:r>
        <w:rPr>
          <w:rFonts w:ascii="宋体" w:hAnsi="宋体" w:eastAsia="宋体" w:cs="宋体"/>
          <w:b/>
          <w:bCs/>
          <w:snapToGrid w:val="0"/>
          <w:color w:val="000000"/>
          <w:spacing w:val="-4"/>
          <w:kern w:val="0"/>
          <w:sz w:val="30"/>
          <w:szCs w:val="30"/>
          <w:highlight w:val="none"/>
          <w:u w:val="single" w:color="auto"/>
          <w:lang w:eastAsia="en-US"/>
        </w:rPr>
        <w:t>北京市城市河湖管理处</w:t>
      </w:r>
      <w:r>
        <w:rPr>
          <w:rFonts w:ascii="宋体" w:hAnsi="宋体" w:eastAsia="宋体" w:cs="宋体"/>
          <w:snapToGrid w:val="0"/>
          <w:color w:val="000000"/>
          <w:spacing w:val="1"/>
          <w:kern w:val="0"/>
          <w:sz w:val="30"/>
          <w:szCs w:val="30"/>
          <w:highlight w:val="none"/>
          <w:lang w:eastAsia="en-US"/>
        </w:rPr>
        <w:t xml:space="preserve"> </w:t>
      </w:r>
    </w:p>
    <w:p w14:paraId="4807E730">
      <w:pPr>
        <w:widowControl/>
        <w:kinsoku w:val="0"/>
        <w:autoSpaceDE w:val="0"/>
        <w:autoSpaceDN w:val="0"/>
        <w:adjustRightInd w:val="0"/>
        <w:snapToGrid w:val="0"/>
        <w:spacing w:before="98" w:line="470" w:lineRule="auto"/>
        <w:ind w:left="560" w:right="3007" w:hanging="1"/>
        <w:jc w:val="both"/>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供应商（乙方</w:t>
      </w:r>
      <w:r>
        <w:rPr>
          <w:rFonts w:ascii="宋体" w:hAnsi="宋体" w:eastAsia="宋体" w:cs="宋体"/>
          <w:b/>
          <w:bCs/>
          <w:snapToGrid w:val="0"/>
          <w:color w:val="000000"/>
          <w:kern w:val="0"/>
          <w:sz w:val="30"/>
          <w:szCs w:val="30"/>
          <w:highlight w:val="none"/>
          <w:lang w:eastAsia="en-US"/>
        </w:rPr>
        <w:t>）：</w:t>
      </w:r>
      <w:r>
        <w:rPr>
          <w:rFonts w:ascii="宋体" w:hAnsi="宋体" w:eastAsia="宋体" w:cs="宋体"/>
          <w:snapToGrid w:val="0"/>
          <w:color w:val="000000"/>
          <w:spacing w:val="7"/>
          <w:kern w:val="0"/>
          <w:sz w:val="30"/>
          <w:szCs w:val="30"/>
          <w:highlight w:val="none"/>
          <w:u w:val="single" w:color="auto"/>
          <w:lang w:eastAsia="en-US"/>
        </w:rPr>
        <w:t xml:space="preserve">                   </w:t>
      </w:r>
      <w:r>
        <w:rPr>
          <w:rFonts w:ascii="宋体" w:hAnsi="宋体" w:eastAsia="宋体" w:cs="宋体"/>
          <w:snapToGrid w:val="0"/>
          <w:color w:val="000000"/>
          <w:spacing w:val="18"/>
          <w:kern w:val="0"/>
          <w:sz w:val="30"/>
          <w:szCs w:val="30"/>
          <w:highlight w:val="none"/>
          <w:lang w:eastAsia="en-US"/>
        </w:rPr>
        <w:t xml:space="preserve"> </w:t>
      </w:r>
      <w:r>
        <w:rPr>
          <w:rFonts w:ascii="宋体" w:hAnsi="宋体" w:eastAsia="宋体" w:cs="宋体"/>
          <w:b/>
          <w:bCs/>
          <w:snapToGrid w:val="0"/>
          <w:color w:val="000000"/>
          <w:spacing w:val="-16"/>
          <w:kern w:val="0"/>
          <w:sz w:val="30"/>
          <w:szCs w:val="30"/>
          <w:highlight w:val="none"/>
          <w:lang w:eastAsia="en-US"/>
        </w:rPr>
        <w:t>签署日期：</w:t>
      </w:r>
      <w:r>
        <w:rPr>
          <w:rFonts w:ascii="宋体" w:hAnsi="宋体" w:eastAsia="宋体" w:cs="宋体"/>
          <w:snapToGrid w:val="0"/>
          <w:color w:val="000000"/>
          <w:spacing w:val="2"/>
          <w:kern w:val="0"/>
          <w:sz w:val="30"/>
          <w:szCs w:val="30"/>
          <w:highlight w:val="none"/>
          <w:u w:val="single" w:color="auto"/>
          <w:lang w:eastAsia="en-US"/>
        </w:rPr>
        <w:t xml:space="preserve">        </w:t>
      </w:r>
      <w:r>
        <w:rPr>
          <w:rFonts w:ascii="宋体" w:hAnsi="宋体" w:eastAsia="宋体" w:cs="宋体"/>
          <w:b/>
          <w:bCs/>
          <w:snapToGrid w:val="0"/>
          <w:color w:val="000000"/>
          <w:spacing w:val="-16"/>
          <w:kern w:val="0"/>
          <w:sz w:val="30"/>
          <w:szCs w:val="30"/>
          <w:highlight w:val="none"/>
          <w:u w:val="single" w:color="auto"/>
          <w:lang w:eastAsia="en-US"/>
        </w:rPr>
        <w:t>年</w:t>
      </w:r>
      <w:r>
        <w:rPr>
          <w:rFonts w:ascii="宋体" w:hAnsi="宋体" w:eastAsia="宋体" w:cs="宋体"/>
          <w:snapToGrid w:val="0"/>
          <w:color w:val="000000"/>
          <w:spacing w:val="3"/>
          <w:kern w:val="0"/>
          <w:sz w:val="30"/>
          <w:szCs w:val="30"/>
          <w:highlight w:val="none"/>
          <w:u w:val="single" w:color="auto"/>
          <w:lang w:eastAsia="en-US"/>
        </w:rPr>
        <w:t xml:space="preserve">      </w:t>
      </w:r>
      <w:r>
        <w:rPr>
          <w:rFonts w:ascii="宋体" w:hAnsi="宋体" w:eastAsia="宋体" w:cs="宋体"/>
          <w:b/>
          <w:bCs/>
          <w:snapToGrid w:val="0"/>
          <w:color w:val="000000"/>
          <w:spacing w:val="-16"/>
          <w:kern w:val="0"/>
          <w:sz w:val="30"/>
          <w:szCs w:val="30"/>
          <w:highlight w:val="none"/>
          <w:u w:val="single" w:color="auto"/>
          <w:lang w:eastAsia="en-US"/>
        </w:rPr>
        <w:t>月</w:t>
      </w:r>
      <w:r>
        <w:rPr>
          <w:rFonts w:ascii="宋体" w:hAnsi="宋体" w:eastAsia="宋体" w:cs="宋体"/>
          <w:snapToGrid w:val="0"/>
          <w:color w:val="000000"/>
          <w:spacing w:val="11"/>
          <w:kern w:val="0"/>
          <w:sz w:val="30"/>
          <w:szCs w:val="30"/>
          <w:highlight w:val="none"/>
          <w:u w:val="single" w:color="auto"/>
          <w:lang w:eastAsia="en-US"/>
        </w:rPr>
        <w:t xml:space="preserve">      </w:t>
      </w:r>
      <w:r>
        <w:rPr>
          <w:rFonts w:ascii="宋体" w:hAnsi="宋体" w:eastAsia="宋体" w:cs="宋体"/>
          <w:b/>
          <w:bCs/>
          <w:snapToGrid w:val="0"/>
          <w:color w:val="000000"/>
          <w:spacing w:val="-16"/>
          <w:kern w:val="0"/>
          <w:sz w:val="30"/>
          <w:szCs w:val="30"/>
          <w:highlight w:val="none"/>
          <w:u w:val="single" w:color="auto"/>
          <w:lang w:eastAsia="en-US"/>
        </w:rPr>
        <w:t>日</w:t>
      </w:r>
    </w:p>
    <w:p w14:paraId="07262D82">
      <w:pPr>
        <w:spacing w:line="470" w:lineRule="auto"/>
        <w:jc w:val="both"/>
        <w:rPr>
          <w:rFonts w:ascii="宋体" w:hAnsi="宋体" w:eastAsia="宋体" w:cs="宋体"/>
          <w:sz w:val="30"/>
          <w:szCs w:val="30"/>
          <w:highlight w:val="none"/>
        </w:rPr>
        <w:sectPr>
          <w:footerReference r:id="rId16" w:type="default"/>
          <w:pgSz w:w="11905" w:h="16839"/>
          <w:pgMar w:top="1418" w:right="1496" w:bottom="1162" w:left="1432" w:header="851" w:footer="985" w:gutter="0"/>
          <w:cols w:space="720" w:num="1"/>
        </w:sectPr>
      </w:pPr>
    </w:p>
    <w:p w14:paraId="6FD8BB82">
      <w:pPr>
        <w:kinsoku w:val="0"/>
        <w:autoSpaceDE w:val="0"/>
        <w:autoSpaceDN w:val="0"/>
        <w:adjustRightInd w:val="0"/>
        <w:snapToGrid w:val="0"/>
        <w:spacing w:line="318" w:lineRule="auto"/>
        <w:jc w:val="both"/>
        <w:textAlignment w:val="baseline"/>
        <w:rPr>
          <w:rFonts w:ascii="Arial" w:hAnsi="Arial" w:eastAsia="Arial" w:cs="Arial"/>
          <w:snapToGrid w:val="0"/>
          <w:color w:val="000000"/>
          <w:kern w:val="0"/>
          <w:sz w:val="21"/>
          <w:szCs w:val="21"/>
          <w:highlight w:val="none"/>
          <w:lang w:val="en-US" w:eastAsia="en-US" w:bidi="ar-SA"/>
        </w:rPr>
      </w:pPr>
    </w:p>
    <w:p w14:paraId="5F3DFFB0">
      <w:pPr>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val="en-US" w:eastAsia="en-US" w:bidi="ar-SA"/>
        </w:rPr>
      </w:pPr>
    </w:p>
    <w:p w14:paraId="335AA064">
      <w:pPr>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val="en-US" w:eastAsia="en-US" w:bidi="ar-SA"/>
        </w:rPr>
      </w:pPr>
    </w:p>
    <w:p w14:paraId="10295189">
      <w:pPr>
        <w:widowControl/>
        <w:kinsoku w:val="0"/>
        <w:autoSpaceDE w:val="0"/>
        <w:autoSpaceDN w:val="0"/>
        <w:adjustRightInd w:val="0"/>
        <w:snapToGrid w:val="0"/>
        <w:spacing w:before="104" w:line="220" w:lineRule="auto"/>
        <w:ind w:left="3094"/>
        <w:jc w:val="both"/>
        <w:textAlignment w:val="baseline"/>
        <w:rPr>
          <w:rFonts w:ascii="宋体" w:hAnsi="宋体" w:eastAsia="宋体" w:cs="宋体"/>
          <w:snapToGrid w:val="0"/>
          <w:color w:val="000000"/>
          <w:kern w:val="0"/>
          <w:sz w:val="32"/>
          <w:szCs w:val="32"/>
          <w:highlight w:val="none"/>
          <w:lang w:eastAsia="en-US"/>
        </w:rPr>
      </w:pPr>
      <w:r>
        <w:rPr>
          <w:rFonts w:ascii="宋体" w:hAnsi="宋体" w:eastAsia="宋体" w:cs="宋体"/>
          <w:b/>
          <w:bCs/>
          <w:snapToGrid w:val="0"/>
          <w:color w:val="000000"/>
          <w:spacing w:val="-4"/>
          <w:kern w:val="0"/>
          <w:sz w:val="32"/>
          <w:szCs w:val="32"/>
          <w:highlight w:val="none"/>
          <w:lang w:eastAsia="en-US"/>
        </w:rPr>
        <w:t>水利工程日常维修养护费</w:t>
      </w:r>
    </w:p>
    <w:p w14:paraId="354952CE">
      <w:pPr>
        <w:widowControl/>
        <w:kinsoku w:val="0"/>
        <w:autoSpaceDE w:val="0"/>
        <w:autoSpaceDN w:val="0"/>
        <w:adjustRightInd w:val="0"/>
        <w:snapToGrid w:val="0"/>
        <w:spacing w:before="241" w:line="220" w:lineRule="auto"/>
        <w:ind w:right="22"/>
        <w:jc w:val="center"/>
        <w:textAlignment w:val="baseline"/>
        <w:rPr>
          <w:rFonts w:hint="eastAsia" w:ascii="宋体" w:hAnsi="宋体" w:eastAsia="宋体" w:cs="宋体"/>
          <w:snapToGrid w:val="0"/>
          <w:color w:val="000000"/>
          <w:kern w:val="0"/>
          <w:sz w:val="32"/>
          <w:szCs w:val="32"/>
          <w:highlight w:val="none"/>
          <w:lang w:eastAsia="zh-CN"/>
        </w:rPr>
      </w:pPr>
      <w:r>
        <w:rPr>
          <w:rFonts w:hint="eastAsia" w:ascii="宋体" w:hAnsi="宋体" w:cs="宋体"/>
          <w:b/>
          <w:bCs/>
          <w:snapToGrid w:val="0"/>
          <w:color w:val="000000"/>
          <w:spacing w:val="-5"/>
          <w:kern w:val="0"/>
          <w:sz w:val="32"/>
          <w:szCs w:val="32"/>
          <w:highlight w:val="none"/>
          <w:lang w:val="en-US" w:eastAsia="zh-CN"/>
        </w:rPr>
        <w:t>-</w:t>
      </w:r>
      <w:r>
        <w:rPr>
          <w:rFonts w:hint="eastAsia" w:ascii="宋体" w:hAnsi="宋体" w:cs="宋体"/>
          <w:b/>
          <w:bCs/>
          <w:snapToGrid w:val="0"/>
          <w:color w:val="000000"/>
          <w:spacing w:val="-5"/>
          <w:kern w:val="0"/>
          <w:sz w:val="32"/>
          <w:szCs w:val="32"/>
          <w:highlight w:val="none"/>
          <w:lang w:eastAsia="zh-CN"/>
        </w:rPr>
        <w:t>2026年城市河湖水环境维护（垃圾清运消纳）</w:t>
      </w:r>
    </w:p>
    <w:p w14:paraId="49424613">
      <w:pPr>
        <w:kinsoku w:val="0"/>
        <w:autoSpaceDE w:val="0"/>
        <w:autoSpaceDN w:val="0"/>
        <w:adjustRightInd w:val="0"/>
        <w:snapToGrid w:val="0"/>
        <w:spacing w:line="305" w:lineRule="auto"/>
        <w:jc w:val="center"/>
        <w:textAlignment w:val="baseline"/>
        <w:rPr>
          <w:rFonts w:ascii="Arial" w:hAnsi="Arial" w:eastAsia="Arial" w:cs="Arial"/>
          <w:snapToGrid w:val="0"/>
          <w:color w:val="000000"/>
          <w:kern w:val="0"/>
          <w:sz w:val="21"/>
          <w:szCs w:val="21"/>
          <w:highlight w:val="none"/>
          <w:lang w:val="en-US" w:eastAsia="en-US" w:bidi="ar-SA"/>
        </w:rPr>
      </w:pPr>
      <w:r>
        <w:rPr>
          <w:rFonts w:hint="eastAsia" w:ascii="宋体" w:hAnsi="宋体" w:eastAsia="宋体" w:cs="宋体"/>
          <w:b/>
          <w:bCs/>
          <w:snapToGrid w:val="0"/>
          <w:color w:val="000000"/>
          <w:spacing w:val="-6"/>
          <w:kern w:val="0"/>
          <w:sz w:val="32"/>
          <w:szCs w:val="32"/>
          <w:highlight w:val="none"/>
          <w:lang w:eastAsia="en-US"/>
        </w:rPr>
        <w:t>政府采购合同</w:t>
      </w:r>
    </w:p>
    <w:p w14:paraId="03A459E5">
      <w:pPr>
        <w:kinsoku w:val="0"/>
        <w:autoSpaceDE w:val="0"/>
        <w:autoSpaceDN w:val="0"/>
        <w:adjustRightInd w:val="0"/>
        <w:snapToGrid w:val="0"/>
        <w:spacing w:line="306" w:lineRule="auto"/>
        <w:jc w:val="both"/>
        <w:textAlignment w:val="baseline"/>
        <w:rPr>
          <w:rFonts w:ascii="Arial" w:hAnsi="Arial" w:eastAsia="Arial" w:cs="Arial"/>
          <w:snapToGrid w:val="0"/>
          <w:color w:val="000000"/>
          <w:kern w:val="0"/>
          <w:sz w:val="21"/>
          <w:szCs w:val="21"/>
          <w:highlight w:val="none"/>
          <w:lang w:val="en-US" w:eastAsia="en-US" w:bidi="ar-SA"/>
        </w:rPr>
      </w:pPr>
    </w:p>
    <w:p w14:paraId="1D47F924">
      <w:pPr>
        <w:widowControl/>
        <w:kinsoku w:val="0"/>
        <w:autoSpaceDE w:val="0"/>
        <w:autoSpaceDN w:val="0"/>
        <w:adjustRightInd w:val="0"/>
        <w:snapToGrid w:val="0"/>
        <w:spacing w:before="78" w:line="219" w:lineRule="auto"/>
        <w:ind w:left="47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采购人（甲方</w:t>
      </w:r>
      <w:r>
        <w:rPr>
          <w:rFonts w:ascii="宋体" w:hAnsi="宋体" w:eastAsia="宋体" w:cs="宋体"/>
          <w:b/>
          <w:bCs/>
          <w:snapToGrid w:val="0"/>
          <w:color w:val="000000"/>
          <w:spacing w:val="12"/>
          <w:kern w:val="0"/>
          <w:sz w:val="24"/>
          <w:szCs w:val="24"/>
          <w:highlight w:val="none"/>
          <w:lang w:eastAsia="en-US"/>
        </w:rPr>
        <w:t>）：</w:t>
      </w:r>
      <w:r>
        <w:rPr>
          <w:rFonts w:ascii="宋体" w:hAnsi="宋体" w:eastAsia="宋体" w:cs="宋体"/>
          <w:b/>
          <w:bCs/>
          <w:snapToGrid w:val="0"/>
          <w:color w:val="000000"/>
          <w:spacing w:val="-4"/>
          <w:kern w:val="0"/>
          <w:sz w:val="24"/>
          <w:szCs w:val="24"/>
          <w:highlight w:val="none"/>
          <w:u w:val="single" w:color="auto"/>
          <w:lang w:eastAsia="en-US"/>
        </w:rPr>
        <w:t>北京市城市河湖管理处</w:t>
      </w:r>
    </w:p>
    <w:p w14:paraId="13C23711">
      <w:pPr>
        <w:widowControl/>
        <w:kinsoku w:val="0"/>
        <w:autoSpaceDE w:val="0"/>
        <w:autoSpaceDN w:val="0"/>
        <w:adjustRightInd w:val="0"/>
        <w:snapToGrid w:val="0"/>
        <w:spacing w:before="183" w:line="345" w:lineRule="auto"/>
        <w:ind w:left="478" w:right="-17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住所：</w:t>
      </w:r>
      <w:r>
        <w:rPr>
          <w:rFonts w:hint="eastAsia" w:ascii="宋体" w:hAnsi="宋体" w:eastAsia="宋体" w:cs="宋体"/>
          <w:b/>
          <w:bCs/>
          <w:snapToGrid w:val="0"/>
          <w:color w:val="000000"/>
          <w:spacing w:val="-5"/>
          <w:kern w:val="0"/>
          <w:sz w:val="24"/>
          <w:szCs w:val="24"/>
          <w:highlight w:val="none"/>
          <w:u w:val="single" w:color="auto"/>
          <w:lang w:eastAsia="en-US"/>
        </w:rPr>
        <w:t>北京市石景山区八大处路点石商务公园49号院8号楼12-14</w:t>
      </w:r>
      <w:r>
        <w:rPr>
          <w:rFonts w:ascii="宋体" w:hAnsi="宋体" w:eastAsia="宋体" w:cs="宋体"/>
          <w:snapToGrid w:val="0"/>
          <w:color w:val="000000"/>
          <w:kern w:val="0"/>
          <w:sz w:val="24"/>
          <w:szCs w:val="24"/>
          <w:highlight w:val="none"/>
          <w:lang w:eastAsia="en-US"/>
        </w:rPr>
        <w:t xml:space="preserve"> </w:t>
      </w:r>
    </w:p>
    <w:p w14:paraId="1EFF3A7B">
      <w:pPr>
        <w:widowControl/>
        <w:kinsoku w:val="0"/>
        <w:autoSpaceDE w:val="0"/>
        <w:autoSpaceDN w:val="0"/>
        <w:adjustRightInd w:val="0"/>
        <w:snapToGrid w:val="0"/>
        <w:spacing w:before="183" w:line="345" w:lineRule="auto"/>
        <w:ind w:left="478" w:right="407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供应商（乙方</w:t>
      </w:r>
      <w:r>
        <w:rPr>
          <w:rFonts w:ascii="宋体" w:hAnsi="宋体" w:eastAsia="宋体" w:cs="宋体"/>
          <w:b/>
          <w:bCs/>
          <w:snapToGrid w:val="0"/>
          <w:color w:val="000000"/>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23034B32">
      <w:pPr>
        <w:widowControl/>
        <w:kinsoku w:val="0"/>
        <w:autoSpaceDE w:val="0"/>
        <w:autoSpaceDN w:val="0"/>
        <w:adjustRightInd w:val="0"/>
        <w:snapToGrid w:val="0"/>
        <w:spacing w:before="36" w:line="220" w:lineRule="auto"/>
        <w:ind w:left="47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住所：</w:t>
      </w:r>
      <w:r>
        <w:rPr>
          <w:rFonts w:ascii="宋体" w:hAnsi="宋体" w:eastAsia="宋体" w:cs="宋体"/>
          <w:snapToGrid w:val="0"/>
          <w:color w:val="000000"/>
          <w:kern w:val="0"/>
          <w:sz w:val="24"/>
          <w:szCs w:val="24"/>
          <w:highlight w:val="none"/>
          <w:u w:val="single" w:color="auto"/>
          <w:lang w:eastAsia="en-US"/>
        </w:rPr>
        <w:t xml:space="preserve">                              </w:t>
      </w:r>
    </w:p>
    <w:p w14:paraId="767E45AD">
      <w:pPr>
        <w:kinsoku w:val="0"/>
        <w:autoSpaceDE w:val="0"/>
        <w:autoSpaceDN w:val="0"/>
        <w:adjustRightInd w:val="0"/>
        <w:snapToGrid w:val="0"/>
        <w:spacing w:line="283" w:lineRule="auto"/>
        <w:jc w:val="both"/>
        <w:textAlignment w:val="baseline"/>
        <w:rPr>
          <w:rFonts w:ascii="Arial" w:hAnsi="Arial" w:eastAsia="Arial" w:cs="Arial"/>
          <w:snapToGrid w:val="0"/>
          <w:color w:val="000000"/>
          <w:kern w:val="0"/>
          <w:sz w:val="21"/>
          <w:szCs w:val="21"/>
          <w:highlight w:val="none"/>
          <w:lang w:val="en-US" w:eastAsia="en-US" w:bidi="ar-SA"/>
        </w:rPr>
      </w:pPr>
    </w:p>
    <w:p w14:paraId="62D46BD9">
      <w:pPr>
        <w:kinsoku w:val="0"/>
        <w:autoSpaceDE w:val="0"/>
        <w:autoSpaceDN w:val="0"/>
        <w:adjustRightInd w:val="0"/>
        <w:snapToGrid w:val="0"/>
        <w:spacing w:line="283" w:lineRule="auto"/>
        <w:jc w:val="both"/>
        <w:textAlignment w:val="baseline"/>
        <w:rPr>
          <w:rFonts w:ascii="Arial" w:hAnsi="Arial" w:eastAsia="Arial" w:cs="Arial"/>
          <w:snapToGrid w:val="0"/>
          <w:color w:val="000000"/>
          <w:kern w:val="0"/>
          <w:sz w:val="21"/>
          <w:szCs w:val="21"/>
          <w:highlight w:val="none"/>
          <w:lang w:val="en-US" w:eastAsia="en-US" w:bidi="ar-SA"/>
        </w:rPr>
      </w:pPr>
    </w:p>
    <w:p w14:paraId="4528CD92">
      <w:pPr>
        <w:widowControl/>
        <w:kinsoku w:val="0"/>
        <w:autoSpaceDE w:val="0"/>
        <w:autoSpaceDN w:val="0"/>
        <w:adjustRightInd w:val="0"/>
        <w:snapToGrid w:val="0"/>
        <w:spacing w:before="79" w:line="346"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依照《中华人民共和国民法典》以及有关</w:t>
      </w:r>
      <w:r>
        <w:rPr>
          <w:rFonts w:hint="eastAsia" w:ascii="宋体" w:hAnsi="宋体" w:cs="宋体"/>
          <w:snapToGrid w:val="0"/>
          <w:color w:val="000000"/>
          <w:spacing w:val="3"/>
          <w:kern w:val="0"/>
          <w:sz w:val="24"/>
          <w:szCs w:val="24"/>
          <w:highlight w:val="none"/>
          <w:lang w:eastAsia="zh-CN"/>
        </w:rPr>
        <w:t>法律法规</w:t>
      </w:r>
      <w:r>
        <w:rPr>
          <w:rFonts w:ascii="宋体" w:hAnsi="宋体" w:eastAsia="宋体" w:cs="宋体"/>
          <w:snapToGrid w:val="0"/>
          <w:color w:val="000000"/>
          <w:spacing w:val="3"/>
          <w:kern w:val="0"/>
          <w:sz w:val="24"/>
          <w:szCs w:val="24"/>
          <w:highlight w:val="none"/>
          <w:lang w:eastAsia="en-US"/>
        </w:rPr>
        <w:t>，就本项维护项目有关事</w:t>
      </w:r>
      <w:r>
        <w:rPr>
          <w:rFonts w:hint="eastAsia" w:ascii="宋体" w:hAnsi="宋体" w:cs="宋体"/>
          <w:snapToGrid w:val="0"/>
          <w:color w:val="000000"/>
          <w:spacing w:val="3"/>
          <w:kern w:val="0"/>
          <w:sz w:val="24"/>
          <w:szCs w:val="24"/>
          <w:highlight w:val="none"/>
          <w:lang w:val="en-US" w:eastAsia="zh-CN"/>
        </w:rPr>
        <w:t>项，</w:t>
      </w:r>
      <w:r>
        <w:rPr>
          <w:rFonts w:ascii="宋体" w:hAnsi="宋体" w:eastAsia="宋体" w:cs="宋体"/>
          <w:snapToGrid w:val="0"/>
          <w:color w:val="000000"/>
          <w:spacing w:val="-4"/>
          <w:kern w:val="0"/>
          <w:sz w:val="24"/>
          <w:szCs w:val="24"/>
          <w:highlight w:val="none"/>
          <w:lang w:eastAsia="en-US"/>
        </w:rPr>
        <w:t>经双方协商签订合同如下。</w:t>
      </w:r>
    </w:p>
    <w:p w14:paraId="6C07B7ED">
      <w:pPr>
        <w:widowControl/>
        <w:kinsoku w:val="0"/>
        <w:autoSpaceDE w:val="0"/>
        <w:autoSpaceDN w:val="0"/>
        <w:adjustRightInd w:val="0"/>
        <w:snapToGrid w:val="0"/>
        <w:spacing w:before="39" w:line="220" w:lineRule="auto"/>
        <w:ind w:left="3692"/>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第一条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项目概况</w:t>
      </w:r>
    </w:p>
    <w:p w14:paraId="422B4B5B">
      <w:pPr>
        <w:widowControl/>
        <w:kinsoku w:val="0"/>
        <w:autoSpaceDE w:val="0"/>
        <w:autoSpaceDN w:val="0"/>
        <w:adjustRightInd w:val="0"/>
        <w:snapToGrid w:val="0"/>
        <w:spacing w:before="205" w:line="219" w:lineRule="auto"/>
        <w:ind w:left="49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1.1</w:t>
      </w:r>
      <w:r>
        <w:rPr>
          <w:rFonts w:ascii="宋体" w:hAnsi="宋体" w:eastAsia="宋体" w:cs="宋体"/>
          <w:snapToGrid w:val="0"/>
          <w:color w:val="000000"/>
          <w:spacing w:val="-2"/>
          <w:kern w:val="0"/>
          <w:sz w:val="24"/>
          <w:szCs w:val="24"/>
          <w:highlight w:val="none"/>
          <w:lang w:eastAsia="en-US"/>
        </w:rPr>
        <w:t xml:space="preserve"> 采购人管理范围内收集的河道垃圾由供应商负责运输</w:t>
      </w:r>
      <w:r>
        <w:rPr>
          <w:rFonts w:ascii="宋体" w:hAnsi="宋体" w:eastAsia="宋体" w:cs="宋体"/>
          <w:snapToGrid w:val="0"/>
          <w:color w:val="000000"/>
          <w:spacing w:val="-3"/>
          <w:kern w:val="0"/>
          <w:sz w:val="24"/>
          <w:szCs w:val="24"/>
          <w:highlight w:val="none"/>
          <w:lang w:eastAsia="en-US"/>
        </w:rPr>
        <w:t>及消纳。</w:t>
      </w:r>
    </w:p>
    <w:p w14:paraId="106883ED">
      <w:pPr>
        <w:widowControl/>
        <w:kinsoku w:val="0"/>
        <w:autoSpaceDE w:val="0"/>
        <w:autoSpaceDN w:val="0"/>
        <w:adjustRightInd w:val="0"/>
        <w:snapToGrid w:val="0"/>
        <w:spacing w:before="184" w:line="345" w:lineRule="auto"/>
        <w:ind w:right="185" w:firstLine="49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1.2</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起运地点：负责清运北京市城市河湖管理处管辖河道沿岸设置的</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3</w:t>
      </w:r>
      <w:r>
        <w:rPr>
          <w:rFonts w:hint="eastAsia" w:ascii="宋体" w:hAnsi="宋体" w:eastAsia="宋体" w:cs="宋体"/>
          <w:snapToGrid w:val="0"/>
          <w:color w:val="000000"/>
          <w:spacing w:val="-5"/>
          <w:kern w:val="0"/>
          <w:sz w:val="24"/>
          <w:szCs w:val="24"/>
          <w:highlight w:val="none"/>
          <w:lang w:val="en-US" w:eastAsia="zh-CN"/>
        </w:rPr>
        <w:t>3</w:t>
      </w:r>
      <w:r>
        <w:rPr>
          <w:rFonts w:ascii="宋体" w:hAnsi="宋体" w:eastAsia="宋体" w:cs="宋体"/>
          <w:snapToGrid w:val="0"/>
          <w:color w:val="000000"/>
          <w:spacing w:val="-5"/>
          <w:kern w:val="0"/>
          <w:sz w:val="24"/>
          <w:szCs w:val="24"/>
          <w:highlight w:val="none"/>
          <w:lang w:eastAsia="en-US"/>
        </w:rPr>
        <w:t>个垃圾临时</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堆放点的垃圾；根据往年垃圾清运消纳量测算本项目工程量为</w:t>
      </w:r>
      <w:r>
        <w:rPr>
          <w:rFonts w:ascii="宋体" w:hAnsi="宋体" w:eastAsia="宋体" w:cs="宋体"/>
          <w:snapToGrid w:val="0"/>
          <w:color w:val="000000"/>
          <w:spacing w:val="-32"/>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12652</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吨。</w:t>
      </w:r>
    </w:p>
    <w:p w14:paraId="282EBAD6">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三家店</w:t>
      </w:r>
      <w:r>
        <w:rPr>
          <w:rFonts w:hint="eastAsia" w:ascii="宋体" w:hAnsi="宋体" w:eastAsia="宋体" w:cs="宋体"/>
          <w:b w:val="0"/>
          <w:bCs w:val="0"/>
          <w:color w:val="auto"/>
          <w:sz w:val="24"/>
          <w:szCs w:val="24"/>
          <w:highlight w:val="none"/>
          <w:lang w:eastAsia="zh-CN"/>
        </w:rPr>
        <w:t>拦河</w:t>
      </w:r>
      <w:r>
        <w:rPr>
          <w:rFonts w:hint="eastAsia" w:ascii="宋体" w:hAnsi="宋体" w:eastAsia="宋体" w:cs="宋体"/>
          <w:b w:val="0"/>
          <w:bCs w:val="0"/>
          <w:color w:val="auto"/>
          <w:sz w:val="24"/>
          <w:szCs w:val="24"/>
          <w:highlight w:val="none"/>
        </w:rPr>
        <w:t>闸站，位于门头沟区水闸北路 59 号；</w:t>
      </w:r>
    </w:p>
    <w:p w14:paraId="62382AD8">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高井闸站，位于石景山区高井闸站院内；</w:t>
      </w:r>
    </w:p>
    <w:p w14:paraId="5618A937">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四号跌水站，位于永引渠四号跌水右岸；</w:t>
      </w:r>
    </w:p>
    <w:p w14:paraId="449BE8B0">
      <w:pPr>
        <w:numPr>
          <w:ilvl w:val="0"/>
          <w:numId w:val="17"/>
        </w:numPr>
        <w:spacing w:line="346" w:lineRule="auto"/>
        <w:ind w:left="425" w:hanging="425"/>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阜石路砂石坑</w:t>
      </w:r>
      <w:r>
        <w:rPr>
          <w:rFonts w:hint="eastAsia" w:ascii="宋体" w:hAnsi="宋体" w:eastAsia="宋体" w:cs="宋体"/>
          <w:b w:val="0"/>
          <w:bCs w:val="0"/>
          <w:color w:val="auto"/>
          <w:sz w:val="24"/>
          <w:szCs w:val="24"/>
          <w:highlight w:val="none"/>
          <w:lang w:eastAsia="zh-CN"/>
        </w:rPr>
        <w:t>站，位于西五环东侧</w:t>
      </w:r>
      <w:r>
        <w:rPr>
          <w:rFonts w:hint="eastAsia" w:ascii="宋体" w:hAnsi="宋体" w:eastAsia="宋体" w:cs="宋体"/>
          <w:b w:val="0"/>
          <w:bCs w:val="0"/>
          <w:color w:val="auto"/>
          <w:sz w:val="24"/>
          <w:szCs w:val="24"/>
          <w:highlight w:val="none"/>
        </w:rPr>
        <w:t>阜石路砂石坑</w:t>
      </w:r>
      <w:r>
        <w:rPr>
          <w:rFonts w:hint="eastAsia" w:ascii="宋体" w:hAnsi="宋体" w:eastAsia="宋体" w:cs="宋体"/>
          <w:b w:val="0"/>
          <w:bCs w:val="0"/>
          <w:color w:val="auto"/>
          <w:sz w:val="24"/>
          <w:szCs w:val="24"/>
          <w:highlight w:val="none"/>
          <w:lang w:eastAsia="zh-CN"/>
        </w:rPr>
        <w:t>内；</w:t>
      </w:r>
    </w:p>
    <w:p w14:paraId="5D258FFE">
      <w:pPr>
        <w:numPr>
          <w:ilvl w:val="0"/>
          <w:numId w:val="17"/>
        </w:numPr>
        <w:spacing w:line="346" w:lineRule="auto"/>
        <w:ind w:left="425" w:hanging="425"/>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五孔桥站，位于五孔桥下游右岸；</w:t>
      </w:r>
    </w:p>
    <w:p w14:paraId="08ABF329">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万寿庄跨河桥站</w:t>
      </w:r>
      <w:r>
        <w:rPr>
          <w:rFonts w:hint="eastAsia" w:ascii="宋体" w:hAnsi="宋体" w:eastAsia="宋体" w:cs="宋体"/>
          <w:b w:val="0"/>
          <w:bCs w:val="0"/>
          <w:color w:val="auto"/>
          <w:sz w:val="24"/>
          <w:szCs w:val="24"/>
          <w:highlight w:val="none"/>
        </w:rPr>
        <w:t>，位于</w:t>
      </w:r>
      <w:r>
        <w:rPr>
          <w:rFonts w:hint="eastAsia" w:ascii="宋体" w:hAnsi="宋体" w:eastAsia="宋体" w:cs="宋体"/>
          <w:b w:val="0"/>
          <w:bCs w:val="0"/>
          <w:color w:val="auto"/>
          <w:sz w:val="24"/>
          <w:szCs w:val="24"/>
          <w:highlight w:val="none"/>
          <w:lang w:eastAsia="zh-CN"/>
        </w:rPr>
        <w:t>万寿庄跨河桥</w:t>
      </w:r>
      <w:r>
        <w:rPr>
          <w:rFonts w:hint="eastAsia" w:ascii="宋体" w:hAnsi="宋体" w:eastAsia="宋体" w:cs="宋体"/>
          <w:b w:val="0"/>
          <w:bCs w:val="0"/>
          <w:color w:val="auto"/>
          <w:sz w:val="24"/>
          <w:szCs w:val="24"/>
          <w:highlight w:val="none"/>
        </w:rPr>
        <w:t>上游左岸 30 米；</w:t>
      </w:r>
    </w:p>
    <w:p w14:paraId="03908087">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玉渊潭进水闸站，位于西三环桥上游 20 米玉渊潭进水闸旁；</w:t>
      </w:r>
    </w:p>
    <w:p w14:paraId="237DAFF4">
      <w:pPr>
        <w:numPr>
          <w:ilvl w:val="0"/>
          <w:numId w:val="17"/>
        </w:numPr>
        <w:spacing w:line="346" w:lineRule="auto"/>
        <w:ind w:left="425" w:hanging="425"/>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玉渊潭电站站，位于玉渊潭电站内右岸；</w:t>
      </w:r>
    </w:p>
    <w:p w14:paraId="364ABF9A">
      <w:pPr>
        <w:numPr>
          <w:ilvl w:val="0"/>
          <w:numId w:val="17"/>
        </w:numPr>
        <w:spacing w:line="346" w:lineRule="auto"/>
        <w:ind w:left="425" w:hanging="425"/>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玉南桥站，位于玉南桥上游右岸100米</w:t>
      </w:r>
      <w:r>
        <w:rPr>
          <w:rFonts w:hint="eastAsia" w:ascii="宋体" w:hAnsi="宋体" w:eastAsia="宋体" w:cs="宋体"/>
          <w:b w:val="0"/>
          <w:bCs w:val="0"/>
          <w:color w:val="auto"/>
          <w:sz w:val="24"/>
          <w:szCs w:val="24"/>
          <w:highlight w:val="none"/>
          <w:lang w:eastAsia="zh-CN"/>
        </w:rPr>
        <w:t>；</w:t>
      </w:r>
    </w:p>
    <w:p w14:paraId="5D0EAA9B">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车道沟桥站，位于车道沟桥下右岸；</w:t>
      </w:r>
    </w:p>
    <w:p w14:paraId="0FEE17E9">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火器营桥站，位于火器营桥下左岸；</w:t>
      </w:r>
    </w:p>
    <w:p w14:paraId="0C26A446">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二热船闸站，位于二热船闸上游；</w:t>
      </w:r>
    </w:p>
    <w:p w14:paraId="1DE80395">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白纸坊站，位于白纸坊桥下游右岸 30 米；</w:t>
      </w:r>
    </w:p>
    <w:p w14:paraId="43AD65E8">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景泰桥站，位于景泰东匝道桥下游右岸 100 米；</w:t>
      </w:r>
    </w:p>
    <w:p w14:paraId="664BA86B">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陶然亭站，位于太平街橡胶坝上游左岸 50 米；</w:t>
      </w:r>
    </w:p>
    <w:p w14:paraId="150CFA8A">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龙潭闸站，位于龙潭闸上游左岸 20 米；</w:t>
      </w:r>
    </w:p>
    <w:p w14:paraId="59EC86CE">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东便门站，位于东便门橡胶坝上游右岸 100 米；</w:t>
      </w:r>
    </w:p>
    <w:p w14:paraId="73A0550D">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南长河站，位于海淀区麦钟桥西街南长河公园旁；</w:t>
      </w:r>
    </w:p>
    <w:p w14:paraId="6F28AD6B">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展览馆后湖站，位于海淀区高梁桥斜街北展后湖北侧；</w:t>
      </w:r>
    </w:p>
    <w:p w14:paraId="53ED0BB9">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长河湾站，位于海淀区高梁桥斜街中坤大厦南侧；</w:t>
      </w:r>
    </w:p>
    <w:p w14:paraId="265868B9">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安定门站，位于东城区安定门西滨河路中轴国际大厦南侧；</w:t>
      </w:r>
    </w:p>
    <w:p w14:paraId="05D4B2C5">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小街桥站，位于东城区安定门东滨河路航天信息大楼南侧；</w:t>
      </w:r>
    </w:p>
    <w:p w14:paraId="03600165">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学清闸站，位于学清路与滨河路交叉口东南 150 米；</w:t>
      </w:r>
    </w:p>
    <w:p w14:paraId="1A8C7948">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牡丹园站，位于海淀区土城所祁家豁子闸上游右岸；</w:t>
      </w:r>
    </w:p>
    <w:p w14:paraId="0C1EFFB3">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城铁桥</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城铁桥下游左岸</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河北岸；</w:t>
      </w:r>
    </w:p>
    <w:p w14:paraId="23ACC2C4">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二道沟站，位于朝阳路与甘露园中街十字路口向北 300 米；</w:t>
      </w:r>
    </w:p>
    <w:p w14:paraId="1A9EF592">
      <w:pPr>
        <w:numPr>
          <w:ilvl w:val="0"/>
          <w:numId w:val="17"/>
        </w:numPr>
        <w:spacing w:line="346" w:lineRule="auto"/>
        <w:ind w:left="425" w:hanging="425"/>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永安里</w:t>
      </w:r>
      <w:r>
        <w:rPr>
          <w:rFonts w:hint="eastAsia" w:ascii="宋体" w:hAnsi="宋体" w:eastAsia="宋体" w:cs="宋体"/>
          <w:b w:val="0"/>
          <w:bCs w:val="0"/>
          <w:color w:val="auto"/>
          <w:sz w:val="24"/>
          <w:szCs w:val="24"/>
          <w:highlight w:val="none"/>
        </w:rPr>
        <w:t>站，</w:t>
      </w:r>
      <w:r>
        <w:rPr>
          <w:rFonts w:hint="eastAsia" w:ascii="宋体" w:hAnsi="宋体" w:eastAsia="宋体" w:cs="宋体"/>
          <w:b w:val="0"/>
          <w:bCs w:val="0"/>
          <w:color w:val="auto"/>
          <w:sz w:val="24"/>
          <w:szCs w:val="24"/>
          <w:highlight w:val="none"/>
          <w:lang w:eastAsia="zh-CN"/>
        </w:rPr>
        <w:t>位于面粉厂上游左岸</w:t>
      </w:r>
      <w:r>
        <w:rPr>
          <w:rFonts w:hint="eastAsia" w:ascii="宋体" w:hAnsi="宋体" w:eastAsia="宋体" w:cs="宋体"/>
          <w:b w:val="0"/>
          <w:bCs w:val="0"/>
          <w:color w:val="auto"/>
          <w:sz w:val="24"/>
          <w:szCs w:val="24"/>
          <w:highlight w:val="none"/>
          <w:lang w:val="en-US" w:eastAsia="zh-CN"/>
        </w:rPr>
        <w:t>100米；</w:t>
      </w:r>
    </w:p>
    <w:p w14:paraId="41E15140">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大望路</w:t>
      </w:r>
      <w:r>
        <w:rPr>
          <w:rFonts w:hint="eastAsia" w:ascii="宋体" w:hAnsi="宋体" w:eastAsia="宋体" w:cs="宋体"/>
          <w:b w:val="0"/>
          <w:bCs w:val="0"/>
          <w:color w:val="auto"/>
          <w:sz w:val="24"/>
          <w:szCs w:val="24"/>
          <w:highlight w:val="none"/>
        </w:rPr>
        <w:t>站，位于朝阳区通惠河北路光辉桥向东 100 米；</w:t>
      </w:r>
    </w:p>
    <w:p w14:paraId="50E058D6">
      <w:pPr>
        <w:numPr>
          <w:ilvl w:val="0"/>
          <w:numId w:val="17"/>
        </w:numPr>
        <w:spacing w:line="346" w:lineRule="auto"/>
        <w:ind w:left="425" w:hanging="425"/>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九号温泉</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通惠河陈家林桥上游左岸</w:t>
      </w:r>
      <w:r>
        <w:rPr>
          <w:rFonts w:hint="eastAsia" w:ascii="宋体" w:hAnsi="宋体" w:eastAsia="宋体" w:cs="宋体"/>
          <w:b w:val="0"/>
          <w:bCs w:val="0"/>
          <w:color w:val="auto"/>
          <w:sz w:val="24"/>
          <w:szCs w:val="24"/>
          <w:highlight w:val="none"/>
          <w:lang w:val="en-US" w:eastAsia="zh-CN"/>
        </w:rPr>
        <w:t>400米；</w:t>
      </w:r>
    </w:p>
    <w:p w14:paraId="283301D2">
      <w:pPr>
        <w:numPr>
          <w:ilvl w:val="0"/>
          <w:numId w:val="17"/>
        </w:numPr>
        <w:spacing w:line="346" w:lineRule="auto"/>
        <w:ind w:left="425" w:hanging="42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高碑店湖</w:t>
      </w:r>
      <w:r>
        <w:rPr>
          <w:rFonts w:hint="eastAsia" w:ascii="宋体" w:hAnsi="宋体" w:eastAsia="宋体" w:cs="宋体"/>
          <w:b w:val="0"/>
          <w:bCs w:val="0"/>
          <w:color w:val="auto"/>
          <w:sz w:val="24"/>
          <w:szCs w:val="24"/>
          <w:highlight w:val="none"/>
          <w:lang w:eastAsia="zh-CN"/>
        </w:rPr>
        <w:t>南</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京通快速路高碑店桥南</w:t>
      </w:r>
      <w:r>
        <w:rPr>
          <w:rFonts w:hint="eastAsia" w:ascii="宋体" w:hAnsi="宋体" w:eastAsia="宋体" w:cs="宋体"/>
          <w:b w:val="0"/>
          <w:bCs w:val="0"/>
          <w:color w:val="auto"/>
          <w:sz w:val="24"/>
          <w:szCs w:val="24"/>
          <w:highlight w:val="none"/>
          <w:lang w:val="en-US" w:eastAsia="zh-CN"/>
        </w:rPr>
        <w:t>500米，高碑店湖通惠灌渠闸口</w:t>
      </w:r>
      <w:r>
        <w:rPr>
          <w:rFonts w:hint="eastAsia" w:ascii="宋体" w:hAnsi="宋体" w:eastAsia="宋体" w:cs="宋体"/>
          <w:b w:val="0"/>
          <w:bCs w:val="0"/>
          <w:color w:val="auto"/>
          <w:sz w:val="24"/>
          <w:szCs w:val="24"/>
          <w:highlight w:val="none"/>
        </w:rPr>
        <w:t>；</w:t>
      </w:r>
    </w:p>
    <w:p w14:paraId="56226A3E">
      <w:pPr>
        <w:numPr>
          <w:ilvl w:val="0"/>
          <w:numId w:val="17"/>
        </w:numPr>
        <w:spacing w:line="346" w:lineRule="auto"/>
        <w:ind w:left="425" w:hanging="425"/>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高碑店湖北站，位于高碑店湖北岸，高碑店路西180米；</w:t>
      </w:r>
    </w:p>
    <w:p w14:paraId="1A4EF222">
      <w:pPr>
        <w:numPr>
          <w:ilvl w:val="0"/>
          <w:numId w:val="17"/>
        </w:numPr>
        <w:spacing w:line="346" w:lineRule="auto"/>
        <w:ind w:left="425" w:hanging="425"/>
        <w:jc w:val="both"/>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rPr>
        <w:t>普济</w:t>
      </w:r>
      <w:r>
        <w:rPr>
          <w:rFonts w:hint="eastAsia" w:ascii="宋体" w:hAnsi="宋体" w:eastAsia="宋体" w:cs="宋体"/>
          <w:b w:val="0"/>
          <w:bCs w:val="0"/>
          <w:color w:val="auto"/>
          <w:sz w:val="24"/>
          <w:szCs w:val="24"/>
          <w:highlight w:val="none"/>
          <w:lang w:eastAsia="zh-CN"/>
        </w:rPr>
        <w:t>桥</w:t>
      </w:r>
      <w:r>
        <w:rPr>
          <w:rFonts w:hint="eastAsia" w:ascii="宋体" w:hAnsi="宋体" w:eastAsia="宋体" w:cs="宋体"/>
          <w:b w:val="0"/>
          <w:bCs w:val="0"/>
          <w:color w:val="auto"/>
          <w:sz w:val="24"/>
          <w:szCs w:val="24"/>
          <w:highlight w:val="none"/>
        </w:rPr>
        <w:t>站，位于朝阳区</w:t>
      </w:r>
      <w:r>
        <w:rPr>
          <w:rFonts w:hint="eastAsia" w:ascii="宋体" w:hAnsi="宋体" w:eastAsia="宋体" w:cs="宋体"/>
          <w:b w:val="0"/>
          <w:bCs w:val="0"/>
          <w:color w:val="auto"/>
          <w:sz w:val="24"/>
          <w:szCs w:val="24"/>
          <w:highlight w:val="none"/>
          <w:lang w:eastAsia="zh-CN"/>
        </w:rPr>
        <w:t>管庄东路普济桥西</w:t>
      </w:r>
      <w:r>
        <w:rPr>
          <w:rFonts w:hint="eastAsia" w:ascii="宋体" w:hAnsi="宋体" w:eastAsia="宋体" w:cs="宋体"/>
          <w:b w:val="0"/>
          <w:bCs w:val="0"/>
          <w:color w:val="auto"/>
          <w:sz w:val="24"/>
          <w:szCs w:val="24"/>
          <w:highlight w:val="none"/>
          <w:lang w:val="en-US" w:eastAsia="zh-CN"/>
        </w:rPr>
        <w:t>200米；</w:t>
      </w:r>
    </w:p>
    <w:p w14:paraId="0087E88C">
      <w:pPr>
        <w:numPr>
          <w:ilvl w:val="0"/>
          <w:numId w:val="17"/>
        </w:numPr>
        <w:spacing w:line="346" w:lineRule="auto"/>
        <w:ind w:left="425" w:hanging="425"/>
        <w:jc w:val="both"/>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普济</w:t>
      </w:r>
      <w:r>
        <w:rPr>
          <w:rFonts w:hint="eastAsia" w:ascii="宋体" w:hAnsi="宋体" w:eastAsia="宋体" w:cs="宋体"/>
          <w:b w:val="0"/>
          <w:bCs w:val="0"/>
          <w:color w:val="auto"/>
          <w:sz w:val="24"/>
          <w:szCs w:val="24"/>
          <w:highlight w:val="none"/>
          <w:lang w:eastAsia="zh-CN"/>
        </w:rPr>
        <w:t>闸东南岸</w:t>
      </w:r>
      <w:r>
        <w:rPr>
          <w:rFonts w:hint="eastAsia" w:ascii="宋体" w:hAnsi="宋体" w:eastAsia="宋体" w:cs="宋体"/>
          <w:b w:val="0"/>
          <w:bCs w:val="0"/>
          <w:color w:val="auto"/>
          <w:sz w:val="24"/>
          <w:szCs w:val="24"/>
          <w:highlight w:val="none"/>
        </w:rPr>
        <w:t>站，位于</w:t>
      </w:r>
      <w:r>
        <w:rPr>
          <w:rFonts w:hint="eastAsia" w:ascii="宋体" w:hAnsi="宋体" w:eastAsia="宋体" w:cs="宋体"/>
          <w:b w:val="0"/>
          <w:bCs w:val="0"/>
          <w:color w:val="auto"/>
          <w:sz w:val="24"/>
          <w:szCs w:val="24"/>
          <w:highlight w:val="none"/>
          <w:lang w:eastAsia="zh-CN"/>
        </w:rPr>
        <w:t>京通快速路八里桥与通惠河交汇处普济闸下游右岸。</w:t>
      </w:r>
    </w:p>
    <w:p w14:paraId="4634499E">
      <w:pPr>
        <w:widowControl/>
        <w:kinsoku w:val="0"/>
        <w:autoSpaceDE w:val="0"/>
        <w:autoSpaceDN w:val="0"/>
        <w:adjustRightInd w:val="0"/>
        <w:snapToGrid w:val="0"/>
        <w:spacing w:before="182" w:line="346" w:lineRule="auto"/>
        <w:ind w:left="17" w:firstLine="47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1.3</w:t>
      </w:r>
      <w:r>
        <w:rPr>
          <w:rFonts w:ascii="宋体" w:hAnsi="宋体" w:eastAsia="宋体" w:cs="宋体"/>
          <w:snapToGrid w:val="0"/>
          <w:color w:val="000000"/>
          <w:spacing w:val="-2"/>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服务内容：由采购人与供应商协商确定。清运频次应不低于1次/天。如遇降雨和水草清割旺季，根据垃圾实际产生量加大车辆清运频次，确保日产日清。</w:t>
      </w:r>
    </w:p>
    <w:p w14:paraId="38A0D56C">
      <w:pPr>
        <w:widowControl/>
        <w:kinsoku w:val="0"/>
        <w:autoSpaceDE w:val="0"/>
        <w:autoSpaceDN w:val="0"/>
        <w:adjustRightInd w:val="0"/>
        <w:snapToGrid w:val="0"/>
        <w:spacing w:before="34" w:line="218" w:lineRule="auto"/>
        <w:ind w:left="49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1.4</w:t>
      </w:r>
      <w:r>
        <w:rPr>
          <w:rFonts w:ascii="宋体" w:hAnsi="宋体" w:eastAsia="宋体" w:cs="宋体"/>
          <w:snapToGrid w:val="0"/>
          <w:color w:val="000000"/>
          <w:spacing w:val="-4"/>
          <w:kern w:val="0"/>
          <w:sz w:val="24"/>
          <w:szCs w:val="24"/>
          <w:highlight w:val="none"/>
          <w:lang w:eastAsia="en-US"/>
        </w:rPr>
        <w:t xml:space="preserve"> 合同计价方式：固定单价。</w:t>
      </w:r>
    </w:p>
    <w:p w14:paraId="2295D5A3">
      <w:pPr>
        <w:widowControl/>
        <w:kinsoku w:val="0"/>
        <w:autoSpaceDE w:val="0"/>
        <w:autoSpaceDN w:val="0"/>
        <w:adjustRightInd w:val="0"/>
        <w:snapToGrid w:val="0"/>
        <w:spacing w:before="185" w:line="351" w:lineRule="auto"/>
        <w:ind w:right="14" w:firstLine="49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1.5</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质量标准：</w:t>
      </w:r>
      <w:r>
        <w:rPr>
          <w:rFonts w:hint="eastAsia" w:ascii="宋体" w:hAnsi="宋体" w:eastAsia="宋体" w:cs="宋体"/>
          <w:snapToGrid w:val="0"/>
          <w:color w:val="000000"/>
          <w:spacing w:val="-4"/>
          <w:kern w:val="0"/>
          <w:sz w:val="24"/>
          <w:szCs w:val="24"/>
          <w:highlight w:val="none"/>
          <w:lang w:eastAsia="en-US"/>
        </w:rPr>
        <w:t>《北京市城市生活垃圾分类及其评价标准</w:t>
      </w:r>
      <w:r>
        <w:rPr>
          <w:rFonts w:hint="eastAsia" w:ascii="宋体" w:hAnsi="宋体" w:cs="宋体"/>
          <w:snapToGrid w:val="0"/>
          <w:color w:val="000000"/>
          <w:spacing w:val="-4"/>
          <w:kern w:val="0"/>
          <w:sz w:val="24"/>
          <w:szCs w:val="24"/>
          <w:highlight w:val="none"/>
          <w:lang w:eastAsia="zh-CN"/>
        </w:rPr>
        <w:t>（</w:t>
      </w:r>
      <w:r>
        <w:rPr>
          <w:rFonts w:hint="eastAsia" w:ascii="宋体" w:hAnsi="宋体" w:eastAsia="宋体" w:cs="宋体"/>
          <w:snapToGrid w:val="0"/>
          <w:color w:val="000000"/>
          <w:spacing w:val="-4"/>
          <w:kern w:val="0"/>
          <w:sz w:val="24"/>
          <w:szCs w:val="24"/>
          <w:highlight w:val="none"/>
          <w:lang w:eastAsia="en-US"/>
        </w:rPr>
        <w:t>CJJ-T-102</w:t>
      </w:r>
      <w:r>
        <w:rPr>
          <w:rFonts w:hint="eastAsia" w:ascii="宋体" w:hAnsi="宋体" w:cs="宋体"/>
          <w:snapToGrid w:val="0"/>
          <w:color w:val="000000"/>
          <w:spacing w:val="-4"/>
          <w:kern w:val="0"/>
          <w:sz w:val="24"/>
          <w:szCs w:val="24"/>
          <w:highlight w:val="none"/>
          <w:lang w:eastAsia="zh-CN"/>
        </w:rPr>
        <w:t>）》《</w:t>
      </w:r>
      <w:r>
        <w:rPr>
          <w:rFonts w:hint="eastAsia" w:ascii="宋体" w:hAnsi="宋体" w:eastAsia="宋体" w:cs="宋体"/>
          <w:snapToGrid w:val="0"/>
          <w:color w:val="000000"/>
          <w:spacing w:val="-4"/>
          <w:kern w:val="0"/>
          <w:sz w:val="24"/>
          <w:szCs w:val="24"/>
          <w:highlight w:val="none"/>
          <w:lang w:eastAsia="en-US"/>
        </w:rPr>
        <w:t>北京市生活垃圾收集运输技术规程</w:t>
      </w:r>
      <w:r>
        <w:rPr>
          <w:rFonts w:hint="eastAsia" w:ascii="宋体" w:hAnsi="宋体" w:cs="宋体"/>
          <w:snapToGrid w:val="0"/>
          <w:color w:val="000000"/>
          <w:spacing w:val="-4"/>
          <w:kern w:val="0"/>
          <w:sz w:val="24"/>
          <w:szCs w:val="24"/>
          <w:highlight w:val="none"/>
          <w:lang w:eastAsia="zh-CN"/>
        </w:rPr>
        <w:t>（</w:t>
      </w:r>
      <w:r>
        <w:rPr>
          <w:rFonts w:hint="eastAsia" w:ascii="宋体" w:hAnsi="宋体" w:eastAsia="宋体" w:cs="宋体"/>
          <w:snapToGrid w:val="0"/>
          <w:color w:val="000000"/>
          <w:spacing w:val="-4"/>
          <w:kern w:val="0"/>
          <w:sz w:val="24"/>
          <w:szCs w:val="24"/>
          <w:highlight w:val="none"/>
          <w:lang w:eastAsia="en-US"/>
        </w:rPr>
        <w:t>CJJ-205-2013</w:t>
      </w:r>
      <w:r>
        <w:rPr>
          <w:rFonts w:hint="eastAsia" w:ascii="宋体" w:hAnsi="宋体" w:cs="宋体"/>
          <w:snapToGrid w:val="0"/>
          <w:color w:val="000000"/>
          <w:spacing w:val="-4"/>
          <w:kern w:val="0"/>
          <w:sz w:val="24"/>
          <w:szCs w:val="24"/>
          <w:highlight w:val="none"/>
          <w:lang w:eastAsia="zh-CN"/>
        </w:rPr>
        <w:t>）</w:t>
      </w:r>
      <w:r>
        <w:rPr>
          <w:rFonts w:hint="eastAsia" w:ascii="宋体" w:hAnsi="宋体" w:eastAsia="宋体" w:cs="宋体"/>
          <w:snapToGrid w:val="0"/>
          <w:color w:val="000000"/>
          <w:spacing w:val="-4"/>
          <w:kern w:val="0"/>
          <w:sz w:val="24"/>
          <w:szCs w:val="24"/>
          <w:highlight w:val="none"/>
          <w:lang w:eastAsia="en-US"/>
        </w:rPr>
        <w:t>》及《北京市生活垃圾收集运输管理规范</w:t>
      </w:r>
      <w:r>
        <w:rPr>
          <w:rFonts w:hint="eastAsia" w:ascii="宋体" w:hAnsi="宋体" w:cs="宋体"/>
          <w:snapToGrid w:val="0"/>
          <w:color w:val="000000"/>
          <w:spacing w:val="-4"/>
          <w:kern w:val="0"/>
          <w:sz w:val="24"/>
          <w:szCs w:val="24"/>
          <w:highlight w:val="none"/>
          <w:lang w:eastAsia="zh-CN"/>
        </w:rPr>
        <w:t>（</w:t>
      </w:r>
      <w:r>
        <w:rPr>
          <w:rFonts w:hint="eastAsia" w:ascii="宋体" w:hAnsi="宋体" w:eastAsia="宋体" w:cs="宋体"/>
          <w:snapToGrid w:val="0"/>
          <w:color w:val="000000"/>
          <w:spacing w:val="-4"/>
          <w:kern w:val="0"/>
          <w:sz w:val="24"/>
          <w:szCs w:val="24"/>
          <w:highlight w:val="none"/>
          <w:lang w:eastAsia="en-US"/>
        </w:rPr>
        <w:t>DB11/T-354-2006</w:t>
      </w:r>
      <w:r>
        <w:rPr>
          <w:rFonts w:hint="eastAsia" w:ascii="宋体" w:hAnsi="宋体" w:cs="宋体"/>
          <w:snapToGrid w:val="0"/>
          <w:color w:val="000000"/>
          <w:spacing w:val="-4"/>
          <w:kern w:val="0"/>
          <w:sz w:val="24"/>
          <w:szCs w:val="24"/>
          <w:highlight w:val="none"/>
          <w:lang w:eastAsia="zh-CN"/>
        </w:rPr>
        <w:t>）</w:t>
      </w:r>
      <w:r>
        <w:rPr>
          <w:rFonts w:hint="eastAsia"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w:t>
      </w:r>
    </w:p>
    <w:p w14:paraId="3D82C67B">
      <w:pPr>
        <w:widowControl/>
        <w:kinsoku w:val="0"/>
        <w:autoSpaceDE w:val="0"/>
        <w:autoSpaceDN w:val="0"/>
        <w:adjustRightInd w:val="0"/>
        <w:snapToGrid w:val="0"/>
        <w:spacing w:before="30" w:line="220" w:lineRule="auto"/>
        <w:ind w:left="49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1.6</w:t>
      </w:r>
      <w:r>
        <w:rPr>
          <w:rFonts w:ascii="宋体" w:hAnsi="宋体" w:eastAsia="宋体" w:cs="宋体"/>
          <w:snapToGrid w:val="0"/>
          <w:color w:val="000000"/>
          <w:spacing w:val="-6"/>
          <w:kern w:val="0"/>
          <w:sz w:val="24"/>
          <w:szCs w:val="24"/>
          <w:highlight w:val="none"/>
          <w:lang w:eastAsia="en-US"/>
        </w:rPr>
        <w:t xml:space="preserve"> 服务期：自</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202</w:t>
      </w:r>
      <w:r>
        <w:rPr>
          <w:rFonts w:hint="eastAsia" w:ascii="宋体" w:hAnsi="宋体" w:eastAsia="宋体" w:cs="宋体"/>
          <w:snapToGrid w:val="0"/>
          <w:color w:val="000000"/>
          <w:spacing w:val="-6"/>
          <w:kern w:val="0"/>
          <w:sz w:val="24"/>
          <w:szCs w:val="24"/>
          <w:highlight w:val="none"/>
          <w:lang w:val="en-US" w:eastAsia="zh-CN"/>
        </w:rPr>
        <w:t>6</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年</w:t>
      </w:r>
      <w:r>
        <w:rPr>
          <w:rFonts w:hint="eastAsia" w:ascii="宋体" w:hAnsi="宋体" w:cs="宋体"/>
          <w:snapToGrid w:val="0"/>
          <w:color w:val="000000"/>
          <w:spacing w:val="-6"/>
          <w:kern w:val="0"/>
          <w:sz w:val="24"/>
          <w:szCs w:val="24"/>
          <w:highlight w:val="none"/>
          <w:lang w:val="en-US" w:eastAsia="zh-CN"/>
        </w:rPr>
        <w:t>1</w:t>
      </w:r>
      <w:r>
        <w:rPr>
          <w:rFonts w:ascii="宋体" w:hAnsi="宋体" w:eastAsia="宋体" w:cs="宋体"/>
          <w:snapToGrid w:val="0"/>
          <w:color w:val="000000"/>
          <w:spacing w:val="-6"/>
          <w:kern w:val="0"/>
          <w:sz w:val="24"/>
          <w:szCs w:val="24"/>
          <w:highlight w:val="none"/>
          <w:lang w:eastAsia="en-US"/>
        </w:rPr>
        <w:t>月</w:t>
      </w:r>
      <w:r>
        <w:rPr>
          <w:rFonts w:hint="eastAsia" w:ascii="宋体" w:hAnsi="宋体" w:cs="宋体"/>
          <w:snapToGrid w:val="0"/>
          <w:color w:val="000000"/>
          <w:spacing w:val="25"/>
          <w:kern w:val="0"/>
          <w:sz w:val="24"/>
          <w:szCs w:val="24"/>
          <w:highlight w:val="none"/>
          <w:lang w:val="en-US" w:eastAsia="zh-CN"/>
        </w:rPr>
        <w:t>1</w:t>
      </w:r>
      <w:r>
        <w:rPr>
          <w:rFonts w:ascii="宋体" w:hAnsi="宋体" w:eastAsia="宋体" w:cs="宋体"/>
          <w:snapToGrid w:val="0"/>
          <w:color w:val="000000"/>
          <w:spacing w:val="-6"/>
          <w:kern w:val="0"/>
          <w:sz w:val="24"/>
          <w:szCs w:val="24"/>
          <w:highlight w:val="none"/>
          <w:lang w:eastAsia="en-US"/>
        </w:rPr>
        <w:t>日至</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202</w:t>
      </w:r>
      <w:r>
        <w:rPr>
          <w:rFonts w:hint="eastAsia" w:ascii="宋体" w:hAnsi="宋体" w:eastAsia="宋体" w:cs="宋体"/>
          <w:snapToGrid w:val="0"/>
          <w:color w:val="000000"/>
          <w:spacing w:val="-7"/>
          <w:kern w:val="0"/>
          <w:sz w:val="24"/>
          <w:szCs w:val="24"/>
          <w:highlight w:val="none"/>
          <w:lang w:val="en-US" w:eastAsia="zh-CN"/>
        </w:rPr>
        <w:t>6</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年</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12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月</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31 日</w:t>
      </w:r>
    </w:p>
    <w:p w14:paraId="389AC27A">
      <w:pPr>
        <w:widowControl/>
        <w:kinsoku w:val="0"/>
        <w:autoSpaceDE w:val="0"/>
        <w:autoSpaceDN w:val="0"/>
        <w:adjustRightInd w:val="0"/>
        <w:snapToGrid w:val="0"/>
        <w:spacing w:before="182" w:line="350" w:lineRule="auto"/>
        <w:ind w:firstLine="49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1.7</w:t>
      </w:r>
      <w:r>
        <w:rPr>
          <w:rFonts w:ascii="宋体" w:hAnsi="宋体" w:eastAsia="宋体" w:cs="宋体"/>
          <w:snapToGrid w:val="0"/>
          <w:color w:val="000000"/>
          <w:spacing w:val="-2"/>
          <w:kern w:val="0"/>
          <w:sz w:val="24"/>
          <w:szCs w:val="24"/>
          <w:highlight w:val="none"/>
          <w:lang w:eastAsia="en-US"/>
        </w:rPr>
        <w:t xml:space="preserve"> 合同价款：合同暂定价为人民币大写</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 xml:space="preserve"> </w:t>
      </w:r>
      <w:r>
        <w:rPr>
          <w:rFonts w:hint="eastAsia" w:ascii="宋体" w:hAnsi="宋体" w:cs="宋体"/>
          <w:snapToGrid w:val="0"/>
          <w:color w:val="000000"/>
          <w:spacing w:val="-2"/>
          <w:kern w:val="0"/>
          <w:sz w:val="24"/>
          <w:szCs w:val="24"/>
          <w:highlight w:val="none"/>
          <w:lang w:eastAsia="zh-CN"/>
        </w:rPr>
        <w:t>（</w:t>
      </w:r>
      <w:r>
        <w:rPr>
          <w:rFonts w:hint="eastAsia" w:ascii="宋体" w:hAnsi="宋体" w:cs="宋体"/>
          <w:snapToGrid w:val="0"/>
          <w:color w:val="000000"/>
          <w:spacing w:val="-2"/>
          <w:kern w:val="0"/>
          <w:sz w:val="24"/>
          <w:szCs w:val="24"/>
          <w:highlight w:val="none"/>
          <w:lang w:val="en-US" w:eastAsia="zh-CN"/>
        </w:rPr>
        <w:t>含税，</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元），合同单价为人</w:t>
      </w:r>
      <w:r>
        <w:rPr>
          <w:rFonts w:ascii="宋体" w:hAnsi="宋体" w:eastAsia="宋体" w:cs="宋体"/>
          <w:snapToGrid w:val="0"/>
          <w:color w:val="000000"/>
          <w:spacing w:val="4"/>
          <w:kern w:val="0"/>
          <w:sz w:val="24"/>
          <w:szCs w:val="24"/>
          <w:highlight w:val="none"/>
          <w:lang w:eastAsia="en-US"/>
        </w:rPr>
        <w:t>民币大写每吨</w:t>
      </w:r>
      <w:r>
        <w:rPr>
          <w:rFonts w:ascii="宋体" w:hAnsi="宋体" w:eastAsia="宋体" w:cs="宋体"/>
          <w:snapToGrid w:val="0"/>
          <w:color w:val="000000"/>
          <w:spacing w:val="-11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元</w:t>
      </w:r>
      <w:r>
        <w:rPr>
          <w:rFonts w:hint="eastAsia" w:ascii="宋体" w:hAnsi="宋体" w:cs="宋体"/>
          <w:snapToGrid w:val="0"/>
          <w:color w:val="000000"/>
          <w:spacing w:val="4"/>
          <w:kern w:val="0"/>
          <w:sz w:val="24"/>
          <w:szCs w:val="24"/>
          <w:highlight w:val="none"/>
          <w:lang w:eastAsia="zh-CN"/>
        </w:rPr>
        <w:t>（</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/吨</w:t>
      </w:r>
      <w:r>
        <w:rPr>
          <w:rFonts w:ascii="宋体" w:hAnsi="宋体" w:eastAsia="宋体" w:cs="宋体"/>
          <w:snapToGrid w:val="0"/>
          <w:color w:val="000000"/>
          <w:spacing w:val="8"/>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最终结算价款按实际完成工程量据实结</w:t>
      </w:r>
      <w:r>
        <w:rPr>
          <w:rFonts w:ascii="宋体" w:hAnsi="宋体" w:eastAsia="宋体" w:cs="宋体"/>
          <w:snapToGrid w:val="0"/>
          <w:color w:val="000000"/>
          <w:spacing w:val="-12"/>
          <w:kern w:val="0"/>
          <w:sz w:val="24"/>
          <w:szCs w:val="24"/>
          <w:highlight w:val="none"/>
          <w:lang w:eastAsia="en-US"/>
        </w:rPr>
        <w:t>算。</w:t>
      </w:r>
    </w:p>
    <w:p w14:paraId="60777FF2">
      <w:pPr>
        <w:widowControl/>
        <w:kinsoku w:val="0"/>
        <w:autoSpaceDE w:val="0"/>
        <w:autoSpaceDN w:val="0"/>
        <w:adjustRightInd w:val="0"/>
        <w:snapToGrid w:val="0"/>
        <w:spacing w:before="36" w:line="345" w:lineRule="auto"/>
        <w:ind w:left="3" w:firstLine="492"/>
        <w:jc w:val="both"/>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b/>
          <w:bCs/>
          <w:snapToGrid w:val="0"/>
          <w:color w:val="000000"/>
          <w:spacing w:val="-2"/>
          <w:kern w:val="0"/>
          <w:sz w:val="24"/>
          <w:szCs w:val="24"/>
          <w:highlight w:val="none"/>
          <w:lang w:eastAsia="en-US"/>
        </w:rPr>
        <w:t>1.8</w:t>
      </w:r>
      <w:r>
        <w:rPr>
          <w:rFonts w:ascii="宋体" w:hAnsi="宋体" w:eastAsia="宋体" w:cs="宋体"/>
          <w:snapToGrid w:val="0"/>
          <w:color w:val="000000"/>
          <w:spacing w:val="-2"/>
          <w:kern w:val="0"/>
          <w:sz w:val="24"/>
          <w:szCs w:val="24"/>
          <w:highlight w:val="none"/>
          <w:lang w:eastAsia="en-US"/>
        </w:rPr>
        <w:t xml:space="preserve"> 供应商提供统一格式的记录单，记录每次运输及消纳垃圾</w:t>
      </w:r>
      <w:r>
        <w:rPr>
          <w:rFonts w:ascii="宋体" w:hAnsi="宋体" w:eastAsia="宋体" w:cs="宋体"/>
          <w:snapToGrid w:val="0"/>
          <w:color w:val="000000"/>
          <w:spacing w:val="-3"/>
          <w:kern w:val="0"/>
          <w:sz w:val="24"/>
          <w:szCs w:val="24"/>
          <w:highlight w:val="none"/>
          <w:lang w:eastAsia="en-US"/>
        </w:rPr>
        <w:t>的重量，并由采购人</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与供应商签字确认。</w:t>
      </w:r>
    </w:p>
    <w:p w14:paraId="61CACA36">
      <w:pPr>
        <w:widowControl/>
        <w:kinsoku w:val="0"/>
        <w:autoSpaceDE w:val="0"/>
        <w:autoSpaceDN w:val="0"/>
        <w:adjustRightInd w:val="0"/>
        <w:snapToGrid w:val="0"/>
        <w:spacing w:before="35" w:line="220" w:lineRule="auto"/>
        <w:ind w:left="49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1.9</w:t>
      </w:r>
      <w:r>
        <w:rPr>
          <w:rFonts w:ascii="宋体" w:hAnsi="宋体" w:eastAsia="宋体" w:cs="宋体"/>
          <w:snapToGrid w:val="0"/>
          <w:color w:val="000000"/>
          <w:spacing w:val="-4"/>
          <w:kern w:val="0"/>
          <w:sz w:val="24"/>
          <w:szCs w:val="24"/>
          <w:highlight w:val="none"/>
          <w:lang w:eastAsia="en-US"/>
        </w:rPr>
        <w:t xml:space="preserve"> 计量地点：市属垃圾转运站。</w:t>
      </w:r>
    </w:p>
    <w:p w14:paraId="5A15B030">
      <w:pPr>
        <w:spacing w:line="220" w:lineRule="auto"/>
        <w:jc w:val="both"/>
        <w:rPr>
          <w:rFonts w:ascii="宋体" w:hAnsi="宋体" w:eastAsia="宋体" w:cs="宋体"/>
          <w:sz w:val="24"/>
          <w:szCs w:val="24"/>
          <w:highlight w:val="none"/>
        </w:rPr>
        <w:sectPr>
          <w:footerReference r:id="rId17" w:type="default"/>
          <w:pgSz w:w="11905" w:h="16839"/>
          <w:pgMar w:top="1418" w:right="1416" w:bottom="1167" w:left="1427" w:header="851" w:footer="990" w:gutter="0"/>
          <w:cols w:space="720" w:num="1"/>
        </w:sectPr>
      </w:pPr>
    </w:p>
    <w:p w14:paraId="7B4E3711">
      <w:pPr>
        <w:widowControl/>
        <w:kinsoku w:val="0"/>
        <w:autoSpaceDE w:val="0"/>
        <w:autoSpaceDN w:val="0"/>
        <w:adjustRightInd w:val="0"/>
        <w:snapToGrid w:val="0"/>
        <w:spacing w:before="91" w:line="218" w:lineRule="auto"/>
        <w:ind w:left="3133"/>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第二条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合同价款支付</w:t>
      </w:r>
    </w:p>
    <w:p w14:paraId="0418D96E">
      <w:pPr>
        <w:widowControl/>
        <w:kinsoku w:val="0"/>
        <w:autoSpaceDE w:val="0"/>
        <w:autoSpaceDN w:val="0"/>
        <w:snapToGrid w:val="0"/>
        <w:spacing w:before="208" w:line="352" w:lineRule="auto"/>
        <w:ind w:right="186" w:firstLine="484"/>
        <w:rPr>
          <w:rFonts w:hint="default" w:ascii="宋体" w:hAnsi="宋体" w:eastAsia="宋体" w:cs="宋体"/>
          <w:snapToGrid w:val="0"/>
          <w:color w:val="000000"/>
          <w:spacing w:val="-2"/>
          <w:kern w:val="0"/>
          <w:sz w:val="24"/>
          <w:szCs w:val="24"/>
          <w:highlight w:val="none"/>
          <w:lang w:eastAsia="en-US"/>
        </w:rPr>
      </w:pPr>
      <w:r>
        <w:rPr>
          <w:rFonts w:ascii="宋体" w:hAnsi="宋体" w:eastAsia="宋体" w:cs="宋体"/>
          <w:b w:val="0"/>
          <w:bCs w:val="0"/>
          <w:snapToGrid w:val="0"/>
          <w:color w:val="000000"/>
          <w:spacing w:val="-2"/>
          <w:kern w:val="0"/>
          <w:sz w:val="24"/>
          <w:szCs w:val="24"/>
          <w:highlight w:val="none"/>
          <w:lang w:eastAsia="en-US"/>
        </w:rPr>
        <w:t>2.1</w:t>
      </w:r>
      <w:r>
        <w:rPr>
          <w:rFonts w:ascii="宋体" w:hAnsi="宋体" w:eastAsia="宋体" w:cs="宋体"/>
          <w:snapToGrid w:val="0"/>
          <w:color w:val="000000"/>
          <w:spacing w:val="-2"/>
          <w:kern w:val="0"/>
          <w:sz w:val="24"/>
          <w:szCs w:val="24"/>
          <w:highlight w:val="none"/>
          <w:lang w:eastAsia="en-US"/>
        </w:rPr>
        <w:t xml:space="preserve"> 资金支付：</w:t>
      </w:r>
      <w:r>
        <w:rPr>
          <w:rFonts w:hint="default" w:ascii="宋体" w:hAnsi="宋体" w:cs="宋体"/>
          <w:snapToGrid w:val="0"/>
          <w:color w:val="000000"/>
          <w:spacing w:val="-2"/>
          <w:kern w:val="0"/>
          <w:sz w:val="24"/>
          <w:szCs w:val="24"/>
          <w:highlight w:val="none"/>
          <w:lang w:val="en-US" w:eastAsia="en-US"/>
        </w:rPr>
        <w:t>前期服务</w:t>
      </w:r>
      <w:r>
        <w:rPr>
          <w:rFonts w:hint="default" w:ascii="宋体" w:hAnsi="宋体" w:eastAsia="宋体" w:cs="宋体"/>
          <w:snapToGrid w:val="0"/>
          <w:color w:val="000000"/>
          <w:spacing w:val="-2"/>
          <w:kern w:val="0"/>
          <w:sz w:val="24"/>
          <w:szCs w:val="24"/>
          <w:highlight w:val="none"/>
          <w:lang w:eastAsia="en-US"/>
        </w:rPr>
        <w:t>考核验收完成后，由采购人</w:t>
      </w:r>
      <w:r>
        <w:rPr>
          <w:rFonts w:hint="default" w:ascii="宋体" w:hAnsi="宋体" w:cs="宋体"/>
          <w:snapToGrid w:val="0"/>
          <w:color w:val="000000"/>
          <w:spacing w:val="-2"/>
          <w:kern w:val="0"/>
          <w:sz w:val="24"/>
          <w:szCs w:val="24"/>
          <w:highlight w:val="none"/>
          <w:lang w:val="en-US" w:eastAsia="en-US"/>
        </w:rPr>
        <w:t>向供应商</w:t>
      </w:r>
      <w:r>
        <w:rPr>
          <w:rFonts w:hint="default" w:ascii="宋体" w:hAnsi="宋体" w:eastAsia="宋体" w:cs="宋体"/>
          <w:snapToGrid w:val="0"/>
          <w:color w:val="000000"/>
          <w:spacing w:val="-2"/>
          <w:kern w:val="0"/>
          <w:sz w:val="24"/>
          <w:szCs w:val="24"/>
          <w:highlight w:val="none"/>
          <w:lang w:eastAsia="en-US"/>
        </w:rPr>
        <w:t>一次性支付前期</w:t>
      </w:r>
      <w:r>
        <w:rPr>
          <w:rFonts w:hint="default" w:ascii="宋体" w:hAnsi="宋体" w:cs="宋体"/>
          <w:snapToGrid w:val="0"/>
          <w:color w:val="000000"/>
          <w:spacing w:val="-2"/>
          <w:kern w:val="0"/>
          <w:sz w:val="24"/>
          <w:szCs w:val="24"/>
          <w:highlight w:val="none"/>
          <w:lang w:val="en-US" w:eastAsia="en-US"/>
        </w:rPr>
        <w:t>服务费</w:t>
      </w:r>
      <w:r>
        <w:rPr>
          <w:rFonts w:hint="default" w:ascii="宋体" w:hAnsi="宋体" w:eastAsia="宋体" w:cs="宋体"/>
          <w:snapToGrid w:val="0"/>
          <w:color w:val="000000"/>
          <w:spacing w:val="-2"/>
          <w:kern w:val="0"/>
          <w:sz w:val="24"/>
          <w:szCs w:val="24"/>
          <w:highlight w:val="none"/>
          <w:lang w:eastAsia="en-US"/>
        </w:rPr>
        <w:t>，本委托合同</w:t>
      </w:r>
      <w:r>
        <w:rPr>
          <w:rFonts w:hint="default" w:ascii="宋体" w:hAnsi="宋体" w:cs="宋体"/>
          <w:snapToGrid w:val="0"/>
          <w:color w:val="000000"/>
          <w:spacing w:val="-2"/>
          <w:kern w:val="0"/>
          <w:sz w:val="24"/>
          <w:szCs w:val="24"/>
          <w:highlight w:val="none"/>
          <w:lang w:val="en-US" w:eastAsia="en-US"/>
        </w:rPr>
        <w:t>剩余合同价款</w:t>
      </w:r>
      <w:r>
        <w:rPr>
          <w:rFonts w:hint="default" w:ascii="宋体" w:hAnsi="宋体" w:eastAsia="宋体" w:cs="宋体"/>
          <w:snapToGrid w:val="0"/>
          <w:color w:val="000000"/>
          <w:spacing w:val="-2"/>
          <w:kern w:val="0"/>
          <w:sz w:val="24"/>
          <w:szCs w:val="24"/>
          <w:highlight w:val="none"/>
          <w:lang w:eastAsia="en-US"/>
        </w:rPr>
        <w:t>采取月支付形式，每月考核评定合格后，供应商向采购人提供发票，采购人自收到</w:t>
      </w:r>
      <w:r>
        <w:rPr>
          <w:rFonts w:hint="default" w:ascii="宋体" w:hAnsi="宋体" w:cs="宋体"/>
          <w:snapToGrid w:val="0"/>
          <w:color w:val="000000"/>
          <w:spacing w:val="-2"/>
          <w:kern w:val="0"/>
          <w:sz w:val="24"/>
          <w:szCs w:val="24"/>
          <w:highlight w:val="none"/>
          <w:lang w:val="en-US" w:eastAsia="en-US"/>
        </w:rPr>
        <w:t>合格</w:t>
      </w:r>
      <w:r>
        <w:rPr>
          <w:rFonts w:hint="default" w:ascii="宋体" w:hAnsi="宋体" w:eastAsia="宋体" w:cs="宋体"/>
          <w:snapToGrid w:val="0"/>
          <w:color w:val="000000"/>
          <w:spacing w:val="-2"/>
          <w:kern w:val="0"/>
          <w:sz w:val="24"/>
          <w:szCs w:val="24"/>
          <w:highlight w:val="none"/>
          <w:lang w:eastAsia="en-US"/>
        </w:rPr>
        <w:t>发票</w:t>
      </w:r>
      <w:r>
        <w:rPr>
          <w:rFonts w:hint="eastAsia" w:ascii="宋体" w:hAnsi="宋体" w:cs="宋体"/>
          <w:snapToGrid w:val="0"/>
          <w:color w:val="000000"/>
          <w:spacing w:val="-2"/>
          <w:kern w:val="0"/>
          <w:sz w:val="24"/>
          <w:szCs w:val="24"/>
          <w:highlight w:val="none"/>
          <w:lang w:val="en-US" w:eastAsia="zh-CN"/>
        </w:rPr>
        <w:t>10个工作</w:t>
      </w:r>
      <w:r>
        <w:rPr>
          <w:rFonts w:hint="default" w:ascii="宋体" w:hAnsi="宋体" w:eastAsia="宋体" w:cs="宋体"/>
          <w:snapToGrid w:val="0"/>
          <w:color w:val="000000"/>
          <w:spacing w:val="-2"/>
          <w:kern w:val="0"/>
          <w:sz w:val="24"/>
          <w:szCs w:val="24"/>
          <w:highlight w:val="none"/>
          <w:lang w:eastAsia="en-US"/>
        </w:rPr>
        <w:t>日内将月度服务价款支付至供应商账户。</w:t>
      </w:r>
    </w:p>
    <w:p w14:paraId="6EBA25C2">
      <w:pPr>
        <w:widowControl/>
        <w:kinsoku w:val="0"/>
        <w:autoSpaceDE w:val="0"/>
        <w:autoSpaceDN w:val="0"/>
        <w:adjustRightInd w:val="0"/>
        <w:snapToGrid w:val="0"/>
        <w:spacing w:before="36" w:line="219" w:lineRule="auto"/>
        <w:ind w:left="48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2.2</w:t>
      </w:r>
      <w:r>
        <w:rPr>
          <w:rFonts w:ascii="宋体" w:hAnsi="宋体" w:eastAsia="宋体" w:cs="宋体"/>
          <w:snapToGrid w:val="0"/>
          <w:color w:val="000000"/>
          <w:spacing w:val="-51"/>
          <w:kern w:val="0"/>
          <w:sz w:val="24"/>
          <w:szCs w:val="24"/>
          <w:highlight w:val="none"/>
          <w:lang w:eastAsia="en-US"/>
        </w:rPr>
        <w:t xml:space="preserve"> </w:t>
      </w:r>
      <w:r>
        <w:rPr>
          <w:rFonts w:hint="eastAsia" w:ascii="宋体" w:hAnsi="宋体" w:cs="宋体"/>
          <w:snapToGrid w:val="0"/>
          <w:color w:val="000000"/>
          <w:spacing w:val="-51"/>
          <w:kern w:val="0"/>
          <w:sz w:val="24"/>
          <w:szCs w:val="24"/>
          <w:highlight w:val="none"/>
          <w:lang w:val="en-US" w:eastAsia="zh-CN"/>
        </w:rPr>
        <w:t xml:space="preserve">     </w:t>
      </w:r>
      <w:r>
        <w:rPr>
          <w:rFonts w:ascii="宋体" w:hAnsi="宋体" w:eastAsia="宋体" w:cs="宋体"/>
          <w:snapToGrid w:val="0"/>
          <w:color w:val="000000"/>
          <w:spacing w:val="-3"/>
          <w:kern w:val="0"/>
          <w:sz w:val="24"/>
          <w:szCs w:val="24"/>
          <w:highlight w:val="none"/>
          <w:lang w:eastAsia="en-US"/>
        </w:rPr>
        <w:t>采购人有权在支付费用时，扣除</w:t>
      </w:r>
      <w:r>
        <w:rPr>
          <w:rFonts w:hint="eastAsia" w:ascii="宋体" w:hAnsi="宋体" w:cs="宋体"/>
          <w:snapToGrid w:val="0"/>
          <w:color w:val="000000"/>
          <w:spacing w:val="-3"/>
          <w:kern w:val="0"/>
          <w:sz w:val="24"/>
          <w:szCs w:val="24"/>
          <w:highlight w:val="none"/>
          <w:lang w:val="en-US" w:eastAsia="zh-CN"/>
        </w:rPr>
        <w:t>违约金、赔偿金等</w:t>
      </w:r>
      <w:r>
        <w:rPr>
          <w:rFonts w:ascii="宋体" w:hAnsi="宋体" w:eastAsia="宋体" w:cs="宋体"/>
          <w:snapToGrid w:val="0"/>
          <w:color w:val="000000"/>
          <w:spacing w:val="-3"/>
          <w:kern w:val="0"/>
          <w:sz w:val="24"/>
          <w:szCs w:val="24"/>
          <w:highlight w:val="none"/>
          <w:lang w:eastAsia="en-US"/>
        </w:rPr>
        <w:t>。</w:t>
      </w:r>
    </w:p>
    <w:p w14:paraId="7BF8F043">
      <w:pPr>
        <w:widowControl/>
        <w:kinsoku w:val="0"/>
        <w:autoSpaceDE w:val="0"/>
        <w:autoSpaceDN w:val="0"/>
        <w:adjustRightInd w:val="0"/>
        <w:snapToGrid w:val="0"/>
        <w:spacing w:before="208" w:line="352" w:lineRule="auto"/>
        <w:ind w:right="186" w:firstLine="484"/>
        <w:jc w:val="both"/>
        <w:textAlignment w:val="baseline"/>
        <w:rPr>
          <w:rFonts w:ascii="宋体" w:hAnsi="宋体" w:eastAsia="宋体" w:cs="宋体"/>
          <w:b w:val="0"/>
          <w:bCs w:val="0"/>
          <w:snapToGrid w:val="0"/>
          <w:color w:val="000000"/>
          <w:spacing w:val="-2"/>
          <w:kern w:val="0"/>
          <w:sz w:val="24"/>
          <w:szCs w:val="24"/>
          <w:highlight w:val="none"/>
          <w:lang w:eastAsia="en-US"/>
        </w:rPr>
      </w:pPr>
      <w:r>
        <w:rPr>
          <w:rFonts w:ascii="宋体" w:hAnsi="宋体" w:eastAsia="宋体" w:cs="宋体"/>
          <w:b w:val="0"/>
          <w:bCs w:val="0"/>
          <w:snapToGrid w:val="0"/>
          <w:color w:val="000000"/>
          <w:spacing w:val="-2"/>
          <w:kern w:val="0"/>
          <w:sz w:val="24"/>
          <w:szCs w:val="24"/>
          <w:highlight w:val="none"/>
          <w:lang w:eastAsia="en-US"/>
        </w:rPr>
        <w:t xml:space="preserve">2.3 采购人同意项目发生的工程量增项，按照实际工程量结算。 </w:t>
      </w:r>
    </w:p>
    <w:p w14:paraId="24EB341D">
      <w:pPr>
        <w:widowControl/>
        <w:kinsoku/>
        <w:autoSpaceDE/>
        <w:autoSpaceDN/>
        <w:adjustRightInd w:val="0"/>
        <w:snapToGrid w:val="0"/>
        <w:spacing w:before="0" w:line="560" w:lineRule="exact"/>
        <w:ind w:right="0" w:firstLine="472" w:firstLineChars="200"/>
        <w:textAlignment w:val="auto"/>
        <w:rPr>
          <w:rFonts w:hint="default" w:ascii="宋体" w:hAnsi="宋体" w:eastAsia="宋体" w:cs="宋体"/>
          <w:b w:val="0"/>
          <w:bCs w:val="0"/>
          <w:snapToGrid w:val="0"/>
          <w:color w:val="000000"/>
          <w:spacing w:val="-2"/>
          <w:kern w:val="0"/>
          <w:sz w:val="24"/>
          <w:szCs w:val="24"/>
          <w:highlight w:val="none"/>
          <w:lang w:eastAsia="en-US"/>
        </w:rPr>
      </w:pPr>
      <w:r>
        <w:rPr>
          <w:rFonts w:hint="default" w:ascii="宋体" w:hAnsi="宋体" w:eastAsia="宋体" w:cs="宋体"/>
          <w:b w:val="0"/>
          <w:bCs w:val="0"/>
          <w:snapToGrid w:val="0"/>
          <w:color w:val="000000"/>
          <w:spacing w:val="-2"/>
          <w:kern w:val="0"/>
          <w:sz w:val="24"/>
          <w:szCs w:val="24"/>
          <w:highlight w:val="none"/>
          <w:lang w:val="en-US" w:eastAsia="en-US"/>
        </w:rPr>
        <w:t xml:space="preserve">2.4 </w:t>
      </w:r>
      <w:r>
        <w:rPr>
          <w:rFonts w:hint="default" w:ascii="宋体" w:hAnsi="宋体" w:eastAsia="宋体" w:cs="宋体"/>
          <w:b w:val="0"/>
          <w:bCs w:val="0"/>
          <w:snapToGrid w:val="0"/>
          <w:color w:val="000000"/>
          <w:spacing w:val="-2"/>
          <w:kern w:val="0"/>
          <w:sz w:val="24"/>
          <w:szCs w:val="24"/>
          <w:highlight w:val="none"/>
          <w:lang w:eastAsia="en-US"/>
        </w:rPr>
        <w:t>前期服务费：供应商应负责支付2025年度项目服务单位在2026年为采购人延长提供相应服务的服务费用，采购人按供应商中标单价及上年度延续服务单位已完成工程量据实结算，供应商应于收到</w:t>
      </w:r>
      <w:r>
        <w:rPr>
          <w:rFonts w:hint="eastAsia" w:ascii="宋体" w:hAnsi="宋体" w:cs="宋体"/>
          <w:b w:val="0"/>
          <w:bCs w:val="0"/>
          <w:snapToGrid w:val="0"/>
          <w:color w:val="000000"/>
          <w:spacing w:val="-2"/>
          <w:kern w:val="0"/>
          <w:sz w:val="24"/>
          <w:szCs w:val="24"/>
          <w:highlight w:val="none"/>
          <w:lang w:val="en-US" w:eastAsia="zh-CN"/>
        </w:rPr>
        <w:t>该笔款项</w:t>
      </w:r>
      <w:r>
        <w:rPr>
          <w:rFonts w:hint="default" w:ascii="宋体" w:hAnsi="宋体" w:eastAsia="宋体" w:cs="宋体"/>
          <w:b w:val="0"/>
          <w:bCs w:val="0"/>
          <w:snapToGrid w:val="0"/>
          <w:color w:val="000000"/>
          <w:spacing w:val="-2"/>
          <w:kern w:val="0"/>
          <w:sz w:val="24"/>
          <w:szCs w:val="24"/>
          <w:highlight w:val="none"/>
          <w:lang w:eastAsia="en-US"/>
        </w:rPr>
        <w:t>之日起15日内向上年度延续服务单位支付。如供应商未按期支付，采购人有权要求供应商退回该笔款项。</w:t>
      </w:r>
    </w:p>
    <w:p w14:paraId="64CDB35D">
      <w:pPr>
        <w:widowControl/>
        <w:kinsoku w:val="0"/>
        <w:autoSpaceDE w:val="0"/>
        <w:autoSpaceDN w:val="0"/>
        <w:adjustRightInd w:val="0"/>
        <w:snapToGrid w:val="0"/>
        <w:spacing w:before="208" w:line="352" w:lineRule="auto"/>
        <w:ind w:right="186" w:firstLine="484"/>
        <w:textAlignment w:val="baseline"/>
        <w:rPr>
          <w:rFonts w:ascii="宋体" w:hAnsi="宋体" w:eastAsia="宋体" w:cs="宋体"/>
          <w:b w:val="0"/>
          <w:bCs w:val="0"/>
          <w:snapToGrid w:val="0"/>
          <w:color w:val="000000"/>
          <w:spacing w:val="-2"/>
          <w:kern w:val="0"/>
          <w:sz w:val="24"/>
          <w:szCs w:val="24"/>
          <w:highlight w:val="none"/>
          <w:lang w:eastAsia="en-US"/>
        </w:rPr>
      </w:pPr>
      <w:r>
        <w:rPr>
          <w:rFonts w:hint="eastAsia" w:ascii="宋体" w:hAnsi="宋体" w:eastAsia="宋体" w:cs="宋体"/>
          <w:b w:val="0"/>
          <w:bCs w:val="0"/>
          <w:snapToGrid w:val="0"/>
          <w:color w:val="000000"/>
          <w:spacing w:val="-2"/>
          <w:kern w:val="0"/>
          <w:sz w:val="24"/>
          <w:szCs w:val="24"/>
          <w:highlight w:val="none"/>
          <w:lang w:val="en-US" w:eastAsia="zh-CN"/>
        </w:rPr>
        <w:t xml:space="preserve">2.5 </w:t>
      </w:r>
      <w:r>
        <w:rPr>
          <w:rFonts w:hint="default" w:ascii="宋体" w:hAnsi="宋体" w:eastAsia="宋体" w:cs="宋体"/>
          <w:b w:val="0"/>
          <w:bCs w:val="0"/>
          <w:snapToGrid w:val="0"/>
          <w:color w:val="000000"/>
          <w:spacing w:val="-2"/>
          <w:kern w:val="0"/>
          <w:sz w:val="24"/>
          <w:szCs w:val="24"/>
          <w:highlight w:val="none"/>
          <w:lang w:eastAsia="en-US"/>
        </w:rPr>
        <w:t>延续服务：在采购人确定2027年度项目服务单位之前，相应服务工作由供应商提供，即供应商延长提供相应服务至2027年度项目服务单位提供服务止。供应商延长提供相应服务的费用，按照采购人审定的供应商实际工程量据实结算，根据2027年度项目服务单位的中标单价，由2027年度项目服务单位支付相应费用。</w:t>
      </w:r>
    </w:p>
    <w:p w14:paraId="01D714D7">
      <w:pPr>
        <w:widowControl/>
        <w:kinsoku w:val="0"/>
        <w:autoSpaceDE w:val="0"/>
        <w:autoSpaceDN w:val="0"/>
        <w:adjustRightInd w:val="0"/>
        <w:snapToGrid w:val="0"/>
        <w:spacing w:before="41" w:line="220" w:lineRule="auto"/>
        <w:ind w:left="3554"/>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第三条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履约保证金</w:t>
      </w:r>
    </w:p>
    <w:p w14:paraId="0C9D916C">
      <w:pPr>
        <w:widowControl/>
        <w:kinsoku w:val="0"/>
        <w:autoSpaceDE w:val="0"/>
        <w:autoSpaceDN w:val="0"/>
        <w:adjustRightInd w:val="0"/>
        <w:snapToGrid w:val="0"/>
        <w:spacing w:before="205" w:line="350" w:lineRule="auto"/>
        <w:ind w:left="486" w:right="58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3.1</w:t>
      </w:r>
      <w:r>
        <w:rPr>
          <w:rFonts w:ascii="宋体" w:hAnsi="宋体" w:eastAsia="宋体" w:cs="宋体"/>
          <w:snapToGrid w:val="0"/>
          <w:color w:val="000000"/>
          <w:spacing w:val="-2"/>
          <w:kern w:val="0"/>
          <w:sz w:val="24"/>
          <w:szCs w:val="24"/>
          <w:highlight w:val="none"/>
          <w:lang w:eastAsia="en-US"/>
        </w:rPr>
        <w:t xml:space="preserve"> 履约保证金金额为合同价的</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5%，即人民币大写</w:t>
      </w:r>
      <w:r>
        <w:rPr>
          <w:rFonts w:ascii="宋体" w:hAnsi="宋体" w:eastAsia="宋体" w:cs="宋体"/>
          <w:snapToGrid w:val="0"/>
          <w:color w:val="000000"/>
          <w:spacing w:val="-10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 xml:space="preserve"> </w:t>
      </w:r>
      <w:r>
        <w:rPr>
          <w:rFonts w:hint="eastAsia" w:ascii="宋体" w:hAnsi="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元）。</w:t>
      </w:r>
      <w:r>
        <w:rPr>
          <w:rFonts w:ascii="宋体" w:hAnsi="宋体" w:eastAsia="宋体" w:cs="宋体"/>
          <w:snapToGrid w:val="0"/>
          <w:color w:val="000000"/>
          <w:kern w:val="0"/>
          <w:sz w:val="24"/>
          <w:szCs w:val="24"/>
          <w:highlight w:val="none"/>
          <w:lang w:eastAsia="en-US"/>
        </w:rPr>
        <w:t xml:space="preserve"> </w:t>
      </w:r>
    </w:p>
    <w:p w14:paraId="6328B80B">
      <w:pPr>
        <w:widowControl/>
        <w:kinsoku w:val="0"/>
        <w:autoSpaceDE w:val="0"/>
        <w:autoSpaceDN w:val="0"/>
        <w:adjustRightInd w:val="0"/>
        <w:snapToGrid w:val="0"/>
        <w:spacing w:before="205" w:line="350" w:lineRule="auto"/>
        <w:ind w:left="486" w:right="58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kern w:val="0"/>
          <w:sz w:val="24"/>
          <w:szCs w:val="24"/>
          <w:highlight w:val="none"/>
          <w:lang w:eastAsia="en-US"/>
        </w:rPr>
        <w:t>3.2</w:t>
      </w:r>
      <w:r>
        <w:rPr>
          <w:rFonts w:ascii="宋体" w:hAnsi="宋体" w:eastAsia="宋体" w:cs="宋体"/>
          <w:snapToGrid w:val="0"/>
          <w:color w:val="000000"/>
          <w:kern w:val="0"/>
          <w:sz w:val="24"/>
          <w:szCs w:val="24"/>
          <w:highlight w:val="none"/>
          <w:lang w:eastAsia="en-US"/>
        </w:rPr>
        <w:t xml:space="preserve"> 履约保证金用于补偿采购人因供应商不能完成其合同义务</w:t>
      </w:r>
      <w:r>
        <w:rPr>
          <w:rFonts w:ascii="宋体" w:hAnsi="宋体" w:eastAsia="宋体" w:cs="宋体"/>
          <w:snapToGrid w:val="0"/>
          <w:color w:val="000000"/>
          <w:spacing w:val="-1"/>
          <w:kern w:val="0"/>
          <w:sz w:val="24"/>
          <w:szCs w:val="24"/>
          <w:highlight w:val="none"/>
          <w:lang w:eastAsia="en-US"/>
        </w:rPr>
        <w:t>而蒙受的损失</w:t>
      </w:r>
      <w:r>
        <w:rPr>
          <w:rFonts w:hint="eastAsia" w:ascii="宋体" w:hAnsi="宋体" w:cs="宋体"/>
          <w:snapToGrid w:val="0"/>
          <w:color w:val="000000"/>
          <w:spacing w:val="-1"/>
          <w:kern w:val="0"/>
          <w:sz w:val="24"/>
          <w:szCs w:val="24"/>
          <w:highlight w:val="none"/>
          <w:lang w:eastAsia="zh-CN"/>
        </w:rPr>
        <w:t>。</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3.3</w:t>
      </w:r>
      <w:r>
        <w:rPr>
          <w:rFonts w:ascii="宋体" w:hAnsi="宋体" w:eastAsia="宋体" w:cs="宋体"/>
          <w:snapToGrid w:val="0"/>
          <w:color w:val="000000"/>
          <w:spacing w:val="-3"/>
          <w:kern w:val="0"/>
          <w:sz w:val="24"/>
          <w:szCs w:val="24"/>
          <w:highlight w:val="none"/>
          <w:lang w:eastAsia="en-US"/>
        </w:rPr>
        <w:t xml:space="preserve"> 履约保证金采用下述方式第</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方式提交：</w:t>
      </w:r>
    </w:p>
    <w:p w14:paraId="5B09CCA7">
      <w:pPr>
        <w:widowControl/>
        <w:kinsoku w:val="0"/>
        <w:autoSpaceDE w:val="0"/>
        <w:autoSpaceDN w:val="0"/>
        <w:adjustRightInd w:val="0"/>
        <w:snapToGrid w:val="0"/>
        <w:spacing w:before="35" w:line="289" w:lineRule="auto"/>
        <w:ind w:left="1" w:right="196" w:firstLine="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（1）银行保函：由采购人可接受的在中华人民共和国注册和营业的银行出具，其</w:t>
      </w:r>
      <w:r>
        <w:rPr>
          <w:rFonts w:ascii="宋体" w:hAnsi="宋体" w:eastAsia="宋体" w:cs="宋体"/>
          <w:snapToGrid w:val="0"/>
          <w:color w:val="000000"/>
          <w:spacing w:val="-1"/>
          <w:kern w:val="0"/>
          <w:sz w:val="24"/>
          <w:szCs w:val="24"/>
          <w:highlight w:val="none"/>
          <w:lang w:eastAsia="en-US"/>
        </w:rPr>
        <w:t>格式采用采购人可接受的格式</w:t>
      </w:r>
    </w:p>
    <w:p w14:paraId="1DD4BD9D">
      <w:pPr>
        <w:widowControl/>
        <w:kinsoku w:val="0"/>
        <w:autoSpaceDE w:val="0"/>
        <w:autoSpaceDN w:val="0"/>
        <w:adjustRightInd w:val="0"/>
        <w:snapToGrid w:val="0"/>
        <w:spacing w:before="182" w:line="219" w:lineRule="auto"/>
        <w:ind w:left="48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（2）担保机构保函</w:t>
      </w:r>
    </w:p>
    <w:p w14:paraId="72F524E6">
      <w:pPr>
        <w:widowControl/>
        <w:kinsoku w:val="0"/>
        <w:autoSpaceDE w:val="0"/>
        <w:autoSpaceDN w:val="0"/>
        <w:adjustRightInd w:val="0"/>
        <w:snapToGrid w:val="0"/>
        <w:spacing w:before="182" w:line="220" w:lineRule="auto"/>
        <w:ind w:left="48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（3）支票</w:t>
      </w:r>
    </w:p>
    <w:p w14:paraId="45823819">
      <w:pPr>
        <w:widowControl/>
        <w:kinsoku w:val="0"/>
        <w:autoSpaceDE w:val="0"/>
        <w:autoSpaceDN w:val="0"/>
        <w:adjustRightInd w:val="0"/>
        <w:snapToGrid w:val="0"/>
        <w:spacing w:before="181" w:line="220" w:lineRule="auto"/>
        <w:ind w:left="48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（4）汇票</w:t>
      </w:r>
    </w:p>
    <w:p w14:paraId="10BB162E">
      <w:pPr>
        <w:widowControl/>
        <w:kinsoku w:val="0"/>
        <w:autoSpaceDE w:val="0"/>
        <w:autoSpaceDN w:val="0"/>
        <w:adjustRightInd w:val="0"/>
        <w:snapToGrid w:val="0"/>
        <w:spacing w:before="184" w:line="352" w:lineRule="auto"/>
        <w:ind w:left="3" w:right="186"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3.4</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在供应商</w:t>
      </w:r>
      <w:r>
        <w:rPr>
          <w:rFonts w:hint="eastAsia" w:ascii="宋体" w:hAnsi="宋体" w:cs="宋体"/>
          <w:snapToGrid w:val="0"/>
          <w:color w:val="000000"/>
          <w:spacing w:val="-6"/>
          <w:kern w:val="0"/>
          <w:sz w:val="24"/>
          <w:szCs w:val="24"/>
          <w:highlight w:val="none"/>
          <w:lang w:val="en-US" w:eastAsia="zh-CN"/>
        </w:rPr>
        <w:t>履行完毕</w:t>
      </w:r>
      <w:r>
        <w:rPr>
          <w:rFonts w:ascii="宋体" w:hAnsi="宋体" w:eastAsia="宋体" w:cs="宋体"/>
          <w:snapToGrid w:val="0"/>
          <w:color w:val="000000"/>
          <w:spacing w:val="-6"/>
          <w:kern w:val="0"/>
          <w:sz w:val="24"/>
          <w:szCs w:val="24"/>
          <w:highlight w:val="none"/>
          <w:lang w:eastAsia="en-US"/>
        </w:rPr>
        <w:t>其</w:t>
      </w:r>
      <w:r>
        <w:rPr>
          <w:rFonts w:hint="eastAsia" w:ascii="宋体" w:hAnsi="宋体" w:cs="宋体"/>
          <w:snapToGrid w:val="0"/>
          <w:color w:val="000000"/>
          <w:spacing w:val="-6"/>
          <w:kern w:val="0"/>
          <w:sz w:val="24"/>
          <w:szCs w:val="24"/>
          <w:highlight w:val="none"/>
          <w:lang w:val="en-US" w:eastAsia="zh-CN"/>
        </w:rPr>
        <w:t>全部</w:t>
      </w:r>
      <w:r>
        <w:rPr>
          <w:rFonts w:ascii="宋体" w:hAnsi="宋体" w:eastAsia="宋体" w:cs="宋体"/>
          <w:snapToGrid w:val="0"/>
          <w:color w:val="000000"/>
          <w:spacing w:val="-6"/>
          <w:kern w:val="0"/>
          <w:sz w:val="24"/>
          <w:szCs w:val="24"/>
          <w:highlight w:val="none"/>
          <w:lang w:eastAsia="en-US"/>
        </w:rPr>
        <w:t>合同义务包括任何保证义务</w:t>
      </w:r>
      <w:r>
        <w:rPr>
          <w:rFonts w:hint="eastAsia" w:ascii="宋体" w:hAnsi="宋体" w:cs="宋体"/>
          <w:snapToGrid w:val="0"/>
          <w:color w:val="000000"/>
          <w:spacing w:val="-6"/>
          <w:kern w:val="0"/>
          <w:sz w:val="24"/>
          <w:szCs w:val="24"/>
          <w:highlight w:val="none"/>
          <w:lang w:val="en-US" w:eastAsia="zh-CN"/>
        </w:rPr>
        <w:t>且未发生违约行为、提交归档资料</w:t>
      </w:r>
      <w:r>
        <w:rPr>
          <w:rFonts w:ascii="宋体" w:hAnsi="宋体" w:eastAsia="宋体" w:cs="宋体"/>
          <w:snapToGrid w:val="0"/>
          <w:color w:val="000000"/>
          <w:spacing w:val="-6"/>
          <w:kern w:val="0"/>
          <w:sz w:val="24"/>
          <w:szCs w:val="24"/>
          <w:highlight w:val="none"/>
          <w:lang w:eastAsia="en-US"/>
        </w:rPr>
        <w:t>后</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10 日内，采购人把履约保证金无息退还给供应商。采购人退还履约保证金时，有权按照合同约定扣除违约金。履约保证</w:t>
      </w:r>
      <w:r>
        <w:rPr>
          <w:rFonts w:ascii="宋体" w:hAnsi="宋体" w:eastAsia="宋体" w:cs="宋体"/>
          <w:snapToGrid w:val="0"/>
          <w:color w:val="000000"/>
          <w:spacing w:val="-2"/>
          <w:kern w:val="0"/>
          <w:sz w:val="24"/>
          <w:szCs w:val="24"/>
          <w:highlight w:val="none"/>
          <w:lang w:eastAsia="en-US"/>
        </w:rPr>
        <w:t>金的退还方式为：</w:t>
      </w:r>
      <w:r>
        <w:rPr>
          <w:rFonts w:ascii="宋体" w:hAnsi="宋体" w:eastAsia="宋体" w:cs="宋体"/>
          <w:snapToGrid w:val="0"/>
          <w:color w:val="000000"/>
          <w:spacing w:val="-2"/>
          <w:kern w:val="0"/>
          <w:sz w:val="24"/>
          <w:szCs w:val="24"/>
          <w:highlight w:val="none"/>
          <w:u w:val="single" w:color="auto"/>
          <w:lang w:eastAsia="en-US"/>
        </w:rPr>
        <w:t>采用支票或汇票方式提交的</w:t>
      </w:r>
      <w:r>
        <w:rPr>
          <w:rFonts w:hint="eastAsia" w:ascii="宋体" w:hAnsi="宋体" w:cs="宋体"/>
          <w:snapToGrid w:val="0"/>
          <w:color w:val="000000"/>
          <w:spacing w:val="-2"/>
          <w:kern w:val="0"/>
          <w:sz w:val="24"/>
          <w:szCs w:val="24"/>
          <w:highlight w:val="none"/>
          <w:u w:val="single" w:color="auto"/>
          <w:lang w:eastAsia="zh-CN"/>
        </w:rPr>
        <w:t>，</w:t>
      </w:r>
      <w:r>
        <w:rPr>
          <w:rFonts w:ascii="宋体" w:hAnsi="宋体" w:eastAsia="宋体" w:cs="宋体"/>
          <w:snapToGrid w:val="0"/>
          <w:color w:val="000000"/>
          <w:spacing w:val="-2"/>
          <w:kern w:val="0"/>
          <w:sz w:val="24"/>
          <w:szCs w:val="24"/>
          <w:highlight w:val="none"/>
          <w:u w:val="single" w:color="auto"/>
          <w:lang w:eastAsia="en-US"/>
        </w:rPr>
        <w:t>采用支票或汇票方式退还；采用保函方</w:t>
      </w:r>
      <w:r>
        <w:rPr>
          <w:rFonts w:ascii="宋体" w:hAnsi="宋体" w:eastAsia="宋体" w:cs="宋体"/>
          <w:snapToGrid w:val="0"/>
          <w:color w:val="000000"/>
          <w:spacing w:val="-1"/>
          <w:kern w:val="0"/>
          <w:sz w:val="24"/>
          <w:szCs w:val="24"/>
          <w:highlight w:val="none"/>
          <w:u w:val="single" w:color="auto"/>
          <w:lang w:eastAsia="en-US"/>
        </w:rPr>
        <w:t>式提交的，合同义务终止保函自行失效</w:t>
      </w:r>
      <w:r>
        <w:rPr>
          <w:rFonts w:ascii="宋体" w:hAnsi="宋体" w:eastAsia="宋体" w:cs="宋体"/>
          <w:snapToGrid w:val="0"/>
          <w:color w:val="000000"/>
          <w:spacing w:val="-1"/>
          <w:kern w:val="0"/>
          <w:sz w:val="24"/>
          <w:szCs w:val="24"/>
          <w:highlight w:val="none"/>
          <w:lang w:eastAsia="en-US"/>
        </w:rPr>
        <w:t>。</w:t>
      </w:r>
    </w:p>
    <w:p w14:paraId="35F92031">
      <w:pPr>
        <w:widowControl/>
        <w:kinsoku w:val="0"/>
        <w:autoSpaceDE w:val="0"/>
        <w:autoSpaceDN w:val="0"/>
        <w:adjustRightInd w:val="0"/>
        <w:snapToGrid w:val="0"/>
        <w:spacing w:before="34" w:line="360" w:lineRule="auto"/>
        <w:ind w:left="0" w:firstLine="478" w:firstLineChars="20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
          <w:kern w:val="0"/>
          <w:sz w:val="24"/>
          <w:szCs w:val="24"/>
          <w:highlight w:val="none"/>
          <w:lang w:eastAsia="en-US"/>
        </w:rPr>
        <w:t>3.5</w:t>
      </w:r>
      <w:r>
        <w:rPr>
          <w:rFonts w:ascii="宋体" w:hAnsi="宋体" w:eastAsia="宋体" w:cs="宋体"/>
          <w:snapToGrid w:val="0"/>
          <w:color w:val="000000"/>
          <w:spacing w:val="-1"/>
          <w:kern w:val="0"/>
          <w:sz w:val="24"/>
          <w:szCs w:val="24"/>
          <w:highlight w:val="none"/>
          <w:lang w:eastAsia="en-US"/>
        </w:rPr>
        <w:t xml:space="preserve"> 因供应商原因导致合同无法部分或</w:t>
      </w:r>
      <w:r>
        <w:rPr>
          <w:rFonts w:ascii="宋体" w:hAnsi="宋体" w:eastAsia="宋体" w:cs="宋体"/>
          <w:snapToGrid w:val="0"/>
          <w:color w:val="000000"/>
          <w:spacing w:val="-2"/>
          <w:kern w:val="0"/>
          <w:sz w:val="24"/>
          <w:szCs w:val="24"/>
          <w:highlight w:val="none"/>
          <w:lang w:eastAsia="en-US"/>
        </w:rPr>
        <w:t>全部履行的，履约保证金将不予退还</w:t>
      </w:r>
      <w:r>
        <w:rPr>
          <w:rFonts w:hint="eastAsia" w:ascii="宋体" w:hAnsi="宋体" w:cs="宋体"/>
          <w:snapToGrid w:val="0"/>
          <w:color w:val="000000"/>
          <w:spacing w:val="-2"/>
          <w:kern w:val="0"/>
          <w:sz w:val="24"/>
          <w:szCs w:val="24"/>
          <w:highlight w:val="none"/>
          <w:lang w:eastAsia="zh-CN"/>
        </w:rPr>
        <w:t>，</w:t>
      </w:r>
      <w:r>
        <w:rPr>
          <w:rFonts w:hint="eastAsia" w:ascii="宋体" w:hAnsi="宋体" w:eastAsia="宋体" w:cs="宋体"/>
          <w:snapToGrid w:val="0"/>
          <w:color w:val="000000"/>
          <w:spacing w:val="-2"/>
          <w:kern w:val="0"/>
          <w:sz w:val="24"/>
          <w:szCs w:val="24"/>
          <w:highlight w:val="none"/>
          <w:lang w:eastAsia="en-US"/>
        </w:rPr>
        <w:t>不足部分由乙方另行支付</w:t>
      </w:r>
      <w:r>
        <w:rPr>
          <w:rFonts w:ascii="宋体" w:hAnsi="宋体" w:eastAsia="宋体" w:cs="宋体"/>
          <w:snapToGrid w:val="0"/>
          <w:color w:val="000000"/>
          <w:spacing w:val="-2"/>
          <w:kern w:val="0"/>
          <w:sz w:val="24"/>
          <w:szCs w:val="24"/>
          <w:highlight w:val="none"/>
          <w:lang w:eastAsia="en-US"/>
        </w:rPr>
        <w:t>。</w:t>
      </w:r>
    </w:p>
    <w:p w14:paraId="35E42ACA">
      <w:pPr>
        <w:widowControl/>
        <w:kinsoku w:val="0"/>
        <w:autoSpaceDE w:val="0"/>
        <w:autoSpaceDN w:val="0"/>
        <w:adjustRightInd w:val="0"/>
        <w:snapToGrid w:val="0"/>
        <w:spacing w:before="182" w:line="346" w:lineRule="auto"/>
        <w:ind w:left="3" w:right="186" w:firstLine="482"/>
        <w:jc w:val="both"/>
        <w:textAlignment w:val="baseline"/>
        <w:rPr>
          <w:rFonts w:ascii="宋体" w:hAnsi="宋体" w:eastAsia="宋体" w:cs="宋体"/>
          <w:snapToGrid w:val="0"/>
          <w:color w:val="000000"/>
          <w:spacing w:val="-6"/>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3.6</w:t>
      </w:r>
      <w:r>
        <w:rPr>
          <w:rFonts w:ascii="宋体" w:hAnsi="宋体" w:eastAsia="宋体" w:cs="宋体"/>
          <w:snapToGrid w:val="0"/>
          <w:color w:val="000000"/>
          <w:spacing w:val="-2"/>
          <w:kern w:val="0"/>
          <w:sz w:val="24"/>
          <w:szCs w:val="24"/>
          <w:highlight w:val="none"/>
          <w:lang w:eastAsia="en-US"/>
        </w:rPr>
        <w:t xml:space="preserve"> 采购人逾期退还履约保证金，按照</w:t>
      </w:r>
      <w:r>
        <w:rPr>
          <w:rFonts w:hint="eastAsia" w:ascii="宋体" w:hAnsi="宋体" w:cs="宋体"/>
          <w:snapToGrid w:val="0"/>
          <w:color w:val="000000"/>
          <w:spacing w:val="-2"/>
          <w:kern w:val="0"/>
          <w:sz w:val="24"/>
          <w:szCs w:val="24"/>
          <w:highlight w:val="none"/>
          <w:lang w:val="en-US" w:eastAsia="zh-CN"/>
        </w:rPr>
        <w:t>LPR</w:t>
      </w:r>
      <w:r>
        <w:rPr>
          <w:rFonts w:ascii="宋体" w:hAnsi="宋体" w:eastAsia="宋体" w:cs="宋体"/>
          <w:snapToGrid w:val="0"/>
          <w:color w:val="000000"/>
          <w:spacing w:val="-2"/>
          <w:kern w:val="0"/>
          <w:sz w:val="24"/>
          <w:szCs w:val="24"/>
          <w:highlight w:val="none"/>
          <w:lang w:eastAsia="en-US"/>
        </w:rPr>
        <w:t>利率按逾期天数计</w:t>
      </w:r>
      <w:r>
        <w:rPr>
          <w:rFonts w:ascii="宋体" w:hAnsi="宋体" w:eastAsia="宋体" w:cs="宋体"/>
          <w:snapToGrid w:val="0"/>
          <w:color w:val="000000"/>
          <w:spacing w:val="-6"/>
          <w:kern w:val="0"/>
          <w:sz w:val="24"/>
          <w:szCs w:val="24"/>
          <w:highlight w:val="none"/>
          <w:lang w:eastAsia="en-US"/>
        </w:rPr>
        <w:t>算并支付补偿金。</w:t>
      </w:r>
    </w:p>
    <w:p w14:paraId="6ABAC0CE">
      <w:pPr>
        <w:widowControl/>
        <w:kinsoku w:val="0"/>
        <w:autoSpaceDE w:val="0"/>
        <w:autoSpaceDN w:val="0"/>
        <w:adjustRightInd w:val="0"/>
        <w:snapToGrid w:val="0"/>
        <w:spacing w:before="91" w:line="220" w:lineRule="auto"/>
        <w:ind w:left="3132"/>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第四条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双方的权利和义务</w:t>
      </w:r>
    </w:p>
    <w:p w14:paraId="5BAEA116">
      <w:pPr>
        <w:widowControl/>
        <w:kinsoku w:val="0"/>
        <w:autoSpaceDE w:val="0"/>
        <w:autoSpaceDN w:val="0"/>
        <w:adjustRightInd w:val="0"/>
        <w:snapToGrid w:val="0"/>
        <w:spacing w:before="205"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
          <w:kern w:val="0"/>
          <w:sz w:val="24"/>
          <w:szCs w:val="24"/>
          <w:highlight w:val="none"/>
          <w:lang w:eastAsia="en-US"/>
        </w:rPr>
        <w:t>4.1</w:t>
      </w:r>
      <w:r>
        <w:rPr>
          <w:rFonts w:ascii="宋体" w:hAnsi="宋体" w:eastAsia="宋体" w:cs="宋体"/>
          <w:snapToGrid w:val="0"/>
          <w:color w:val="000000"/>
          <w:spacing w:val="-1"/>
          <w:kern w:val="0"/>
          <w:sz w:val="24"/>
          <w:szCs w:val="24"/>
          <w:highlight w:val="none"/>
          <w:lang w:eastAsia="en-US"/>
        </w:rPr>
        <w:t xml:space="preserve"> 采购人的责任和义务</w:t>
      </w:r>
    </w:p>
    <w:p w14:paraId="5A641DB5">
      <w:pPr>
        <w:widowControl/>
        <w:kinsoku w:val="0"/>
        <w:autoSpaceDE w:val="0"/>
        <w:autoSpaceDN w:val="0"/>
        <w:adjustRightInd w:val="0"/>
        <w:snapToGrid w:val="0"/>
        <w:spacing w:before="183" w:line="289" w:lineRule="auto"/>
        <w:ind w:right="85"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4.1.1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采购人负责河道垃圾的收集、贮存等工作。采购人应将垃</w:t>
      </w:r>
      <w:r>
        <w:rPr>
          <w:rFonts w:ascii="宋体" w:hAnsi="宋体" w:eastAsia="宋体" w:cs="宋体"/>
          <w:snapToGrid w:val="0"/>
          <w:color w:val="000000"/>
          <w:spacing w:val="-1"/>
          <w:kern w:val="0"/>
          <w:sz w:val="24"/>
          <w:szCs w:val="24"/>
          <w:highlight w:val="none"/>
          <w:lang w:eastAsia="en-US"/>
        </w:rPr>
        <w:t>圾装入与供应专</w:t>
      </w:r>
      <w:r>
        <w:rPr>
          <w:rFonts w:ascii="宋体" w:hAnsi="宋体" w:eastAsia="宋体" w:cs="宋体"/>
          <w:snapToGrid w:val="0"/>
          <w:color w:val="000000"/>
          <w:spacing w:val="-4"/>
          <w:kern w:val="0"/>
          <w:sz w:val="24"/>
          <w:szCs w:val="24"/>
          <w:highlight w:val="none"/>
          <w:lang w:eastAsia="en-US"/>
        </w:rPr>
        <w:t>业运输车辆匹配的收集容器。</w:t>
      </w:r>
    </w:p>
    <w:p w14:paraId="1DD5F46B">
      <w:pPr>
        <w:widowControl/>
        <w:kinsoku w:val="0"/>
        <w:autoSpaceDE w:val="0"/>
        <w:autoSpaceDN w:val="0"/>
        <w:adjustRightInd w:val="0"/>
        <w:snapToGrid w:val="0"/>
        <w:spacing w:before="181"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4.1.2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采购人配备垃圾收集容器或负责人工装车，</w:t>
      </w:r>
      <w:r>
        <w:rPr>
          <w:rFonts w:ascii="宋体" w:hAnsi="宋体" w:eastAsia="宋体" w:cs="宋体"/>
          <w:snapToGrid w:val="0"/>
          <w:color w:val="000000"/>
          <w:spacing w:val="-2"/>
          <w:kern w:val="0"/>
          <w:sz w:val="24"/>
          <w:szCs w:val="24"/>
          <w:highlight w:val="none"/>
          <w:lang w:eastAsia="en-US"/>
        </w:rPr>
        <w:t>满足供应商车辆进行作业需求。</w:t>
      </w:r>
    </w:p>
    <w:p w14:paraId="684C42B8">
      <w:pPr>
        <w:widowControl/>
        <w:kinsoku w:val="0"/>
        <w:autoSpaceDE w:val="0"/>
        <w:autoSpaceDN w:val="0"/>
        <w:adjustRightInd w:val="0"/>
        <w:snapToGrid w:val="0"/>
        <w:spacing w:before="182"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4.1.3</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采购人应指派专人在供应商出具的记录单上签字确认。</w:t>
      </w:r>
    </w:p>
    <w:p w14:paraId="1220C532">
      <w:pPr>
        <w:widowControl/>
        <w:kinsoku w:val="0"/>
        <w:autoSpaceDE w:val="0"/>
        <w:autoSpaceDN w:val="0"/>
        <w:adjustRightInd w:val="0"/>
        <w:snapToGrid w:val="0"/>
        <w:spacing w:before="183" w:line="312" w:lineRule="auto"/>
        <w:ind w:right="85" w:firstLine="480"/>
        <w:jc w:val="both"/>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kern w:val="0"/>
          <w:sz w:val="24"/>
          <w:szCs w:val="24"/>
          <w:highlight w:val="none"/>
          <w:lang w:eastAsia="en-US"/>
        </w:rPr>
        <w:t>4.1.4</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采购人应确保工作现场行车畅通和作业安全，及时解决因</w:t>
      </w:r>
      <w:r>
        <w:rPr>
          <w:rFonts w:ascii="宋体" w:hAnsi="宋体" w:eastAsia="宋体" w:cs="宋体"/>
          <w:snapToGrid w:val="0"/>
          <w:color w:val="000000"/>
          <w:spacing w:val="-1"/>
          <w:kern w:val="0"/>
          <w:sz w:val="24"/>
          <w:szCs w:val="24"/>
          <w:highlight w:val="none"/>
          <w:lang w:eastAsia="en-US"/>
        </w:rPr>
        <w:t>生产经营或项目施</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工等带来的现场问题。如确因采购人原因导致供应商车辆无法正常作业， 供应商在与采</w:t>
      </w:r>
      <w:r>
        <w:rPr>
          <w:rFonts w:ascii="宋体" w:hAnsi="宋体" w:eastAsia="宋体" w:cs="宋体"/>
          <w:snapToGrid w:val="0"/>
          <w:color w:val="000000"/>
          <w:spacing w:val="-2"/>
          <w:kern w:val="0"/>
          <w:sz w:val="24"/>
          <w:szCs w:val="24"/>
          <w:highlight w:val="none"/>
          <w:lang w:eastAsia="en-US"/>
        </w:rPr>
        <w:t>购人协商未果后可单方面停止作业，采购人自行承担责任。</w:t>
      </w:r>
    </w:p>
    <w:p w14:paraId="32CEDEC7">
      <w:pPr>
        <w:widowControl/>
        <w:kinsoku w:val="0"/>
        <w:autoSpaceDE w:val="0"/>
        <w:autoSpaceDN w:val="0"/>
        <w:adjustRightInd w:val="0"/>
        <w:snapToGrid w:val="0"/>
        <w:spacing w:before="182"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
          <w:kern w:val="0"/>
          <w:sz w:val="24"/>
          <w:szCs w:val="24"/>
          <w:highlight w:val="none"/>
          <w:lang w:eastAsia="en-US"/>
        </w:rPr>
        <w:t>4.2</w:t>
      </w:r>
      <w:r>
        <w:rPr>
          <w:rFonts w:ascii="宋体" w:hAnsi="宋体" w:eastAsia="宋体" w:cs="宋体"/>
          <w:snapToGrid w:val="0"/>
          <w:color w:val="000000"/>
          <w:spacing w:val="-1"/>
          <w:kern w:val="0"/>
          <w:sz w:val="24"/>
          <w:szCs w:val="24"/>
          <w:highlight w:val="none"/>
          <w:lang w:eastAsia="en-US"/>
        </w:rPr>
        <w:t xml:space="preserve"> 供应商的责任和义务</w:t>
      </w:r>
    </w:p>
    <w:p w14:paraId="7536B6EE">
      <w:pPr>
        <w:widowControl/>
        <w:kinsoku w:val="0"/>
        <w:autoSpaceDE w:val="0"/>
        <w:autoSpaceDN w:val="0"/>
        <w:adjustRightInd w:val="0"/>
        <w:snapToGrid w:val="0"/>
        <w:spacing w:before="180" w:line="313" w:lineRule="auto"/>
        <w:ind w:right="85"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4.2.1</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供应商确保具备从事垃圾运输的资格和能力及将</w:t>
      </w:r>
      <w:r>
        <w:rPr>
          <w:rFonts w:ascii="宋体" w:hAnsi="宋体" w:eastAsia="宋体" w:cs="宋体"/>
          <w:snapToGrid w:val="0"/>
          <w:color w:val="000000"/>
          <w:spacing w:val="-1"/>
          <w:kern w:val="0"/>
          <w:sz w:val="24"/>
          <w:szCs w:val="24"/>
          <w:highlight w:val="none"/>
          <w:lang w:eastAsia="en-US"/>
        </w:rPr>
        <w:t>垃圾运输至正规消纳</w:t>
      </w:r>
      <w:r>
        <w:rPr>
          <w:rFonts w:ascii="宋体" w:hAnsi="宋体" w:eastAsia="宋体" w:cs="宋体"/>
          <w:snapToGrid w:val="0"/>
          <w:color w:val="000000"/>
          <w:spacing w:val="-2"/>
          <w:kern w:val="0"/>
          <w:sz w:val="24"/>
          <w:szCs w:val="24"/>
          <w:highlight w:val="none"/>
          <w:lang w:eastAsia="en-US"/>
        </w:rPr>
        <w:t>厂进行无害化处理，严格按照作业标准及规范要求，提供安全、稳定、环保的垃圾运输</w:t>
      </w:r>
      <w:r>
        <w:rPr>
          <w:rFonts w:ascii="宋体" w:hAnsi="宋体" w:eastAsia="宋体" w:cs="宋体"/>
          <w:snapToGrid w:val="0"/>
          <w:color w:val="000000"/>
          <w:spacing w:val="-6"/>
          <w:kern w:val="0"/>
          <w:sz w:val="24"/>
          <w:szCs w:val="24"/>
          <w:highlight w:val="none"/>
          <w:lang w:eastAsia="en-US"/>
        </w:rPr>
        <w:t>及消纳服务。</w:t>
      </w:r>
    </w:p>
    <w:p w14:paraId="2322B26B">
      <w:pPr>
        <w:widowControl/>
        <w:kinsoku w:val="0"/>
        <w:autoSpaceDE w:val="0"/>
        <w:autoSpaceDN w:val="0"/>
        <w:adjustRightInd w:val="0"/>
        <w:snapToGrid w:val="0"/>
        <w:spacing w:before="183" w:line="289" w:lineRule="auto"/>
        <w:ind w:left="6" w:right="85" w:firstLine="47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4.2.2</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供应商确保按时垃圾运输及消纳，保质、保量完成采购</w:t>
      </w:r>
      <w:r>
        <w:rPr>
          <w:rFonts w:ascii="宋体" w:hAnsi="宋体" w:eastAsia="宋体" w:cs="宋体"/>
          <w:snapToGrid w:val="0"/>
          <w:color w:val="000000"/>
          <w:spacing w:val="-1"/>
          <w:kern w:val="0"/>
          <w:sz w:val="24"/>
          <w:szCs w:val="24"/>
          <w:highlight w:val="none"/>
          <w:lang w:eastAsia="en-US"/>
        </w:rPr>
        <w:t>人委托的垃圾运输及</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消纳工作，并做好垃圾运输及消纳记录工作。</w:t>
      </w:r>
    </w:p>
    <w:p w14:paraId="7518BF31">
      <w:pPr>
        <w:widowControl/>
        <w:kinsoku w:val="0"/>
        <w:autoSpaceDE w:val="0"/>
        <w:autoSpaceDN w:val="0"/>
        <w:adjustRightInd w:val="0"/>
        <w:snapToGrid w:val="0"/>
        <w:spacing w:before="181" w:line="289" w:lineRule="auto"/>
        <w:ind w:right="85"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4.2.3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如采购人使用不符合标准的垃圾收集容器或无</w:t>
      </w:r>
      <w:r>
        <w:rPr>
          <w:rFonts w:ascii="宋体" w:hAnsi="宋体" w:eastAsia="宋体" w:cs="宋体"/>
          <w:snapToGrid w:val="0"/>
          <w:color w:val="000000"/>
          <w:spacing w:val="-1"/>
          <w:kern w:val="0"/>
          <w:sz w:val="24"/>
          <w:szCs w:val="24"/>
          <w:highlight w:val="none"/>
          <w:lang w:eastAsia="en-US"/>
        </w:rPr>
        <w:t>人员装车，供应商有权拒绝运</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输，采购人承担由此产生的全部责任。</w:t>
      </w:r>
    </w:p>
    <w:p w14:paraId="7ABDA264">
      <w:pPr>
        <w:widowControl/>
        <w:kinsoku w:val="0"/>
        <w:autoSpaceDE w:val="0"/>
        <w:autoSpaceDN w:val="0"/>
        <w:adjustRightInd w:val="0"/>
        <w:snapToGrid w:val="0"/>
        <w:spacing w:before="183" w:line="289" w:lineRule="auto"/>
        <w:ind w:left="1" w:right="85" w:firstLine="47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4.2.4</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供应商确保采用符合要求的专用运输车辆运输垃圾，运</w:t>
      </w:r>
      <w:r>
        <w:rPr>
          <w:rFonts w:ascii="宋体" w:hAnsi="宋体" w:eastAsia="宋体" w:cs="宋体"/>
          <w:snapToGrid w:val="0"/>
          <w:color w:val="000000"/>
          <w:spacing w:val="-1"/>
          <w:kern w:val="0"/>
          <w:sz w:val="24"/>
          <w:szCs w:val="24"/>
          <w:highlight w:val="none"/>
          <w:lang w:eastAsia="en-US"/>
        </w:rPr>
        <w:t>输过程中要做到密闭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运输，避免遗</w:t>
      </w:r>
      <w:r>
        <w:rPr>
          <w:rFonts w:hint="eastAsia" w:ascii="宋体" w:hAnsi="宋体" w:cs="宋体"/>
          <w:snapToGrid w:val="0"/>
          <w:color w:val="000000"/>
          <w:spacing w:val="-5"/>
          <w:kern w:val="0"/>
          <w:sz w:val="24"/>
          <w:szCs w:val="24"/>
          <w:highlight w:val="none"/>
          <w:lang w:eastAsia="zh-CN"/>
        </w:rPr>
        <w:t>撒</w:t>
      </w:r>
      <w:r>
        <w:rPr>
          <w:rFonts w:ascii="宋体" w:hAnsi="宋体" w:eastAsia="宋体" w:cs="宋体"/>
          <w:snapToGrid w:val="0"/>
          <w:color w:val="000000"/>
          <w:spacing w:val="-5"/>
          <w:kern w:val="0"/>
          <w:sz w:val="24"/>
          <w:szCs w:val="24"/>
          <w:highlight w:val="none"/>
          <w:lang w:eastAsia="en-US"/>
        </w:rPr>
        <w:t>。</w:t>
      </w:r>
    </w:p>
    <w:p w14:paraId="0A2683B4">
      <w:pPr>
        <w:widowControl/>
        <w:kinsoku w:val="0"/>
        <w:autoSpaceDE w:val="0"/>
        <w:autoSpaceDN w:val="0"/>
        <w:adjustRightInd w:val="0"/>
        <w:snapToGrid w:val="0"/>
        <w:spacing w:before="181" w:line="219" w:lineRule="auto"/>
        <w:ind w:firstLine="464" w:firstLineChars="20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4.2.5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供应商负责将垃圾运输至符合规定的垃圾处理设施进行处理，</w:t>
      </w:r>
      <w:r>
        <w:rPr>
          <w:rFonts w:ascii="宋体" w:hAnsi="宋体" w:eastAsia="宋体" w:cs="宋体"/>
          <w:snapToGrid w:val="0"/>
          <w:color w:val="000000"/>
          <w:spacing w:val="-5"/>
          <w:kern w:val="0"/>
          <w:sz w:val="24"/>
          <w:szCs w:val="24"/>
          <w:highlight w:val="none"/>
          <w:lang w:eastAsia="en-US"/>
        </w:rPr>
        <w:t>不得随意丢弃。</w:t>
      </w:r>
    </w:p>
    <w:p w14:paraId="4BB7E5B4">
      <w:pPr>
        <w:widowControl/>
        <w:kinsoku w:val="0"/>
        <w:autoSpaceDE w:val="0"/>
        <w:autoSpaceDN w:val="0"/>
        <w:adjustRightInd w:val="0"/>
        <w:snapToGrid w:val="0"/>
        <w:spacing w:before="183" w:line="289" w:lineRule="auto"/>
        <w:ind w:left="1" w:right="85" w:firstLine="47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4.2.6</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供应商应保证每车次的收运车辆仅收运采购人的垃圾。</w:t>
      </w:r>
      <w:r>
        <w:rPr>
          <w:rFonts w:ascii="宋体" w:hAnsi="宋体" w:eastAsia="宋体" w:cs="宋体"/>
          <w:snapToGrid w:val="0"/>
          <w:color w:val="000000"/>
          <w:spacing w:val="-1"/>
          <w:kern w:val="0"/>
          <w:sz w:val="24"/>
          <w:szCs w:val="24"/>
          <w:highlight w:val="none"/>
          <w:lang w:eastAsia="en-US"/>
        </w:rPr>
        <w:t>采购人有权随时检查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供应商收运车辆的 GPS 行车轨迹，供应商应无</w:t>
      </w:r>
      <w:r>
        <w:rPr>
          <w:rFonts w:ascii="宋体" w:hAnsi="宋体" w:eastAsia="宋体" w:cs="宋体"/>
          <w:snapToGrid w:val="0"/>
          <w:color w:val="000000"/>
          <w:spacing w:val="-2"/>
          <w:kern w:val="0"/>
          <w:sz w:val="24"/>
          <w:szCs w:val="24"/>
          <w:highlight w:val="none"/>
          <w:lang w:eastAsia="en-US"/>
        </w:rPr>
        <w:t>条件接受采购人监督。</w:t>
      </w:r>
    </w:p>
    <w:p w14:paraId="741B6A08">
      <w:pPr>
        <w:widowControl/>
        <w:kinsoku w:val="0"/>
        <w:autoSpaceDE w:val="0"/>
        <w:autoSpaceDN w:val="0"/>
        <w:adjustRightInd w:val="0"/>
        <w:snapToGrid w:val="0"/>
        <w:spacing w:before="187" w:line="220" w:lineRule="auto"/>
        <w:ind w:left="3695"/>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第五条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违约责任</w:t>
      </w:r>
    </w:p>
    <w:p w14:paraId="401E87CF">
      <w:pPr>
        <w:widowControl/>
        <w:kinsoku w:val="0"/>
        <w:autoSpaceDE w:val="0"/>
        <w:autoSpaceDN w:val="0"/>
        <w:adjustRightInd w:val="0"/>
        <w:snapToGrid w:val="0"/>
        <w:spacing w:before="205" w:line="219" w:lineRule="auto"/>
        <w:ind w:left="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5.1</w:t>
      </w:r>
      <w:r>
        <w:rPr>
          <w:rFonts w:ascii="宋体" w:hAnsi="宋体" w:eastAsia="宋体" w:cs="宋体"/>
          <w:snapToGrid w:val="0"/>
          <w:color w:val="000000"/>
          <w:spacing w:val="-4"/>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供应商违约</w:t>
      </w:r>
    </w:p>
    <w:p w14:paraId="71729031">
      <w:pPr>
        <w:widowControl/>
        <w:kinsoku w:val="0"/>
        <w:autoSpaceDE w:val="0"/>
        <w:autoSpaceDN w:val="0"/>
        <w:adjustRightInd w:val="0"/>
        <w:snapToGrid w:val="0"/>
        <w:spacing w:before="182" w:line="219" w:lineRule="auto"/>
        <w:ind w:left="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5.1.1 供应商无正当理由未按照本合同服务期进场组织作业。</w:t>
      </w:r>
    </w:p>
    <w:p w14:paraId="645D3474">
      <w:pPr>
        <w:widowControl/>
        <w:kinsoku w:val="0"/>
        <w:autoSpaceDE w:val="0"/>
        <w:autoSpaceDN w:val="0"/>
        <w:adjustRightInd w:val="0"/>
        <w:snapToGrid w:val="0"/>
        <w:spacing w:before="183" w:line="219" w:lineRule="auto"/>
        <w:ind w:left="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5.1.2 供应商将合同或承包内容转让</w:t>
      </w:r>
      <w:r>
        <w:rPr>
          <w:rFonts w:hint="eastAsia" w:ascii="宋体" w:hAnsi="宋体" w:cs="宋体"/>
          <w:snapToGrid w:val="0"/>
          <w:color w:val="000000"/>
          <w:spacing w:val="-2"/>
          <w:kern w:val="0"/>
          <w:sz w:val="24"/>
          <w:szCs w:val="24"/>
          <w:highlight w:val="none"/>
          <w:lang w:eastAsia="zh-CN"/>
        </w:rPr>
        <w:t>、</w:t>
      </w:r>
      <w:r>
        <w:rPr>
          <w:rFonts w:hint="eastAsia" w:ascii="宋体" w:hAnsi="宋体" w:cs="宋体"/>
          <w:snapToGrid w:val="0"/>
          <w:color w:val="000000"/>
          <w:spacing w:val="-2"/>
          <w:kern w:val="0"/>
          <w:sz w:val="24"/>
          <w:szCs w:val="24"/>
          <w:highlight w:val="none"/>
          <w:lang w:val="en-US" w:eastAsia="zh-CN"/>
        </w:rPr>
        <w:t>转包或</w:t>
      </w:r>
      <w:r>
        <w:rPr>
          <w:rFonts w:ascii="宋体" w:hAnsi="宋体" w:eastAsia="宋体" w:cs="宋体"/>
          <w:snapToGrid w:val="0"/>
          <w:color w:val="000000"/>
          <w:spacing w:val="-2"/>
          <w:kern w:val="0"/>
          <w:sz w:val="24"/>
          <w:szCs w:val="24"/>
          <w:highlight w:val="none"/>
          <w:lang w:eastAsia="en-US"/>
        </w:rPr>
        <w:t>分包。</w:t>
      </w:r>
    </w:p>
    <w:p w14:paraId="325BE4AA">
      <w:pPr>
        <w:widowControl/>
        <w:kinsoku w:val="0"/>
        <w:autoSpaceDE w:val="0"/>
        <w:autoSpaceDN w:val="0"/>
        <w:adjustRightInd w:val="0"/>
        <w:snapToGrid w:val="0"/>
        <w:spacing w:before="182" w:line="219" w:lineRule="auto"/>
        <w:ind w:left="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5.1.3 供应商未按合同要求标准完成合同内容。</w:t>
      </w:r>
    </w:p>
    <w:p w14:paraId="2E3EAE35">
      <w:pPr>
        <w:widowControl/>
        <w:kinsoku w:val="0"/>
        <w:autoSpaceDE w:val="0"/>
        <w:autoSpaceDN w:val="0"/>
        <w:adjustRightInd w:val="0"/>
        <w:snapToGrid w:val="0"/>
        <w:spacing w:before="182" w:line="219" w:lineRule="auto"/>
        <w:ind w:left="486"/>
        <w:jc w:val="both"/>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5.1.4 对供应商违约发出警告</w:t>
      </w:r>
    </w:p>
    <w:p w14:paraId="73BF88D1">
      <w:pPr>
        <w:widowControl/>
        <w:kinsoku w:val="0"/>
        <w:autoSpaceDE w:val="0"/>
        <w:autoSpaceDN w:val="0"/>
        <w:adjustRightInd w:val="0"/>
        <w:snapToGrid w:val="0"/>
        <w:spacing w:before="183" w:line="345" w:lineRule="auto"/>
        <w:ind w:left="6" w:right="134" w:firstLine="47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供应商发生违约行为，采购人应及时向供应商发出口头、书面警告，限其次日改正</w:t>
      </w:r>
      <w:r>
        <w:rPr>
          <w:rFonts w:ascii="宋体" w:hAnsi="宋体" w:eastAsia="宋体" w:cs="宋体"/>
          <w:snapToGrid w:val="0"/>
          <w:color w:val="000000"/>
          <w:spacing w:val="-2"/>
          <w:kern w:val="0"/>
          <w:sz w:val="24"/>
          <w:szCs w:val="24"/>
          <w:highlight w:val="none"/>
          <w:lang w:eastAsia="en-US"/>
        </w:rPr>
        <w:t>并提交整改报告，经采购人审查通过后方可继续工作。</w:t>
      </w:r>
    </w:p>
    <w:p w14:paraId="391395BC">
      <w:pPr>
        <w:widowControl/>
        <w:kinsoku w:val="0"/>
        <w:autoSpaceDE w:val="0"/>
        <w:autoSpaceDN w:val="0"/>
        <w:adjustRightInd w:val="0"/>
        <w:snapToGrid w:val="0"/>
        <w:spacing w:before="37" w:line="345" w:lineRule="auto"/>
        <w:ind w:right="134"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供应商采取有效措施改正，尽可能挽回由于违约造成的损失。供应商采取措施所增</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加的费用，由供应商承担。</w:t>
      </w:r>
    </w:p>
    <w:p w14:paraId="7F4EDB17">
      <w:pPr>
        <w:widowControl/>
        <w:kinsoku w:val="0"/>
        <w:autoSpaceDE w:val="0"/>
        <w:autoSpaceDN w:val="0"/>
        <w:adjustRightInd w:val="0"/>
        <w:snapToGrid w:val="0"/>
        <w:spacing w:before="35" w:line="346" w:lineRule="auto"/>
        <w:ind w:left="1" w:right="134" w:firstLine="47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供应商在收到警告后</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2</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天内仍不采取有效措施进行</w:t>
      </w:r>
      <w:r>
        <w:rPr>
          <w:rFonts w:ascii="宋体" w:hAnsi="宋体" w:eastAsia="宋体" w:cs="宋体"/>
          <w:snapToGrid w:val="0"/>
          <w:color w:val="000000"/>
          <w:spacing w:val="-3"/>
          <w:kern w:val="0"/>
          <w:sz w:val="24"/>
          <w:szCs w:val="24"/>
          <w:highlight w:val="none"/>
          <w:lang w:eastAsia="en-US"/>
        </w:rPr>
        <w:t>整改的，采购人可暂停供应商工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作，停止支付项目款。</w:t>
      </w:r>
    </w:p>
    <w:p w14:paraId="3499CBAE">
      <w:pPr>
        <w:widowControl/>
        <w:kinsoku w:val="0"/>
        <w:autoSpaceDE w:val="0"/>
        <w:autoSpaceDN w:val="0"/>
        <w:adjustRightInd w:val="0"/>
        <w:snapToGrid w:val="0"/>
        <w:spacing w:before="34" w:line="346" w:lineRule="auto"/>
        <w:ind w:left="10" w:right="134" w:firstLine="46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采购人有权采取其他措施保证垃圾清运消纳项目的继续实施，所发生费用由供应商</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12"/>
          <w:kern w:val="0"/>
          <w:sz w:val="24"/>
          <w:szCs w:val="24"/>
          <w:highlight w:val="none"/>
          <w:lang w:eastAsia="en-US"/>
        </w:rPr>
        <w:t>负责。</w:t>
      </w:r>
    </w:p>
    <w:p w14:paraId="3BD34316">
      <w:pPr>
        <w:widowControl/>
        <w:kinsoku w:val="0"/>
        <w:autoSpaceDE w:val="0"/>
        <w:autoSpaceDN w:val="0"/>
        <w:adjustRightInd w:val="0"/>
        <w:snapToGrid w:val="0"/>
        <w:spacing w:before="34" w:line="219" w:lineRule="auto"/>
        <w:ind w:left="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5.1.5 供应商违约解除合同</w:t>
      </w:r>
    </w:p>
    <w:p w14:paraId="0058A8E7">
      <w:pPr>
        <w:widowControl/>
        <w:kinsoku w:val="0"/>
        <w:autoSpaceDE w:val="0"/>
        <w:autoSpaceDN w:val="0"/>
        <w:adjustRightInd w:val="0"/>
        <w:snapToGrid w:val="0"/>
        <w:spacing w:before="184" w:line="345"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供应商发生违约行为，采购人发出限期整顿通知</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天后，</w:t>
      </w:r>
      <w:r>
        <w:rPr>
          <w:rFonts w:ascii="宋体" w:hAnsi="宋体" w:eastAsia="宋体" w:cs="宋体"/>
          <w:snapToGrid w:val="0"/>
          <w:color w:val="000000"/>
          <w:spacing w:val="-6"/>
          <w:kern w:val="0"/>
          <w:sz w:val="24"/>
          <w:szCs w:val="24"/>
          <w:highlight w:val="none"/>
          <w:lang w:eastAsia="en-US"/>
        </w:rPr>
        <w:t>供应商仍不提交整改报告，</w:t>
      </w:r>
      <w:r>
        <w:rPr>
          <w:rFonts w:ascii="宋体" w:hAnsi="宋体" w:eastAsia="宋体" w:cs="宋体"/>
          <w:snapToGrid w:val="0"/>
          <w:color w:val="000000"/>
          <w:spacing w:val="-4"/>
          <w:kern w:val="0"/>
          <w:sz w:val="24"/>
          <w:szCs w:val="24"/>
          <w:highlight w:val="none"/>
          <w:lang w:eastAsia="en-US"/>
        </w:rPr>
        <w:t>采购人可单方解除合同同时派人员完成承包内容的工作，但并不免除</w:t>
      </w:r>
      <w:r>
        <w:rPr>
          <w:rFonts w:ascii="宋体" w:hAnsi="宋体" w:eastAsia="宋体" w:cs="宋体"/>
          <w:snapToGrid w:val="0"/>
          <w:color w:val="000000"/>
          <w:spacing w:val="-5"/>
          <w:kern w:val="0"/>
          <w:sz w:val="24"/>
          <w:szCs w:val="24"/>
          <w:highlight w:val="none"/>
          <w:lang w:eastAsia="en-US"/>
        </w:rPr>
        <w:t>供应商应负的责任。</w:t>
      </w:r>
    </w:p>
    <w:p w14:paraId="1118EF73">
      <w:pPr>
        <w:widowControl/>
        <w:kinsoku w:val="0"/>
        <w:autoSpaceDE w:val="0"/>
        <w:autoSpaceDN w:val="0"/>
        <w:adjustRightInd w:val="0"/>
        <w:snapToGrid w:val="0"/>
        <w:spacing w:before="36" w:line="345" w:lineRule="auto"/>
        <w:ind w:right="134"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合同终止后，对未结算的价款按供应商实际完成工作量及给采购人造成的损失一并</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考虑。</w:t>
      </w:r>
    </w:p>
    <w:p w14:paraId="1C81F875">
      <w:pPr>
        <w:widowControl/>
        <w:kinsoku w:val="0"/>
        <w:autoSpaceDE w:val="0"/>
        <w:autoSpaceDN w:val="0"/>
        <w:adjustRightInd w:val="0"/>
        <w:snapToGrid w:val="0"/>
        <w:spacing w:before="36" w:line="219" w:lineRule="auto"/>
        <w:ind w:left="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5.2</w:t>
      </w:r>
      <w:r>
        <w:rPr>
          <w:rFonts w:ascii="宋体" w:hAnsi="宋体" w:eastAsia="宋体" w:cs="宋体"/>
          <w:snapToGrid w:val="0"/>
          <w:color w:val="000000"/>
          <w:spacing w:val="-4"/>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采购人违约</w:t>
      </w:r>
    </w:p>
    <w:p w14:paraId="105A2BF8">
      <w:pPr>
        <w:widowControl/>
        <w:kinsoku w:val="0"/>
        <w:autoSpaceDE w:val="0"/>
        <w:autoSpaceDN w:val="0"/>
        <w:adjustRightInd w:val="0"/>
        <w:snapToGrid w:val="0"/>
        <w:spacing w:before="182" w:line="219" w:lineRule="auto"/>
        <w:ind w:left="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5.2.1 采购人由于主观原因未能按合</w:t>
      </w:r>
      <w:r>
        <w:rPr>
          <w:rFonts w:ascii="宋体" w:hAnsi="宋体" w:eastAsia="宋体" w:cs="宋体"/>
          <w:snapToGrid w:val="0"/>
          <w:color w:val="000000"/>
          <w:spacing w:val="-2"/>
          <w:kern w:val="0"/>
          <w:sz w:val="24"/>
          <w:szCs w:val="24"/>
          <w:highlight w:val="none"/>
          <w:lang w:eastAsia="en-US"/>
        </w:rPr>
        <w:t>同规定的时间和方式支付</w:t>
      </w:r>
      <w:r>
        <w:rPr>
          <w:rFonts w:hint="eastAsia" w:ascii="宋体" w:hAnsi="宋体" w:cs="宋体"/>
          <w:snapToGrid w:val="0"/>
          <w:color w:val="000000"/>
          <w:spacing w:val="-2"/>
          <w:kern w:val="0"/>
          <w:sz w:val="24"/>
          <w:szCs w:val="24"/>
          <w:highlight w:val="none"/>
          <w:lang w:val="en-US" w:eastAsia="zh-CN"/>
        </w:rPr>
        <w:t>合同</w:t>
      </w:r>
      <w:r>
        <w:rPr>
          <w:rFonts w:ascii="宋体" w:hAnsi="宋体" w:eastAsia="宋体" w:cs="宋体"/>
          <w:snapToGrid w:val="0"/>
          <w:color w:val="000000"/>
          <w:spacing w:val="-2"/>
          <w:kern w:val="0"/>
          <w:sz w:val="24"/>
          <w:szCs w:val="24"/>
          <w:highlight w:val="none"/>
          <w:lang w:eastAsia="en-US"/>
        </w:rPr>
        <w:t>款。</w:t>
      </w:r>
    </w:p>
    <w:p w14:paraId="138BEAE1">
      <w:pPr>
        <w:widowControl/>
        <w:kinsoku w:val="0"/>
        <w:autoSpaceDE w:val="0"/>
        <w:autoSpaceDN w:val="0"/>
        <w:adjustRightInd w:val="0"/>
        <w:snapToGrid w:val="0"/>
        <w:spacing w:before="181" w:line="313" w:lineRule="auto"/>
        <w:ind w:left="4" w:right="134"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5.2.</w:t>
      </w:r>
      <w:r>
        <w:rPr>
          <w:rFonts w:hint="eastAsia" w:ascii="宋体" w:hAnsi="宋体" w:cs="宋体"/>
          <w:snapToGrid w:val="0"/>
          <w:color w:val="000000"/>
          <w:spacing w:val="-2"/>
          <w:kern w:val="0"/>
          <w:sz w:val="24"/>
          <w:szCs w:val="24"/>
          <w:highlight w:val="none"/>
          <w:lang w:val="en-US" w:eastAsia="zh-CN"/>
        </w:rPr>
        <w:t xml:space="preserve"> </w:t>
      </w:r>
      <w:r>
        <w:rPr>
          <w:rFonts w:ascii="宋体" w:hAnsi="宋体" w:eastAsia="宋体" w:cs="宋体"/>
          <w:snapToGrid w:val="0"/>
          <w:color w:val="000000"/>
          <w:spacing w:val="-2"/>
          <w:kern w:val="0"/>
          <w:sz w:val="24"/>
          <w:szCs w:val="24"/>
          <w:highlight w:val="none"/>
          <w:lang w:eastAsia="en-US"/>
        </w:rPr>
        <w:t>采购人违约，供应商可解除合同。解除合同后的款项按供应商实际完成工作量予</w:t>
      </w:r>
      <w:r>
        <w:rPr>
          <w:rFonts w:ascii="宋体" w:hAnsi="宋体" w:eastAsia="宋体" w:cs="宋体"/>
          <w:snapToGrid w:val="0"/>
          <w:color w:val="000000"/>
          <w:spacing w:val="-10"/>
          <w:kern w:val="0"/>
          <w:sz w:val="24"/>
          <w:szCs w:val="24"/>
          <w:highlight w:val="none"/>
          <w:lang w:eastAsia="en-US"/>
        </w:rPr>
        <w:t>以结算。</w:t>
      </w:r>
    </w:p>
    <w:p w14:paraId="28EED1E1">
      <w:pPr>
        <w:widowControl/>
        <w:kinsoku w:val="0"/>
        <w:autoSpaceDE w:val="0"/>
        <w:autoSpaceDN w:val="0"/>
        <w:adjustRightInd w:val="0"/>
        <w:snapToGrid w:val="0"/>
        <w:spacing w:before="181" w:line="220" w:lineRule="auto"/>
        <w:ind w:left="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5.3</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违约金支付标准</w:t>
      </w:r>
    </w:p>
    <w:p w14:paraId="1E1FCFE4">
      <w:pPr>
        <w:widowControl/>
        <w:kinsoku w:val="0"/>
        <w:autoSpaceDE w:val="0"/>
        <w:autoSpaceDN w:val="0"/>
        <w:adjustRightInd w:val="0"/>
        <w:snapToGrid w:val="0"/>
        <w:spacing w:before="182" w:line="312" w:lineRule="auto"/>
        <w:ind w:left="1" w:right="134" w:firstLine="48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5.3.1 采购人对承包内容每月进行检查、考核，依据《</w:t>
      </w:r>
      <w:r>
        <w:rPr>
          <w:rFonts w:hint="default" w:ascii="宋体" w:hAnsi="宋体" w:eastAsia="宋体" w:cs="宋体"/>
          <w:snapToGrid w:val="0"/>
          <w:color w:val="000000"/>
          <w:spacing w:val="-6"/>
          <w:kern w:val="0"/>
          <w:sz w:val="24"/>
          <w:highlight w:val="none"/>
          <w:lang w:eastAsia="en-US"/>
        </w:rPr>
        <w:t>北京市城市河湖管理处2026年水环境维护（垃圾清运消纳）项目考核验收工作方案</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kern w:val="0"/>
          <w:sz w:val="24"/>
          <w:szCs w:val="24"/>
          <w:highlight w:val="none"/>
          <w:lang w:eastAsia="en-US"/>
        </w:rPr>
        <w:t>对供应商进行考</w:t>
      </w:r>
      <w:r>
        <w:rPr>
          <w:rFonts w:ascii="宋体" w:hAnsi="宋体" w:eastAsia="宋体" w:cs="宋体"/>
          <w:snapToGrid w:val="0"/>
          <w:color w:val="000000"/>
          <w:spacing w:val="-2"/>
          <w:kern w:val="0"/>
          <w:sz w:val="24"/>
          <w:szCs w:val="24"/>
          <w:highlight w:val="none"/>
          <w:lang w:eastAsia="en-US"/>
        </w:rPr>
        <w:t>核</w:t>
      </w:r>
      <w:r>
        <w:rPr>
          <w:rFonts w:hint="eastAsia" w:ascii="宋体" w:hAnsi="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供应商不达标准的</w:t>
      </w:r>
      <w:r>
        <w:rPr>
          <w:rFonts w:hint="eastAsia" w:ascii="宋体" w:hAnsi="宋体" w:cs="宋体"/>
          <w:snapToGrid w:val="0"/>
          <w:color w:val="000000"/>
          <w:spacing w:val="-2"/>
          <w:kern w:val="0"/>
          <w:sz w:val="24"/>
          <w:szCs w:val="24"/>
          <w:highlight w:val="none"/>
          <w:lang w:eastAsia="zh-CN"/>
        </w:rPr>
        <w:t>，</w:t>
      </w:r>
      <w:r>
        <w:rPr>
          <w:rFonts w:hint="eastAsia" w:ascii="宋体" w:hAnsi="宋体" w:cs="宋体"/>
          <w:snapToGrid w:val="0"/>
          <w:color w:val="000000"/>
          <w:spacing w:val="-2"/>
          <w:kern w:val="0"/>
          <w:sz w:val="24"/>
          <w:szCs w:val="24"/>
          <w:highlight w:val="none"/>
          <w:lang w:val="en-US" w:eastAsia="zh-CN"/>
        </w:rPr>
        <w:t>应支付</w:t>
      </w:r>
      <w:r>
        <w:rPr>
          <w:rFonts w:ascii="宋体" w:hAnsi="宋体" w:eastAsia="宋体" w:cs="宋体"/>
          <w:snapToGrid w:val="0"/>
          <w:color w:val="000000"/>
          <w:spacing w:val="-2"/>
          <w:kern w:val="0"/>
          <w:sz w:val="24"/>
          <w:szCs w:val="24"/>
          <w:highlight w:val="none"/>
          <w:lang w:eastAsia="en-US"/>
        </w:rPr>
        <w:t>相应</w:t>
      </w:r>
      <w:r>
        <w:rPr>
          <w:rFonts w:hint="eastAsia" w:ascii="宋体" w:hAnsi="宋体" w:cs="宋体"/>
          <w:snapToGrid w:val="0"/>
          <w:color w:val="000000"/>
          <w:spacing w:val="-2"/>
          <w:kern w:val="0"/>
          <w:sz w:val="24"/>
          <w:szCs w:val="24"/>
          <w:highlight w:val="none"/>
          <w:lang w:eastAsia="zh-CN"/>
        </w:rPr>
        <w:t>的</w:t>
      </w:r>
      <w:r>
        <w:rPr>
          <w:rFonts w:ascii="宋体" w:hAnsi="宋体" w:eastAsia="宋体" w:cs="宋体"/>
          <w:snapToGrid w:val="0"/>
          <w:color w:val="000000"/>
          <w:spacing w:val="-2"/>
          <w:kern w:val="0"/>
          <w:sz w:val="24"/>
          <w:szCs w:val="24"/>
          <w:highlight w:val="none"/>
          <w:lang w:eastAsia="en-US"/>
        </w:rPr>
        <w:t>违约金。</w:t>
      </w:r>
    </w:p>
    <w:p w14:paraId="50A8441A">
      <w:pPr>
        <w:widowControl/>
        <w:kinsoku w:val="0"/>
        <w:autoSpaceDE w:val="0"/>
        <w:autoSpaceDN w:val="0"/>
        <w:adjustRightInd w:val="0"/>
        <w:snapToGrid w:val="0"/>
        <w:spacing w:before="185" w:line="352" w:lineRule="auto"/>
        <w:ind w:left="3" w:right="134"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5.3.2 采购人定期进行考核工作，考核评分满分</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100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分，评分低于</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90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分、高于</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80</w:t>
      </w:r>
      <w:r>
        <w:rPr>
          <w:rFonts w:ascii="宋体" w:hAnsi="宋体" w:eastAsia="宋体" w:cs="宋体"/>
          <w:snapToGrid w:val="0"/>
          <w:color w:val="000000"/>
          <w:spacing w:val="-5"/>
          <w:kern w:val="0"/>
          <w:sz w:val="24"/>
          <w:szCs w:val="24"/>
          <w:highlight w:val="none"/>
          <w:lang w:eastAsia="en-US"/>
        </w:rPr>
        <w:t>分（含）的，供应商应支付的违约金为项目月拨付款的</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1%；评分低于</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80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分、高于</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70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分</w:t>
      </w:r>
      <w:r>
        <w:rPr>
          <w:rFonts w:hint="eastAsia" w:ascii="宋体" w:hAnsi="宋体" w:cs="宋体"/>
          <w:snapToGrid w:val="0"/>
          <w:color w:val="000000"/>
          <w:spacing w:val="-1"/>
          <w:kern w:val="0"/>
          <w:sz w:val="24"/>
          <w:szCs w:val="24"/>
          <w:highlight w:val="none"/>
          <w:lang w:eastAsia="zh-CN"/>
        </w:rPr>
        <w:t>（</w:t>
      </w:r>
      <w:r>
        <w:rPr>
          <w:rFonts w:hint="eastAsia" w:ascii="宋体" w:hAnsi="宋体" w:cs="宋体"/>
          <w:snapToGrid w:val="0"/>
          <w:color w:val="000000"/>
          <w:spacing w:val="-1"/>
          <w:kern w:val="0"/>
          <w:sz w:val="24"/>
          <w:szCs w:val="24"/>
          <w:highlight w:val="none"/>
          <w:lang w:val="en-US" w:eastAsia="zh-CN"/>
        </w:rPr>
        <w:t>含</w:t>
      </w:r>
      <w:r>
        <w:rPr>
          <w:rFonts w:hint="eastAsia" w:ascii="宋体" w:hAnsi="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的，支付违约金为项目月拨付款的</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2%；考核评分低于</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70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分，支付违</w:t>
      </w:r>
      <w:r>
        <w:rPr>
          <w:rFonts w:ascii="宋体" w:hAnsi="宋体" w:eastAsia="宋体" w:cs="宋体"/>
          <w:snapToGrid w:val="0"/>
          <w:color w:val="000000"/>
          <w:spacing w:val="-2"/>
          <w:kern w:val="0"/>
          <w:sz w:val="24"/>
          <w:szCs w:val="24"/>
          <w:highlight w:val="none"/>
          <w:lang w:eastAsia="en-US"/>
        </w:rPr>
        <w:t>约金为项目</w:t>
      </w:r>
      <w:r>
        <w:rPr>
          <w:rFonts w:ascii="宋体" w:hAnsi="宋体" w:eastAsia="宋体" w:cs="宋体"/>
          <w:snapToGrid w:val="0"/>
          <w:color w:val="000000"/>
          <w:spacing w:val="-4"/>
          <w:kern w:val="0"/>
          <w:sz w:val="24"/>
          <w:szCs w:val="24"/>
          <w:highlight w:val="none"/>
          <w:lang w:eastAsia="en-US"/>
        </w:rPr>
        <w:t>月拨付款的</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3%。</w:t>
      </w:r>
    </w:p>
    <w:p w14:paraId="752089DF">
      <w:pPr>
        <w:widowControl/>
        <w:kinsoku w:val="0"/>
        <w:autoSpaceDE w:val="0"/>
        <w:autoSpaceDN w:val="0"/>
        <w:adjustRightInd w:val="0"/>
        <w:snapToGrid w:val="0"/>
        <w:spacing w:before="34" w:line="346" w:lineRule="auto"/>
        <w:ind w:left="2" w:right="134"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5.3.3采购人不定期进行检查，对不符合维护标准的，有权要求供应商每次按照</w:t>
      </w:r>
      <w:r>
        <w:rPr>
          <w:rFonts w:ascii="宋体" w:hAnsi="宋体" w:eastAsia="宋体" w:cs="宋体"/>
          <w:snapToGrid w:val="0"/>
          <w:color w:val="000000"/>
          <w:spacing w:val="-58"/>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1000至</w:t>
      </w:r>
      <w:r>
        <w:rPr>
          <w:rFonts w:ascii="宋体" w:hAnsi="宋体" w:eastAsia="宋体" w:cs="宋体"/>
          <w:snapToGrid w:val="0"/>
          <w:color w:val="000000"/>
          <w:spacing w:val="-24"/>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10000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元不等支付违约金。</w:t>
      </w:r>
    </w:p>
    <w:p w14:paraId="284CC738">
      <w:pPr>
        <w:widowControl/>
        <w:kinsoku w:val="0"/>
        <w:autoSpaceDE w:val="0"/>
        <w:autoSpaceDN w:val="0"/>
        <w:adjustRightInd w:val="0"/>
        <w:snapToGrid w:val="0"/>
        <w:spacing w:before="34" w:line="346" w:lineRule="auto"/>
        <w:ind w:left="2" w:right="134" w:firstLine="482"/>
        <w:jc w:val="both"/>
        <w:textAlignment w:val="baseline"/>
        <w:rPr>
          <w:rFonts w:ascii="宋体" w:hAnsi="宋体" w:eastAsia="宋体" w:cs="宋体"/>
          <w:snapToGrid w:val="0"/>
          <w:color w:val="000000"/>
          <w:spacing w:val="-6"/>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5.3.4 如市、局领导及有关部门、新闻媒体、人民来信、12345 热线对采购人维护范围内垃圾清运消纳工作不及时、不到位进行批评、曝光的，或出现其他负面影响的，累计出现 2 次</w:t>
      </w:r>
      <w:r>
        <w:rPr>
          <w:rFonts w:hint="eastAsia" w:ascii="宋体" w:hAnsi="宋体" w:cs="宋体"/>
          <w:snapToGrid w:val="0"/>
          <w:color w:val="000000"/>
          <w:spacing w:val="-6"/>
          <w:kern w:val="0"/>
          <w:sz w:val="24"/>
          <w:szCs w:val="24"/>
          <w:highlight w:val="none"/>
          <w:lang w:eastAsia="zh-CN"/>
        </w:rPr>
        <w:t>，</w:t>
      </w:r>
      <w:r>
        <w:rPr>
          <w:rFonts w:ascii="宋体" w:hAnsi="宋体" w:eastAsia="宋体" w:cs="宋体"/>
          <w:snapToGrid w:val="0"/>
          <w:color w:val="000000"/>
          <w:spacing w:val="-6"/>
          <w:kern w:val="0"/>
          <w:sz w:val="24"/>
          <w:szCs w:val="24"/>
          <w:highlight w:val="none"/>
          <w:lang w:eastAsia="en-US"/>
        </w:rPr>
        <w:t>采购人</w:t>
      </w:r>
      <w:r>
        <w:rPr>
          <w:rFonts w:hint="eastAsia" w:ascii="宋体" w:hAnsi="宋体" w:cs="宋体"/>
          <w:snapToGrid w:val="0"/>
          <w:color w:val="000000"/>
          <w:spacing w:val="-6"/>
          <w:kern w:val="0"/>
          <w:sz w:val="24"/>
          <w:szCs w:val="24"/>
          <w:highlight w:val="none"/>
          <w:lang w:val="en-US" w:eastAsia="zh-CN"/>
        </w:rPr>
        <w:t>有权</w:t>
      </w:r>
      <w:r>
        <w:rPr>
          <w:rFonts w:ascii="宋体" w:hAnsi="宋体" w:eastAsia="宋体" w:cs="宋体"/>
          <w:snapToGrid w:val="0"/>
          <w:color w:val="000000"/>
          <w:spacing w:val="-6"/>
          <w:kern w:val="0"/>
          <w:sz w:val="24"/>
          <w:szCs w:val="24"/>
          <w:highlight w:val="none"/>
          <w:lang w:eastAsia="en-US"/>
        </w:rPr>
        <w:t>解除合同。</w:t>
      </w:r>
    </w:p>
    <w:p w14:paraId="597A01F3">
      <w:pPr>
        <w:widowControl/>
        <w:kinsoku w:val="0"/>
        <w:autoSpaceDE w:val="0"/>
        <w:autoSpaceDN w:val="0"/>
        <w:adjustRightInd w:val="0"/>
        <w:snapToGrid w:val="0"/>
        <w:spacing w:before="183" w:line="312" w:lineRule="auto"/>
        <w:ind w:right="186" w:firstLine="485"/>
        <w:jc w:val="both"/>
        <w:textAlignment w:val="baseline"/>
        <w:rPr>
          <w:rFonts w:hint="eastAsia" w:ascii="宋体" w:hAnsi="宋体" w:eastAsia="宋体" w:cs="宋体"/>
          <w:snapToGrid w:val="0"/>
          <w:color w:val="000000"/>
          <w:spacing w:val="-6"/>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 xml:space="preserve">5.3.5 </w:t>
      </w:r>
      <w:r>
        <w:rPr>
          <w:rFonts w:hint="eastAsia" w:ascii="宋体" w:hAnsi="宋体" w:eastAsia="宋体" w:cs="宋体"/>
          <w:snapToGrid w:val="0"/>
          <w:color w:val="000000"/>
          <w:spacing w:val="-6"/>
          <w:kern w:val="0"/>
          <w:sz w:val="24"/>
          <w:szCs w:val="24"/>
          <w:highlight w:val="none"/>
          <w:lang w:eastAsia="en-US"/>
        </w:rPr>
        <w:t>供应商不履行相关安全操作规定的，发生安全事故及违法案件的，采购人有权单方解除合同</w:t>
      </w:r>
      <w:r>
        <w:rPr>
          <w:rFonts w:hint="eastAsia" w:ascii="宋体" w:hAnsi="宋体" w:cs="宋体"/>
          <w:snapToGrid w:val="0"/>
          <w:color w:val="000000"/>
          <w:spacing w:val="-6"/>
          <w:kern w:val="0"/>
          <w:sz w:val="24"/>
          <w:szCs w:val="24"/>
          <w:highlight w:val="none"/>
          <w:lang w:eastAsia="zh-CN"/>
        </w:rPr>
        <w:t>，</w:t>
      </w:r>
      <w:r>
        <w:rPr>
          <w:rFonts w:hint="eastAsia" w:ascii="宋体" w:hAnsi="宋体" w:cs="宋体"/>
          <w:snapToGrid w:val="0"/>
          <w:color w:val="000000"/>
          <w:spacing w:val="-6"/>
          <w:kern w:val="0"/>
          <w:sz w:val="24"/>
          <w:szCs w:val="24"/>
          <w:highlight w:val="none"/>
          <w:lang w:val="en-US" w:eastAsia="zh-CN"/>
        </w:rPr>
        <w:t>并要求供应商赔偿全部损失</w:t>
      </w:r>
      <w:r>
        <w:rPr>
          <w:rFonts w:hint="eastAsia" w:ascii="宋体" w:hAnsi="宋体" w:eastAsia="宋体" w:cs="宋体"/>
          <w:snapToGrid w:val="0"/>
          <w:color w:val="000000"/>
          <w:spacing w:val="-6"/>
          <w:kern w:val="0"/>
          <w:sz w:val="24"/>
          <w:szCs w:val="24"/>
          <w:highlight w:val="none"/>
          <w:lang w:eastAsia="en-US"/>
        </w:rPr>
        <w:t>。</w:t>
      </w:r>
    </w:p>
    <w:p w14:paraId="13254DCC">
      <w:pPr>
        <w:widowControl w:val="0"/>
        <w:spacing w:after="120"/>
        <w:jc w:val="both"/>
        <w:rPr>
          <w:rFonts w:ascii="Calibri" w:hAnsi="Calibri" w:eastAsia="宋体" w:cs="Times New Roman"/>
          <w:kern w:val="2"/>
          <w:sz w:val="21"/>
          <w:szCs w:val="24"/>
          <w:highlight w:val="none"/>
          <w:lang w:val="en-US" w:eastAsia="en-US" w:bidi="ar-SA"/>
        </w:rPr>
      </w:pPr>
    </w:p>
    <w:p w14:paraId="5BA7E31F">
      <w:pPr>
        <w:widowControl/>
        <w:kinsoku w:val="0"/>
        <w:autoSpaceDE w:val="0"/>
        <w:autoSpaceDN w:val="0"/>
        <w:adjustRightInd w:val="0"/>
        <w:snapToGrid w:val="0"/>
        <w:spacing w:before="187" w:line="220" w:lineRule="auto"/>
        <w:ind w:left="3414"/>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7"/>
          <w:kern w:val="0"/>
          <w:sz w:val="28"/>
          <w:szCs w:val="28"/>
          <w:highlight w:val="none"/>
          <w:lang w:eastAsia="en-US"/>
        </w:rPr>
        <w:t>第六条</w:t>
      </w:r>
      <w:r>
        <w:rPr>
          <w:rFonts w:ascii="宋体" w:hAnsi="宋体" w:eastAsia="宋体" w:cs="宋体"/>
          <w:snapToGrid w:val="0"/>
          <w:color w:val="000000"/>
          <w:spacing w:val="11"/>
          <w:kern w:val="0"/>
          <w:sz w:val="28"/>
          <w:szCs w:val="28"/>
          <w:highlight w:val="none"/>
          <w:lang w:eastAsia="en-US"/>
        </w:rPr>
        <w:t xml:space="preserve">  </w:t>
      </w:r>
      <w:r>
        <w:rPr>
          <w:rFonts w:ascii="宋体" w:hAnsi="宋体" w:eastAsia="宋体" w:cs="宋体"/>
          <w:b/>
          <w:bCs/>
          <w:snapToGrid w:val="0"/>
          <w:color w:val="000000"/>
          <w:spacing w:val="-7"/>
          <w:kern w:val="0"/>
          <w:sz w:val="28"/>
          <w:szCs w:val="28"/>
          <w:highlight w:val="none"/>
          <w:lang w:eastAsia="en-US"/>
        </w:rPr>
        <w:t>安全施工</w:t>
      </w:r>
    </w:p>
    <w:p w14:paraId="40CCA100">
      <w:pPr>
        <w:widowControl/>
        <w:kinsoku w:val="0"/>
        <w:autoSpaceDE w:val="0"/>
        <w:autoSpaceDN w:val="0"/>
        <w:adjustRightInd w:val="0"/>
        <w:snapToGrid w:val="0"/>
        <w:spacing w:before="205" w:line="219" w:lineRule="auto"/>
        <w:ind w:left="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6.1</w:t>
      </w:r>
      <w:r>
        <w:rPr>
          <w:rFonts w:ascii="宋体" w:hAnsi="宋体" w:eastAsia="宋体" w:cs="宋体"/>
          <w:snapToGrid w:val="0"/>
          <w:color w:val="000000"/>
          <w:spacing w:val="-4"/>
          <w:kern w:val="0"/>
          <w:sz w:val="24"/>
          <w:szCs w:val="24"/>
          <w:highlight w:val="none"/>
          <w:lang w:eastAsia="en-US"/>
        </w:rPr>
        <w:t xml:space="preserve"> 双方签订安全责任书。</w:t>
      </w:r>
    </w:p>
    <w:p w14:paraId="4881D3E7">
      <w:pPr>
        <w:widowControl/>
        <w:kinsoku w:val="0"/>
        <w:autoSpaceDE w:val="0"/>
        <w:autoSpaceDN w:val="0"/>
        <w:adjustRightInd w:val="0"/>
        <w:snapToGrid w:val="0"/>
        <w:spacing w:before="182" w:line="219" w:lineRule="auto"/>
        <w:ind w:left="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
          <w:kern w:val="0"/>
          <w:sz w:val="24"/>
          <w:szCs w:val="24"/>
          <w:highlight w:val="none"/>
          <w:lang w:eastAsia="en-US"/>
        </w:rPr>
        <w:t>6.2</w:t>
      </w:r>
      <w:r>
        <w:rPr>
          <w:rFonts w:ascii="宋体" w:hAnsi="宋体" w:eastAsia="宋体" w:cs="宋体"/>
          <w:snapToGrid w:val="0"/>
          <w:color w:val="000000"/>
          <w:spacing w:val="-1"/>
          <w:kern w:val="0"/>
          <w:sz w:val="24"/>
          <w:szCs w:val="24"/>
          <w:highlight w:val="none"/>
          <w:lang w:eastAsia="en-US"/>
        </w:rPr>
        <w:t xml:space="preserve"> 供应商应设立安全机构，加强安全检查</w:t>
      </w:r>
      <w:r>
        <w:rPr>
          <w:rFonts w:ascii="宋体" w:hAnsi="宋体" w:eastAsia="宋体" w:cs="宋体"/>
          <w:snapToGrid w:val="0"/>
          <w:color w:val="000000"/>
          <w:spacing w:val="-2"/>
          <w:kern w:val="0"/>
          <w:sz w:val="24"/>
          <w:szCs w:val="24"/>
          <w:highlight w:val="none"/>
          <w:lang w:eastAsia="en-US"/>
        </w:rPr>
        <w:t>，依法对作业人员进行安全教育。</w:t>
      </w:r>
    </w:p>
    <w:p w14:paraId="5FA6AF1A">
      <w:pPr>
        <w:widowControl/>
        <w:kinsoku w:val="0"/>
        <w:autoSpaceDE w:val="0"/>
        <w:autoSpaceDN w:val="0"/>
        <w:adjustRightInd w:val="0"/>
        <w:snapToGrid w:val="0"/>
        <w:spacing w:before="183" w:line="219" w:lineRule="auto"/>
        <w:ind w:left="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
          <w:kern w:val="0"/>
          <w:sz w:val="24"/>
          <w:szCs w:val="24"/>
          <w:highlight w:val="none"/>
          <w:lang w:eastAsia="en-US"/>
        </w:rPr>
        <w:t>6.3</w:t>
      </w:r>
      <w:r>
        <w:rPr>
          <w:rFonts w:ascii="宋体" w:hAnsi="宋体" w:eastAsia="宋体" w:cs="宋体"/>
          <w:snapToGrid w:val="0"/>
          <w:color w:val="000000"/>
          <w:spacing w:val="-1"/>
          <w:kern w:val="0"/>
          <w:sz w:val="24"/>
          <w:szCs w:val="24"/>
          <w:highlight w:val="none"/>
          <w:lang w:eastAsia="en-US"/>
        </w:rPr>
        <w:t xml:space="preserve"> 供应商应自觉执行有关安全的</w:t>
      </w:r>
      <w:r>
        <w:rPr>
          <w:rFonts w:hint="eastAsia" w:ascii="宋体" w:hAnsi="宋体" w:cs="宋体"/>
          <w:snapToGrid w:val="0"/>
          <w:color w:val="000000"/>
          <w:spacing w:val="-1"/>
          <w:kern w:val="0"/>
          <w:sz w:val="24"/>
          <w:szCs w:val="24"/>
          <w:highlight w:val="none"/>
          <w:lang w:eastAsia="zh-CN"/>
        </w:rPr>
        <w:t>法律法规</w:t>
      </w:r>
      <w:r>
        <w:rPr>
          <w:rFonts w:ascii="宋体" w:hAnsi="宋体" w:eastAsia="宋体" w:cs="宋体"/>
          <w:snapToGrid w:val="0"/>
          <w:color w:val="000000"/>
          <w:spacing w:val="-1"/>
          <w:kern w:val="0"/>
          <w:sz w:val="24"/>
          <w:szCs w:val="24"/>
          <w:highlight w:val="none"/>
          <w:lang w:eastAsia="en-US"/>
        </w:rPr>
        <w:t>和操作规程，常规作业要统一</w:t>
      </w:r>
      <w:r>
        <w:rPr>
          <w:rFonts w:ascii="宋体" w:hAnsi="宋体" w:eastAsia="宋体" w:cs="宋体"/>
          <w:snapToGrid w:val="0"/>
          <w:color w:val="000000"/>
          <w:spacing w:val="-2"/>
          <w:kern w:val="0"/>
          <w:sz w:val="24"/>
          <w:szCs w:val="24"/>
          <w:highlight w:val="none"/>
          <w:lang w:eastAsia="en-US"/>
        </w:rPr>
        <w:t>着装。</w:t>
      </w:r>
    </w:p>
    <w:p w14:paraId="0403899A">
      <w:pPr>
        <w:widowControl/>
        <w:kinsoku w:val="0"/>
        <w:autoSpaceDE w:val="0"/>
        <w:autoSpaceDN w:val="0"/>
        <w:adjustRightInd w:val="0"/>
        <w:snapToGrid w:val="0"/>
        <w:spacing w:before="182" w:line="219" w:lineRule="auto"/>
        <w:ind w:left="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6.4</w:t>
      </w:r>
      <w:r>
        <w:rPr>
          <w:rFonts w:ascii="宋体" w:hAnsi="宋体" w:eastAsia="宋体" w:cs="宋体"/>
          <w:snapToGrid w:val="0"/>
          <w:color w:val="000000"/>
          <w:spacing w:val="-2"/>
          <w:kern w:val="0"/>
          <w:sz w:val="24"/>
          <w:szCs w:val="24"/>
          <w:highlight w:val="none"/>
          <w:lang w:eastAsia="en-US"/>
        </w:rPr>
        <w:t xml:space="preserve"> 在有毒有害环境中施工，供应商应按有关规定提供相应的防护措施。</w:t>
      </w:r>
    </w:p>
    <w:p w14:paraId="3A95040D">
      <w:pPr>
        <w:widowControl/>
        <w:kinsoku w:val="0"/>
        <w:autoSpaceDE w:val="0"/>
        <w:autoSpaceDN w:val="0"/>
        <w:adjustRightInd w:val="0"/>
        <w:snapToGrid w:val="0"/>
        <w:spacing w:before="182" w:line="219" w:lineRule="auto"/>
        <w:ind w:left="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6.5</w:t>
      </w:r>
      <w:r>
        <w:rPr>
          <w:rFonts w:ascii="宋体" w:hAnsi="宋体" w:eastAsia="宋体" w:cs="宋体"/>
          <w:snapToGrid w:val="0"/>
          <w:color w:val="000000"/>
          <w:spacing w:val="-3"/>
          <w:kern w:val="0"/>
          <w:sz w:val="24"/>
          <w:szCs w:val="24"/>
          <w:highlight w:val="none"/>
          <w:lang w:eastAsia="en-US"/>
        </w:rPr>
        <w:t xml:space="preserve"> 供应商应保证工人的饮食、住宿安全。</w:t>
      </w:r>
    </w:p>
    <w:p w14:paraId="7D252296">
      <w:pPr>
        <w:widowControl/>
        <w:kinsoku w:val="0"/>
        <w:autoSpaceDE w:val="0"/>
        <w:autoSpaceDN w:val="0"/>
        <w:adjustRightInd w:val="0"/>
        <w:snapToGrid w:val="0"/>
        <w:spacing w:before="182" w:line="346" w:lineRule="auto"/>
        <w:ind w:left="1" w:right="186"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6.6</w:t>
      </w:r>
      <w:r>
        <w:rPr>
          <w:rFonts w:ascii="宋体" w:hAnsi="宋体" w:eastAsia="宋体" w:cs="宋体"/>
          <w:snapToGrid w:val="0"/>
          <w:color w:val="000000"/>
          <w:spacing w:val="-2"/>
          <w:kern w:val="0"/>
          <w:sz w:val="24"/>
          <w:szCs w:val="24"/>
          <w:highlight w:val="none"/>
          <w:lang w:eastAsia="en-US"/>
        </w:rPr>
        <w:t xml:space="preserve"> 供应商应无条件配合采购人及行业主管部门安全检查，对检查出的问题要立即</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11"/>
          <w:kern w:val="0"/>
          <w:sz w:val="24"/>
          <w:szCs w:val="24"/>
          <w:highlight w:val="none"/>
          <w:lang w:eastAsia="en-US"/>
        </w:rPr>
        <w:t>整改。</w:t>
      </w:r>
    </w:p>
    <w:p w14:paraId="6679E9EA">
      <w:pPr>
        <w:widowControl/>
        <w:kinsoku w:val="0"/>
        <w:autoSpaceDE w:val="0"/>
        <w:autoSpaceDN w:val="0"/>
        <w:adjustRightInd w:val="0"/>
        <w:snapToGrid w:val="0"/>
        <w:spacing w:before="35" w:line="345" w:lineRule="auto"/>
        <w:ind w:right="187"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6.7</w:t>
      </w:r>
      <w:r>
        <w:rPr>
          <w:rFonts w:ascii="宋体" w:hAnsi="宋体" w:eastAsia="宋体" w:cs="宋体"/>
          <w:snapToGrid w:val="0"/>
          <w:color w:val="000000"/>
          <w:spacing w:val="-2"/>
          <w:kern w:val="0"/>
          <w:sz w:val="24"/>
          <w:szCs w:val="24"/>
          <w:highlight w:val="none"/>
          <w:lang w:eastAsia="en-US"/>
        </w:rPr>
        <w:t xml:space="preserve"> 发生事故时，供应商应采取有效措施控制事态将情况上报采购人及有关部门，</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在</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24</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小时内向采购人提交书面报告，同时按政府</w:t>
      </w:r>
      <w:r>
        <w:rPr>
          <w:rFonts w:ascii="宋体" w:hAnsi="宋体" w:eastAsia="宋体" w:cs="宋体"/>
          <w:snapToGrid w:val="0"/>
          <w:color w:val="000000"/>
          <w:spacing w:val="-3"/>
          <w:kern w:val="0"/>
          <w:sz w:val="24"/>
          <w:szCs w:val="24"/>
          <w:highlight w:val="none"/>
          <w:lang w:eastAsia="en-US"/>
        </w:rPr>
        <w:t>有关部门要求处理。</w:t>
      </w:r>
    </w:p>
    <w:p w14:paraId="4336D288">
      <w:pPr>
        <w:widowControl/>
        <w:kinsoku w:val="0"/>
        <w:autoSpaceDE w:val="0"/>
        <w:autoSpaceDN w:val="0"/>
        <w:adjustRightInd w:val="0"/>
        <w:snapToGrid w:val="0"/>
        <w:spacing w:before="37" w:line="346" w:lineRule="auto"/>
        <w:ind w:right="186"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6.8</w:t>
      </w:r>
      <w:r>
        <w:rPr>
          <w:rFonts w:ascii="宋体" w:hAnsi="宋体" w:eastAsia="宋体" w:cs="宋体"/>
          <w:snapToGrid w:val="0"/>
          <w:color w:val="000000"/>
          <w:spacing w:val="-2"/>
          <w:kern w:val="0"/>
          <w:sz w:val="24"/>
          <w:szCs w:val="24"/>
          <w:highlight w:val="none"/>
          <w:lang w:eastAsia="en-US"/>
        </w:rPr>
        <w:t xml:space="preserve"> 供应商负责做好合同履行期间的安全管理工作，做好安全措施，不得发生安全</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事故。</w:t>
      </w:r>
    </w:p>
    <w:p w14:paraId="2E95F0D1">
      <w:pPr>
        <w:widowControl/>
        <w:kinsoku w:val="0"/>
        <w:autoSpaceDE w:val="0"/>
        <w:autoSpaceDN w:val="0"/>
        <w:adjustRightInd w:val="0"/>
        <w:snapToGrid w:val="0"/>
        <w:spacing w:before="34" w:line="345" w:lineRule="auto"/>
        <w:ind w:left="4" w:right="187" w:firstLine="47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6.9</w:t>
      </w:r>
      <w:r>
        <w:rPr>
          <w:rFonts w:ascii="宋体" w:hAnsi="宋体" w:eastAsia="宋体" w:cs="宋体"/>
          <w:snapToGrid w:val="0"/>
          <w:color w:val="000000"/>
          <w:spacing w:val="-2"/>
          <w:kern w:val="0"/>
          <w:sz w:val="24"/>
          <w:szCs w:val="24"/>
          <w:highlight w:val="none"/>
          <w:lang w:eastAsia="en-US"/>
        </w:rPr>
        <w:t xml:space="preserve"> 在有毒有害有限空间环境中施工，供应商应按有关规定提供相应的防护措施，</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发生安全事故的由供应商负责。</w:t>
      </w:r>
    </w:p>
    <w:p w14:paraId="3B92F70E">
      <w:pPr>
        <w:widowControl/>
        <w:kinsoku w:val="0"/>
        <w:autoSpaceDE w:val="0"/>
        <w:autoSpaceDN w:val="0"/>
        <w:adjustRightInd w:val="0"/>
        <w:snapToGrid w:val="0"/>
        <w:spacing w:before="42" w:line="220" w:lineRule="auto"/>
        <w:ind w:left="2992"/>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第七条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验收条件及方式</w:t>
      </w:r>
    </w:p>
    <w:p w14:paraId="72A71698">
      <w:pPr>
        <w:widowControl/>
        <w:kinsoku w:val="0"/>
        <w:autoSpaceDE w:val="0"/>
        <w:autoSpaceDN w:val="0"/>
        <w:adjustRightInd w:val="0"/>
        <w:snapToGrid w:val="0"/>
        <w:spacing w:before="34" w:after="0" w:afterLines="-2147483648" w:line="345" w:lineRule="auto"/>
        <w:ind w:left="4" w:right="187" w:firstLine="478"/>
        <w:jc w:val="both"/>
        <w:textAlignment w:val="baseline"/>
        <w:rPr>
          <w:rFonts w:hint="default" w:ascii="宋体" w:hAnsi="宋体" w:eastAsia="宋体" w:cs="宋体"/>
          <w:b w:val="0"/>
          <w:bCs w:val="0"/>
          <w:snapToGrid w:val="0"/>
          <w:color w:val="000000"/>
          <w:spacing w:val="-2"/>
          <w:kern w:val="0"/>
          <w:sz w:val="24"/>
          <w:szCs w:val="24"/>
          <w:highlight w:val="none"/>
          <w:lang w:val="en-US" w:eastAsia="en-US" w:bidi="ar-SA"/>
        </w:rPr>
      </w:pPr>
      <w:r>
        <w:rPr>
          <w:rFonts w:ascii="宋体" w:hAnsi="宋体" w:eastAsia="宋体" w:cs="宋体"/>
          <w:b/>
          <w:bCs/>
          <w:snapToGrid w:val="0"/>
          <w:color w:val="000000"/>
          <w:spacing w:val="-2"/>
          <w:kern w:val="0"/>
          <w:sz w:val="24"/>
          <w:szCs w:val="24"/>
          <w:highlight w:val="none"/>
          <w:lang w:eastAsia="en-US"/>
        </w:rPr>
        <w:t xml:space="preserve">7.1 </w:t>
      </w:r>
      <w:r>
        <w:rPr>
          <w:rFonts w:hint="default" w:ascii="宋体" w:hAnsi="宋体" w:eastAsia="宋体" w:cs="宋体"/>
          <w:b w:val="0"/>
          <w:bCs w:val="0"/>
          <w:snapToGrid w:val="0"/>
          <w:color w:val="000000"/>
          <w:spacing w:val="-2"/>
          <w:kern w:val="0"/>
          <w:sz w:val="24"/>
          <w:szCs w:val="24"/>
          <w:highlight w:val="none"/>
          <w:lang w:val="en-US" w:eastAsia="en-US" w:bidi="ar-SA"/>
        </w:rPr>
        <w:t>供应商按月提交项目资料，完工后向采购人提供技术资料。采购人在收到以上文件后10日内组织验收。</w:t>
      </w:r>
    </w:p>
    <w:p w14:paraId="147C30E9">
      <w:pPr>
        <w:widowControl/>
        <w:kinsoku w:val="0"/>
        <w:autoSpaceDE w:val="0"/>
        <w:autoSpaceDN w:val="0"/>
        <w:adjustRightInd w:val="0"/>
        <w:snapToGrid w:val="0"/>
        <w:spacing w:before="34" w:line="219" w:lineRule="auto"/>
        <w:ind w:left="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
          <w:kern w:val="0"/>
          <w:sz w:val="24"/>
          <w:szCs w:val="24"/>
          <w:highlight w:val="none"/>
          <w:lang w:eastAsia="en-US"/>
        </w:rPr>
        <w:t>7.2</w:t>
      </w:r>
      <w:r>
        <w:rPr>
          <w:rFonts w:ascii="宋体" w:hAnsi="宋体" w:eastAsia="宋体" w:cs="宋体"/>
          <w:snapToGrid w:val="0"/>
          <w:color w:val="000000"/>
          <w:spacing w:val="-1"/>
          <w:kern w:val="0"/>
          <w:sz w:val="24"/>
          <w:szCs w:val="24"/>
          <w:highlight w:val="none"/>
          <w:lang w:eastAsia="en-US"/>
        </w:rPr>
        <w:t xml:space="preserve"> 验收通过后，供应商向采购人提供完整</w:t>
      </w:r>
      <w:r>
        <w:rPr>
          <w:rFonts w:ascii="宋体" w:hAnsi="宋体" w:eastAsia="宋体" w:cs="宋体"/>
          <w:snapToGrid w:val="0"/>
          <w:color w:val="000000"/>
          <w:spacing w:val="-2"/>
          <w:kern w:val="0"/>
          <w:sz w:val="24"/>
          <w:szCs w:val="24"/>
          <w:highlight w:val="none"/>
          <w:lang w:eastAsia="en-US"/>
        </w:rPr>
        <w:t>的技术档案资料，作为项目归档资料。</w:t>
      </w:r>
    </w:p>
    <w:p w14:paraId="6C7612C1">
      <w:pPr>
        <w:spacing w:line="219" w:lineRule="auto"/>
        <w:jc w:val="both"/>
        <w:rPr>
          <w:rFonts w:ascii="宋体" w:hAnsi="宋体" w:eastAsia="宋体" w:cs="宋体"/>
          <w:sz w:val="24"/>
          <w:szCs w:val="24"/>
          <w:highlight w:val="none"/>
        </w:rPr>
      </w:pPr>
    </w:p>
    <w:p w14:paraId="574BA72A">
      <w:pPr>
        <w:widowControl/>
        <w:kinsoku w:val="0"/>
        <w:autoSpaceDE w:val="0"/>
        <w:autoSpaceDN w:val="0"/>
        <w:adjustRightInd w:val="0"/>
        <w:snapToGrid w:val="0"/>
        <w:spacing w:before="91" w:line="220" w:lineRule="auto"/>
        <w:ind w:left="3273"/>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第八条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争议的解决</w:t>
      </w:r>
    </w:p>
    <w:p w14:paraId="56DCD112">
      <w:pPr>
        <w:kinsoku w:val="0"/>
        <w:autoSpaceDE w:val="0"/>
        <w:autoSpaceDN w:val="0"/>
        <w:adjustRightInd w:val="0"/>
        <w:snapToGrid w:val="0"/>
        <w:spacing w:line="246" w:lineRule="auto"/>
        <w:jc w:val="both"/>
        <w:textAlignment w:val="baseline"/>
        <w:rPr>
          <w:rFonts w:ascii="Arial" w:hAnsi="Arial" w:eastAsia="Arial" w:cs="Arial"/>
          <w:snapToGrid w:val="0"/>
          <w:color w:val="000000"/>
          <w:kern w:val="0"/>
          <w:sz w:val="21"/>
          <w:szCs w:val="21"/>
          <w:highlight w:val="none"/>
          <w:lang w:val="en-US" w:eastAsia="en-US" w:bidi="ar-SA"/>
        </w:rPr>
      </w:pPr>
    </w:p>
    <w:p w14:paraId="6322D04D">
      <w:pPr>
        <w:widowControl/>
        <w:kinsoku w:val="0"/>
        <w:autoSpaceDE w:val="0"/>
        <w:autoSpaceDN w:val="0"/>
        <w:adjustRightInd w:val="0"/>
        <w:snapToGrid w:val="0"/>
        <w:spacing w:before="78" w:line="346" w:lineRule="auto"/>
        <w:ind w:left="1" w:firstLine="47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执行本协议发生争议，由当事人双方协商解决，协商不成，可向</w:t>
      </w:r>
      <w:r>
        <w:rPr>
          <w:rFonts w:ascii="宋体" w:hAnsi="宋体" w:eastAsia="宋体" w:cs="宋体"/>
          <w:snapToGrid w:val="0"/>
          <w:color w:val="000000"/>
          <w:spacing w:val="-36"/>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采购人所在地人民</w:t>
      </w:r>
      <w:r>
        <w:rPr>
          <w:rFonts w:ascii="宋体" w:hAnsi="宋体" w:eastAsia="宋体" w:cs="宋体"/>
          <w:snapToGrid w:val="0"/>
          <w:color w:val="000000"/>
          <w:spacing w:val="-5"/>
          <w:kern w:val="0"/>
          <w:sz w:val="24"/>
          <w:szCs w:val="24"/>
          <w:highlight w:val="none"/>
          <w:u w:val="single" w:color="auto"/>
          <w:lang w:eastAsia="en-US"/>
        </w:rPr>
        <w:t xml:space="preserve">法院 </w:t>
      </w:r>
      <w:r>
        <w:rPr>
          <w:rFonts w:ascii="宋体" w:hAnsi="宋体" w:eastAsia="宋体" w:cs="宋体"/>
          <w:snapToGrid w:val="0"/>
          <w:color w:val="000000"/>
          <w:spacing w:val="-5"/>
          <w:kern w:val="0"/>
          <w:sz w:val="24"/>
          <w:szCs w:val="24"/>
          <w:highlight w:val="none"/>
          <w:lang w:eastAsia="en-US"/>
        </w:rPr>
        <w:t>提起诉讼。</w:t>
      </w:r>
    </w:p>
    <w:p w14:paraId="0ADB9DA9">
      <w:pPr>
        <w:widowControl/>
        <w:kinsoku w:val="0"/>
        <w:autoSpaceDE w:val="0"/>
        <w:autoSpaceDN w:val="0"/>
        <w:adjustRightInd w:val="0"/>
        <w:snapToGrid w:val="0"/>
        <w:spacing w:before="39" w:line="220" w:lineRule="auto"/>
        <w:ind w:left="3414"/>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第九条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不可抗力</w:t>
      </w:r>
    </w:p>
    <w:p w14:paraId="21D13ADF">
      <w:pPr>
        <w:kinsoku w:val="0"/>
        <w:autoSpaceDE w:val="0"/>
        <w:autoSpaceDN w:val="0"/>
        <w:adjustRightInd w:val="0"/>
        <w:snapToGrid w:val="0"/>
        <w:spacing w:line="245" w:lineRule="auto"/>
        <w:jc w:val="both"/>
        <w:textAlignment w:val="baseline"/>
        <w:rPr>
          <w:rFonts w:ascii="Arial" w:hAnsi="Arial" w:eastAsia="Arial" w:cs="Arial"/>
          <w:snapToGrid w:val="0"/>
          <w:color w:val="000000"/>
          <w:kern w:val="0"/>
          <w:sz w:val="21"/>
          <w:szCs w:val="21"/>
          <w:highlight w:val="none"/>
          <w:lang w:val="en-US" w:eastAsia="en-US" w:bidi="ar-SA"/>
        </w:rPr>
      </w:pPr>
    </w:p>
    <w:p w14:paraId="46F89A79">
      <w:pPr>
        <w:widowControl/>
        <w:kinsoku w:val="0"/>
        <w:autoSpaceDE w:val="0"/>
        <w:autoSpaceDN w:val="0"/>
        <w:adjustRightInd w:val="0"/>
        <w:snapToGrid w:val="0"/>
        <w:spacing w:before="78" w:line="350" w:lineRule="auto"/>
        <w:ind w:firstLine="48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不可抗力应以国家和本市有关主管部门正式发布为准。不可抗力发生后， 供应商应</w:t>
      </w:r>
      <w:r>
        <w:rPr>
          <w:rFonts w:ascii="宋体" w:hAnsi="宋体" w:eastAsia="宋体" w:cs="宋体"/>
          <w:snapToGrid w:val="0"/>
          <w:color w:val="000000"/>
          <w:spacing w:val="1"/>
          <w:kern w:val="0"/>
          <w:sz w:val="24"/>
          <w:szCs w:val="24"/>
          <w:highlight w:val="none"/>
          <w:lang w:eastAsia="en-US"/>
        </w:rPr>
        <w:t>迅速采取措施，尽力减少损失，并在</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24</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小时内向采购人代表书</w:t>
      </w:r>
      <w:r>
        <w:rPr>
          <w:rFonts w:ascii="宋体" w:hAnsi="宋体" w:eastAsia="宋体" w:cs="宋体"/>
          <w:snapToGrid w:val="0"/>
          <w:color w:val="000000"/>
          <w:kern w:val="0"/>
          <w:sz w:val="24"/>
          <w:szCs w:val="24"/>
          <w:highlight w:val="none"/>
          <w:lang w:eastAsia="en-US"/>
        </w:rPr>
        <w:t>面通报受害情况，灾害</w:t>
      </w:r>
      <w:r>
        <w:rPr>
          <w:rFonts w:ascii="宋体" w:hAnsi="宋体" w:eastAsia="宋体" w:cs="宋体"/>
          <w:snapToGrid w:val="0"/>
          <w:color w:val="000000"/>
          <w:spacing w:val="-1"/>
          <w:kern w:val="0"/>
          <w:sz w:val="24"/>
          <w:szCs w:val="24"/>
          <w:highlight w:val="none"/>
          <w:lang w:eastAsia="en-US"/>
        </w:rPr>
        <w:t>继续发生，供应商应每天持续向采购人报告灾害及应对采取措施</w:t>
      </w:r>
      <w:r>
        <w:rPr>
          <w:rFonts w:ascii="宋体" w:hAnsi="宋体" w:eastAsia="宋体" w:cs="宋体"/>
          <w:snapToGrid w:val="0"/>
          <w:color w:val="000000"/>
          <w:spacing w:val="-2"/>
          <w:kern w:val="0"/>
          <w:sz w:val="24"/>
          <w:szCs w:val="24"/>
          <w:highlight w:val="none"/>
          <w:lang w:eastAsia="en-US"/>
        </w:rPr>
        <w:t>，直到灾害结束。</w:t>
      </w:r>
    </w:p>
    <w:p w14:paraId="5153DCED">
      <w:pPr>
        <w:widowControl/>
        <w:kinsoku w:val="0"/>
        <w:autoSpaceDE w:val="0"/>
        <w:autoSpaceDN w:val="0"/>
        <w:adjustRightInd w:val="0"/>
        <w:snapToGrid w:val="0"/>
        <w:spacing w:before="36" w:line="350" w:lineRule="auto"/>
        <w:ind w:left="481" w:right="430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9.1</w:t>
      </w:r>
      <w:r>
        <w:rPr>
          <w:rFonts w:ascii="宋体" w:hAnsi="宋体" w:eastAsia="宋体" w:cs="宋体"/>
          <w:snapToGrid w:val="0"/>
          <w:color w:val="000000"/>
          <w:spacing w:val="-3"/>
          <w:kern w:val="0"/>
          <w:sz w:val="24"/>
          <w:szCs w:val="24"/>
          <w:highlight w:val="none"/>
          <w:lang w:eastAsia="en-US"/>
        </w:rPr>
        <w:t xml:space="preserve"> 采购人应对灾害处理提供必要条件。</w:t>
      </w:r>
      <w:r>
        <w:rPr>
          <w:rFonts w:ascii="宋体" w:hAnsi="宋体" w:eastAsia="宋体" w:cs="宋体"/>
          <w:snapToGrid w:val="0"/>
          <w:color w:val="000000"/>
          <w:spacing w:val="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9.2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因灾害发生的费用由双方协商解决。</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9.3</w:t>
      </w:r>
      <w:r>
        <w:rPr>
          <w:rFonts w:ascii="宋体" w:hAnsi="宋体" w:eastAsia="宋体" w:cs="宋体"/>
          <w:snapToGrid w:val="0"/>
          <w:color w:val="000000"/>
          <w:spacing w:val="-3"/>
          <w:kern w:val="0"/>
          <w:sz w:val="24"/>
          <w:szCs w:val="24"/>
          <w:highlight w:val="none"/>
          <w:lang w:eastAsia="en-US"/>
        </w:rPr>
        <w:t xml:space="preserve"> 项目本身的损害由采购人承担。</w:t>
      </w:r>
    </w:p>
    <w:p w14:paraId="7E5690C7">
      <w:pPr>
        <w:widowControl/>
        <w:kinsoku w:val="0"/>
        <w:autoSpaceDE w:val="0"/>
        <w:autoSpaceDN w:val="0"/>
        <w:adjustRightInd w:val="0"/>
        <w:snapToGrid w:val="0"/>
        <w:spacing w:before="35" w:line="219" w:lineRule="auto"/>
        <w:ind w:left="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9.4</w:t>
      </w:r>
      <w:r>
        <w:rPr>
          <w:rFonts w:ascii="宋体" w:hAnsi="宋体" w:eastAsia="宋体" w:cs="宋体"/>
          <w:snapToGrid w:val="0"/>
          <w:color w:val="000000"/>
          <w:spacing w:val="-2"/>
          <w:kern w:val="0"/>
          <w:sz w:val="24"/>
          <w:szCs w:val="24"/>
          <w:highlight w:val="none"/>
          <w:lang w:eastAsia="en-US"/>
        </w:rPr>
        <w:t xml:space="preserve"> 人员伤亡由供应商负责同时承担相应</w:t>
      </w:r>
      <w:r>
        <w:rPr>
          <w:rFonts w:ascii="宋体" w:hAnsi="宋体" w:eastAsia="宋体" w:cs="宋体"/>
          <w:snapToGrid w:val="0"/>
          <w:color w:val="000000"/>
          <w:spacing w:val="-3"/>
          <w:kern w:val="0"/>
          <w:sz w:val="24"/>
          <w:szCs w:val="24"/>
          <w:highlight w:val="none"/>
          <w:lang w:eastAsia="en-US"/>
        </w:rPr>
        <w:t>费用。</w:t>
      </w:r>
    </w:p>
    <w:p w14:paraId="5B94AB7A">
      <w:pPr>
        <w:widowControl/>
        <w:kinsoku w:val="0"/>
        <w:autoSpaceDE w:val="0"/>
        <w:autoSpaceDN w:val="0"/>
        <w:adjustRightInd w:val="0"/>
        <w:snapToGrid w:val="0"/>
        <w:spacing w:before="181" w:line="347" w:lineRule="auto"/>
        <w:ind w:left="3413" w:right="1662" w:hanging="2932"/>
        <w:jc w:val="both"/>
        <w:textAlignment w:val="baseline"/>
        <w:rPr>
          <w:rFonts w:ascii="宋体" w:hAnsi="宋体" w:eastAsia="宋体" w:cs="宋体"/>
          <w:snapToGrid w:val="0"/>
          <w:color w:val="000000"/>
          <w:spacing w:val="11"/>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9.5</w:t>
      </w:r>
      <w:r>
        <w:rPr>
          <w:rFonts w:ascii="宋体" w:hAnsi="宋体" w:eastAsia="宋体" w:cs="宋体"/>
          <w:snapToGrid w:val="0"/>
          <w:color w:val="000000"/>
          <w:spacing w:val="-2"/>
          <w:kern w:val="0"/>
          <w:sz w:val="24"/>
          <w:szCs w:val="24"/>
          <w:highlight w:val="none"/>
          <w:lang w:eastAsia="en-US"/>
        </w:rPr>
        <w:t xml:space="preserve"> 造成供应商设备、机械的损坏及停工等损失，由供应商承担。</w:t>
      </w:r>
      <w:r>
        <w:rPr>
          <w:rFonts w:ascii="宋体" w:hAnsi="宋体" w:eastAsia="宋体" w:cs="宋体"/>
          <w:snapToGrid w:val="0"/>
          <w:color w:val="000000"/>
          <w:spacing w:val="11"/>
          <w:kern w:val="0"/>
          <w:sz w:val="24"/>
          <w:szCs w:val="24"/>
          <w:highlight w:val="none"/>
          <w:lang w:eastAsia="en-US"/>
        </w:rPr>
        <w:t xml:space="preserve"> </w:t>
      </w:r>
    </w:p>
    <w:p w14:paraId="19E80841">
      <w:pPr>
        <w:widowControl/>
        <w:kinsoku w:val="0"/>
        <w:autoSpaceDE w:val="0"/>
        <w:autoSpaceDN w:val="0"/>
        <w:adjustRightInd w:val="0"/>
        <w:snapToGrid w:val="0"/>
        <w:spacing w:before="181" w:line="347" w:lineRule="auto"/>
        <w:ind w:left="3413" w:right="1662" w:hanging="2932"/>
        <w:jc w:val="center"/>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t>第十条</w:t>
      </w:r>
      <w:r>
        <w:rPr>
          <w:rFonts w:ascii="宋体" w:hAnsi="宋体" w:eastAsia="宋体" w:cs="宋体"/>
          <w:snapToGrid w:val="0"/>
          <w:color w:val="000000"/>
          <w:spacing w:val="-3"/>
          <w:kern w:val="0"/>
          <w:sz w:val="28"/>
          <w:szCs w:val="28"/>
          <w:highlight w:val="none"/>
          <w:lang w:eastAsia="en-US"/>
        </w:rPr>
        <w:t xml:space="preserve">  </w:t>
      </w:r>
      <w:r>
        <w:rPr>
          <w:rFonts w:ascii="宋体" w:hAnsi="宋体" w:eastAsia="宋体" w:cs="宋体"/>
          <w:b/>
          <w:bCs/>
          <w:snapToGrid w:val="0"/>
          <w:color w:val="000000"/>
          <w:spacing w:val="-3"/>
          <w:kern w:val="0"/>
          <w:sz w:val="28"/>
          <w:szCs w:val="28"/>
          <w:highlight w:val="none"/>
          <w:lang w:eastAsia="en-US"/>
        </w:rPr>
        <w:t>其他约定</w:t>
      </w:r>
    </w:p>
    <w:p w14:paraId="2387E2E7">
      <w:pPr>
        <w:widowControl/>
        <w:kinsoku w:val="0"/>
        <w:autoSpaceDE w:val="0"/>
        <w:autoSpaceDN w:val="0"/>
        <w:adjustRightInd w:val="0"/>
        <w:snapToGrid w:val="0"/>
        <w:spacing w:before="37" w:line="345" w:lineRule="auto"/>
        <w:ind w:left="2" w:firstLine="495"/>
        <w:jc w:val="both"/>
        <w:textAlignment w:val="baseline"/>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10.1</w:t>
      </w:r>
      <w:r>
        <w:rPr>
          <w:rFonts w:hint="eastAsia" w:ascii="宋体" w:hAnsi="宋体" w:cs="宋体"/>
          <w:b w:val="0"/>
          <w:bCs w:val="0"/>
          <w:color w:val="auto"/>
          <w:sz w:val="24"/>
          <w:highlight w:val="none"/>
          <w:lang w:val="en-US" w:eastAsia="zh-CN"/>
        </w:rPr>
        <w:t xml:space="preserve"> 本合同自双方签字盖章之日起生效。</w:t>
      </w:r>
    </w:p>
    <w:p w14:paraId="27C63D65">
      <w:pPr>
        <w:widowControl/>
        <w:kinsoku w:val="0"/>
        <w:autoSpaceDE w:val="0"/>
        <w:autoSpaceDN w:val="0"/>
        <w:adjustRightInd w:val="0"/>
        <w:snapToGrid w:val="0"/>
        <w:spacing w:before="37" w:line="345" w:lineRule="auto"/>
        <w:ind w:left="2" w:firstLine="495"/>
        <w:jc w:val="both"/>
        <w:textAlignment w:val="baseline"/>
        <w:rPr>
          <w:rFonts w:ascii="宋体" w:hAnsi="宋体" w:eastAsia="宋体" w:cs="宋体"/>
          <w:sz w:val="24"/>
          <w:szCs w:val="24"/>
          <w:highlight w:val="none"/>
        </w:rPr>
        <w:sectPr>
          <w:footerReference r:id="rId18" w:type="default"/>
          <w:pgSz w:w="11905" w:h="16839"/>
          <w:pgMar w:top="1418" w:right="1416" w:bottom="1167" w:left="1425" w:header="851" w:footer="990" w:gutter="0"/>
          <w:cols w:space="720" w:num="1"/>
        </w:sectPr>
      </w:pPr>
      <w:r>
        <w:rPr>
          <w:rFonts w:hint="eastAsia" w:ascii="Calibri" w:hAnsi="Calibri" w:cs="Times New Roman"/>
          <w:b w:val="0"/>
          <w:bCs w:val="0"/>
          <w:color w:val="auto"/>
          <w:sz w:val="24"/>
          <w:highlight w:val="none"/>
          <w:lang w:val="en-US" w:eastAsia="zh-CN"/>
        </w:rPr>
        <w:t xml:space="preserve">10.2 </w:t>
      </w:r>
      <w:r>
        <w:rPr>
          <w:rFonts w:hint="eastAsia" w:ascii="Calibri" w:hAnsi="Calibri" w:eastAsia="宋体" w:cs="Times New Roman"/>
          <w:b w:val="0"/>
          <w:bCs w:val="0"/>
          <w:color w:val="auto"/>
          <w:sz w:val="24"/>
          <w:highlight w:val="none"/>
        </w:rPr>
        <w:t>本合同一式陆份，</w:t>
      </w:r>
      <w:r>
        <w:rPr>
          <w:rFonts w:hint="eastAsia" w:ascii="Calibri" w:hAnsi="Calibri" w:eastAsia="宋体" w:cs="Times New Roman"/>
          <w:b w:val="0"/>
          <w:bCs w:val="0"/>
          <w:color w:val="auto"/>
          <w:sz w:val="24"/>
          <w:highlight w:val="none"/>
          <w:lang w:eastAsia="zh-CN"/>
        </w:rPr>
        <w:t>采购人</w:t>
      </w:r>
      <w:r>
        <w:rPr>
          <w:rFonts w:hint="eastAsia" w:ascii="Calibri" w:hAnsi="Calibri" w:eastAsia="宋体" w:cs="Times New Roman"/>
          <w:b w:val="0"/>
          <w:bCs w:val="0"/>
          <w:color w:val="auto"/>
          <w:sz w:val="24"/>
          <w:highlight w:val="none"/>
        </w:rPr>
        <w:t>执肆份，</w:t>
      </w:r>
      <w:r>
        <w:rPr>
          <w:rFonts w:hint="eastAsia" w:ascii="Calibri" w:hAnsi="Calibri" w:eastAsia="宋体" w:cs="Times New Roman"/>
          <w:b w:val="0"/>
          <w:bCs w:val="0"/>
          <w:color w:val="auto"/>
          <w:sz w:val="24"/>
          <w:highlight w:val="none"/>
          <w:lang w:eastAsia="zh-CN"/>
        </w:rPr>
        <w:t>供应商</w:t>
      </w:r>
      <w:r>
        <w:rPr>
          <w:rFonts w:hint="eastAsia" w:ascii="Calibri" w:hAnsi="Calibri" w:eastAsia="宋体" w:cs="Times New Roman"/>
          <w:b w:val="0"/>
          <w:bCs w:val="0"/>
          <w:color w:val="auto"/>
          <w:sz w:val="24"/>
          <w:highlight w:val="none"/>
        </w:rPr>
        <w:t>执贰份，具有同等的法律效力</w:t>
      </w:r>
      <w:r>
        <w:rPr>
          <w:rFonts w:ascii="宋体" w:hAnsi="宋体" w:eastAsia="宋体" w:cs="宋体"/>
          <w:snapToGrid w:val="0"/>
          <w:color w:val="000000"/>
          <w:spacing w:val="-2"/>
          <w:kern w:val="0"/>
          <w:sz w:val="24"/>
          <w:szCs w:val="24"/>
          <w:highlight w:val="none"/>
          <w:lang w:eastAsia="en-US"/>
        </w:rPr>
        <w:t>。</w:t>
      </w:r>
    </w:p>
    <w:p w14:paraId="5071B5AE">
      <w:pPr>
        <w:widowControl/>
        <w:kinsoku w:val="0"/>
        <w:autoSpaceDE w:val="0"/>
        <w:autoSpaceDN w:val="0"/>
        <w:adjustRightInd w:val="0"/>
        <w:snapToGrid w:val="0"/>
        <w:spacing w:before="10" w:line="240" w:lineRule="auto"/>
        <w:jc w:val="both"/>
        <w:textAlignment w:val="baseline"/>
        <w:rPr>
          <w:rFonts w:ascii="Arial" w:hAnsi="Arial" w:eastAsia="Arial" w:cs="Arial"/>
          <w:snapToGrid w:val="0"/>
          <w:color w:val="000000"/>
          <w:kern w:val="0"/>
          <w:szCs w:val="21"/>
          <w:highlight w:val="none"/>
          <w:lang w:eastAsia="en-US"/>
        </w:rPr>
      </w:pPr>
    </w:p>
    <w:p w14:paraId="197ECE20">
      <w:pPr>
        <w:widowControl/>
        <w:kinsoku w:val="0"/>
        <w:autoSpaceDE w:val="0"/>
        <w:autoSpaceDN w:val="0"/>
        <w:adjustRightInd w:val="0"/>
        <w:snapToGrid w:val="0"/>
        <w:spacing w:before="10" w:line="240" w:lineRule="auto"/>
        <w:jc w:val="both"/>
        <w:textAlignment w:val="baseline"/>
        <w:rPr>
          <w:rFonts w:ascii="Arial" w:hAnsi="Arial" w:eastAsia="Arial" w:cs="Arial"/>
          <w:snapToGrid w:val="0"/>
          <w:color w:val="000000"/>
          <w:kern w:val="0"/>
          <w:szCs w:val="21"/>
          <w:highlight w:val="none"/>
          <w:lang w:eastAsia="en-US"/>
        </w:rPr>
      </w:pPr>
    </w:p>
    <w:p w14:paraId="65D7F255">
      <w:pPr>
        <w:widowControl/>
        <w:kinsoku w:val="0"/>
        <w:autoSpaceDE w:val="0"/>
        <w:autoSpaceDN w:val="0"/>
        <w:adjustRightInd w:val="0"/>
        <w:snapToGrid w:val="0"/>
        <w:spacing w:before="10" w:line="240" w:lineRule="auto"/>
        <w:jc w:val="both"/>
        <w:textAlignment w:val="baseline"/>
        <w:rPr>
          <w:rFonts w:ascii="Arial" w:hAnsi="Arial" w:eastAsia="Arial" w:cs="Arial"/>
          <w:snapToGrid w:val="0"/>
          <w:color w:val="000000"/>
          <w:kern w:val="0"/>
          <w:szCs w:val="21"/>
          <w:highlight w:val="none"/>
          <w:lang w:eastAsia="en-US"/>
        </w:rPr>
      </w:pPr>
    </w:p>
    <w:p w14:paraId="625BC8EB">
      <w:pPr>
        <w:pageBreakBefore w:val="0"/>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以下无正文</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为签署页</w:t>
      </w:r>
      <w:r>
        <w:rPr>
          <w:rFonts w:hint="eastAsia" w:ascii="宋体" w:hAnsi="宋体" w:eastAsia="宋体" w:cs="宋体"/>
          <w:sz w:val="24"/>
          <w:szCs w:val="24"/>
          <w:highlight w:val="none"/>
        </w:rPr>
        <w:t>）</w:t>
      </w:r>
    </w:p>
    <w:tbl>
      <w:tblPr>
        <w:tblStyle w:val="44"/>
        <w:tblpPr w:leftFromText="180" w:rightFromText="180" w:vertAnchor="text" w:horzAnchor="page" w:tblpX="1681" w:tblpY="401"/>
        <w:tblOverlap w:val="never"/>
        <w:tblW w:w="4997" w:type="pct"/>
        <w:tblInd w:w="0" w:type="dxa"/>
        <w:tblLayout w:type="autofit"/>
        <w:tblCellMar>
          <w:top w:w="0" w:type="dxa"/>
          <w:left w:w="108" w:type="dxa"/>
          <w:bottom w:w="0" w:type="dxa"/>
          <w:right w:w="108" w:type="dxa"/>
        </w:tblCellMar>
      </w:tblPr>
      <w:tblGrid>
        <w:gridCol w:w="4746"/>
        <w:gridCol w:w="4835"/>
      </w:tblGrid>
      <w:tr w14:paraId="0D318954">
        <w:trPr>
          <w:trHeight w:val="996" w:hRule="atLeast"/>
        </w:trPr>
        <w:tc>
          <w:tcPr>
            <w:tcW w:w="2477" w:type="pct"/>
            <w:tcBorders>
              <w:top w:val="nil"/>
              <w:left w:val="nil"/>
              <w:bottom w:val="nil"/>
              <w:right w:val="nil"/>
            </w:tcBorders>
            <w:noWrap w:val="0"/>
            <w:vAlign w:val="top"/>
          </w:tcPr>
          <w:p w14:paraId="4784BB5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（盖章）</w:t>
            </w:r>
          </w:p>
        </w:tc>
        <w:tc>
          <w:tcPr>
            <w:tcW w:w="2522" w:type="pct"/>
            <w:tcBorders>
              <w:top w:val="nil"/>
              <w:left w:val="nil"/>
              <w:bottom w:val="nil"/>
              <w:right w:val="nil"/>
            </w:tcBorders>
            <w:noWrap w:val="0"/>
            <w:vAlign w:val="top"/>
          </w:tcPr>
          <w:p w14:paraId="0660CBB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（盖章）</w:t>
            </w:r>
          </w:p>
          <w:p w14:paraId="41C78A8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rPr>
            </w:pPr>
          </w:p>
        </w:tc>
      </w:tr>
      <w:tr w14:paraId="1E487AD0">
        <w:tblPrEx>
          <w:tblCellMar>
            <w:top w:w="0" w:type="dxa"/>
            <w:left w:w="108" w:type="dxa"/>
            <w:bottom w:w="0" w:type="dxa"/>
            <w:right w:w="108" w:type="dxa"/>
          </w:tblCellMar>
        </w:tblPrEx>
        <w:trPr>
          <w:trHeight w:val="1105" w:hRule="atLeast"/>
        </w:trPr>
        <w:tc>
          <w:tcPr>
            <w:tcW w:w="2477" w:type="pct"/>
            <w:tcBorders>
              <w:top w:val="nil"/>
              <w:left w:val="nil"/>
              <w:bottom w:val="nil"/>
              <w:right w:val="nil"/>
            </w:tcBorders>
            <w:noWrap w:val="0"/>
            <w:vAlign w:val="top"/>
          </w:tcPr>
          <w:p w14:paraId="0959D78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AB5993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或授权代表（签字）：</w:t>
            </w:r>
          </w:p>
        </w:tc>
        <w:tc>
          <w:tcPr>
            <w:tcW w:w="2522" w:type="pct"/>
            <w:tcBorders>
              <w:top w:val="nil"/>
              <w:left w:val="nil"/>
              <w:bottom w:val="nil"/>
              <w:right w:val="nil"/>
            </w:tcBorders>
            <w:noWrap w:val="0"/>
            <w:vAlign w:val="top"/>
          </w:tcPr>
          <w:p w14:paraId="0D1E5FB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392413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或授权代表（签字）：</w:t>
            </w:r>
          </w:p>
        </w:tc>
      </w:tr>
      <w:tr w14:paraId="780BC74D">
        <w:tblPrEx>
          <w:tblCellMar>
            <w:top w:w="0" w:type="dxa"/>
            <w:left w:w="108" w:type="dxa"/>
            <w:bottom w:w="0" w:type="dxa"/>
            <w:right w:w="108" w:type="dxa"/>
          </w:tblCellMar>
        </w:tblPrEx>
        <w:trPr>
          <w:trHeight w:val="795" w:hRule="atLeast"/>
        </w:trPr>
        <w:tc>
          <w:tcPr>
            <w:tcW w:w="2477" w:type="pct"/>
            <w:tcBorders>
              <w:top w:val="nil"/>
              <w:left w:val="nil"/>
              <w:bottom w:val="nil"/>
              <w:right w:val="nil"/>
            </w:tcBorders>
            <w:noWrap w:val="0"/>
            <w:vAlign w:val="top"/>
          </w:tcPr>
          <w:p w14:paraId="1DF7987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u w:val="single"/>
                <w:lang w:val="en-US" w:eastAsia="zh-CN"/>
              </w:rPr>
            </w:pPr>
          </w:p>
          <w:p w14:paraId="67CD419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sz w:val="24"/>
                <w:szCs w:val="24"/>
                <w:highlight w:val="none"/>
                <w:u w:val="single"/>
                <w:lang w:val="en-US" w:eastAsia="zh-CN"/>
              </w:rPr>
              <w:t xml:space="preserve">经办人：                     </w:t>
            </w:r>
          </w:p>
        </w:tc>
        <w:tc>
          <w:tcPr>
            <w:tcW w:w="2522" w:type="pct"/>
            <w:tcBorders>
              <w:top w:val="nil"/>
              <w:left w:val="nil"/>
              <w:bottom w:val="nil"/>
              <w:right w:val="nil"/>
            </w:tcBorders>
            <w:noWrap w:val="0"/>
            <w:vAlign w:val="top"/>
          </w:tcPr>
          <w:p w14:paraId="3378CDD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4"/>
                <w:szCs w:val="24"/>
                <w:highlight w:val="none"/>
                <w:u w:val="single"/>
                <w:lang w:val="en-US" w:eastAsia="zh-CN"/>
              </w:rPr>
            </w:pPr>
          </w:p>
          <w:p w14:paraId="55C471E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highlight w:val="none"/>
                <w:u w:val="single"/>
                <w:lang w:val="en-US" w:eastAsia="zh-CN"/>
              </w:rPr>
              <w:t xml:space="preserve">经办人：                      </w:t>
            </w:r>
          </w:p>
        </w:tc>
      </w:tr>
      <w:tr w14:paraId="370BEC43">
        <w:tblPrEx>
          <w:tblCellMar>
            <w:top w:w="0" w:type="dxa"/>
            <w:left w:w="108" w:type="dxa"/>
            <w:bottom w:w="0" w:type="dxa"/>
            <w:right w:w="108" w:type="dxa"/>
          </w:tblCellMar>
        </w:tblPrEx>
        <w:trPr>
          <w:trHeight w:val="901" w:hRule="atLeast"/>
        </w:trPr>
        <w:tc>
          <w:tcPr>
            <w:tcW w:w="5000" w:type="pct"/>
            <w:gridSpan w:val="2"/>
            <w:noWrap w:val="0"/>
            <w:vAlign w:val="top"/>
          </w:tcPr>
          <w:p w14:paraId="45CD173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000000"/>
                <w:sz w:val="24"/>
                <w:szCs w:val="24"/>
                <w:highlight w:val="none"/>
                <w:lang w:eastAsia="zh-CN"/>
              </w:rPr>
            </w:pPr>
          </w:p>
          <w:p w14:paraId="6B2525E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签订日期：</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年</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月</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 xml:space="preserve">日 </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签订日期：</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年</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月</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日</w:t>
            </w:r>
          </w:p>
        </w:tc>
      </w:tr>
    </w:tbl>
    <w:p w14:paraId="29056F1A">
      <w:pPr>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kern w:val="0"/>
          <w:sz w:val="24"/>
          <w:szCs w:val="24"/>
          <w:highlight w:val="none"/>
          <w:lang w:val="en-US" w:eastAsia="en-US" w:bidi="ar-SA"/>
        </w:rPr>
      </w:pPr>
    </w:p>
    <w:p w14:paraId="6D8C74AF">
      <w:pPr>
        <w:kinsoku w:val="0"/>
        <w:autoSpaceDE w:val="0"/>
        <w:autoSpaceDN w:val="0"/>
        <w:adjustRightInd w:val="0"/>
        <w:snapToGrid w:val="0"/>
        <w:spacing w:line="241" w:lineRule="auto"/>
        <w:jc w:val="both"/>
        <w:textAlignment w:val="baseline"/>
        <w:rPr>
          <w:rFonts w:hint="eastAsia" w:ascii="宋体" w:hAnsi="宋体" w:eastAsia="宋体" w:cs="宋体"/>
          <w:snapToGrid w:val="0"/>
          <w:color w:val="000000"/>
          <w:kern w:val="0"/>
          <w:sz w:val="24"/>
          <w:szCs w:val="24"/>
          <w:highlight w:val="none"/>
          <w:lang w:val="en-US" w:eastAsia="en-US" w:bidi="ar-SA"/>
        </w:rPr>
      </w:pPr>
    </w:p>
    <w:p w14:paraId="64A2EBB2">
      <w:pPr>
        <w:kinsoku w:val="0"/>
        <w:autoSpaceDE w:val="0"/>
        <w:autoSpaceDN w:val="0"/>
        <w:adjustRightInd w:val="0"/>
        <w:snapToGrid w:val="0"/>
        <w:spacing w:line="241" w:lineRule="auto"/>
        <w:jc w:val="both"/>
        <w:textAlignment w:val="baseline"/>
        <w:rPr>
          <w:rFonts w:hint="eastAsia" w:ascii="宋体" w:hAnsi="宋体" w:eastAsia="宋体" w:cs="宋体"/>
          <w:snapToGrid w:val="0"/>
          <w:color w:val="000000"/>
          <w:kern w:val="0"/>
          <w:sz w:val="24"/>
          <w:szCs w:val="24"/>
          <w:highlight w:val="none"/>
          <w:lang w:val="en-US" w:eastAsia="en-US" w:bidi="ar-SA"/>
        </w:rPr>
      </w:pPr>
    </w:p>
    <w:p w14:paraId="59ADC3B3">
      <w:pPr>
        <w:kinsoku w:val="0"/>
        <w:autoSpaceDE w:val="0"/>
        <w:autoSpaceDN w:val="0"/>
        <w:adjustRightInd w:val="0"/>
        <w:snapToGrid w:val="0"/>
        <w:spacing w:line="241" w:lineRule="auto"/>
        <w:jc w:val="both"/>
        <w:textAlignment w:val="baseline"/>
        <w:rPr>
          <w:rFonts w:ascii="Arial" w:hAnsi="Arial" w:eastAsia="Arial" w:cs="Arial"/>
          <w:snapToGrid w:val="0"/>
          <w:color w:val="000000"/>
          <w:kern w:val="0"/>
          <w:sz w:val="21"/>
          <w:szCs w:val="21"/>
          <w:highlight w:val="none"/>
          <w:lang w:val="en-US" w:eastAsia="en-US" w:bidi="ar-SA"/>
        </w:rPr>
      </w:pPr>
    </w:p>
    <w:p w14:paraId="509C4310">
      <w:pPr>
        <w:widowControl/>
        <w:kinsoku/>
        <w:autoSpaceDE/>
        <w:autoSpaceDN/>
        <w:adjustRightInd/>
        <w:snapToGrid/>
        <w:spacing w:before="0" w:line="240" w:lineRule="auto"/>
        <w:ind w:left="0"/>
        <w:jc w:val="left"/>
        <w:textAlignment w:val="auto"/>
        <w:rPr>
          <w:rFonts w:ascii="宋体" w:hAnsi="宋体" w:eastAsia="宋体" w:cs="宋体"/>
          <w:b/>
          <w:bCs/>
          <w:snapToGrid w:val="0"/>
          <w:color w:val="000000"/>
          <w:spacing w:val="-6"/>
          <w:kern w:val="0"/>
          <w:sz w:val="28"/>
          <w:szCs w:val="28"/>
          <w:highlight w:val="none"/>
          <w:lang w:eastAsia="en-US"/>
        </w:rPr>
      </w:pPr>
      <w:r>
        <w:rPr>
          <w:rFonts w:ascii="宋体" w:hAnsi="宋体" w:eastAsia="宋体" w:cs="宋体"/>
          <w:b/>
          <w:bCs/>
          <w:snapToGrid w:val="0"/>
          <w:color w:val="000000"/>
          <w:spacing w:val="-6"/>
          <w:kern w:val="0"/>
          <w:sz w:val="28"/>
          <w:szCs w:val="28"/>
          <w:highlight w:val="none"/>
          <w:lang w:eastAsia="en-US"/>
        </w:rPr>
        <w:br w:type="page"/>
      </w:r>
    </w:p>
    <w:p w14:paraId="6C33DAB1">
      <w:pPr>
        <w:widowControl/>
        <w:kinsoku w:val="0"/>
        <w:autoSpaceDE w:val="0"/>
        <w:autoSpaceDN w:val="0"/>
        <w:adjustRightInd w:val="0"/>
        <w:snapToGrid w:val="0"/>
        <w:spacing w:before="91" w:line="219" w:lineRule="auto"/>
        <w:ind w:left="145"/>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6"/>
          <w:kern w:val="0"/>
          <w:sz w:val="28"/>
          <w:szCs w:val="28"/>
          <w:highlight w:val="none"/>
          <w:lang w:eastAsia="en-US"/>
        </w:rPr>
        <w:t>附件1：履约验收方案</w:t>
      </w:r>
    </w:p>
    <w:p w14:paraId="52B3D7D1">
      <w:pPr>
        <w:kinsoku w:val="0"/>
        <w:autoSpaceDE w:val="0"/>
        <w:autoSpaceDN w:val="0"/>
        <w:adjustRightInd w:val="0"/>
        <w:snapToGrid w:val="0"/>
        <w:spacing w:line="464" w:lineRule="auto"/>
        <w:jc w:val="both"/>
        <w:textAlignment w:val="baseline"/>
        <w:rPr>
          <w:rFonts w:ascii="Arial" w:hAnsi="Arial" w:eastAsia="Arial" w:cs="Arial"/>
          <w:snapToGrid w:val="0"/>
          <w:color w:val="000000"/>
          <w:kern w:val="0"/>
          <w:sz w:val="21"/>
          <w:szCs w:val="21"/>
          <w:highlight w:val="none"/>
          <w:lang w:val="en-US" w:eastAsia="en-US" w:bidi="ar-SA"/>
        </w:rPr>
      </w:pPr>
    </w:p>
    <w:p w14:paraId="600C91B2">
      <w:pPr>
        <w:widowControl/>
        <w:kinsoku w:val="0"/>
        <w:autoSpaceDE w:val="0"/>
        <w:autoSpaceDN w:val="0"/>
        <w:adjustRightInd w:val="0"/>
        <w:snapToGrid w:val="0"/>
        <w:spacing w:before="104" w:line="220" w:lineRule="auto"/>
        <w:ind w:left="3702"/>
        <w:jc w:val="both"/>
        <w:textAlignment w:val="baseline"/>
        <w:rPr>
          <w:rFonts w:ascii="宋体" w:hAnsi="宋体" w:eastAsia="宋体" w:cs="宋体"/>
          <w:snapToGrid w:val="0"/>
          <w:color w:val="000000"/>
          <w:kern w:val="0"/>
          <w:sz w:val="32"/>
          <w:szCs w:val="32"/>
          <w:highlight w:val="none"/>
          <w:lang w:eastAsia="en-US"/>
        </w:rPr>
      </w:pPr>
      <w:r>
        <w:rPr>
          <w:rFonts w:ascii="宋体" w:hAnsi="宋体" w:eastAsia="宋体" w:cs="宋体"/>
          <w:b/>
          <w:bCs/>
          <w:snapToGrid w:val="0"/>
          <w:color w:val="000000"/>
          <w:spacing w:val="-6"/>
          <w:kern w:val="0"/>
          <w:sz w:val="32"/>
          <w:szCs w:val="32"/>
          <w:highlight w:val="none"/>
          <w:lang w:eastAsia="en-US"/>
        </w:rPr>
        <w:t>履约验收方案</w:t>
      </w:r>
    </w:p>
    <w:p w14:paraId="3357134B">
      <w:pPr>
        <w:widowControl/>
        <w:kinsoku w:val="0"/>
        <w:autoSpaceDE w:val="0"/>
        <w:autoSpaceDN w:val="0"/>
        <w:adjustRightInd w:val="0"/>
        <w:snapToGrid w:val="0"/>
        <w:spacing w:before="281" w:line="219" w:lineRule="auto"/>
        <w:ind w:left="60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一、履约验收主体：</w:t>
      </w:r>
      <w:r>
        <w:rPr>
          <w:rFonts w:ascii="宋体" w:hAnsi="宋体" w:eastAsia="宋体" w:cs="宋体"/>
          <w:snapToGrid w:val="0"/>
          <w:color w:val="000000"/>
          <w:spacing w:val="-4"/>
          <w:kern w:val="0"/>
          <w:sz w:val="24"/>
          <w:szCs w:val="24"/>
          <w:highlight w:val="none"/>
          <w:lang w:eastAsia="en-US"/>
        </w:rPr>
        <w:t>采购人。</w:t>
      </w:r>
    </w:p>
    <w:p w14:paraId="08A53C20">
      <w:pPr>
        <w:widowControl/>
        <w:kinsoku w:val="0"/>
        <w:autoSpaceDE w:val="0"/>
        <w:autoSpaceDN w:val="0"/>
        <w:adjustRightInd w:val="0"/>
        <w:snapToGrid w:val="0"/>
        <w:spacing w:before="182" w:line="289" w:lineRule="auto"/>
        <w:ind w:left="131" w:firstLine="47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二、验收方式：</w:t>
      </w:r>
      <w:r>
        <w:rPr>
          <w:rFonts w:ascii="宋体" w:hAnsi="宋体" w:eastAsia="宋体" w:cs="宋体"/>
          <w:snapToGrid w:val="0"/>
          <w:color w:val="000000"/>
          <w:spacing w:val="3"/>
          <w:kern w:val="0"/>
          <w:sz w:val="24"/>
          <w:szCs w:val="24"/>
          <w:highlight w:val="none"/>
          <w:lang w:eastAsia="en-US"/>
        </w:rPr>
        <w:t>采购人自行组织，采用现场检查、查阅资料、确认工程量计</w:t>
      </w:r>
      <w:r>
        <w:rPr>
          <w:rFonts w:ascii="宋体" w:hAnsi="宋体" w:eastAsia="宋体" w:cs="宋体"/>
          <w:snapToGrid w:val="0"/>
          <w:color w:val="000000"/>
          <w:spacing w:val="2"/>
          <w:kern w:val="0"/>
          <w:sz w:val="24"/>
          <w:szCs w:val="24"/>
          <w:highlight w:val="none"/>
          <w:lang w:eastAsia="en-US"/>
        </w:rPr>
        <w:t>量单，</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召开验收会议等方式，完成验收。</w:t>
      </w:r>
    </w:p>
    <w:p w14:paraId="2E2CB828">
      <w:pPr>
        <w:widowControl/>
        <w:kinsoku w:val="0"/>
        <w:autoSpaceDE w:val="0"/>
        <w:autoSpaceDN w:val="0"/>
        <w:adjustRightInd w:val="0"/>
        <w:snapToGrid w:val="0"/>
        <w:spacing w:before="181" w:line="220" w:lineRule="auto"/>
        <w:ind w:left="60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三、验收时间：</w:t>
      </w:r>
      <w:r>
        <w:rPr>
          <w:rFonts w:ascii="宋体" w:hAnsi="宋体" w:eastAsia="宋体" w:cs="宋体"/>
          <w:snapToGrid w:val="0"/>
          <w:color w:val="000000"/>
          <w:spacing w:val="-6"/>
          <w:kern w:val="0"/>
          <w:sz w:val="24"/>
          <w:szCs w:val="24"/>
          <w:highlight w:val="none"/>
          <w:lang w:eastAsia="en-US"/>
        </w:rPr>
        <w:t>202</w:t>
      </w:r>
      <w:r>
        <w:rPr>
          <w:rFonts w:hint="eastAsia" w:ascii="宋体" w:hAnsi="宋体" w:cs="宋体"/>
          <w:snapToGrid w:val="0"/>
          <w:color w:val="000000"/>
          <w:spacing w:val="-6"/>
          <w:kern w:val="0"/>
          <w:sz w:val="24"/>
          <w:szCs w:val="24"/>
          <w:highlight w:val="none"/>
          <w:lang w:val="en-US" w:eastAsia="zh-CN"/>
        </w:rPr>
        <w:t>6</w:t>
      </w:r>
      <w:r>
        <w:rPr>
          <w:rFonts w:ascii="宋体" w:hAnsi="宋体" w:eastAsia="宋体" w:cs="宋体"/>
          <w:snapToGrid w:val="0"/>
          <w:color w:val="000000"/>
          <w:spacing w:val="-6"/>
          <w:kern w:val="0"/>
          <w:sz w:val="24"/>
          <w:szCs w:val="24"/>
          <w:highlight w:val="none"/>
          <w:lang w:eastAsia="en-US"/>
        </w:rPr>
        <w:t>年</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12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月。</w:t>
      </w:r>
    </w:p>
    <w:p w14:paraId="07485465">
      <w:pPr>
        <w:widowControl/>
        <w:kinsoku w:val="0"/>
        <w:autoSpaceDE w:val="0"/>
        <w:autoSpaceDN w:val="0"/>
        <w:adjustRightInd w:val="0"/>
        <w:snapToGrid w:val="0"/>
        <w:spacing w:before="181" w:line="220" w:lineRule="auto"/>
        <w:ind w:left="62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四、验收地点：</w:t>
      </w:r>
      <w:r>
        <w:rPr>
          <w:rFonts w:ascii="宋体" w:hAnsi="宋体" w:eastAsia="宋体" w:cs="宋体"/>
          <w:snapToGrid w:val="0"/>
          <w:color w:val="000000"/>
          <w:spacing w:val="-5"/>
          <w:kern w:val="0"/>
          <w:sz w:val="24"/>
          <w:szCs w:val="24"/>
          <w:highlight w:val="none"/>
          <w:lang w:eastAsia="en-US"/>
        </w:rPr>
        <w:t>北京市城市河湖管理处。</w:t>
      </w:r>
    </w:p>
    <w:p w14:paraId="7D34D71A">
      <w:pPr>
        <w:widowControl/>
        <w:kinsoku w:val="0"/>
        <w:autoSpaceDE w:val="0"/>
        <w:autoSpaceDN w:val="0"/>
        <w:adjustRightInd w:val="0"/>
        <w:snapToGrid w:val="0"/>
        <w:spacing w:before="181" w:line="220" w:lineRule="auto"/>
        <w:ind w:left="60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五、验收条件：</w:t>
      </w:r>
    </w:p>
    <w:p w14:paraId="3305A3FA">
      <w:pPr>
        <w:widowControl/>
        <w:kinsoku w:val="0"/>
        <w:autoSpaceDE w:val="0"/>
        <w:autoSpaceDN w:val="0"/>
        <w:adjustRightInd w:val="0"/>
        <w:snapToGrid w:val="0"/>
        <w:spacing w:before="181" w:line="220" w:lineRule="auto"/>
        <w:ind w:left="56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1.合同服务期满；</w:t>
      </w:r>
    </w:p>
    <w:p w14:paraId="2E688E0A">
      <w:pPr>
        <w:widowControl/>
        <w:kinsoku w:val="0"/>
        <w:autoSpaceDE w:val="0"/>
        <w:autoSpaceDN w:val="0"/>
        <w:adjustRightInd w:val="0"/>
        <w:snapToGrid w:val="0"/>
        <w:spacing w:before="182" w:line="345" w:lineRule="auto"/>
        <w:ind w:left="546" w:right="4573" w:hanging="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2.供应商完成合同约定的各项工作内容；</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3.供应商已完成档案资料整编。</w:t>
      </w:r>
    </w:p>
    <w:p w14:paraId="43E54138">
      <w:pPr>
        <w:widowControl/>
        <w:kinsoku w:val="0"/>
        <w:autoSpaceDE w:val="0"/>
        <w:autoSpaceDN w:val="0"/>
        <w:adjustRightInd w:val="0"/>
        <w:snapToGrid w:val="0"/>
        <w:spacing w:before="35" w:line="220" w:lineRule="auto"/>
        <w:ind w:left="60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六、验收程序：</w:t>
      </w:r>
    </w:p>
    <w:p w14:paraId="04DDF21E">
      <w:pPr>
        <w:widowControl/>
        <w:kinsoku w:val="0"/>
        <w:autoSpaceDE w:val="0"/>
        <w:autoSpaceDN w:val="0"/>
        <w:adjustRightInd w:val="0"/>
        <w:snapToGrid w:val="0"/>
        <w:spacing w:before="182" w:line="218" w:lineRule="auto"/>
        <w:ind w:left="62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1.供应商提交全部档案资料文件，并书面提交工作报告和验收申请；</w:t>
      </w:r>
    </w:p>
    <w:p w14:paraId="3E119CDF">
      <w:pPr>
        <w:widowControl/>
        <w:kinsoku w:val="0"/>
        <w:autoSpaceDE w:val="0"/>
        <w:autoSpaceDN w:val="0"/>
        <w:adjustRightInd w:val="0"/>
        <w:snapToGrid w:val="0"/>
        <w:spacing w:before="184" w:line="345" w:lineRule="auto"/>
        <w:ind w:left="123" w:right="186"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2.采购人组织本单位相关业务科室人员组成验收小组，结合项目月考核结果，针对</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技术、商务的各项要求对供应商履约情况进行全面验收。</w:t>
      </w:r>
    </w:p>
    <w:p w14:paraId="37362DF6">
      <w:pPr>
        <w:widowControl/>
        <w:kinsoku w:val="0"/>
        <w:autoSpaceDE w:val="0"/>
        <w:autoSpaceDN w:val="0"/>
        <w:adjustRightInd w:val="0"/>
        <w:snapToGrid w:val="0"/>
        <w:spacing w:before="37" w:line="350" w:lineRule="auto"/>
        <w:ind w:left="124" w:right="186"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3.验收过程中，供应商根据采购人的要求对其档案资料进行修改和补充。验收合格</w:t>
      </w:r>
      <w:r>
        <w:rPr>
          <w:rFonts w:ascii="宋体" w:hAnsi="宋体" w:eastAsia="宋体" w:cs="宋体"/>
          <w:snapToGrid w:val="0"/>
          <w:color w:val="000000"/>
          <w:spacing w:val="9"/>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后双方签署验收书。验收不合格的，由供应商按要求弥补缺陷后再次组织验收，直至验</w:t>
      </w:r>
      <w:r>
        <w:rPr>
          <w:rFonts w:ascii="宋体" w:hAnsi="宋体" w:eastAsia="宋体" w:cs="宋体"/>
          <w:snapToGrid w:val="0"/>
          <w:color w:val="000000"/>
          <w:spacing w:val="-9"/>
          <w:kern w:val="0"/>
          <w:sz w:val="24"/>
          <w:szCs w:val="24"/>
          <w:highlight w:val="none"/>
          <w:lang w:eastAsia="en-US"/>
        </w:rPr>
        <w:t>收合格。</w:t>
      </w:r>
    </w:p>
    <w:p w14:paraId="267A1979">
      <w:pPr>
        <w:widowControl/>
        <w:kinsoku w:val="0"/>
        <w:autoSpaceDE w:val="0"/>
        <w:autoSpaceDN w:val="0"/>
        <w:adjustRightInd w:val="0"/>
        <w:snapToGrid w:val="0"/>
        <w:spacing w:before="36" w:line="350" w:lineRule="auto"/>
        <w:ind w:left="126" w:right="186" w:firstLine="47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4.验收过程中，发现供应商未按合同约定标准完成维护工作，可采取措施继续完成</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的，由供应商继续完成后再次组织验收，直至验收合格；无法继续完成的，按合同约定</w:t>
      </w:r>
      <w:r>
        <w:rPr>
          <w:rFonts w:ascii="宋体" w:hAnsi="宋体" w:eastAsia="宋体" w:cs="宋体"/>
          <w:snapToGrid w:val="0"/>
          <w:color w:val="000000"/>
          <w:spacing w:val="-6"/>
          <w:kern w:val="0"/>
          <w:sz w:val="24"/>
          <w:szCs w:val="24"/>
          <w:highlight w:val="none"/>
          <w:lang w:eastAsia="en-US"/>
        </w:rPr>
        <w:t>扣除相应违约金。</w:t>
      </w:r>
    </w:p>
    <w:p w14:paraId="5F1C2ECA">
      <w:pPr>
        <w:widowControl/>
        <w:kinsoku w:val="0"/>
        <w:autoSpaceDE w:val="0"/>
        <w:autoSpaceDN w:val="0"/>
        <w:adjustRightInd w:val="0"/>
        <w:snapToGrid w:val="0"/>
        <w:spacing w:before="34" w:line="220" w:lineRule="auto"/>
        <w:ind w:left="60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七、验收内容及标准：</w:t>
      </w:r>
    </w:p>
    <w:p w14:paraId="5DAAB60E">
      <w:pPr>
        <w:widowControl/>
        <w:kinsoku w:val="0"/>
        <w:autoSpaceDE w:val="0"/>
        <w:autoSpaceDN w:val="0"/>
        <w:adjustRightInd w:val="0"/>
        <w:snapToGrid w:val="0"/>
        <w:spacing w:line="143" w:lineRule="exact"/>
        <w:jc w:val="both"/>
        <w:textAlignment w:val="baseline"/>
        <w:rPr>
          <w:rFonts w:ascii="Arial" w:hAnsi="Arial" w:eastAsia="Arial" w:cs="Arial"/>
          <w:snapToGrid w:val="0"/>
          <w:color w:val="000000"/>
          <w:kern w:val="0"/>
          <w:szCs w:val="21"/>
          <w:highlight w:val="none"/>
          <w:lang w:eastAsia="en-US"/>
        </w:rPr>
      </w:pPr>
    </w:p>
    <w:tbl>
      <w:tblPr>
        <w:tblStyle w:val="249"/>
        <w:tblW w:w="9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165"/>
        <w:gridCol w:w="2796"/>
        <w:gridCol w:w="3517"/>
      </w:tblGrid>
      <w:tr w14:paraId="3DA43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8" w:type="dxa"/>
            <w:vAlign w:val="top"/>
          </w:tcPr>
          <w:p w14:paraId="0F3F262E">
            <w:pPr>
              <w:kinsoku w:val="0"/>
              <w:autoSpaceDE w:val="0"/>
              <w:autoSpaceDN w:val="0"/>
              <w:adjustRightInd w:val="0"/>
              <w:snapToGrid w:val="0"/>
              <w:spacing w:before="80" w:line="221" w:lineRule="auto"/>
              <w:ind w:left="16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7"/>
                <w:kern w:val="0"/>
                <w:sz w:val="24"/>
                <w:szCs w:val="24"/>
                <w:highlight w:val="none"/>
                <w:lang w:val="en-US" w:eastAsia="en-US" w:bidi="ar-SA"/>
              </w:rPr>
              <w:t>序号</w:t>
            </w:r>
          </w:p>
        </w:tc>
        <w:tc>
          <w:tcPr>
            <w:tcW w:w="2165" w:type="dxa"/>
            <w:vAlign w:val="top"/>
          </w:tcPr>
          <w:p w14:paraId="44DE329D">
            <w:pPr>
              <w:kinsoku w:val="0"/>
              <w:autoSpaceDE w:val="0"/>
              <w:autoSpaceDN w:val="0"/>
              <w:adjustRightInd w:val="0"/>
              <w:snapToGrid w:val="0"/>
              <w:spacing w:before="79" w:line="220" w:lineRule="auto"/>
              <w:ind w:left="60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4"/>
                <w:kern w:val="0"/>
                <w:sz w:val="24"/>
                <w:szCs w:val="24"/>
                <w:highlight w:val="none"/>
                <w:lang w:val="en-US" w:eastAsia="en-US" w:bidi="ar-SA"/>
              </w:rPr>
              <w:t>验收内容</w:t>
            </w:r>
          </w:p>
        </w:tc>
        <w:tc>
          <w:tcPr>
            <w:tcW w:w="2796" w:type="dxa"/>
            <w:vAlign w:val="top"/>
          </w:tcPr>
          <w:p w14:paraId="5E17D8AB">
            <w:pPr>
              <w:kinsoku w:val="0"/>
              <w:autoSpaceDE w:val="0"/>
              <w:autoSpaceDN w:val="0"/>
              <w:adjustRightInd w:val="0"/>
              <w:snapToGrid w:val="0"/>
              <w:spacing w:before="79" w:line="220" w:lineRule="auto"/>
              <w:ind w:left="919"/>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4"/>
                <w:kern w:val="0"/>
                <w:sz w:val="24"/>
                <w:szCs w:val="24"/>
                <w:highlight w:val="none"/>
                <w:lang w:val="en-US" w:eastAsia="en-US" w:bidi="ar-SA"/>
              </w:rPr>
              <w:t>验收标准</w:t>
            </w:r>
          </w:p>
        </w:tc>
        <w:tc>
          <w:tcPr>
            <w:tcW w:w="3517" w:type="dxa"/>
            <w:vAlign w:val="top"/>
          </w:tcPr>
          <w:p w14:paraId="45709C60">
            <w:pPr>
              <w:kinsoku w:val="0"/>
              <w:autoSpaceDE w:val="0"/>
              <w:autoSpaceDN w:val="0"/>
              <w:adjustRightInd w:val="0"/>
              <w:snapToGrid w:val="0"/>
              <w:spacing w:before="80" w:line="221" w:lineRule="auto"/>
              <w:ind w:left="1526"/>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9"/>
                <w:kern w:val="0"/>
                <w:sz w:val="24"/>
                <w:szCs w:val="24"/>
                <w:highlight w:val="none"/>
                <w:lang w:val="en-US" w:eastAsia="en-US" w:bidi="ar-SA"/>
              </w:rPr>
              <w:t>备注</w:t>
            </w:r>
          </w:p>
        </w:tc>
      </w:tr>
      <w:tr w14:paraId="22B26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08" w:type="dxa"/>
            <w:vAlign w:val="top"/>
          </w:tcPr>
          <w:p w14:paraId="12D6CB62">
            <w:pPr>
              <w:kinsoku w:val="0"/>
              <w:autoSpaceDE w:val="0"/>
              <w:autoSpaceDN w:val="0"/>
              <w:adjustRightInd w:val="0"/>
              <w:snapToGrid w:val="0"/>
              <w:spacing w:before="167" w:line="186" w:lineRule="exact"/>
              <w:ind w:left="29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position w:val="-5"/>
                <w:sz w:val="24"/>
                <w:szCs w:val="24"/>
                <w:highlight w:val="none"/>
                <w:lang w:val="en-US" w:eastAsia="en-US" w:bidi="ar-SA"/>
              </w:rPr>
              <w:t>一</w:t>
            </w:r>
          </w:p>
        </w:tc>
        <w:tc>
          <w:tcPr>
            <w:tcW w:w="2165" w:type="dxa"/>
            <w:vAlign w:val="top"/>
          </w:tcPr>
          <w:p w14:paraId="2126CF4B">
            <w:pPr>
              <w:kinsoku w:val="0"/>
              <w:autoSpaceDE w:val="0"/>
              <w:autoSpaceDN w:val="0"/>
              <w:adjustRightInd w:val="0"/>
              <w:snapToGrid w:val="0"/>
              <w:spacing w:before="76" w:line="220" w:lineRule="auto"/>
              <w:ind w:left="605"/>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技术要求</w:t>
            </w:r>
          </w:p>
        </w:tc>
        <w:tc>
          <w:tcPr>
            <w:tcW w:w="2796" w:type="dxa"/>
            <w:vAlign w:val="top"/>
          </w:tcPr>
          <w:p w14:paraId="4EAF430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eastAsia="en-US"/>
              </w:rPr>
            </w:pPr>
          </w:p>
        </w:tc>
        <w:tc>
          <w:tcPr>
            <w:tcW w:w="3517" w:type="dxa"/>
            <w:vAlign w:val="top"/>
          </w:tcPr>
          <w:p w14:paraId="4150347B">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eastAsia="en-US"/>
              </w:rPr>
            </w:pPr>
          </w:p>
        </w:tc>
      </w:tr>
      <w:tr w14:paraId="0BD9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808" w:type="dxa"/>
            <w:vAlign w:val="top"/>
          </w:tcPr>
          <w:p w14:paraId="121530DD">
            <w:pPr>
              <w:widowControl/>
              <w:kinsoku w:val="0"/>
              <w:autoSpaceDE w:val="0"/>
              <w:autoSpaceDN w:val="0"/>
              <w:adjustRightInd w:val="0"/>
              <w:snapToGrid w:val="0"/>
              <w:spacing w:line="460" w:lineRule="auto"/>
              <w:jc w:val="both"/>
              <w:textAlignment w:val="baseline"/>
              <w:rPr>
                <w:rFonts w:ascii="Arial" w:hAnsi="Arial" w:eastAsia="Arial" w:cs="Arial"/>
                <w:snapToGrid w:val="0"/>
                <w:color w:val="000000"/>
                <w:kern w:val="0"/>
                <w:sz w:val="21"/>
                <w:szCs w:val="21"/>
                <w:highlight w:val="none"/>
                <w:lang w:eastAsia="en-US"/>
              </w:rPr>
            </w:pPr>
          </w:p>
          <w:p w14:paraId="037AF216">
            <w:pPr>
              <w:kinsoku w:val="0"/>
              <w:autoSpaceDE w:val="0"/>
              <w:autoSpaceDN w:val="0"/>
              <w:adjustRightInd w:val="0"/>
              <w:snapToGrid w:val="0"/>
              <w:spacing w:before="78" w:line="182" w:lineRule="auto"/>
              <w:ind w:left="36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w:t>
            </w:r>
          </w:p>
        </w:tc>
        <w:tc>
          <w:tcPr>
            <w:tcW w:w="2165" w:type="dxa"/>
            <w:vAlign w:val="top"/>
          </w:tcPr>
          <w:p w14:paraId="2CCB643B">
            <w:pPr>
              <w:widowControl/>
              <w:kinsoku w:val="0"/>
              <w:autoSpaceDE w:val="0"/>
              <w:autoSpaceDN w:val="0"/>
              <w:adjustRightInd w:val="0"/>
              <w:snapToGrid w:val="0"/>
              <w:spacing w:line="266" w:lineRule="auto"/>
              <w:jc w:val="both"/>
              <w:textAlignment w:val="baseline"/>
              <w:rPr>
                <w:rFonts w:ascii="Arial" w:hAnsi="Arial" w:eastAsia="Arial" w:cs="Arial"/>
                <w:snapToGrid w:val="0"/>
                <w:color w:val="000000"/>
                <w:kern w:val="0"/>
                <w:sz w:val="21"/>
                <w:szCs w:val="21"/>
                <w:highlight w:val="none"/>
                <w:lang w:eastAsia="en-US"/>
              </w:rPr>
            </w:pPr>
          </w:p>
          <w:p w14:paraId="16CBAA03">
            <w:pPr>
              <w:kinsoku w:val="0"/>
              <w:autoSpaceDE w:val="0"/>
              <w:autoSpaceDN w:val="0"/>
              <w:adjustRightInd w:val="0"/>
              <w:snapToGrid w:val="0"/>
              <w:spacing w:before="78" w:line="231" w:lineRule="auto"/>
              <w:ind w:left="845" w:right="120" w:hanging="717"/>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项目执行的标准和</w:t>
            </w:r>
            <w:r>
              <w:rPr>
                <w:rFonts w:ascii="宋体" w:hAnsi="宋体" w:eastAsia="宋体" w:cs="宋体"/>
                <w:snapToGrid w:val="0"/>
                <w:color w:val="000000"/>
                <w:spacing w:val="1"/>
                <w:kern w:val="0"/>
                <w:sz w:val="24"/>
                <w:szCs w:val="24"/>
                <w:highlight w:val="none"/>
                <w:lang w:val="en-US" w:eastAsia="en-US" w:bidi="ar-SA"/>
              </w:rPr>
              <w:t xml:space="preserve"> </w:t>
            </w:r>
            <w:r>
              <w:rPr>
                <w:rFonts w:ascii="宋体" w:hAnsi="宋体" w:eastAsia="宋体" w:cs="宋体"/>
                <w:snapToGrid w:val="0"/>
                <w:color w:val="000000"/>
                <w:spacing w:val="-3"/>
                <w:kern w:val="0"/>
                <w:sz w:val="24"/>
                <w:szCs w:val="24"/>
                <w:highlight w:val="none"/>
                <w:lang w:val="en-US" w:eastAsia="en-US" w:bidi="ar-SA"/>
              </w:rPr>
              <w:t>规范</w:t>
            </w:r>
          </w:p>
        </w:tc>
        <w:tc>
          <w:tcPr>
            <w:tcW w:w="2796" w:type="dxa"/>
            <w:vAlign w:val="top"/>
          </w:tcPr>
          <w:p w14:paraId="1C2C78A8">
            <w:pPr>
              <w:kinsoku w:val="0"/>
              <w:autoSpaceDE w:val="0"/>
              <w:autoSpaceDN w:val="0"/>
              <w:adjustRightInd w:val="0"/>
              <w:snapToGrid w:val="0"/>
              <w:spacing w:before="190" w:line="233" w:lineRule="auto"/>
              <w:ind w:left="113" w:right="101" w:firstLine="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项目实施按采购需求规定的各项标准和规范要求执行。</w:t>
            </w:r>
          </w:p>
        </w:tc>
        <w:tc>
          <w:tcPr>
            <w:tcW w:w="3517" w:type="dxa"/>
            <w:vAlign w:val="top"/>
          </w:tcPr>
          <w:p w14:paraId="7B0021D2">
            <w:pPr>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验收小组成员核查供应商提交的档案资料文件以及月考核记录，验收小组成员全部认为符合标准和规范后签认。</w:t>
            </w:r>
          </w:p>
        </w:tc>
      </w:tr>
      <w:tr w14:paraId="2656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08" w:type="dxa"/>
            <w:vAlign w:val="top"/>
          </w:tcPr>
          <w:p w14:paraId="5B35D76B">
            <w:pPr>
              <w:widowControl/>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spacing w:val="-2"/>
                <w:kern w:val="0"/>
                <w:sz w:val="24"/>
                <w:szCs w:val="24"/>
                <w:highlight w:val="none"/>
                <w:lang w:eastAsia="en-US"/>
              </w:rPr>
            </w:pPr>
          </w:p>
          <w:p w14:paraId="4BF58B65">
            <w:pPr>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spacing w:val="-2"/>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2</w:t>
            </w:r>
          </w:p>
        </w:tc>
        <w:tc>
          <w:tcPr>
            <w:tcW w:w="2165" w:type="dxa"/>
            <w:vAlign w:val="top"/>
          </w:tcPr>
          <w:p w14:paraId="0DFF9C10">
            <w:pPr>
              <w:widowControl/>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spacing w:val="-2"/>
                <w:kern w:val="0"/>
                <w:sz w:val="24"/>
                <w:szCs w:val="24"/>
                <w:highlight w:val="none"/>
                <w:lang w:eastAsia="en-US"/>
              </w:rPr>
            </w:pPr>
          </w:p>
          <w:p w14:paraId="68C8389D">
            <w:pPr>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spacing w:val="-2"/>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服务内容</w:t>
            </w:r>
          </w:p>
        </w:tc>
        <w:tc>
          <w:tcPr>
            <w:tcW w:w="2796" w:type="dxa"/>
            <w:vAlign w:val="top"/>
          </w:tcPr>
          <w:p w14:paraId="274B1C9A">
            <w:pPr>
              <w:widowControl/>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spacing w:val="-2"/>
                <w:kern w:val="0"/>
                <w:sz w:val="24"/>
                <w:szCs w:val="24"/>
                <w:highlight w:val="none"/>
                <w:lang w:eastAsia="en-US"/>
              </w:rPr>
            </w:pPr>
          </w:p>
          <w:p w14:paraId="3BE9B34C">
            <w:pPr>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spacing w:val="-2"/>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按合同约定完成。</w:t>
            </w:r>
          </w:p>
        </w:tc>
        <w:tc>
          <w:tcPr>
            <w:tcW w:w="3517" w:type="dxa"/>
            <w:vAlign w:val="top"/>
          </w:tcPr>
          <w:p w14:paraId="0F897E8A">
            <w:pPr>
              <w:kinsoku w:val="0"/>
              <w:autoSpaceDE w:val="0"/>
              <w:autoSpaceDN w:val="0"/>
              <w:adjustRightInd w:val="0"/>
              <w:snapToGrid w:val="0"/>
              <w:spacing w:before="35" w:line="230" w:lineRule="auto"/>
              <w:ind w:left="114" w:right="101" w:hanging="1"/>
              <w:jc w:val="both"/>
              <w:textAlignment w:val="baseline"/>
              <w:rPr>
                <w:rFonts w:ascii="宋体" w:hAnsi="宋体" w:eastAsia="宋体" w:cs="宋体"/>
                <w:snapToGrid w:val="0"/>
                <w:color w:val="000000"/>
                <w:spacing w:val="-2"/>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验收小组成员核查供应商提交的档案资料文件以及实施过程中的各项原始记录、月考核记录，验收小组成员全部认为服务内容已完成后签认。</w:t>
            </w:r>
          </w:p>
        </w:tc>
      </w:tr>
      <w:tr w14:paraId="6DCAE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808" w:type="dxa"/>
            <w:vAlign w:val="top"/>
          </w:tcPr>
          <w:p w14:paraId="07A1CF9F">
            <w:pPr>
              <w:widowControl/>
              <w:kinsoku w:val="0"/>
              <w:autoSpaceDE w:val="0"/>
              <w:autoSpaceDN w:val="0"/>
              <w:adjustRightInd w:val="0"/>
              <w:snapToGrid w:val="0"/>
              <w:spacing w:line="460" w:lineRule="auto"/>
              <w:jc w:val="both"/>
              <w:textAlignment w:val="baseline"/>
              <w:rPr>
                <w:rFonts w:ascii="Arial" w:hAnsi="Arial" w:eastAsia="Arial" w:cs="Arial"/>
                <w:snapToGrid w:val="0"/>
                <w:color w:val="000000"/>
                <w:kern w:val="0"/>
                <w:sz w:val="21"/>
                <w:szCs w:val="21"/>
                <w:highlight w:val="none"/>
                <w:lang w:eastAsia="en-US"/>
              </w:rPr>
            </w:pPr>
          </w:p>
          <w:p w14:paraId="5614B088">
            <w:pPr>
              <w:kinsoku w:val="0"/>
              <w:autoSpaceDE w:val="0"/>
              <w:autoSpaceDN w:val="0"/>
              <w:adjustRightInd w:val="0"/>
              <w:snapToGrid w:val="0"/>
              <w:spacing w:before="78" w:line="181" w:lineRule="auto"/>
              <w:ind w:left="35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3</w:t>
            </w:r>
          </w:p>
        </w:tc>
        <w:tc>
          <w:tcPr>
            <w:tcW w:w="2165" w:type="dxa"/>
            <w:vAlign w:val="top"/>
          </w:tcPr>
          <w:p w14:paraId="6F9F84AE">
            <w:pPr>
              <w:widowControl/>
              <w:kinsoku w:val="0"/>
              <w:autoSpaceDE w:val="0"/>
              <w:autoSpaceDN w:val="0"/>
              <w:adjustRightInd w:val="0"/>
              <w:snapToGrid w:val="0"/>
              <w:spacing w:line="419" w:lineRule="auto"/>
              <w:jc w:val="both"/>
              <w:textAlignment w:val="baseline"/>
              <w:rPr>
                <w:rFonts w:ascii="Arial" w:hAnsi="Arial" w:eastAsia="Arial" w:cs="Arial"/>
                <w:snapToGrid w:val="0"/>
                <w:color w:val="000000"/>
                <w:kern w:val="0"/>
                <w:sz w:val="21"/>
                <w:szCs w:val="21"/>
                <w:highlight w:val="none"/>
                <w:lang w:eastAsia="en-US"/>
              </w:rPr>
            </w:pPr>
          </w:p>
          <w:p w14:paraId="4571BD5F">
            <w:pPr>
              <w:kinsoku w:val="0"/>
              <w:autoSpaceDE w:val="0"/>
              <w:autoSpaceDN w:val="0"/>
              <w:adjustRightInd w:val="0"/>
              <w:snapToGrid w:val="0"/>
              <w:spacing w:before="78" w:line="220" w:lineRule="auto"/>
              <w:ind w:left="60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服务标准</w:t>
            </w:r>
          </w:p>
        </w:tc>
        <w:tc>
          <w:tcPr>
            <w:tcW w:w="2796" w:type="dxa"/>
            <w:vAlign w:val="top"/>
          </w:tcPr>
          <w:p w14:paraId="5737AF14">
            <w:pPr>
              <w:widowControl/>
              <w:kinsoku w:val="0"/>
              <w:autoSpaceDE w:val="0"/>
              <w:autoSpaceDN w:val="0"/>
              <w:adjustRightInd w:val="0"/>
              <w:snapToGrid w:val="0"/>
              <w:spacing w:line="265" w:lineRule="auto"/>
              <w:jc w:val="both"/>
              <w:textAlignment w:val="baseline"/>
              <w:rPr>
                <w:rFonts w:ascii="Arial" w:hAnsi="Arial" w:eastAsia="Arial" w:cs="Arial"/>
                <w:snapToGrid w:val="0"/>
                <w:color w:val="000000"/>
                <w:kern w:val="0"/>
                <w:sz w:val="21"/>
                <w:szCs w:val="21"/>
                <w:highlight w:val="none"/>
                <w:lang w:eastAsia="en-US"/>
              </w:rPr>
            </w:pPr>
          </w:p>
          <w:p w14:paraId="4175CD82">
            <w:pPr>
              <w:kinsoku w:val="0"/>
              <w:autoSpaceDE w:val="0"/>
              <w:autoSpaceDN w:val="0"/>
              <w:adjustRightInd w:val="0"/>
              <w:snapToGrid w:val="0"/>
              <w:spacing w:before="78" w:line="230" w:lineRule="auto"/>
              <w:ind w:left="125" w:right="101" w:hanging="1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6"/>
                <w:kern w:val="0"/>
                <w:sz w:val="24"/>
                <w:szCs w:val="24"/>
                <w:highlight w:val="none"/>
                <w:lang w:val="en-US" w:eastAsia="en-US" w:bidi="ar-SA"/>
              </w:rPr>
              <w:t>项目实施服务标准达到</w:t>
            </w:r>
            <w:r>
              <w:rPr>
                <w:rFonts w:ascii="宋体" w:hAnsi="宋体" w:eastAsia="宋体" w:cs="宋体"/>
                <w:snapToGrid w:val="0"/>
                <w:color w:val="000000"/>
                <w:spacing w:val="-10"/>
                <w:kern w:val="0"/>
                <w:sz w:val="24"/>
                <w:szCs w:val="24"/>
                <w:highlight w:val="none"/>
                <w:lang w:val="en-US" w:eastAsia="en-US" w:bidi="ar-SA"/>
              </w:rPr>
              <w:t>既定要求。</w:t>
            </w:r>
          </w:p>
        </w:tc>
        <w:tc>
          <w:tcPr>
            <w:tcW w:w="3517" w:type="dxa"/>
            <w:vAlign w:val="top"/>
          </w:tcPr>
          <w:p w14:paraId="5BA328AB">
            <w:pPr>
              <w:kinsoku w:val="0"/>
              <w:autoSpaceDE w:val="0"/>
              <w:autoSpaceDN w:val="0"/>
              <w:adjustRightInd w:val="0"/>
              <w:snapToGrid w:val="0"/>
              <w:spacing w:before="31" w:line="231" w:lineRule="auto"/>
              <w:ind w:left="114" w:right="101" w:hanging="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3"/>
                <w:kern w:val="0"/>
                <w:sz w:val="24"/>
                <w:szCs w:val="24"/>
                <w:highlight w:val="none"/>
                <w:lang w:val="en-US" w:eastAsia="en-US" w:bidi="ar-SA"/>
              </w:rPr>
              <w:t>验收小组成员核查供应商提交的档案资料文件以及月考核记</w:t>
            </w:r>
            <w:r>
              <w:rPr>
                <w:rFonts w:ascii="宋体" w:hAnsi="宋体" w:eastAsia="宋体" w:cs="宋体"/>
                <w:snapToGrid w:val="0"/>
                <w:color w:val="000000"/>
                <w:spacing w:val="-6"/>
                <w:kern w:val="0"/>
                <w:sz w:val="24"/>
                <w:szCs w:val="24"/>
                <w:highlight w:val="none"/>
                <w:lang w:val="en-US" w:eastAsia="en-US" w:bidi="ar-SA"/>
              </w:rPr>
              <w:t>录，验收小组成员全部认为已达</w:t>
            </w:r>
            <w:r>
              <w:rPr>
                <w:rFonts w:ascii="宋体" w:hAnsi="宋体" w:eastAsia="宋体" w:cs="宋体"/>
                <w:snapToGrid w:val="0"/>
                <w:color w:val="000000"/>
                <w:spacing w:val="-5"/>
                <w:kern w:val="0"/>
                <w:sz w:val="24"/>
                <w:szCs w:val="24"/>
                <w:highlight w:val="none"/>
                <w:lang w:val="en-US" w:eastAsia="en-US" w:bidi="ar-SA"/>
              </w:rPr>
              <w:t>到服务标准后签认。</w:t>
            </w:r>
          </w:p>
        </w:tc>
      </w:tr>
      <w:tr w14:paraId="2AC0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08" w:type="dxa"/>
            <w:vAlign w:val="top"/>
          </w:tcPr>
          <w:p w14:paraId="3BCB6494">
            <w:pPr>
              <w:widowControl/>
              <w:kinsoku w:val="0"/>
              <w:autoSpaceDE w:val="0"/>
              <w:autoSpaceDN w:val="0"/>
              <w:adjustRightInd w:val="0"/>
              <w:snapToGrid w:val="0"/>
              <w:spacing w:line="308" w:lineRule="auto"/>
              <w:jc w:val="both"/>
              <w:textAlignment w:val="baseline"/>
              <w:rPr>
                <w:rFonts w:ascii="Arial" w:hAnsi="Arial" w:eastAsia="Arial" w:cs="Arial"/>
                <w:snapToGrid w:val="0"/>
                <w:color w:val="000000"/>
                <w:kern w:val="0"/>
                <w:sz w:val="21"/>
                <w:szCs w:val="21"/>
                <w:highlight w:val="none"/>
                <w:lang w:eastAsia="en-US"/>
              </w:rPr>
            </w:pPr>
          </w:p>
          <w:p w14:paraId="12969074">
            <w:pPr>
              <w:widowControl/>
              <w:kinsoku w:val="0"/>
              <w:autoSpaceDE w:val="0"/>
              <w:autoSpaceDN w:val="0"/>
              <w:adjustRightInd w:val="0"/>
              <w:snapToGrid w:val="0"/>
              <w:spacing w:line="309" w:lineRule="auto"/>
              <w:jc w:val="both"/>
              <w:textAlignment w:val="baseline"/>
              <w:rPr>
                <w:rFonts w:ascii="Arial" w:hAnsi="Arial" w:eastAsia="Arial" w:cs="Arial"/>
                <w:snapToGrid w:val="0"/>
                <w:color w:val="000000"/>
                <w:kern w:val="0"/>
                <w:sz w:val="21"/>
                <w:szCs w:val="21"/>
                <w:highlight w:val="none"/>
                <w:lang w:eastAsia="en-US"/>
              </w:rPr>
            </w:pPr>
          </w:p>
          <w:p w14:paraId="576CFACC">
            <w:pPr>
              <w:kinsoku w:val="0"/>
              <w:autoSpaceDE w:val="0"/>
              <w:autoSpaceDN w:val="0"/>
              <w:adjustRightInd w:val="0"/>
              <w:snapToGrid w:val="0"/>
              <w:spacing w:before="78" w:line="181" w:lineRule="auto"/>
              <w:ind w:left="345"/>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4</w:t>
            </w:r>
          </w:p>
        </w:tc>
        <w:tc>
          <w:tcPr>
            <w:tcW w:w="2165" w:type="dxa"/>
            <w:vAlign w:val="top"/>
          </w:tcPr>
          <w:p w14:paraId="57D090A3">
            <w:pPr>
              <w:widowControl/>
              <w:kinsoku w:val="0"/>
              <w:autoSpaceDE w:val="0"/>
              <w:autoSpaceDN w:val="0"/>
              <w:adjustRightInd w:val="0"/>
              <w:snapToGrid w:val="0"/>
              <w:spacing w:line="288" w:lineRule="auto"/>
              <w:jc w:val="both"/>
              <w:textAlignment w:val="baseline"/>
              <w:rPr>
                <w:rFonts w:ascii="Arial" w:hAnsi="Arial" w:eastAsia="Arial" w:cs="Arial"/>
                <w:snapToGrid w:val="0"/>
                <w:color w:val="000000"/>
                <w:kern w:val="0"/>
                <w:sz w:val="21"/>
                <w:szCs w:val="21"/>
                <w:highlight w:val="none"/>
                <w:lang w:eastAsia="en-US"/>
              </w:rPr>
            </w:pPr>
          </w:p>
          <w:p w14:paraId="1FD26F34">
            <w:pPr>
              <w:widowControl/>
              <w:kinsoku w:val="0"/>
              <w:autoSpaceDE w:val="0"/>
              <w:autoSpaceDN w:val="0"/>
              <w:adjustRightInd w:val="0"/>
              <w:snapToGrid w:val="0"/>
              <w:spacing w:line="288" w:lineRule="auto"/>
              <w:jc w:val="both"/>
              <w:textAlignment w:val="baseline"/>
              <w:rPr>
                <w:rFonts w:ascii="Arial" w:hAnsi="Arial" w:eastAsia="Arial" w:cs="Arial"/>
                <w:snapToGrid w:val="0"/>
                <w:color w:val="000000"/>
                <w:kern w:val="0"/>
                <w:sz w:val="21"/>
                <w:szCs w:val="21"/>
                <w:highlight w:val="none"/>
                <w:lang w:eastAsia="en-US"/>
              </w:rPr>
            </w:pPr>
          </w:p>
          <w:p w14:paraId="4A15D222">
            <w:pPr>
              <w:kinsoku w:val="0"/>
              <w:autoSpaceDE w:val="0"/>
              <w:autoSpaceDN w:val="0"/>
              <w:adjustRightInd w:val="0"/>
              <w:snapToGrid w:val="0"/>
              <w:spacing w:before="78" w:line="220" w:lineRule="auto"/>
              <w:ind w:left="60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服务要求</w:t>
            </w:r>
          </w:p>
        </w:tc>
        <w:tc>
          <w:tcPr>
            <w:tcW w:w="2796" w:type="dxa"/>
            <w:vAlign w:val="top"/>
          </w:tcPr>
          <w:p w14:paraId="35775A3C">
            <w:pPr>
              <w:widowControl/>
              <w:kinsoku w:val="0"/>
              <w:autoSpaceDE w:val="0"/>
              <w:autoSpaceDN w:val="0"/>
              <w:adjustRightInd w:val="0"/>
              <w:snapToGrid w:val="0"/>
              <w:spacing w:line="288" w:lineRule="auto"/>
              <w:jc w:val="both"/>
              <w:textAlignment w:val="baseline"/>
              <w:rPr>
                <w:rFonts w:ascii="Arial" w:hAnsi="Arial" w:eastAsia="Arial" w:cs="Arial"/>
                <w:snapToGrid w:val="0"/>
                <w:color w:val="000000"/>
                <w:kern w:val="0"/>
                <w:sz w:val="21"/>
                <w:szCs w:val="21"/>
                <w:highlight w:val="none"/>
                <w:lang w:eastAsia="en-US"/>
              </w:rPr>
            </w:pPr>
          </w:p>
          <w:p w14:paraId="784CD9C4">
            <w:pPr>
              <w:widowControl/>
              <w:kinsoku w:val="0"/>
              <w:autoSpaceDE w:val="0"/>
              <w:autoSpaceDN w:val="0"/>
              <w:adjustRightInd w:val="0"/>
              <w:snapToGrid w:val="0"/>
              <w:spacing w:line="288" w:lineRule="auto"/>
              <w:jc w:val="both"/>
              <w:textAlignment w:val="baseline"/>
              <w:rPr>
                <w:rFonts w:ascii="Arial" w:hAnsi="Arial" w:eastAsia="Arial" w:cs="Arial"/>
                <w:snapToGrid w:val="0"/>
                <w:color w:val="000000"/>
                <w:kern w:val="0"/>
                <w:sz w:val="21"/>
                <w:szCs w:val="21"/>
                <w:highlight w:val="none"/>
                <w:lang w:eastAsia="en-US"/>
              </w:rPr>
            </w:pPr>
          </w:p>
          <w:p w14:paraId="263BE8D2">
            <w:pPr>
              <w:kinsoku w:val="0"/>
              <w:autoSpaceDE w:val="0"/>
              <w:autoSpaceDN w:val="0"/>
              <w:adjustRightInd w:val="0"/>
              <w:snapToGrid w:val="0"/>
              <w:spacing w:before="78" w:line="220" w:lineRule="auto"/>
              <w:ind w:left="113"/>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按合同约定完成。</w:t>
            </w:r>
          </w:p>
        </w:tc>
        <w:tc>
          <w:tcPr>
            <w:tcW w:w="3517" w:type="dxa"/>
            <w:vAlign w:val="top"/>
          </w:tcPr>
          <w:p w14:paraId="4CA7786A">
            <w:pPr>
              <w:kinsoku w:val="0"/>
              <w:autoSpaceDE w:val="0"/>
              <w:autoSpaceDN w:val="0"/>
              <w:adjustRightInd w:val="0"/>
              <w:snapToGrid w:val="0"/>
              <w:spacing w:before="36" w:line="232" w:lineRule="auto"/>
              <w:ind w:left="113"/>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1"/>
                <w:kern w:val="0"/>
                <w:sz w:val="24"/>
                <w:szCs w:val="24"/>
                <w:highlight w:val="none"/>
                <w:lang w:val="en-US" w:eastAsia="en-US" w:bidi="ar-SA"/>
              </w:rPr>
              <w:t>验收小组成员核查供应商提交的档案资料文件以及实施过程</w:t>
            </w:r>
            <w:r>
              <w:rPr>
                <w:rFonts w:ascii="宋体" w:hAnsi="宋体" w:eastAsia="宋体" w:cs="宋体"/>
                <w:snapToGrid w:val="0"/>
                <w:color w:val="000000"/>
                <w:spacing w:val="-14"/>
                <w:kern w:val="0"/>
                <w:sz w:val="24"/>
                <w:szCs w:val="24"/>
                <w:highlight w:val="none"/>
                <w:lang w:val="en-US" w:eastAsia="en-US" w:bidi="ar-SA"/>
              </w:rPr>
              <w:t>中的各项原始记录、月考核记录，</w:t>
            </w:r>
            <w:r>
              <w:rPr>
                <w:rFonts w:ascii="宋体" w:hAnsi="宋体" w:eastAsia="宋体" w:cs="宋体"/>
                <w:snapToGrid w:val="0"/>
                <w:color w:val="000000"/>
                <w:spacing w:val="11"/>
                <w:kern w:val="0"/>
                <w:sz w:val="24"/>
                <w:szCs w:val="24"/>
                <w:highlight w:val="none"/>
                <w:lang w:val="en-US" w:eastAsia="en-US" w:bidi="ar-SA"/>
              </w:rPr>
              <w:t>验收小组成员全部认为服务要</w:t>
            </w:r>
            <w:r>
              <w:rPr>
                <w:rFonts w:ascii="宋体" w:hAnsi="宋体" w:eastAsia="宋体" w:cs="宋体"/>
                <w:snapToGrid w:val="0"/>
                <w:color w:val="000000"/>
                <w:spacing w:val="-7"/>
                <w:kern w:val="0"/>
                <w:sz w:val="24"/>
                <w:szCs w:val="24"/>
                <w:highlight w:val="none"/>
                <w:lang w:val="en-US" w:eastAsia="en-US" w:bidi="ar-SA"/>
              </w:rPr>
              <w:t>求已完成后签认。</w:t>
            </w:r>
          </w:p>
        </w:tc>
      </w:tr>
      <w:tr w14:paraId="0AE8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808" w:type="dxa"/>
            <w:vAlign w:val="top"/>
          </w:tcPr>
          <w:p w14:paraId="26C54157">
            <w:pPr>
              <w:widowControl/>
              <w:kinsoku w:val="0"/>
              <w:autoSpaceDE w:val="0"/>
              <w:autoSpaceDN w:val="0"/>
              <w:adjustRightInd w:val="0"/>
              <w:snapToGrid w:val="0"/>
              <w:spacing w:line="311" w:lineRule="auto"/>
              <w:jc w:val="both"/>
              <w:textAlignment w:val="baseline"/>
              <w:rPr>
                <w:rFonts w:ascii="Arial" w:hAnsi="Arial" w:eastAsia="Arial" w:cs="Arial"/>
                <w:snapToGrid w:val="0"/>
                <w:color w:val="000000"/>
                <w:kern w:val="0"/>
                <w:sz w:val="21"/>
                <w:szCs w:val="21"/>
                <w:highlight w:val="none"/>
                <w:lang w:eastAsia="en-US"/>
              </w:rPr>
            </w:pPr>
          </w:p>
          <w:p w14:paraId="3D2E4604">
            <w:pPr>
              <w:kinsoku w:val="0"/>
              <w:autoSpaceDE w:val="0"/>
              <w:autoSpaceDN w:val="0"/>
              <w:adjustRightInd w:val="0"/>
              <w:snapToGrid w:val="0"/>
              <w:spacing w:before="78" w:line="180" w:lineRule="auto"/>
              <w:ind w:left="35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5</w:t>
            </w:r>
          </w:p>
        </w:tc>
        <w:tc>
          <w:tcPr>
            <w:tcW w:w="2165" w:type="dxa"/>
            <w:vAlign w:val="top"/>
          </w:tcPr>
          <w:p w14:paraId="56D38FA8">
            <w:pPr>
              <w:kinsoku w:val="0"/>
              <w:autoSpaceDE w:val="0"/>
              <w:autoSpaceDN w:val="0"/>
              <w:adjustRightInd w:val="0"/>
              <w:snapToGrid w:val="0"/>
              <w:spacing w:before="193" w:line="230" w:lineRule="auto"/>
              <w:ind w:left="966" w:right="120" w:hanging="839"/>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组织方案或解决方</w:t>
            </w:r>
            <w:r>
              <w:rPr>
                <w:rFonts w:ascii="宋体" w:hAnsi="宋体" w:eastAsia="宋体" w:cs="宋体"/>
                <w:snapToGrid w:val="0"/>
                <w:color w:val="000000"/>
                <w:spacing w:val="2"/>
                <w:kern w:val="0"/>
                <w:sz w:val="24"/>
                <w:szCs w:val="24"/>
                <w:highlight w:val="none"/>
                <w:lang w:val="en-US" w:eastAsia="en-US" w:bidi="ar-SA"/>
              </w:rPr>
              <w:t xml:space="preserve"> </w:t>
            </w:r>
            <w:r>
              <w:rPr>
                <w:rFonts w:ascii="宋体" w:hAnsi="宋体" w:eastAsia="宋体" w:cs="宋体"/>
                <w:snapToGrid w:val="0"/>
                <w:color w:val="000000"/>
                <w:kern w:val="0"/>
                <w:sz w:val="24"/>
                <w:szCs w:val="24"/>
                <w:highlight w:val="none"/>
                <w:lang w:val="en-US" w:eastAsia="en-US" w:bidi="ar-SA"/>
              </w:rPr>
              <w:t>案</w:t>
            </w:r>
          </w:p>
        </w:tc>
        <w:tc>
          <w:tcPr>
            <w:tcW w:w="2796" w:type="dxa"/>
            <w:vAlign w:val="top"/>
          </w:tcPr>
          <w:p w14:paraId="3A26C2B3">
            <w:pPr>
              <w:kinsoku w:val="0"/>
              <w:autoSpaceDE w:val="0"/>
              <w:autoSpaceDN w:val="0"/>
              <w:adjustRightInd w:val="0"/>
              <w:snapToGrid w:val="0"/>
              <w:spacing w:before="36" w:line="227" w:lineRule="auto"/>
              <w:ind w:left="110" w:right="10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7"/>
                <w:kern w:val="0"/>
                <w:sz w:val="24"/>
                <w:szCs w:val="24"/>
                <w:highlight w:val="none"/>
                <w:lang w:val="en-US" w:eastAsia="en-US" w:bidi="ar-SA"/>
              </w:rPr>
              <w:t>供应商按各项组织方案或解决方案落实各项措</w:t>
            </w:r>
            <w:r>
              <w:rPr>
                <w:rFonts w:ascii="宋体" w:hAnsi="宋体" w:eastAsia="宋体" w:cs="宋体"/>
                <w:snapToGrid w:val="0"/>
                <w:color w:val="000000"/>
                <w:spacing w:val="-11"/>
                <w:kern w:val="0"/>
                <w:sz w:val="24"/>
                <w:szCs w:val="24"/>
                <w:highlight w:val="none"/>
                <w:lang w:val="en-US" w:eastAsia="en-US" w:bidi="ar-SA"/>
              </w:rPr>
              <w:t>施。</w:t>
            </w:r>
          </w:p>
        </w:tc>
        <w:tc>
          <w:tcPr>
            <w:tcW w:w="3517" w:type="dxa"/>
            <w:vAlign w:val="top"/>
          </w:tcPr>
          <w:p w14:paraId="051D3BD9">
            <w:pPr>
              <w:kinsoku w:val="0"/>
              <w:autoSpaceDE w:val="0"/>
              <w:autoSpaceDN w:val="0"/>
              <w:adjustRightInd w:val="0"/>
              <w:snapToGrid w:val="0"/>
              <w:spacing w:before="36" w:line="227" w:lineRule="auto"/>
              <w:ind w:left="113" w:right="10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3"/>
                <w:kern w:val="0"/>
                <w:sz w:val="24"/>
                <w:szCs w:val="24"/>
                <w:highlight w:val="none"/>
                <w:lang w:val="en-US" w:eastAsia="en-US" w:bidi="ar-SA"/>
              </w:rPr>
              <w:t>验收小组通过月考核记录对供</w:t>
            </w:r>
            <w:r>
              <w:rPr>
                <w:rFonts w:ascii="宋体" w:hAnsi="宋体" w:eastAsia="宋体" w:cs="宋体"/>
                <w:snapToGrid w:val="0"/>
                <w:color w:val="000000"/>
                <w:spacing w:val="-5"/>
                <w:kern w:val="0"/>
                <w:sz w:val="24"/>
                <w:szCs w:val="24"/>
                <w:highlight w:val="none"/>
                <w:lang w:val="en-US" w:eastAsia="en-US" w:bidi="ar-SA"/>
              </w:rPr>
              <w:t>应商的整体服务做综合考核，并</w:t>
            </w:r>
            <w:r>
              <w:rPr>
                <w:rFonts w:ascii="宋体" w:hAnsi="宋体" w:eastAsia="宋体" w:cs="宋体"/>
                <w:snapToGrid w:val="0"/>
                <w:color w:val="000000"/>
                <w:spacing w:val="-6"/>
                <w:kern w:val="0"/>
                <w:sz w:val="24"/>
                <w:szCs w:val="24"/>
                <w:highlight w:val="none"/>
                <w:lang w:val="en-US" w:eastAsia="en-US" w:bidi="ar-SA"/>
              </w:rPr>
              <w:t>出具考核结果。</w:t>
            </w:r>
          </w:p>
        </w:tc>
      </w:tr>
      <w:tr w14:paraId="7C92D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08" w:type="dxa"/>
            <w:vAlign w:val="top"/>
          </w:tcPr>
          <w:p w14:paraId="378AFA7A">
            <w:pPr>
              <w:kinsoku w:val="0"/>
              <w:autoSpaceDE w:val="0"/>
              <w:autoSpaceDN w:val="0"/>
              <w:adjustRightInd w:val="0"/>
              <w:snapToGrid w:val="0"/>
              <w:spacing w:before="127" w:line="178" w:lineRule="auto"/>
              <w:ind w:left="29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二</w:t>
            </w:r>
          </w:p>
        </w:tc>
        <w:tc>
          <w:tcPr>
            <w:tcW w:w="2165" w:type="dxa"/>
            <w:vAlign w:val="top"/>
          </w:tcPr>
          <w:p w14:paraId="1B72C354">
            <w:pPr>
              <w:kinsoku w:val="0"/>
              <w:autoSpaceDE w:val="0"/>
              <w:autoSpaceDN w:val="0"/>
              <w:adjustRightInd w:val="0"/>
              <w:snapToGrid w:val="0"/>
              <w:spacing w:before="82" w:line="220" w:lineRule="auto"/>
              <w:ind w:left="609"/>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商务要求</w:t>
            </w:r>
          </w:p>
        </w:tc>
        <w:tc>
          <w:tcPr>
            <w:tcW w:w="2796" w:type="dxa"/>
            <w:vAlign w:val="top"/>
          </w:tcPr>
          <w:p w14:paraId="3912E189">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eastAsia="en-US"/>
              </w:rPr>
            </w:pPr>
          </w:p>
        </w:tc>
        <w:tc>
          <w:tcPr>
            <w:tcW w:w="3517" w:type="dxa"/>
            <w:vAlign w:val="top"/>
          </w:tcPr>
          <w:p w14:paraId="02BF291A">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eastAsia="en-US"/>
              </w:rPr>
            </w:pPr>
          </w:p>
        </w:tc>
      </w:tr>
      <w:tr w14:paraId="19A56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08" w:type="dxa"/>
            <w:vAlign w:val="top"/>
          </w:tcPr>
          <w:p w14:paraId="34178C69">
            <w:pPr>
              <w:kinsoku w:val="0"/>
              <w:autoSpaceDE w:val="0"/>
              <w:autoSpaceDN w:val="0"/>
              <w:adjustRightInd w:val="0"/>
              <w:snapToGrid w:val="0"/>
              <w:spacing w:before="123" w:line="182" w:lineRule="auto"/>
              <w:ind w:left="36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w:t>
            </w:r>
          </w:p>
        </w:tc>
        <w:tc>
          <w:tcPr>
            <w:tcW w:w="2165" w:type="dxa"/>
            <w:vAlign w:val="top"/>
          </w:tcPr>
          <w:p w14:paraId="1ACC3835">
            <w:pPr>
              <w:kinsoku w:val="0"/>
              <w:autoSpaceDE w:val="0"/>
              <w:autoSpaceDN w:val="0"/>
              <w:adjustRightInd w:val="0"/>
              <w:snapToGrid w:val="0"/>
              <w:spacing w:before="84" w:line="220" w:lineRule="auto"/>
              <w:ind w:left="368"/>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项目实施期限</w:t>
            </w:r>
          </w:p>
        </w:tc>
        <w:tc>
          <w:tcPr>
            <w:tcW w:w="2796" w:type="dxa"/>
            <w:vAlign w:val="top"/>
          </w:tcPr>
          <w:p w14:paraId="5440A736">
            <w:pPr>
              <w:kinsoku w:val="0"/>
              <w:autoSpaceDE w:val="0"/>
              <w:autoSpaceDN w:val="0"/>
              <w:adjustRightInd w:val="0"/>
              <w:snapToGrid w:val="0"/>
              <w:spacing w:before="83" w:line="220" w:lineRule="auto"/>
              <w:ind w:left="113"/>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按合同约定期限。</w:t>
            </w:r>
          </w:p>
        </w:tc>
        <w:tc>
          <w:tcPr>
            <w:tcW w:w="3517" w:type="dxa"/>
            <w:vAlign w:val="top"/>
          </w:tcPr>
          <w:p w14:paraId="5260136C">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eastAsia="en-US"/>
              </w:rPr>
            </w:pPr>
          </w:p>
        </w:tc>
      </w:tr>
      <w:tr w14:paraId="1AAE6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08" w:type="dxa"/>
            <w:vAlign w:val="top"/>
          </w:tcPr>
          <w:p w14:paraId="115314E8">
            <w:pPr>
              <w:kinsoku w:val="0"/>
              <w:autoSpaceDE w:val="0"/>
              <w:autoSpaceDN w:val="0"/>
              <w:adjustRightInd w:val="0"/>
              <w:snapToGrid w:val="0"/>
              <w:spacing w:before="125" w:line="181" w:lineRule="auto"/>
              <w:ind w:left="349"/>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2</w:t>
            </w:r>
          </w:p>
        </w:tc>
        <w:tc>
          <w:tcPr>
            <w:tcW w:w="2165" w:type="dxa"/>
            <w:vAlign w:val="top"/>
          </w:tcPr>
          <w:p w14:paraId="7BA0FBB4">
            <w:pPr>
              <w:kinsoku w:val="0"/>
              <w:autoSpaceDE w:val="0"/>
              <w:autoSpaceDN w:val="0"/>
              <w:adjustRightInd w:val="0"/>
              <w:snapToGrid w:val="0"/>
              <w:spacing w:before="85" w:line="220" w:lineRule="auto"/>
              <w:ind w:left="368"/>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项目实施地点</w:t>
            </w:r>
          </w:p>
        </w:tc>
        <w:tc>
          <w:tcPr>
            <w:tcW w:w="2796" w:type="dxa"/>
            <w:vAlign w:val="top"/>
          </w:tcPr>
          <w:p w14:paraId="282DE89F">
            <w:pPr>
              <w:kinsoku w:val="0"/>
              <w:autoSpaceDE w:val="0"/>
              <w:autoSpaceDN w:val="0"/>
              <w:adjustRightInd w:val="0"/>
              <w:snapToGrid w:val="0"/>
              <w:spacing w:before="84" w:line="220" w:lineRule="auto"/>
              <w:ind w:left="113"/>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按合同约定地点。</w:t>
            </w:r>
          </w:p>
        </w:tc>
        <w:tc>
          <w:tcPr>
            <w:tcW w:w="3517" w:type="dxa"/>
            <w:vAlign w:val="top"/>
          </w:tcPr>
          <w:p w14:paraId="1D372521">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eastAsia="en-US"/>
              </w:rPr>
            </w:pPr>
          </w:p>
        </w:tc>
      </w:tr>
      <w:tr w14:paraId="34D7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08" w:type="dxa"/>
            <w:vAlign w:val="top"/>
          </w:tcPr>
          <w:p w14:paraId="0905911F">
            <w:pPr>
              <w:kinsoku w:val="0"/>
              <w:autoSpaceDE w:val="0"/>
              <w:autoSpaceDN w:val="0"/>
              <w:adjustRightInd w:val="0"/>
              <w:snapToGrid w:val="0"/>
              <w:spacing w:before="239" w:line="181" w:lineRule="auto"/>
              <w:ind w:left="351"/>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3</w:t>
            </w:r>
          </w:p>
        </w:tc>
        <w:tc>
          <w:tcPr>
            <w:tcW w:w="2165" w:type="dxa"/>
            <w:vAlign w:val="top"/>
          </w:tcPr>
          <w:p w14:paraId="248DE785">
            <w:pPr>
              <w:kinsoku w:val="0"/>
              <w:autoSpaceDE w:val="0"/>
              <w:autoSpaceDN w:val="0"/>
              <w:adjustRightInd w:val="0"/>
              <w:snapToGrid w:val="0"/>
              <w:spacing w:before="198" w:line="218" w:lineRule="auto"/>
              <w:ind w:left="365"/>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合同价款支付</w:t>
            </w:r>
          </w:p>
        </w:tc>
        <w:tc>
          <w:tcPr>
            <w:tcW w:w="2796" w:type="dxa"/>
            <w:vAlign w:val="top"/>
          </w:tcPr>
          <w:p w14:paraId="063AD5A8">
            <w:pPr>
              <w:kinsoku w:val="0"/>
              <w:autoSpaceDE w:val="0"/>
              <w:autoSpaceDN w:val="0"/>
              <w:adjustRightInd w:val="0"/>
              <w:snapToGrid w:val="0"/>
              <w:spacing w:before="42" w:line="221" w:lineRule="auto"/>
              <w:ind w:left="111" w:right="10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7"/>
                <w:kern w:val="0"/>
                <w:sz w:val="24"/>
                <w:szCs w:val="24"/>
                <w:highlight w:val="none"/>
                <w:lang w:val="en-US" w:eastAsia="en-US" w:bidi="ar-SA"/>
              </w:rPr>
              <w:t>付款进度、付款方式、付</w:t>
            </w:r>
            <w:r>
              <w:rPr>
                <w:rFonts w:ascii="宋体" w:hAnsi="宋体" w:eastAsia="宋体" w:cs="宋体"/>
                <w:snapToGrid w:val="0"/>
                <w:color w:val="000000"/>
                <w:spacing w:val="9"/>
                <w:kern w:val="0"/>
                <w:sz w:val="24"/>
                <w:szCs w:val="24"/>
                <w:highlight w:val="none"/>
                <w:lang w:val="en-US" w:eastAsia="en-US" w:bidi="ar-SA"/>
              </w:rPr>
              <w:t xml:space="preserve"> </w:t>
            </w:r>
            <w:r>
              <w:rPr>
                <w:rFonts w:ascii="宋体" w:hAnsi="宋体" w:eastAsia="宋体" w:cs="宋体"/>
                <w:snapToGrid w:val="0"/>
                <w:color w:val="000000"/>
                <w:spacing w:val="-5"/>
                <w:kern w:val="0"/>
                <w:sz w:val="24"/>
                <w:szCs w:val="24"/>
                <w:highlight w:val="none"/>
                <w:lang w:val="en-US" w:eastAsia="en-US" w:bidi="ar-SA"/>
              </w:rPr>
              <w:t>款时间满足合同约定。</w:t>
            </w:r>
          </w:p>
        </w:tc>
        <w:tc>
          <w:tcPr>
            <w:tcW w:w="3517" w:type="dxa"/>
            <w:vAlign w:val="top"/>
          </w:tcPr>
          <w:p w14:paraId="7DC7A4E5">
            <w:pPr>
              <w:widowControl/>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eastAsia="en-US"/>
              </w:rPr>
            </w:pPr>
          </w:p>
        </w:tc>
      </w:tr>
    </w:tbl>
    <w:p w14:paraId="10DB01EB">
      <w:pPr>
        <w:kinsoku w:val="0"/>
        <w:autoSpaceDE w:val="0"/>
        <w:autoSpaceDN w:val="0"/>
        <w:adjustRightInd w:val="0"/>
        <w:snapToGrid w:val="0"/>
        <w:spacing w:before="35" w:line="230" w:lineRule="auto"/>
        <w:ind w:left="114" w:right="101" w:hanging="1"/>
        <w:jc w:val="both"/>
        <w:textAlignment w:val="baseline"/>
        <w:rPr>
          <w:rFonts w:ascii="宋体" w:hAnsi="宋体" w:cs="宋体"/>
          <w:snapToGrid w:val="0"/>
          <w:color w:val="000000"/>
          <w:spacing w:val="-2"/>
          <w:kern w:val="0"/>
          <w:sz w:val="24"/>
          <w:highlight w:val="none"/>
          <w:lang w:eastAsia="en-US"/>
        </w:rPr>
        <w:sectPr>
          <w:footerReference r:id="rId19" w:type="default"/>
          <w:pgSz w:w="11905" w:h="16839"/>
          <w:pgMar w:top="1418" w:right="1230" w:bottom="1167" w:left="1304" w:header="851" w:footer="990" w:gutter="0"/>
          <w:cols w:space="720" w:num="1"/>
        </w:sectPr>
      </w:pPr>
    </w:p>
    <w:p w14:paraId="7CAA39BA">
      <w:pPr>
        <w:kinsoku w:val="0"/>
        <w:autoSpaceDE w:val="0"/>
        <w:autoSpaceDN w:val="0"/>
        <w:adjustRightInd w:val="0"/>
        <w:snapToGrid w:val="0"/>
        <w:spacing w:line="241" w:lineRule="auto"/>
        <w:jc w:val="both"/>
        <w:textAlignment w:val="baseline"/>
        <w:rPr>
          <w:rFonts w:ascii="Arial" w:hAnsi="Arial" w:eastAsia="Arial" w:cs="Arial"/>
          <w:snapToGrid w:val="0"/>
          <w:color w:val="000000"/>
          <w:kern w:val="0"/>
          <w:sz w:val="21"/>
          <w:szCs w:val="21"/>
          <w:highlight w:val="none"/>
          <w:lang w:val="en-US" w:eastAsia="en-US" w:bidi="ar-SA"/>
        </w:rPr>
      </w:pPr>
    </w:p>
    <w:p w14:paraId="1EE30B36">
      <w:pPr>
        <w:kinsoku w:val="0"/>
        <w:autoSpaceDE w:val="0"/>
        <w:autoSpaceDN w:val="0"/>
        <w:adjustRightInd w:val="0"/>
        <w:snapToGrid w:val="0"/>
        <w:spacing w:line="241" w:lineRule="auto"/>
        <w:jc w:val="both"/>
        <w:textAlignment w:val="baseline"/>
        <w:rPr>
          <w:rFonts w:ascii="Arial" w:hAnsi="Arial" w:eastAsia="Arial" w:cs="Arial"/>
          <w:snapToGrid w:val="0"/>
          <w:color w:val="000000"/>
          <w:kern w:val="0"/>
          <w:sz w:val="21"/>
          <w:szCs w:val="21"/>
          <w:highlight w:val="none"/>
          <w:lang w:val="en-US" w:eastAsia="en-US" w:bidi="ar-SA"/>
        </w:rPr>
      </w:pPr>
    </w:p>
    <w:p w14:paraId="0C3D49A3">
      <w:pPr>
        <w:kinsoku w:val="0"/>
        <w:autoSpaceDE w:val="0"/>
        <w:autoSpaceDN w:val="0"/>
        <w:adjustRightInd w:val="0"/>
        <w:snapToGrid w:val="0"/>
        <w:spacing w:line="241" w:lineRule="auto"/>
        <w:jc w:val="both"/>
        <w:textAlignment w:val="baseline"/>
        <w:rPr>
          <w:rFonts w:ascii="Arial" w:hAnsi="Arial" w:eastAsia="Arial" w:cs="Arial"/>
          <w:snapToGrid w:val="0"/>
          <w:color w:val="000000"/>
          <w:kern w:val="0"/>
          <w:sz w:val="21"/>
          <w:szCs w:val="21"/>
          <w:highlight w:val="none"/>
          <w:lang w:val="en-US" w:eastAsia="en-US" w:bidi="ar-SA"/>
        </w:rPr>
      </w:pPr>
    </w:p>
    <w:p w14:paraId="176C4E8E">
      <w:pPr>
        <w:widowControl/>
        <w:kinsoku w:val="0"/>
        <w:autoSpaceDE w:val="0"/>
        <w:autoSpaceDN w:val="0"/>
        <w:adjustRightInd w:val="0"/>
        <w:snapToGrid w:val="0"/>
        <w:spacing w:before="91" w:line="346" w:lineRule="auto"/>
        <w:ind w:left="1" w:right="86" w:firstLine="20"/>
        <w:jc w:val="both"/>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5"/>
          <w:kern w:val="0"/>
          <w:sz w:val="28"/>
          <w:szCs w:val="28"/>
          <w:highlight w:val="none"/>
          <w:lang w:eastAsia="en-US"/>
        </w:rPr>
        <w:t>附件2：北京市城市河湖管理处</w:t>
      </w:r>
      <w:r>
        <w:rPr>
          <w:rFonts w:hint="eastAsia" w:ascii="宋体" w:hAnsi="宋体" w:eastAsia="宋体" w:cs="宋体"/>
          <w:b/>
          <w:bCs/>
          <w:snapToGrid w:val="0"/>
          <w:color w:val="000000"/>
          <w:spacing w:val="-5"/>
          <w:kern w:val="0"/>
          <w:sz w:val="28"/>
          <w:szCs w:val="28"/>
          <w:highlight w:val="none"/>
          <w:lang w:eastAsia="en-US"/>
        </w:rPr>
        <w:t>2026年水环境维护（垃圾清运消纳）项目考核验收工作方案</w:t>
      </w:r>
    </w:p>
    <w:p w14:paraId="0233FAEA">
      <w:pPr>
        <w:kinsoku w:val="0"/>
        <w:autoSpaceDE w:val="0"/>
        <w:autoSpaceDN w:val="0"/>
        <w:adjustRightInd w:val="0"/>
        <w:snapToGrid w:val="0"/>
        <w:spacing w:line="280" w:lineRule="auto"/>
        <w:jc w:val="both"/>
        <w:textAlignment w:val="baseline"/>
        <w:rPr>
          <w:rFonts w:ascii="Arial" w:hAnsi="Arial" w:eastAsia="Arial" w:cs="Arial"/>
          <w:snapToGrid w:val="0"/>
          <w:color w:val="000000"/>
          <w:kern w:val="0"/>
          <w:sz w:val="21"/>
          <w:szCs w:val="21"/>
          <w:highlight w:val="none"/>
          <w:lang w:val="en-US" w:eastAsia="en-US" w:bidi="ar-SA"/>
        </w:rPr>
      </w:pPr>
    </w:p>
    <w:p w14:paraId="674C765A">
      <w:pPr>
        <w:kinsoku w:val="0"/>
        <w:autoSpaceDE w:val="0"/>
        <w:autoSpaceDN w:val="0"/>
        <w:adjustRightInd w:val="0"/>
        <w:snapToGrid w:val="0"/>
        <w:spacing w:line="280" w:lineRule="auto"/>
        <w:jc w:val="both"/>
        <w:textAlignment w:val="baseline"/>
        <w:rPr>
          <w:rFonts w:ascii="Arial" w:hAnsi="Arial" w:eastAsia="Arial" w:cs="Arial"/>
          <w:snapToGrid w:val="0"/>
          <w:color w:val="000000"/>
          <w:kern w:val="0"/>
          <w:sz w:val="21"/>
          <w:szCs w:val="21"/>
          <w:highlight w:val="none"/>
          <w:lang w:val="en-US" w:eastAsia="en-US" w:bidi="ar-SA"/>
        </w:rPr>
      </w:pPr>
    </w:p>
    <w:p w14:paraId="36D0A51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北京市城市河湖管理处</w:t>
      </w:r>
    </w:p>
    <w:p w14:paraId="3EB70D6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lang w:val="en-US" w:eastAsia="zh-CN"/>
        </w:rPr>
        <w:t>2026年</w:t>
      </w:r>
      <w:r>
        <w:rPr>
          <w:rFonts w:hint="eastAsia" w:ascii="宋体" w:hAnsi="宋体" w:eastAsia="宋体" w:cs="宋体"/>
          <w:b/>
          <w:bCs/>
          <w:color w:val="000000"/>
          <w:sz w:val="30"/>
          <w:szCs w:val="30"/>
          <w:highlight w:val="none"/>
        </w:rPr>
        <w:t>水环境维护</w:t>
      </w:r>
      <w:r>
        <w:rPr>
          <w:rFonts w:hint="eastAsia" w:ascii="宋体" w:hAnsi="宋体" w:eastAsia="宋体" w:cs="宋体"/>
          <w:b/>
          <w:bCs/>
          <w:color w:val="000000"/>
          <w:sz w:val="30"/>
          <w:szCs w:val="30"/>
          <w:highlight w:val="none"/>
          <w:lang w:eastAsia="zh-CN"/>
        </w:rPr>
        <w:t>（垃圾清运消纳）</w:t>
      </w:r>
      <w:r>
        <w:rPr>
          <w:rFonts w:hint="eastAsia" w:ascii="宋体" w:hAnsi="宋体" w:eastAsia="宋体" w:cs="宋体"/>
          <w:b/>
          <w:bCs/>
          <w:color w:val="000000"/>
          <w:sz w:val="30"/>
          <w:szCs w:val="30"/>
          <w:highlight w:val="none"/>
        </w:rPr>
        <w:t>项目</w:t>
      </w:r>
    </w:p>
    <w:p w14:paraId="0AE905D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考核验收</w:t>
      </w:r>
      <w:r>
        <w:rPr>
          <w:rFonts w:hint="eastAsia" w:ascii="宋体" w:hAnsi="宋体" w:eastAsia="宋体" w:cs="宋体"/>
          <w:b/>
          <w:bCs/>
          <w:color w:val="000000"/>
          <w:sz w:val="30"/>
          <w:szCs w:val="30"/>
          <w:highlight w:val="none"/>
          <w:lang w:eastAsia="zh-CN"/>
        </w:rPr>
        <w:t>工作方案</w:t>
      </w:r>
    </w:p>
    <w:p w14:paraId="7CC84F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一、概况</w:t>
      </w:r>
    </w:p>
    <w:p w14:paraId="318AC7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为规范北京市城市河湖管理处（以下简称</w:t>
      </w:r>
      <w:r>
        <w:rPr>
          <w:rFonts w:hint="eastAsia" w:ascii="宋体" w:hAnsi="宋体" w:eastAsia="宋体" w:cs="宋体"/>
          <w:color w:val="000000"/>
          <w:sz w:val="24"/>
          <w:szCs w:val="24"/>
          <w:highlight w:val="none"/>
          <w:lang w:eastAsia="zh-CN"/>
        </w:rPr>
        <w:t>河湖管理处</w:t>
      </w:r>
      <w:r>
        <w:rPr>
          <w:rFonts w:hint="eastAsia" w:ascii="宋体" w:hAnsi="宋体" w:eastAsia="宋体" w:cs="宋体"/>
          <w:color w:val="000000"/>
          <w:sz w:val="24"/>
          <w:szCs w:val="24"/>
          <w:highlight w:val="none"/>
        </w:rPr>
        <w:t>）水环境维护</w:t>
      </w:r>
      <w:r>
        <w:rPr>
          <w:rFonts w:hint="eastAsia" w:ascii="宋体" w:hAnsi="宋体" w:eastAsia="宋体" w:cs="宋体"/>
          <w:color w:val="000000"/>
          <w:sz w:val="24"/>
          <w:szCs w:val="24"/>
          <w:highlight w:val="none"/>
          <w:lang w:eastAsia="zh-CN"/>
        </w:rPr>
        <w:t>（垃圾清运消纳）</w:t>
      </w:r>
      <w:r>
        <w:rPr>
          <w:rFonts w:hint="eastAsia" w:ascii="宋体" w:hAnsi="宋体" w:eastAsia="宋体" w:cs="宋体"/>
          <w:color w:val="000000"/>
          <w:sz w:val="24"/>
          <w:szCs w:val="24"/>
          <w:highlight w:val="none"/>
        </w:rPr>
        <w:t>项目（以下简称项目）考核验收工作，根据</w:t>
      </w:r>
      <w:r>
        <w:rPr>
          <w:rFonts w:hint="eastAsia" w:ascii="宋体" w:hAnsi="宋体" w:eastAsia="宋体" w:cs="宋体"/>
          <w:color w:val="000000"/>
          <w:sz w:val="24"/>
          <w:szCs w:val="24"/>
          <w:highlight w:val="none"/>
          <w:lang w:eastAsia="zh-CN"/>
        </w:rPr>
        <w:t>河湖管理处内设机构职责及《北京市城市河湖管理处项目管理办法》及有关政策法规</w:t>
      </w:r>
      <w:r>
        <w:rPr>
          <w:rFonts w:hint="eastAsia" w:ascii="宋体" w:hAnsi="宋体" w:eastAsia="宋体" w:cs="宋体"/>
          <w:color w:val="000000"/>
          <w:sz w:val="24"/>
          <w:szCs w:val="24"/>
          <w:highlight w:val="none"/>
        </w:rPr>
        <w:t>要求，制定本</w:t>
      </w:r>
      <w:r>
        <w:rPr>
          <w:rFonts w:hint="eastAsia" w:ascii="宋体" w:hAnsi="宋体" w:eastAsia="宋体" w:cs="宋体"/>
          <w:color w:val="000000"/>
          <w:sz w:val="24"/>
          <w:szCs w:val="24"/>
          <w:highlight w:val="none"/>
          <w:lang w:eastAsia="zh-CN"/>
        </w:rPr>
        <w:t>工作方案，请有关单位遵照执行。</w:t>
      </w:r>
    </w:p>
    <w:p w14:paraId="1B3A0A0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适用于</w:t>
      </w:r>
      <w:r>
        <w:rPr>
          <w:rFonts w:hint="eastAsia" w:ascii="宋体" w:hAnsi="宋体" w:eastAsia="宋体" w:cs="宋体"/>
          <w:color w:val="auto"/>
          <w:sz w:val="24"/>
          <w:szCs w:val="24"/>
          <w:highlight w:val="none"/>
          <w:lang w:eastAsia="zh-CN"/>
        </w:rPr>
        <w:t>城市</w:t>
      </w:r>
      <w:r>
        <w:rPr>
          <w:rFonts w:hint="eastAsia" w:ascii="宋体" w:hAnsi="宋体" w:eastAsia="宋体" w:cs="宋体"/>
          <w:color w:val="auto"/>
          <w:sz w:val="24"/>
          <w:szCs w:val="24"/>
          <w:highlight w:val="none"/>
        </w:rPr>
        <w:t>河湖管理处</w:t>
      </w:r>
      <w:r>
        <w:rPr>
          <w:rFonts w:hint="eastAsia" w:ascii="宋体" w:hAnsi="宋体" w:eastAsia="宋体" w:cs="宋体"/>
          <w:color w:val="auto"/>
          <w:sz w:val="24"/>
          <w:szCs w:val="24"/>
          <w:highlight w:val="none"/>
          <w:lang w:val="en-US" w:eastAsia="zh-CN"/>
        </w:rPr>
        <w:t>2026年</w:t>
      </w:r>
      <w:r>
        <w:rPr>
          <w:rFonts w:hint="eastAsia" w:ascii="宋体" w:hAnsi="宋体" w:eastAsia="宋体" w:cs="宋体"/>
          <w:color w:val="auto"/>
          <w:sz w:val="24"/>
          <w:szCs w:val="24"/>
          <w:highlight w:val="none"/>
          <w:lang w:eastAsia="zh-CN"/>
        </w:rPr>
        <w:t>水环境维护（垃圾清运消纳）项目。</w:t>
      </w:r>
    </w:p>
    <w:p w14:paraId="7E62CFA6">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480" w:firstLineChars="20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二、项目管理组织机构</w:t>
      </w:r>
    </w:p>
    <w:p w14:paraId="202E64AA">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480" w:firstLineChars="20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项目主管部门为水环境管理科（以下简称环管科），组织实施单位为各属地管理所（以下简称属地所），实施单位为项目供应商。</w:t>
      </w:r>
    </w:p>
    <w:p w14:paraId="1A83E16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480" w:firstLineChars="20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三、部门职责</w:t>
      </w:r>
    </w:p>
    <w:p w14:paraId="466652E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480" w:firstLineChars="20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（一）项目主管部门职责</w:t>
      </w:r>
    </w:p>
    <w:p w14:paraId="4CE4471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480" w:firstLineChars="20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1.负责制定及完善水环境维护项目管理和考核工作方案。</w:t>
      </w:r>
    </w:p>
    <w:p w14:paraId="7EA116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负责对项目实施方案、预算进行</w:t>
      </w:r>
      <w:r>
        <w:rPr>
          <w:rFonts w:hint="eastAsia" w:ascii="宋体" w:hAnsi="宋体" w:eastAsia="宋体" w:cs="宋体"/>
          <w:i w:val="0"/>
          <w:iCs w:val="0"/>
          <w:caps w:val="0"/>
          <w:color w:val="000000"/>
          <w:spacing w:val="0"/>
          <w:sz w:val="24"/>
          <w:szCs w:val="24"/>
          <w:highlight w:val="none"/>
          <w:shd w:val="clear" w:color="auto" w:fill="FFFFFF"/>
          <w:lang w:eastAsia="zh-CN"/>
        </w:rPr>
        <w:t>审查</w:t>
      </w:r>
      <w:r>
        <w:rPr>
          <w:rFonts w:hint="eastAsia" w:ascii="宋体" w:hAnsi="宋体" w:eastAsia="宋体" w:cs="宋体"/>
          <w:i w:val="0"/>
          <w:iCs w:val="0"/>
          <w:caps w:val="0"/>
          <w:color w:val="000000"/>
          <w:spacing w:val="0"/>
          <w:sz w:val="24"/>
          <w:szCs w:val="24"/>
          <w:highlight w:val="none"/>
          <w:shd w:val="clear" w:color="auto" w:fill="FFFFFF"/>
        </w:rPr>
        <w:t>，确保符合技术和质量标准。</w:t>
      </w:r>
    </w:p>
    <w:p w14:paraId="026D1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val="en-US" w:eastAsia="zh-CN"/>
        </w:rPr>
        <w:t>3.负责项目合同签订、</w:t>
      </w:r>
      <w:r>
        <w:rPr>
          <w:rFonts w:hint="eastAsia" w:ascii="宋体" w:hAnsi="宋体" w:eastAsia="宋体" w:cs="宋体"/>
          <w:i w:val="0"/>
          <w:iCs w:val="0"/>
          <w:caps w:val="0"/>
          <w:color w:val="000000"/>
          <w:spacing w:val="0"/>
          <w:sz w:val="24"/>
          <w:szCs w:val="24"/>
          <w:highlight w:val="none"/>
          <w:shd w:val="clear" w:color="auto" w:fill="FFFFFF"/>
          <w:lang w:eastAsia="zh-CN"/>
        </w:rPr>
        <w:t>实施过程的监管检查及技术指导工作</w:t>
      </w:r>
      <w:r>
        <w:rPr>
          <w:rFonts w:hint="eastAsia" w:ascii="宋体" w:hAnsi="宋体" w:eastAsia="宋体" w:cs="宋体"/>
          <w:i w:val="0"/>
          <w:iCs w:val="0"/>
          <w:caps w:val="0"/>
          <w:color w:val="000000"/>
          <w:spacing w:val="0"/>
          <w:sz w:val="24"/>
          <w:szCs w:val="24"/>
          <w:highlight w:val="none"/>
          <w:shd w:val="clear" w:color="auto" w:fill="FFFFFF"/>
        </w:rPr>
        <w:t>，定期</w:t>
      </w:r>
      <w:r>
        <w:rPr>
          <w:rFonts w:hint="eastAsia" w:ascii="宋体" w:hAnsi="宋体" w:eastAsia="宋体" w:cs="宋体"/>
          <w:i w:val="0"/>
          <w:iCs w:val="0"/>
          <w:caps w:val="0"/>
          <w:color w:val="000000"/>
          <w:spacing w:val="0"/>
          <w:sz w:val="24"/>
          <w:szCs w:val="24"/>
          <w:highlight w:val="none"/>
          <w:shd w:val="clear" w:color="auto" w:fill="FFFFFF"/>
          <w:lang w:eastAsia="zh-CN"/>
        </w:rPr>
        <w:t>检查</w:t>
      </w:r>
      <w:r>
        <w:rPr>
          <w:rFonts w:hint="eastAsia" w:ascii="宋体" w:hAnsi="宋体" w:eastAsia="宋体" w:cs="宋体"/>
          <w:i w:val="0"/>
          <w:iCs w:val="0"/>
          <w:caps w:val="0"/>
          <w:color w:val="000000"/>
          <w:spacing w:val="0"/>
          <w:sz w:val="24"/>
          <w:szCs w:val="24"/>
          <w:highlight w:val="none"/>
          <w:shd w:val="clear" w:color="auto" w:fill="FFFFFF"/>
        </w:rPr>
        <w:t>或不定期</w:t>
      </w:r>
      <w:r>
        <w:rPr>
          <w:rFonts w:hint="eastAsia" w:ascii="宋体" w:hAnsi="宋体" w:eastAsia="宋体" w:cs="宋体"/>
          <w:i w:val="0"/>
          <w:iCs w:val="0"/>
          <w:caps w:val="0"/>
          <w:color w:val="000000"/>
          <w:spacing w:val="0"/>
          <w:sz w:val="24"/>
          <w:szCs w:val="24"/>
          <w:highlight w:val="none"/>
          <w:shd w:val="clear" w:color="auto" w:fill="FFFFFF"/>
          <w:lang w:eastAsia="zh-CN"/>
        </w:rPr>
        <w:t>抽查</w:t>
      </w:r>
      <w:r>
        <w:rPr>
          <w:rFonts w:hint="eastAsia" w:ascii="宋体" w:hAnsi="宋体" w:eastAsia="宋体" w:cs="宋体"/>
          <w:i w:val="0"/>
          <w:iCs w:val="0"/>
          <w:caps w:val="0"/>
          <w:color w:val="000000"/>
          <w:spacing w:val="0"/>
          <w:sz w:val="24"/>
          <w:szCs w:val="24"/>
          <w:highlight w:val="none"/>
          <w:shd w:val="clear" w:color="auto" w:fill="FFFFFF"/>
        </w:rPr>
        <w:t>项目进度、质量和安全是否符合标准</w:t>
      </w:r>
      <w:r>
        <w:rPr>
          <w:rFonts w:hint="eastAsia" w:ascii="宋体" w:hAnsi="宋体" w:eastAsia="宋体" w:cs="宋体"/>
          <w:i w:val="0"/>
          <w:iCs w:val="0"/>
          <w:caps w:val="0"/>
          <w:color w:val="000000"/>
          <w:spacing w:val="0"/>
          <w:sz w:val="24"/>
          <w:szCs w:val="24"/>
          <w:highlight w:val="none"/>
          <w:shd w:val="clear" w:color="auto" w:fill="FFFFFF"/>
          <w:lang w:eastAsia="zh-CN"/>
        </w:rPr>
        <w:t>，确保项目按合同要求实施。</w:t>
      </w:r>
    </w:p>
    <w:p w14:paraId="3184BB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4.负责项目资金的审核及支付工作。</w:t>
      </w:r>
    </w:p>
    <w:p w14:paraId="44D79A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负责组织项目验收工作。</w:t>
      </w:r>
    </w:p>
    <w:p w14:paraId="38235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配合财务部门编制竣工</w:t>
      </w:r>
      <w:r>
        <w:rPr>
          <w:rFonts w:hint="eastAsia" w:ascii="宋体" w:hAnsi="宋体" w:eastAsia="宋体" w:cs="宋体"/>
          <w:color w:val="000000"/>
          <w:sz w:val="24"/>
          <w:szCs w:val="24"/>
          <w:highlight w:val="none"/>
          <w:lang w:eastAsia="zh-CN"/>
        </w:rPr>
        <w:t>结</w:t>
      </w:r>
      <w:r>
        <w:rPr>
          <w:rFonts w:hint="eastAsia" w:ascii="宋体" w:hAnsi="宋体" w:eastAsia="宋体" w:cs="宋体"/>
          <w:color w:val="000000"/>
          <w:sz w:val="24"/>
          <w:szCs w:val="24"/>
          <w:highlight w:val="none"/>
        </w:rPr>
        <w:t>算。</w:t>
      </w:r>
    </w:p>
    <w:p w14:paraId="283476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（二）</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eastAsia="zh-CN"/>
        </w:rPr>
        <w:t>实施单位</w:t>
      </w:r>
      <w:r>
        <w:rPr>
          <w:rFonts w:hint="eastAsia" w:ascii="宋体" w:hAnsi="宋体" w:eastAsia="宋体" w:cs="宋体"/>
          <w:color w:val="000000"/>
          <w:sz w:val="24"/>
          <w:szCs w:val="24"/>
          <w:highlight w:val="none"/>
        </w:rPr>
        <w:t>职责</w:t>
      </w:r>
    </w:p>
    <w:p w14:paraId="05E3D1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1.成立项目管理部，</w:t>
      </w:r>
      <w:r>
        <w:rPr>
          <w:rFonts w:hint="eastAsia" w:ascii="宋体" w:hAnsi="宋体" w:eastAsia="宋体" w:cs="宋体"/>
          <w:color w:val="000000"/>
          <w:sz w:val="24"/>
          <w:szCs w:val="24"/>
          <w:highlight w:val="none"/>
        </w:rPr>
        <w:t>一般由属地所相关</w:t>
      </w:r>
      <w:r>
        <w:rPr>
          <w:rFonts w:hint="eastAsia" w:ascii="宋体" w:hAnsi="宋体" w:eastAsia="宋体" w:cs="宋体"/>
          <w:color w:val="000000"/>
          <w:sz w:val="24"/>
          <w:szCs w:val="24"/>
          <w:highlight w:val="none"/>
          <w:lang w:eastAsia="zh-CN"/>
        </w:rPr>
        <w:t>人员</w:t>
      </w:r>
      <w:r>
        <w:rPr>
          <w:rFonts w:hint="eastAsia" w:ascii="宋体" w:hAnsi="宋体" w:eastAsia="宋体" w:cs="宋体"/>
          <w:color w:val="000000"/>
          <w:sz w:val="24"/>
          <w:szCs w:val="24"/>
          <w:highlight w:val="none"/>
        </w:rPr>
        <w:t>组成。</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负责项目组织实施，包括项目实施过程中的质量、进度、合同、安全等管理工作。</w:t>
      </w:r>
    </w:p>
    <w:p w14:paraId="6E2B29C1">
      <w:pPr>
        <w:keepNext w:val="0"/>
        <w:keepLines w:val="0"/>
        <w:pageBreakBefore w:val="0"/>
        <w:widowControl w:val="0"/>
        <w:numPr>
          <w:ilvl w:val="0"/>
          <w:numId w:val="0"/>
        </w:numPr>
        <w:tabs>
          <w:tab w:val="left" w:pos="804"/>
        </w:tabs>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2.负责编制项目实施方案及预算。</w:t>
      </w:r>
    </w:p>
    <w:p w14:paraId="7B2F0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负责项目</w:t>
      </w:r>
      <w:r>
        <w:rPr>
          <w:rFonts w:hint="eastAsia" w:ascii="宋体" w:hAnsi="宋体" w:eastAsia="宋体" w:cs="宋体"/>
          <w:color w:val="000000"/>
          <w:sz w:val="24"/>
          <w:szCs w:val="24"/>
          <w:highlight w:val="none"/>
          <w:lang w:eastAsia="zh-CN"/>
        </w:rPr>
        <w:t>日常管理工作，</w:t>
      </w:r>
      <w:r>
        <w:rPr>
          <w:rFonts w:hint="eastAsia" w:ascii="宋体" w:hAnsi="宋体" w:eastAsia="宋体" w:cs="宋体"/>
          <w:color w:val="000000"/>
          <w:sz w:val="24"/>
          <w:szCs w:val="24"/>
          <w:highlight w:val="none"/>
        </w:rPr>
        <w:t>检查考核项目的执行情况和实施效果，及时组织项目</w:t>
      </w:r>
      <w:r>
        <w:rPr>
          <w:rFonts w:hint="eastAsia" w:ascii="宋体" w:hAnsi="宋体" w:eastAsia="宋体" w:cs="宋体"/>
          <w:color w:val="000000"/>
          <w:sz w:val="24"/>
          <w:szCs w:val="24"/>
          <w:highlight w:val="none"/>
          <w:lang w:eastAsia="zh-CN"/>
        </w:rPr>
        <w:t>考核及预</w:t>
      </w:r>
      <w:r>
        <w:rPr>
          <w:rFonts w:hint="eastAsia" w:ascii="宋体" w:hAnsi="宋体" w:eastAsia="宋体" w:cs="宋体"/>
          <w:color w:val="000000"/>
          <w:sz w:val="24"/>
          <w:szCs w:val="24"/>
          <w:highlight w:val="none"/>
        </w:rPr>
        <w:t>验收</w:t>
      </w:r>
      <w:r>
        <w:rPr>
          <w:rFonts w:hint="eastAsia" w:ascii="宋体" w:hAnsi="宋体" w:eastAsia="宋体" w:cs="宋体"/>
          <w:color w:val="000000"/>
          <w:sz w:val="24"/>
          <w:szCs w:val="24"/>
          <w:highlight w:val="none"/>
          <w:lang w:eastAsia="zh-CN"/>
        </w:rPr>
        <w:t>，做好项目管理总结</w:t>
      </w:r>
      <w:r>
        <w:rPr>
          <w:rFonts w:hint="eastAsia" w:ascii="宋体" w:hAnsi="宋体" w:eastAsia="宋体" w:cs="宋体"/>
          <w:color w:val="000000"/>
          <w:sz w:val="24"/>
          <w:szCs w:val="24"/>
          <w:highlight w:val="none"/>
        </w:rPr>
        <w:t>。</w:t>
      </w:r>
    </w:p>
    <w:p w14:paraId="0DED96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负责项目工程量</w:t>
      </w:r>
      <w:r>
        <w:rPr>
          <w:rFonts w:hint="eastAsia" w:ascii="宋体" w:hAnsi="宋体" w:eastAsia="宋体" w:cs="宋体"/>
          <w:color w:val="000000"/>
          <w:sz w:val="24"/>
          <w:szCs w:val="24"/>
          <w:highlight w:val="none"/>
          <w:lang w:val="en-US" w:eastAsia="zh-CN"/>
        </w:rPr>
        <w:t>计量及资金支付申请工作，</w:t>
      </w:r>
      <w:r>
        <w:rPr>
          <w:rFonts w:hint="eastAsia" w:ascii="宋体" w:hAnsi="宋体" w:eastAsia="宋体" w:cs="宋体"/>
          <w:color w:val="000000"/>
          <w:sz w:val="24"/>
          <w:szCs w:val="24"/>
          <w:highlight w:val="none"/>
        </w:rPr>
        <w:t>妥善处理变更、索赔等事宜。</w:t>
      </w:r>
    </w:p>
    <w:p w14:paraId="543E53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负责项目</w:t>
      </w:r>
      <w:r>
        <w:rPr>
          <w:rFonts w:hint="eastAsia" w:ascii="宋体" w:hAnsi="宋体" w:eastAsia="宋体" w:cs="宋体"/>
          <w:color w:val="000000"/>
          <w:sz w:val="24"/>
          <w:szCs w:val="24"/>
          <w:highlight w:val="none"/>
          <w:lang w:eastAsia="zh-CN"/>
        </w:rPr>
        <w:t>实施过程的</w:t>
      </w:r>
      <w:r>
        <w:rPr>
          <w:rFonts w:hint="eastAsia" w:ascii="宋体" w:hAnsi="宋体" w:eastAsia="宋体" w:cs="宋体"/>
          <w:color w:val="000000"/>
          <w:sz w:val="24"/>
          <w:szCs w:val="24"/>
          <w:highlight w:val="none"/>
        </w:rPr>
        <w:t>安全监管工作</w:t>
      </w:r>
      <w:r>
        <w:rPr>
          <w:rFonts w:hint="eastAsia" w:ascii="宋体" w:hAnsi="宋体" w:eastAsia="宋体" w:cs="宋体"/>
          <w:color w:val="000000"/>
          <w:sz w:val="24"/>
          <w:szCs w:val="24"/>
          <w:highlight w:val="none"/>
          <w:lang w:eastAsia="zh-CN"/>
        </w:rPr>
        <w:t>。</w:t>
      </w:r>
    </w:p>
    <w:p w14:paraId="7A55B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负责项目</w:t>
      </w:r>
      <w:r>
        <w:rPr>
          <w:rFonts w:hint="eastAsia" w:ascii="宋体" w:hAnsi="宋体" w:eastAsia="宋体" w:cs="宋体"/>
          <w:color w:val="000000"/>
          <w:sz w:val="24"/>
          <w:szCs w:val="24"/>
          <w:highlight w:val="none"/>
          <w:lang w:eastAsia="zh-CN"/>
        </w:rPr>
        <w:t>资料的</w:t>
      </w:r>
      <w:r>
        <w:rPr>
          <w:rFonts w:hint="eastAsia" w:ascii="宋体" w:hAnsi="宋体" w:eastAsia="宋体" w:cs="宋体"/>
          <w:color w:val="000000"/>
          <w:sz w:val="24"/>
          <w:szCs w:val="24"/>
          <w:highlight w:val="none"/>
        </w:rPr>
        <w:t>收集</w:t>
      </w:r>
      <w:r>
        <w:rPr>
          <w:rFonts w:hint="eastAsia" w:ascii="宋体" w:hAnsi="宋体" w:eastAsia="宋体" w:cs="宋体"/>
          <w:color w:val="000000"/>
          <w:sz w:val="24"/>
          <w:szCs w:val="24"/>
          <w:highlight w:val="none"/>
          <w:lang w:eastAsia="zh-CN"/>
        </w:rPr>
        <w:t>及整编归档</w:t>
      </w:r>
      <w:r>
        <w:rPr>
          <w:rFonts w:hint="eastAsia" w:ascii="宋体" w:hAnsi="宋体" w:eastAsia="宋体" w:cs="宋体"/>
          <w:color w:val="000000"/>
          <w:sz w:val="24"/>
          <w:szCs w:val="24"/>
          <w:highlight w:val="none"/>
        </w:rPr>
        <w:t>工作</w:t>
      </w:r>
      <w:r>
        <w:rPr>
          <w:rFonts w:hint="eastAsia" w:ascii="宋体" w:hAnsi="宋体" w:eastAsia="宋体" w:cs="宋体"/>
          <w:color w:val="000000"/>
          <w:sz w:val="24"/>
          <w:szCs w:val="24"/>
          <w:highlight w:val="none"/>
          <w:lang w:eastAsia="zh-CN"/>
        </w:rPr>
        <w:t>。</w:t>
      </w:r>
    </w:p>
    <w:p w14:paraId="237450B2">
      <w:pPr>
        <w:keepNext w:val="0"/>
        <w:keepLines w:val="0"/>
        <w:pageBreakBefore w:val="0"/>
        <w:widowControl w:val="0"/>
        <w:numPr>
          <w:ilvl w:val="0"/>
          <w:numId w:val="0"/>
        </w:numPr>
        <w:tabs>
          <w:tab w:val="left" w:pos="605"/>
        </w:tabs>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四、维护作业标准</w:t>
      </w:r>
    </w:p>
    <w:p w14:paraId="57D21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cs="宋体"/>
          <w:color w:val="000000"/>
          <w:sz w:val="24"/>
          <w:highlight w:val="none"/>
        </w:rPr>
        <w:t>水利工程日常维修养护费-2026年城市河湖水环境维护（垃圾清运消纳）</w:t>
      </w:r>
      <w:r>
        <w:rPr>
          <w:rFonts w:hint="eastAsia" w:ascii="宋体" w:hAnsi="宋体" w:eastAsia="宋体" w:cs="宋体"/>
          <w:color w:val="000000"/>
          <w:sz w:val="24"/>
          <w:szCs w:val="24"/>
          <w:highlight w:val="none"/>
          <w:lang w:val="en-US" w:eastAsia="zh-CN"/>
        </w:rPr>
        <w:t>，按照《2026年水环境维护（垃圾清运消纳）项目实施方案》执行。</w:t>
      </w:r>
    </w:p>
    <w:p w14:paraId="76A853D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五、</w:t>
      </w:r>
      <w:r>
        <w:rPr>
          <w:rFonts w:hint="eastAsia" w:ascii="宋体" w:hAnsi="宋体" w:eastAsia="宋体" w:cs="宋体"/>
          <w:color w:val="000000"/>
          <w:sz w:val="24"/>
          <w:szCs w:val="24"/>
          <w:highlight w:val="none"/>
        </w:rPr>
        <w:t>考核验收管理</w:t>
      </w:r>
    </w:p>
    <w:p w14:paraId="091597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项目实施月</w:t>
      </w:r>
      <w:r>
        <w:rPr>
          <w:rFonts w:hint="eastAsia" w:ascii="宋体" w:hAnsi="宋体" w:eastAsia="宋体" w:cs="宋体"/>
          <w:color w:val="000000"/>
          <w:sz w:val="24"/>
          <w:szCs w:val="24"/>
          <w:highlight w:val="none"/>
          <w:lang w:eastAsia="zh-CN"/>
        </w:rPr>
        <w:t>考核</w:t>
      </w:r>
      <w:r>
        <w:rPr>
          <w:rFonts w:hint="eastAsia" w:ascii="宋体" w:hAnsi="宋体" w:eastAsia="宋体" w:cs="宋体"/>
          <w:color w:val="000000"/>
          <w:sz w:val="24"/>
          <w:szCs w:val="24"/>
          <w:highlight w:val="none"/>
        </w:rPr>
        <w:t>、月拨付制度。即合同期内每月进行一次考核</w:t>
      </w:r>
      <w:r>
        <w:rPr>
          <w:rFonts w:hint="eastAsia" w:ascii="宋体" w:hAnsi="宋体" w:eastAsia="宋体" w:cs="宋体"/>
          <w:color w:val="000000"/>
          <w:sz w:val="24"/>
          <w:szCs w:val="24"/>
          <w:highlight w:val="none"/>
          <w:lang w:eastAsia="zh-CN"/>
        </w:rPr>
        <w:t>，各属地所</w:t>
      </w:r>
      <w:r>
        <w:rPr>
          <w:rFonts w:hint="eastAsia" w:ascii="宋体" w:hAnsi="宋体" w:eastAsia="宋体" w:cs="宋体"/>
          <w:color w:val="000000"/>
          <w:sz w:val="24"/>
          <w:szCs w:val="24"/>
          <w:highlight w:val="none"/>
        </w:rPr>
        <w:t>项目管理部负责</w:t>
      </w:r>
      <w:r>
        <w:rPr>
          <w:rFonts w:hint="eastAsia" w:ascii="宋体" w:hAnsi="宋体" w:eastAsia="宋体" w:cs="宋体"/>
          <w:color w:val="000000"/>
          <w:sz w:val="24"/>
          <w:szCs w:val="24"/>
          <w:highlight w:val="none"/>
          <w:lang w:eastAsia="zh-CN"/>
        </w:rPr>
        <w:t>组织</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月度</w:t>
      </w:r>
      <w:r>
        <w:rPr>
          <w:rFonts w:hint="eastAsia" w:ascii="宋体" w:hAnsi="宋体" w:eastAsia="宋体" w:cs="宋体"/>
          <w:color w:val="000000"/>
          <w:sz w:val="24"/>
          <w:szCs w:val="24"/>
          <w:highlight w:val="none"/>
          <w:lang w:eastAsia="zh-CN"/>
        </w:rPr>
        <w:t>考核</w:t>
      </w:r>
      <w:r>
        <w:rPr>
          <w:rFonts w:hint="eastAsia" w:ascii="宋体" w:hAnsi="宋体" w:eastAsia="宋体" w:cs="宋体"/>
          <w:color w:val="000000"/>
          <w:sz w:val="24"/>
          <w:szCs w:val="24"/>
          <w:highlight w:val="none"/>
        </w:rPr>
        <w:t>会</w:t>
      </w:r>
      <w:r>
        <w:rPr>
          <w:rFonts w:hint="eastAsia" w:ascii="宋体" w:hAnsi="宋体" w:eastAsia="宋体" w:cs="宋体"/>
          <w:color w:val="000000"/>
          <w:sz w:val="24"/>
          <w:szCs w:val="24"/>
          <w:highlight w:val="none"/>
          <w:lang w:eastAsia="zh-CN"/>
        </w:rPr>
        <w:t>，项目</w:t>
      </w:r>
      <w:r>
        <w:rPr>
          <w:rFonts w:hint="eastAsia" w:ascii="宋体" w:hAnsi="宋体" w:eastAsia="宋体" w:cs="宋体"/>
          <w:color w:val="000000"/>
          <w:sz w:val="24"/>
          <w:szCs w:val="24"/>
          <w:highlight w:val="none"/>
          <w:lang w:val="en-US" w:eastAsia="zh-CN"/>
        </w:rPr>
        <w:t>考核对象为项目供应商</w:t>
      </w:r>
      <w:r>
        <w:rPr>
          <w:rFonts w:hint="eastAsia" w:ascii="宋体" w:hAnsi="宋体" w:eastAsia="宋体" w:cs="宋体"/>
          <w:color w:val="000000"/>
          <w:sz w:val="24"/>
          <w:szCs w:val="24"/>
          <w:highlight w:val="none"/>
          <w:lang w:eastAsia="zh-CN"/>
        </w:rPr>
        <w:t>。</w:t>
      </w:r>
    </w:p>
    <w:p w14:paraId="0AED9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属地所对管辖范围内的项目进行</w:t>
      </w:r>
      <w:r>
        <w:rPr>
          <w:rFonts w:hint="eastAsia" w:ascii="宋体" w:hAnsi="宋体" w:eastAsia="宋体" w:cs="宋体"/>
          <w:color w:val="000000"/>
          <w:sz w:val="24"/>
          <w:szCs w:val="24"/>
          <w:highlight w:val="none"/>
          <w:lang w:eastAsia="zh-CN"/>
        </w:rPr>
        <w:t>考核</w:t>
      </w:r>
      <w:r>
        <w:rPr>
          <w:rFonts w:hint="eastAsia" w:ascii="宋体" w:hAnsi="宋体" w:eastAsia="宋体" w:cs="宋体"/>
          <w:color w:val="000000"/>
          <w:sz w:val="24"/>
          <w:szCs w:val="24"/>
          <w:highlight w:val="none"/>
        </w:rPr>
        <w:t>打分，并填写《打分表》</w:t>
      </w:r>
      <w:r>
        <w:rPr>
          <w:rFonts w:hint="eastAsia" w:ascii="宋体" w:hAnsi="宋体" w:eastAsia="宋体" w:cs="宋体"/>
          <w:color w:val="000000"/>
          <w:sz w:val="24"/>
          <w:szCs w:val="24"/>
          <w:highlight w:val="none"/>
          <w:lang w:eastAsia="zh-CN"/>
        </w:rPr>
        <w:t>，每月</w:t>
      </w:r>
      <w:r>
        <w:rPr>
          <w:rFonts w:hint="eastAsia" w:ascii="宋体" w:hAnsi="宋体" w:eastAsia="宋体" w:cs="宋体"/>
          <w:color w:val="000000"/>
          <w:sz w:val="24"/>
          <w:szCs w:val="24"/>
          <w:highlight w:val="none"/>
          <w:lang w:val="en-US" w:eastAsia="zh-CN"/>
        </w:rPr>
        <w:t>25号前完成月考核工作，并将支付申请报至环管科。</w:t>
      </w:r>
    </w:p>
    <w:p w14:paraId="7AD5B6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供应商违约责任考核标准。</w:t>
      </w:r>
      <w:r>
        <w:rPr>
          <w:rFonts w:hint="eastAsia" w:ascii="宋体" w:hAnsi="宋体" w:eastAsia="宋体" w:cs="宋体"/>
          <w:color w:val="auto"/>
          <w:sz w:val="24"/>
          <w:szCs w:val="24"/>
          <w:highlight w:val="none"/>
          <w:lang w:val="en-US" w:eastAsia="zh-CN"/>
        </w:rPr>
        <w:t>水环境维护（垃圾清运消纳）项目按照</w:t>
      </w:r>
      <w:r>
        <w:rPr>
          <w:rFonts w:hint="eastAsia" w:ascii="宋体" w:hAnsi="宋体" w:eastAsia="宋体" w:cs="宋体"/>
          <w:color w:val="auto"/>
          <w:sz w:val="24"/>
          <w:szCs w:val="24"/>
          <w:highlight w:val="none"/>
          <w:lang w:eastAsia="zh-CN"/>
        </w:rPr>
        <w:t>合同中违约责任的相关</w:t>
      </w:r>
      <w:r>
        <w:rPr>
          <w:rFonts w:hint="eastAsia" w:ascii="宋体" w:hAnsi="宋体" w:eastAsia="宋体" w:cs="宋体"/>
          <w:strike w:val="0"/>
          <w:dstrike w:val="0"/>
          <w:color w:val="auto"/>
          <w:sz w:val="24"/>
          <w:szCs w:val="24"/>
          <w:highlight w:val="none"/>
          <w:lang w:val="en-US" w:eastAsia="zh-CN"/>
        </w:rPr>
        <w:t>条款</w:t>
      </w:r>
      <w:r>
        <w:rPr>
          <w:rFonts w:hint="eastAsia" w:ascii="宋体" w:hAnsi="宋体" w:eastAsia="宋体" w:cs="宋体"/>
          <w:color w:val="auto"/>
          <w:sz w:val="24"/>
          <w:szCs w:val="24"/>
          <w:highlight w:val="none"/>
          <w:lang w:val="en-US" w:eastAsia="zh-CN"/>
        </w:rPr>
        <w:t>进行考核。</w:t>
      </w:r>
    </w:p>
    <w:p w14:paraId="5DBF9F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范围内的工程项目和工作已完成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验收资料准备齐全后，经属地所</w:t>
      </w:r>
      <w:r>
        <w:rPr>
          <w:rFonts w:hint="eastAsia" w:ascii="宋体" w:hAnsi="宋体" w:eastAsia="宋体" w:cs="宋体"/>
          <w:color w:val="000000" w:themeColor="text1"/>
          <w:sz w:val="24"/>
          <w:szCs w:val="24"/>
          <w:highlight w:val="none"/>
          <w:lang w:eastAsia="zh-CN"/>
          <w14:textFill>
            <w14:solidFill>
              <w14:schemeClr w14:val="tx1"/>
            </w14:solidFill>
          </w14:textFill>
        </w:rPr>
        <w:t>现场验收</w:t>
      </w:r>
      <w:r>
        <w:rPr>
          <w:rFonts w:hint="eastAsia" w:ascii="宋体" w:hAnsi="宋体" w:eastAsia="宋体" w:cs="宋体"/>
          <w:color w:val="000000" w:themeColor="text1"/>
          <w:sz w:val="24"/>
          <w:szCs w:val="24"/>
          <w:highlight w:val="none"/>
          <w14:textFill>
            <w14:solidFill>
              <w14:schemeClr w14:val="tx1"/>
            </w14:solidFill>
          </w14:textFill>
        </w:rPr>
        <w:t>合格后</w:t>
      </w:r>
      <w:r>
        <w:rPr>
          <w:rFonts w:hint="eastAsia" w:ascii="宋体" w:hAnsi="宋体" w:eastAsia="宋体" w:cs="宋体"/>
          <w:color w:val="000000" w:themeColor="text1"/>
          <w:sz w:val="24"/>
          <w:szCs w:val="24"/>
          <w:highlight w:val="none"/>
          <w:lang w:eastAsia="zh-CN"/>
          <w14:textFill>
            <w14:solidFill>
              <w14:schemeClr w14:val="tx1"/>
            </w14:solidFill>
          </w14:textFill>
        </w:rPr>
        <w:t>向水环境管理</w:t>
      </w:r>
      <w:r>
        <w:rPr>
          <w:rFonts w:hint="eastAsia" w:ascii="宋体" w:hAnsi="宋体" w:eastAsia="宋体" w:cs="宋体"/>
          <w:color w:val="000000" w:themeColor="text1"/>
          <w:sz w:val="24"/>
          <w:szCs w:val="24"/>
          <w:highlight w:val="none"/>
          <w14:textFill>
            <w14:solidFill>
              <w14:schemeClr w14:val="tx1"/>
            </w14:solidFill>
          </w14:textFill>
        </w:rPr>
        <w:t>科</w:t>
      </w:r>
      <w:r>
        <w:rPr>
          <w:rFonts w:hint="eastAsia" w:ascii="宋体" w:hAnsi="宋体" w:eastAsia="宋体" w:cs="宋体"/>
          <w:color w:val="000000" w:themeColor="text1"/>
          <w:sz w:val="24"/>
          <w:szCs w:val="24"/>
          <w:highlight w:val="none"/>
          <w:lang w:eastAsia="zh-CN"/>
          <w14:textFill>
            <w14:solidFill>
              <w14:schemeClr w14:val="tx1"/>
            </w14:solidFill>
          </w14:textFill>
        </w:rPr>
        <w:t>提交项目验收申请，经水环境管理科审核后统一组织开展</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合同工程验收</w:t>
      </w:r>
      <w:r>
        <w:rPr>
          <w:rFonts w:hint="eastAsia" w:ascii="宋体" w:hAnsi="宋体" w:eastAsia="宋体" w:cs="宋体"/>
          <w:color w:val="000000" w:themeColor="text1"/>
          <w:sz w:val="24"/>
          <w:szCs w:val="24"/>
          <w:highlight w:val="none"/>
          <w14:textFill>
            <w14:solidFill>
              <w14:schemeClr w14:val="tx1"/>
            </w14:solidFill>
          </w14:textFill>
        </w:rPr>
        <w:t>。</w:t>
      </w:r>
    </w:p>
    <w:p w14:paraId="598C07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项目在具备验收条件的情况下，组织开展项目合同验收工作。</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验收对象为项目的供应商、属地所。</w:t>
      </w:r>
      <w:r>
        <w:rPr>
          <w:rFonts w:hint="eastAsia" w:ascii="宋体" w:hAnsi="宋体" w:eastAsia="宋体" w:cs="宋体"/>
          <w:color w:val="000000" w:themeColor="text1"/>
          <w:sz w:val="24"/>
          <w:szCs w:val="24"/>
          <w:highlight w:val="none"/>
          <w:lang w:eastAsia="zh-CN"/>
          <w14:textFill>
            <w14:solidFill>
              <w14:schemeClr w14:val="tx1"/>
            </w14:solidFill>
          </w14:textFill>
        </w:rPr>
        <w:t>遇不可抗力因素需提前或延期</w:t>
      </w:r>
      <w:r>
        <w:rPr>
          <w:rFonts w:hint="eastAsia" w:ascii="宋体" w:hAnsi="宋体" w:eastAsia="宋体" w:cs="宋体"/>
          <w:color w:val="000000" w:themeColor="text1"/>
          <w:sz w:val="24"/>
          <w:szCs w:val="24"/>
          <w:highlight w:val="none"/>
          <w14:textFill>
            <w14:solidFill>
              <w14:schemeClr w14:val="tx1"/>
            </w14:solidFill>
          </w14:textFill>
        </w:rPr>
        <w:t>验收的，</w:t>
      </w:r>
      <w:r>
        <w:rPr>
          <w:rFonts w:hint="eastAsia" w:ascii="宋体" w:hAnsi="宋体" w:eastAsia="宋体" w:cs="宋体"/>
          <w:color w:val="000000" w:themeColor="text1"/>
          <w:sz w:val="24"/>
          <w:szCs w:val="24"/>
          <w:highlight w:val="none"/>
          <w:lang w:eastAsia="zh-CN"/>
          <w14:textFill>
            <w14:solidFill>
              <w14:schemeClr w14:val="tx1"/>
            </w14:solidFill>
          </w14:textFill>
        </w:rPr>
        <w:t>另行安排</w:t>
      </w:r>
      <w:r>
        <w:rPr>
          <w:rFonts w:hint="eastAsia" w:ascii="宋体" w:hAnsi="宋体" w:eastAsia="宋体" w:cs="宋体"/>
          <w:color w:val="000000" w:themeColor="text1"/>
          <w:sz w:val="24"/>
          <w:szCs w:val="24"/>
          <w:highlight w:val="none"/>
          <w14:textFill>
            <w14:solidFill>
              <w14:schemeClr w14:val="tx1"/>
            </w14:solidFill>
          </w14:textFill>
        </w:rPr>
        <w:t>。</w:t>
      </w:r>
    </w:p>
    <w:p w14:paraId="2A1898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验收备查资料由</w:t>
      </w:r>
      <w:r>
        <w:rPr>
          <w:rFonts w:hint="eastAsia" w:ascii="宋体" w:hAnsi="宋体" w:eastAsia="宋体" w:cs="宋体"/>
          <w:color w:val="000000" w:themeColor="text1"/>
          <w:sz w:val="24"/>
          <w:szCs w:val="24"/>
          <w:highlight w:val="none"/>
          <w:lang w:eastAsia="zh-CN"/>
          <w14:textFill>
            <w14:solidFill>
              <w14:schemeClr w14:val="tx1"/>
            </w14:solidFill>
          </w14:textFill>
        </w:rPr>
        <w:t>水环境管理科、属地所、供应商</w:t>
      </w:r>
      <w:r>
        <w:rPr>
          <w:rFonts w:hint="eastAsia" w:ascii="宋体" w:hAnsi="宋体" w:eastAsia="宋体" w:cs="宋体"/>
          <w:color w:val="000000" w:themeColor="text1"/>
          <w:sz w:val="24"/>
          <w:szCs w:val="24"/>
          <w:highlight w:val="none"/>
          <w14:textFill>
            <w14:solidFill>
              <w14:schemeClr w14:val="tx1"/>
            </w14:solidFill>
          </w14:textFill>
        </w:rPr>
        <w:t>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项目验收备查资料汇编</w:t>
      </w:r>
      <w:r>
        <w:rPr>
          <w:rFonts w:hint="eastAsia" w:ascii="宋体" w:hAnsi="宋体" w:eastAsia="宋体" w:cs="宋体"/>
          <w:color w:val="000000" w:themeColor="text1"/>
          <w:sz w:val="24"/>
          <w:szCs w:val="24"/>
          <w:highlight w:val="none"/>
          <w:lang w:eastAsia="zh-CN"/>
          <w14:textFill>
            <w14:solidFill>
              <w14:schemeClr w14:val="tx1"/>
            </w14:solidFill>
          </w14:textFill>
        </w:rPr>
        <w:t>一览表》（见附件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）进行</w:t>
      </w:r>
      <w:r>
        <w:rPr>
          <w:rFonts w:hint="eastAsia" w:ascii="宋体" w:hAnsi="宋体" w:eastAsia="宋体" w:cs="宋体"/>
          <w:color w:val="000000" w:themeColor="text1"/>
          <w:sz w:val="24"/>
          <w:szCs w:val="24"/>
          <w:highlight w:val="none"/>
          <w14:textFill>
            <w14:solidFill>
              <w14:schemeClr w14:val="tx1"/>
            </w14:solidFill>
          </w14:textFill>
        </w:rPr>
        <w:t>准备。属地所、</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等应按</w:t>
      </w:r>
      <w:r>
        <w:rPr>
          <w:rFonts w:hint="eastAsia" w:ascii="宋体" w:hAnsi="宋体" w:eastAsia="宋体" w:cs="宋体"/>
          <w:color w:val="000000" w:themeColor="text1"/>
          <w:sz w:val="24"/>
          <w:szCs w:val="24"/>
          <w:highlight w:val="none"/>
          <w:lang w:eastAsia="zh-CN"/>
          <w14:textFill>
            <w14:solidFill>
              <w14:schemeClr w14:val="tx1"/>
            </w14:solidFill>
          </w14:textFill>
        </w:rPr>
        <w:t>《验收报告（模版）》（见</w:t>
      </w:r>
      <w:r>
        <w:rPr>
          <w:rFonts w:hint="eastAsia" w:ascii="宋体" w:hAnsi="宋体" w:eastAsia="宋体" w:cs="宋体"/>
          <w:color w:val="000000" w:themeColor="text1"/>
          <w:sz w:val="24"/>
          <w:szCs w:val="24"/>
          <w:highlight w:val="none"/>
          <w14:textFill>
            <w14:solidFill>
              <w14:schemeClr w14:val="tx1"/>
            </w14:solidFill>
          </w14:textFill>
        </w:rPr>
        <w:t>附</w:t>
      </w:r>
      <w:r>
        <w:rPr>
          <w:rFonts w:hint="eastAsia" w:ascii="宋体" w:hAnsi="宋体" w:eastAsia="宋体" w:cs="宋体"/>
          <w:color w:val="000000" w:themeColor="text1"/>
          <w:sz w:val="24"/>
          <w:szCs w:val="24"/>
          <w:highlight w:val="none"/>
          <w:lang w:eastAsia="zh-CN"/>
          <w14:textFill>
            <w14:solidFill>
              <w14:schemeClr w14:val="tx1"/>
            </w14:solidFill>
          </w14:textFill>
        </w:rPr>
        <w:t>件</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的格式要求，及时完成相关报告编写和资料准备工作。</w:t>
      </w:r>
    </w:p>
    <w:p w14:paraId="6326BB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验收程序</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参照《水利水电工程建设验收规程》（</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SL</w:t>
      </w:r>
      <w:r>
        <w:rPr>
          <w:rFonts w:hint="eastAsia" w:ascii="宋体" w:hAnsi="宋体" w:eastAsia="宋体" w:cs="宋体"/>
          <w:b w:val="0"/>
          <w:bCs w:val="0"/>
          <w:color w:val="000000" w:themeColor="text1"/>
          <w:sz w:val="24"/>
          <w:szCs w:val="24"/>
          <w:highlight w:val="none"/>
          <w:lang w:val="en"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T 223-2025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）执行，主要内容包括：</w:t>
      </w:r>
      <w:r>
        <w:rPr>
          <w:rFonts w:hint="eastAsia" w:ascii="宋体" w:hAnsi="宋体" w:eastAsia="宋体" w:cs="宋体"/>
          <w:color w:val="000000" w:themeColor="text1"/>
          <w:sz w:val="24"/>
          <w:szCs w:val="24"/>
          <w:highlight w:val="none"/>
          <w14:textFill>
            <w14:solidFill>
              <w14:schemeClr w14:val="tx1"/>
            </w14:solidFill>
          </w14:textFill>
        </w:rPr>
        <w:t>检查维护项目完成情况和质量情况</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听取项目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工作报告</w:t>
      </w:r>
      <w:r>
        <w:rPr>
          <w:rFonts w:hint="eastAsia" w:ascii="宋体" w:hAnsi="宋体" w:eastAsia="宋体" w:cs="宋体"/>
          <w:color w:val="000000" w:themeColor="text1"/>
          <w:sz w:val="24"/>
          <w:szCs w:val="24"/>
          <w:highlight w:val="none"/>
          <w:lang w:eastAsia="zh-CN"/>
          <w14:textFill>
            <w14:solidFill>
              <w14:schemeClr w14:val="tx1"/>
            </w14:solidFill>
          </w14:textFill>
        </w:rPr>
        <w:t>、属地所的现场管理工作报告及水环境管理科项目管理工作报告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检查合同工程验收</w:t>
      </w:r>
      <w:r>
        <w:rPr>
          <w:rFonts w:hint="eastAsia" w:ascii="宋体" w:hAnsi="宋体" w:eastAsia="宋体" w:cs="宋体"/>
          <w:color w:val="000000" w:themeColor="text1"/>
          <w:sz w:val="24"/>
          <w:szCs w:val="24"/>
          <w:highlight w:val="none"/>
          <w14:textFill>
            <w14:solidFill>
              <w14:schemeClr w14:val="tx1"/>
            </w14:solidFill>
          </w14:textFill>
        </w:rPr>
        <w:t>有关资料；验收</w:t>
      </w:r>
      <w:r>
        <w:rPr>
          <w:rFonts w:hint="eastAsia" w:ascii="宋体" w:hAnsi="宋体" w:eastAsia="宋体" w:cs="宋体"/>
          <w:color w:val="000000" w:themeColor="text1"/>
          <w:sz w:val="24"/>
          <w:szCs w:val="24"/>
          <w:highlight w:val="none"/>
          <w:lang w:eastAsia="zh-CN"/>
          <w14:textFill>
            <w14:solidFill>
              <w14:schemeClr w14:val="tx1"/>
            </w14:solidFill>
          </w14:textFill>
        </w:rPr>
        <w:t>小</w:t>
      </w:r>
      <w:r>
        <w:rPr>
          <w:rFonts w:hint="eastAsia" w:ascii="宋体" w:hAnsi="宋体" w:eastAsia="宋体" w:cs="宋体"/>
          <w:color w:val="000000" w:themeColor="text1"/>
          <w:sz w:val="24"/>
          <w:szCs w:val="24"/>
          <w:highlight w:val="none"/>
          <w14:textFill>
            <w14:solidFill>
              <w14:schemeClr w14:val="tx1"/>
            </w14:solidFill>
          </w14:textFill>
        </w:rPr>
        <w:t>组讨论并拟定《</w:t>
      </w:r>
      <w:r>
        <w:rPr>
          <w:rFonts w:hint="eastAsia" w:ascii="宋体" w:hAnsi="宋体" w:eastAsia="宋体" w:cs="宋体"/>
          <w:color w:val="000000" w:themeColor="text1"/>
          <w:sz w:val="24"/>
          <w:szCs w:val="24"/>
          <w:highlight w:val="none"/>
          <w:lang w:eastAsia="zh-CN"/>
          <w14:textFill>
            <w14:solidFill>
              <w14:schemeClr w14:val="tx1"/>
            </w14:solidFill>
          </w14:textFill>
        </w:rPr>
        <w:t>合同工程验收</w:t>
      </w:r>
      <w:r>
        <w:rPr>
          <w:rFonts w:hint="eastAsia" w:ascii="宋体" w:hAnsi="宋体" w:eastAsia="宋体" w:cs="宋体"/>
          <w:color w:val="000000" w:themeColor="text1"/>
          <w:sz w:val="24"/>
          <w:szCs w:val="24"/>
          <w:highlight w:val="none"/>
          <w14:textFill>
            <w14:solidFill>
              <w14:schemeClr w14:val="tx1"/>
            </w14:solidFill>
          </w14:textFill>
        </w:rPr>
        <w:t>鉴定书》(见附</w:t>
      </w:r>
      <w:r>
        <w:rPr>
          <w:rFonts w:hint="eastAsia" w:ascii="宋体" w:hAnsi="宋体" w:eastAsia="宋体" w:cs="宋体"/>
          <w:color w:val="000000" w:themeColor="text1"/>
          <w:sz w:val="24"/>
          <w:szCs w:val="24"/>
          <w:highlight w:val="none"/>
          <w:lang w:eastAsia="zh-CN"/>
          <w14:textFill>
            <w14:solidFill>
              <w14:schemeClr w14:val="tx1"/>
            </w14:solidFill>
          </w14:textFill>
        </w:rPr>
        <w:t>件</w:t>
      </w:r>
      <w:r>
        <w:rPr>
          <w:rFonts w:hint="eastAsia" w:ascii="宋体" w:hAnsi="宋体" w:eastAsia="宋体" w:cs="宋体"/>
          <w:color w:val="000000" w:themeColor="text1"/>
          <w:sz w:val="24"/>
          <w:szCs w:val="24"/>
          <w:highlight w:val="none"/>
          <w14:textFill>
            <w14:solidFill>
              <w14:schemeClr w14:val="tx1"/>
            </w14:solidFill>
          </w14:textFill>
        </w:rPr>
        <w:t>3)；宣读《</w:t>
      </w:r>
      <w:r>
        <w:rPr>
          <w:rFonts w:hint="eastAsia" w:ascii="宋体" w:hAnsi="宋体" w:eastAsia="宋体" w:cs="宋体"/>
          <w:color w:val="000000" w:themeColor="text1"/>
          <w:sz w:val="24"/>
          <w:szCs w:val="24"/>
          <w:highlight w:val="none"/>
          <w:lang w:eastAsia="zh-CN"/>
          <w14:textFill>
            <w14:solidFill>
              <w14:schemeClr w14:val="tx1"/>
            </w14:solidFill>
          </w14:textFill>
        </w:rPr>
        <w:t>合同工程验收</w:t>
      </w:r>
      <w:r>
        <w:rPr>
          <w:rFonts w:hint="eastAsia" w:ascii="宋体" w:hAnsi="宋体" w:eastAsia="宋体" w:cs="宋体"/>
          <w:color w:val="000000" w:themeColor="text1"/>
          <w:sz w:val="24"/>
          <w:szCs w:val="24"/>
          <w:highlight w:val="none"/>
          <w14:textFill>
            <w14:solidFill>
              <w14:schemeClr w14:val="tx1"/>
            </w14:solidFill>
          </w14:textFill>
        </w:rPr>
        <w:t>鉴定书》并签字。</w:t>
      </w:r>
    </w:p>
    <w:p w14:paraId="67717B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验收完成后，属地所应在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个工作日内</w:t>
      </w:r>
      <w:r>
        <w:rPr>
          <w:rFonts w:hint="eastAsia" w:ascii="宋体" w:hAnsi="宋体" w:eastAsia="宋体" w:cs="宋体"/>
          <w:color w:val="000000" w:themeColor="text1"/>
          <w:sz w:val="24"/>
          <w:szCs w:val="24"/>
          <w:highlight w:val="none"/>
          <w:lang w:eastAsia="zh-CN"/>
          <w14:textFill>
            <w14:solidFill>
              <w14:schemeClr w14:val="tx1"/>
            </w14:solidFill>
          </w14:textFill>
        </w:rPr>
        <w:t>提交验收鉴定书至水环境管理科；并及时做好资料的整理，移交至水环境管理科进行归档。若形成固定资产，属地所及时向资</w:t>
      </w:r>
      <w:r>
        <w:rPr>
          <w:rFonts w:hint="eastAsia" w:ascii="宋体" w:hAnsi="宋体" w:eastAsia="宋体" w:cs="宋体"/>
          <w:color w:val="000000"/>
          <w:sz w:val="24"/>
          <w:szCs w:val="24"/>
          <w:highlight w:val="none"/>
          <w:lang w:eastAsia="zh-CN"/>
        </w:rPr>
        <w:t>产管理部门申请资产入账。</w:t>
      </w:r>
    </w:p>
    <w:p w14:paraId="6D6851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五、</w:t>
      </w:r>
      <w:r>
        <w:rPr>
          <w:rFonts w:hint="eastAsia" w:ascii="宋体" w:hAnsi="宋体" w:eastAsia="宋体" w:cs="宋体"/>
          <w:color w:val="000000"/>
          <w:sz w:val="24"/>
          <w:szCs w:val="24"/>
          <w:highlight w:val="none"/>
        </w:rPr>
        <w:t xml:space="preserve">考核及验收的主要内容  </w:t>
      </w:r>
    </w:p>
    <w:p w14:paraId="2EF046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检查项目组织实施过程是否符合规定，是否按合同全部实施完成，质量是否达到合同要求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p>
    <w:p w14:paraId="68873E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检查项目资金使用管理是否规范</w:t>
      </w:r>
      <w:r>
        <w:rPr>
          <w:rFonts w:hint="eastAsia" w:ascii="宋体" w:hAnsi="宋体" w:eastAsia="宋体" w:cs="宋体"/>
          <w:color w:val="000000"/>
          <w:sz w:val="24"/>
          <w:szCs w:val="24"/>
          <w:highlight w:val="none"/>
          <w:lang w:eastAsia="zh-CN"/>
        </w:rPr>
        <w:t>。</w:t>
      </w:r>
    </w:p>
    <w:p w14:paraId="488D2A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检查历次检查中发现的问题是否已整改完毕</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w:t>
      </w:r>
    </w:p>
    <w:p w14:paraId="17B467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检查项目</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是否留存项目实施前后状况对比、实施过程中重要环节的文字和影像资料等，档案资料是否符合归档要求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p>
    <w:p w14:paraId="626D73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对验收中发现的问题提出处理意见。  </w:t>
      </w:r>
    </w:p>
    <w:p w14:paraId="745788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六、</w:t>
      </w:r>
      <w:r>
        <w:rPr>
          <w:rFonts w:hint="eastAsia" w:ascii="宋体" w:hAnsi="宋体" w:eastAsia="宋体" w:cs="宋体"/>
          <w:color w:val="000000"/>
          <w:sz w:val="24"/>
          <w:szCs w:val="24"/>
          <w:highlight w:val="none"/>
        </w:rPr>
        <w:t>项目文件和资料包括     </w:t>
      </w:r>
    </w:p>
    <w:p w14:paraId="0472EE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项目相关管理制度、规定，有关规程、规范和标准</w:t>
      </w:r>
      <w:r>
        <w:rPr>
          <w:rFonts w:hint="eastAsia" w:ascii="宋体" w:hAnsi="宋体" w:eastAsia="宋体" w:cs="宋体"/>
          <w:color w:val="000000"/>
          <w:sz w:val="24"/>
          <w:szCs w:val="24"/>
          <w:highlight w:val="none"/>
          <w:lang w:eastAsia="zh-CN"/>
        </w:rPr>
        <w:t>。</w:t>
      </w:r>
    </w:p>
    <w:p w14:paraId="6B12BA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项目清单内容完成情况，存在问题整改情况</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p>
    <w:p w14:paraId="16CC7E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资金拨付、使用管理等有关资料文件</w:t>
      </w:r>
      <w:r>
        <w:rPr>
          <w:rFonts w:hint="eastAsia" w:ascii="宋体" w:hAnsi="宋体" w:eastAsia="宋体" w:cs="宋体"/>
          <w:color w:val="000000"/>
          <w:sz w:val="24"/>
          <w:szCs w:val="24"/>
          <w:highlight w:val="none"/>
          <w:lang w:eastAsia="zh-CN"/>
        </w:rPr>
        <w:t>。</w:t>
      </w:r>
    </w:p>
    <w:p w14:paraId="7A572F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项目合同文件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p>
    <w:p w14:paraId="1201EA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eastAsia="zh-CN"/>
        </w:rPr>
        <w:t>参与</w:t>
      </w:r>
      <w:r>
        <w:rPr>
          <w:rFonts w:hint="eastAsia" w:ascii="宋体" w:hAnsi="宋体" w:eastAsia="宋体" w:cs="宋体"/>
          <w:color w:val="000000"/>
          <w:sz w:val="24"/>
          <w:szCs w:val="24"/>
          <w:highlight w:val="none"/>
        </w:rPr>
        <w:t>单位出具的工作报告</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p>
    <w:p w14:paraId="5B6B5D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其他相关资</w:t>
      </w:r>
      <w:r>
        <w:rPr>
          <w:rFonts w:hint="eastAsia" w:ascii="宋体" w:hAnsi="宋体" w:eastAsia="宋体" w:cs="宋体"/>
          <w:color w:val="000000"/>
          <w:sz w:val="24"/>
          <w:szCs w:val="24"/>
          <w:highlight w:val="none"/>
          <w:lang w:eastAsia="zh-CN"/>
        </w:rPr>
        <w:t>料。</w:t>
      </w:r>
    </w:p>
    <w:p w14:paraId="4098ED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件：</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项目验收备查资料汇编</w:t>
      </w:r>
      <w:r>
        <w:rPr>
          <w:rFonts w:hint="eastAsia" w:ascii="宋体" w:hAnsi="宋体" w:eastAsia="宋体" w:cs="宋体"/>
          <w:color w:val="000000"/>
          <w:sz w:val="24"/>
          <w:szCs w:val="24"/>
          <w:highlight w:val="none"/>
          <w:lang w:eastAsia="zh-CN"/>
        </w:rPr>
        <w:t>一览表</w:t>
      </w:r>
    </w:p>
    <w:p w14:paraId="3C4ED6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1200" w:firstLineChars="500"/>
        <w:jc w:val="both"/>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2.验收报告（模版）</w:t>
      </w:r>
    </w:p>
    <w:p w14:paraId="227B34AB">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5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r>
        <w:rPr>
          <w:rFonts w:hint="eastAsia" w:ascii="宋体" w:hAnsi="宋体" w:eastAsia="宋体" w:cs="宋体"/>
          <w:color w:val="000000"/>
          <w:sz w:val="24"/>
          <w:szCs w:val="24"/>
          <w:highlight w:val="none"/>
        </w:rPr>
        <w:t>××年××项目</w:t>
      </w:r>
      <w:r>
        <w:rPr>
          <w:rFonts w:hint="eastAsia" w:ascii="宋体" w:hAnsi="宋体" w:eastAsia="宋体" w:cs="宋体"/>
          <w:color w:val="000000"/>
          <w:kern w:val="2"/>
          <w:sz w:val="24"/>
          <w:szCs w:val="24"/>
          <w:highlight w:val="none"/>
          <w:lang w:val="en-US" w:eastAsia="zh-CN" w:bidi="ar-SA"/>
        </w:rPr>
        <w:t>合同工程验收鉴定书（模版）</w:t>
      </w:r>
    </w:p>
    <w:p w14:paraId="7C739C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4.项目考核打分表</w:t>
      </w:r>
    </w:p>
    <w:p w14:paraId="417D6D63">
      <w:pPr>
        <w:keepNext w:val="0"/>
        <w:keepLines w:val="0"/>
        <w:pageBreakBefore w:val="0"/>
        <w:widowControl w:val="0"/>
        <w:kinsoku/>
        <w:wordWrap/>
        <w:overflowPunct/>
        <w:topLinePunct w:val="0"/>
        <w:autoSpaceDE/>
        <w:autoSpaceDN/>
        <w:bidi w:val="0"/>
        <w:adjustRightInd/>
        <w:snapToGrid/>
        <w:spacing w:line="560" w:lineRule="exact"/>
        <w:ind w:left="0" w:leftChars="0" w:firstLine="3120" w:firstLineChars="1300"/>
        <w:jc w:val="righ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北京市城市河湖管理处</w:t>
      </w:r>
    </w:p>
    <w:p w14:paraId="4F5A96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color w:val="000000"/>
          <w:kern w:val="2"/>
          <w:sz w:val="24"/>
          <w:szCs w:val="24"/>
          <w:highlight w:val="none"/>
          <w:lang w:val="en-US" w:eastAsia="zh-CN" w:bidi="ar-SA"/>
        </w:rPr>
        <w:t xml:space="preserve">2026年4月8日 </w:t>
      </w:r>
    </w:p>
    <w:p w14:paraId="6FA8068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黑体" w:hAnsi="黑体" w:eastAsia="黑体" w:cs="黑体"/>
          <w:b w:val="0"/>
          <w:bCs w:val="0"/>
          <w:color w:val="000000"/>
          <w:sz w:val="32"/>
          <w:szCs w:val="32"/>
          <w:highlight w:val="none"/>
          <w:lang w:eastAsia="zh-CN"/>
        </w:rPr>
      </w:pPr>
    </w:p>
    <w:p w14:paraId="0B593C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附件</w:t>
      </w:r>
      <w:r>
        <w:rPr>
          <w:rFonts w:hint="eastAsia" w:ascii="黑体" w:hAnsi="黑体" w:eastAsia="黑体" w:cs="黑体"/>
          <w:b w:val="0"/>
          <w:bCs w:val="0"/>
          <w:color w:val="000000"/>
          <w:sz w:val="32"/>
          <w:szCs w:val="32"/>
          <w:highlight w:val="none"/>
          <w:lang w:val="en-US" w:eastAsia="zh-CN"/>
        </w:rPr>
        <w:t>1</w:t>
      </w:r>
    </w:p>
    <w:p w14:paraId="1508A5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highlight w:val="none"/>
        </w:rPr>
      </w:pPr>
    </w:p>
    <w:p w14:paraId="00115E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color w:val="000000"/>
          <w:sz w:val="32"/>
          <w:szCs w:val="32"/>
          <w:highlight w:val="none"/>
          <w:lang w:eastAsia="zh-CN"/>
        </w:rPr>
      </w:pPr>
      <w:r>
        <w:rPr>
          <w:rFonts w:hint="eastAsia" w:ascii="方正小标宋简体" w:hAnsi="方正小标宋简体" w:eastAsia="方正小标宋简体" w:cs="方正小标宋简体"/>
          <w:b w:val="0"/>
          <w:bCs w:val="0"/>
          <w:color w:val="000000"/>
          <w:sz w:val="44"/>
          <w:szCs w:val="44"/>
          <w:highlight w:val="none"/>
        </w:rPr>
        <w:t>项目验收备查资料汇编</w:t>
      </w:r>
      <w:r>
        <w:rPr>
          <w:rFonts w:hint="eastAsia" w:ascii="方正小标宋简体" w:hAnsi="方正小标宋简体" w:eastAsia="方正小标宋简体" w:cs="方正小标宋简体"/>
          <w:b w:val="0"/>
          <w:bCs w:val="0"/>
          <w:color w:val="000000"/>
          <w:sz w:val="44"/>
          <w:szCs w:val="44"/>
          <w:highlight w:val="none"/>
          <w:lang w:eastAsia="zh-CN"/>
        </w:rPr>
        <w:t>一览表</w:t>
      </w:r>
    </w:p>
    <w:tbl>
      <w:tblPr>
        <w:tblStyle w:val="45"/>
        <w:tblpPr w:leftFromText="180" w:rightFromText="180" w:vertAnchor="text" w:horzAnchor="page" w:tblpX="1586" w:tblpY="5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4787"/>
        <w:gridCol w:w="3021"/>
      </w:tblGrid>
      <w:tr w14:paraId="44B8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59345D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eastAsia="zh-CN"/>
              </w:rPr>
            </w:pPr>
            <w:r>
              <w:rPr>
                <w:rFonts w:hint="eastAsia" w:ascii="宋体" w:hAnsi="宋体" w:eastAsia="宋体" w:cs="宋体"/>
                <w:color w:val="000000"/>
                <w:sz w:val="28"/>
                <w:szCs w:val="28"/>
                <w:highlight w:val="none"/>
                <w:vertAlign w:val="baseline"/>
                <w:lang w:eastAsia="zh-CN"/>
              </w:rPr>
              <w:t>序号</w:t>
            </w:r>
          </w:p>
        </w:tc>
        <w:tc>
          <w:tcPr>
            <w:tcW w:w="4787" w:type="dxa"/>
            <w:noWrap w:val="0"/>
            <w:vAlign w:val="center"/>
          </w:tcPr>
          <w:p w14:paraId="67B86C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eastAsia="zh-CN"/>
              </w:rPr>
            </w:pPr>
            <w:r>
              <w:rPr>
                <w:rFonts w:hint="eastAsia" w:ascii="宋体" w:hAnsi="宋体" w:eastAsia="宋体" w:cs="宋体"/>
                <w:color w:val="000000"/>
                <w:sz w:val="28"/>
                <w:szCs w:val="28"/>
                <w:highlight w:val="none"/>
                <w:vertAlign w:val="baseline"/>
                <w:lang w:eastAsia="zh-CN"/>
              </w:rPr>
              <w:t>内容</w:t>
            </w:r>
          </w:p>
        </w:tc>
        <w:tc>
          <w:tcPr>
            <w:tcW w:w="3021" w:type="dxa"/>
            <w:noWrap w:val="0"/>
            <w:vAlign w:val="center"/>
          </w:tcPr>
          <w:p w14:paraId="2F03BBF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eastAsia="zh-CN"/>
              </w:rPr>
            </w:pPr>
            <w:r>
              <w:rPr>
                <w:rFonts w:hint="eastAsia" w:ascii="宋体" w:hAnsi="宋体" w:eastAsia="宋体" w:cs="宋体"/>
                <w:color w:val="000000"/>
                <w:sz w:val="28"/>
                <w:szCs w:val="28"/>
                <w:highlight w:val="none"/>
                <w:vertAlign w:val="baseline"/>
                <w:lang w:eastAsia="zh-CN"/>
              </w:rPr>
              <w:t>备注</w:t>
            </w:r>
          </w:p>
        </w:tc>
      </w:tr>
      <w:tr w14:paraId="42EE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18F951E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1</w:t>
            </w:r>
          </w:p>
        </w:tc>
        <w:tc>
          <w:tcPr>
            <w:tcW w:w="4787" w:type="dxa"/>
            <w:noWrap w:val="0"/>
            <w:vAlign w:val="center"/>
          </w:tcPr>
          <w:p w14:paraId="37EBC17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rPr>
              <w:t>实施方案</w:t>
            </w:r>
          </w:p>
        </w:tc>
        <w:tc>
          <w:tcPr>
            <w:tcW w:w="3021" w:type="dxa"/>
            <w:noWrap w:val="0"/>
            <w:vAlign w:val="center"/>
          </w:tcPr>
          <w:p w14:paraId="45BABC2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57B8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4EB5623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2</w:t>
            </w:r>
          </w:p>
        </w:tc>
        <w:tc>
          <w:tcPr>
            <w:tcW w:w="4787" w:type="dxa"/>
            <w:noWrap w:val="0"/>
            <w:vAlign w:val="center"/>
          </w:tcPr>
          <w:p w14:paraId="30DEB81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rPr>
              <w:t>实施计划</w:t>
            </w:r>
          </w:p>
        </w:tc>
        <w:tc>
          <w:tcPr>
            <w:tcW w:w="3021" w:type="dxa"/>
            <w:noWrap w:val="0"/>
            <w:vAlign w:val="center"/>
          </w:tcPr>
          <w:p w14:paraId="48EA0AF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6DED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6827D60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3</w:t>
            </w:r>
          </w:p>
        </w:tc>
        <w:tc>
          <w:tcPr>
            <w:tcW w:w="4787" w:type="dxa"/>
            <w:noWrap w:val="0"/>
            <w:vAlign w:val="center"/>
          </w:tcPr>
          <w:p w14:paraId="205A378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rPr>
              <w:t>方案变更批复（如有）</w:t>
            </w:r>
          </w:p>
        </w:tc>
        <w:tc>
          <w:tcPr>
            <w:tcW w:w="3021" w:type="dxa"/>
            <w:noWrap w:val="0"/>
            <w:vAlign w:val="center"/>
          </w:tcPr>
          <w:p w14:paraId="7D0AD04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5915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077795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4</w:t>
            </w:r>
          </w:p>
        </w:tc>
        <w:tc>
          <w:tcPr>
            <w:tcW w:w="4787" w:type="dxa"/>
            <w:noWrap w:val="0"/>
            <w:vAlign w:val="center"/>
          </w:tcPr>
          <w:p w14:paraId="2920FA1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rPr>
              <w:t>项目合同及其它相关合同</w:t>
            </w:r>
          </w:p>
        </w:tc>
        <w:tc>
          <w:tcPr>
            <w:tcW w:w="3021" w:type="dxa"/>
            <w:noWrap w:val="0"/>
            <w:vAlign w:val="center"/>
          </w:tcPr>
          <w:p w14:paraId="661C69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190C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59D5BA9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5</w:t>
            </w:r>
          </w:p>
        </w:tc>
        <w:tc>
          <w:tcPr>
            <w:tcW w:w="4787" w:type="dxa"/>
            <w:noWrap w:val="0"/>
            <w:vAlign w:val="center"/>
          </w:tcPr>
          <w:p w14:paraId="78F3DA8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rPr>
              <w:t>资金拨付文件 </w:t>
            </w:r>
          </w:p>
        </w:tc>
        <w:tc>
          <w:tcPr>
            <w:tcW w:w="3021" w:type="dxa"/>
            <w:noWrap w:val="0"/>
            <w:vAlign w:val="center"/>
          </w:tcPr>
          <w:p w14:paraId="1778791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26E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4D890A9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6</w:t>
            </w:r>
          </w:p>
        </w:tc>
        <w:tc>
          <w:tcPr>
            <w:tcW w:w="4787" w:type="dxa"/>
            <w:noWrap w:val="0"/>
            <w:vAlign w:val="center"/>
          </w:tcPr>
          <w:p w14:paraId="6315198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lang w:eastAsia="zh-CN"/>
              </w:rPr>
              <w:t>项目</w:t>
            </w:r>
            <w:r>
              <w:rPr>
                <w:rFonts w:hint="eastAsia" w:ascii="宋体" w:hAnsi="宋体" w:eastAsia="宋体" w:cs="宋体"/>
                <w:color w:val="000000"/>
                <w:sz w:val="28"/>
                <w:szCs w:val="28"/>
                <w:highlight w:val="none"/>
              </w:rPr>
              <w:t>结算资料</w:t>
            </w:r>
          </w:p>
        </w:tc>
        <w:tc>
          <w:tcPr>
            <w:tcW w:w="3021" w:type="dxa"/>
            <w:noWrap w:val="0"/>
            <w:vAlign w:val="center"/>
          </w:tcPr>
          <w:p w14:paraId="37CDFB5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0FEB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52E402B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7</w:t>
            </w:r>
          </w:p>
        </w:tc>
        <w:tc>
          <w:tcPr>
            <w:tcW w:w="4787" w:type="dxa"/>
            <w:noWrap w:val="0"/>
            <w:vAlign w:val="center"/>
          </w:tcPr>
          <w:p w14:paraId="3D98658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lang w:eastAsia="zh-CN"/>
              </w:rPr>
              <w:t>结算价</w:t>
            </w:r>
            <w:r>
              <w:rPr>
                <w:rFonts w:hint="eastAsia" w:ascii="宋体" w:hAnsi="宋体" w:eastAsia="宋体" w:cs="宋体"/>
                <w:color w:val="000000"/>
                <w:sz w:val="28"/>
                <w:szCs w:val="28"/>
                <w:highlight w:val="none"/>
              </w:rPr>
              <w:t>款支付凭证</w:t>
            </w:r>
          </w:p>
        </w:tc>
        <w:tc>
          <w:tcPr>
            <w:tcW w:w="3021" w:type="dxa"/>
            <w:noWrap w:val="0"/>
            <w:vAlign w:val="center"/>
          </w:tcPr>
          <w:p w14:paraId="0EF6B75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1435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340C299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vertAlign w:val="baseline"/>
                <w:lang w:val="en-US" w:eastAsia="zh-CN"/>
              </w:rPr>
              <w:t>8</w:t>
            </w:r>
          </w:p>
        </w:tc>
        <w:tc>
          <w:tcPr>
            <w:tcW w:w="4787" w:type="dxa"/>
            <w:noWrap w:val="0"/>
            <w:vAlign w:val="center"/>
          </w:tcPr>
          <w:p w14:paraId="633324D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rPr>
              <w:t>项目管理工作报告 </w:t>
            </w:r>
          </w:p>
        </w:tc>
        <w:tc>
          <w:tcPr>
            <w:tcW w:w="3021" w:type="dxa"/>
            <w:noWrap w:val="0"/>
            <w:vAlign w:val="center"/>
          </w:tcPr>
          <w:p w14:paraId="36C8F12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r w14:paraId="0EA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53" w:type="dxa"/>
            <w:noWrap w:val="0"/>
            <w:vAlign w:val="center"/>
          </w:tcPr>
          <w:p w14:paraId="0EA67D2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lang w:val="en-US" w:eastAsia="zh-CN"/>
              </w:rPr>
            </w:pPr>
            <w:r>
              <w:rPr>
                <w:rFonts w:hint="eastAsia" w:ascii="宋体" w:hAnsi="宋体" w:eastAsia="宋体" w:cs="宋体"/>
                <w:color w:val="000000"/>
                <w:sz w:val="28"/>
                <w:szCs w:val="28"/>
                <w:highlight w:val="none"/>
                <w:lang w:val="en-US" w:eastAsia="zh-CN"/>
              </w:rPr>
              <w:t>9</w:t>
            </w:r>
          </w:p>
        </w:tc>
        <w:tc>
          <w:tcPr>
            <w:tcW w:w="4787" w:type="dxa"/>
            <w:noWrap w:val="0"/>
            <w:vAlign w:val="center"/>
          </w:tcPr>
          <w:p w14:paraId="280D29A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color w:val="000000"/>
                <w:sz w:val="28"/>
                <w:szCs w:val="28"/>
                <w:highlight w:val="none"/>
                <w:vertAlign w:val="baseline"/>
              </w:rPr>
            </w:pPr>
            <w:r>
              <w:rPr>
                <w:rFonts w:hint="eastAsia" w:ascii="宋体" w:hAnsi="宋体" w:eastAsia="宋体" w:cs="宋体"/>
                <w:color w:val="000000"/>
                <w:sz w:val="28"/>
                <w:szCs w:val="28"/>
                <w:highlight w:val="none"/>
              </w:rPr>
              <w:t>项目照片等影像资料</w:t>
            </w:r>
          </w:p>
        </w:tc>
        <w:tc>
          <w:tcPr>
            <w:tcW w:w="3021" w:type="dxa"/>
            <w:noWrap w:val="0"/>
            <w:vAlign w:val="center"/>
          </w:tcPr>
          <w:p w14:paraId="180753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sz w:val="28"/>
                <w:szCs w:val="28"/>
                <w:highlight w:val="none"/>
                <w:vertAlign w:val="baseline"/>
              </w:rPr>
            </w:pPr>
          </w:p>
        </w:tc>
      </w:tr>
    </w:tbl>
    <w:p w14:paraId="468E9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w:t>
      </w:r>
    </w:p>
    <w:p w14:paraId="39B6FE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黑体" w:hAnsi="黑体" w:eastAsia="黑体" w:cs="黑体"/>
          <w:color w:val="000000"/>
          <w:sz w:val="32"/>
          <w:szCs w:val="32"/>
          <w:highlight w:val="none"/>
          <w:lang w:eastAsia="zh-CN"/>
        </w:rPr>
      </w:pPr>
    </w:p>
    <w:p w14:paraId="5EB1A3B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黑体" w:hAnsi="黑体" w:eastAsia="黑体" w:cs="黑体"/>
          <w:color w:val="000000"/>
          <w:sz w:val="32"/>
          <w:szCs w:val="32"/>
          <w:highlight w:val="none"/>
          <w:lang w:eastAsia="zh-CN"/>
        </w:rPr>
      </w:pPr>
    </w:p>
    <w:p w14:paraId="7CD1E50F">
      <w:pPr>
        <w:widowControl w:val="0"/>
        <w:spacing w:before="280" w:after="290" w:line="376" w:lineRule="auto"/>
        <w:jc w:val="both"/>
        <w:outlineLvl w:val="9"/>
        <w:rPr>
          <w:rFonts w:hint="eastAsia" w:ascii="Arial" w:hAnsi="Arial" w:eastAsia="黑体" w:cs="Times New Roman"/>
          <w:kern w:val="2"/>
          <w:sz w:val="28"/>
          <w:szCs w:val="28"/>
          <w:highlight w:val="none"/>
          <w:lang w:val="en-US" w:eastAsia="zh-CN" w:bidi="ar-SA"/>
        </w:rPr>
      </w:pPr>
    </w:p>
    <w:p w14:paraId="667DC6C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br w:type="page"/>
      </w:r>
    </w:p>
    <w:p w14:paraId="0C6416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r>
        <w:rPr>
          <w:rFonts w:hint="eastAsia" w:ascii="黑体" w:hAnsi="黑体" w:eastAsia="黑体" w:cs="黑体"/>
          <w:color w:val="000000"/>
          <w:sz w:val="32"/>
          <w:szCs w:val="32"/>
          <w:highlight w:val="none"/>
        </w:rPr>
        <w:t> </w:t>
      </w:r>
      <w:r>
        <w:rPr>
          <w:rFonts w:hint="eastAsia" w:ascii="仿宋_GB2312" w:hAnsi="仿宋_GB2312" w:eastAsia="仿宋_GB2312" w:cs="仿宋_GB2312"/>
          <w:color w:val="000000"/>
          <w:sz w:val="32"/>
          <w:szCs w:val="32"/>
          <w:highlight w:val="none"/>
        </w:rPr>
        <w:t xml:space="preserve"> </w:t>
      </w:r>
    </w:p>
    <w:p w14:paraId="4F683144">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outlineLvl w:val="9"/>
        <w:rPr>
          <w:rFonts w:hint="eastAsia" w:ascii="仿宋_GB2312" w:hAnsi="仿宋_GB2312" w:eastAsia="仿宋_GB2312" w:cs="仿宋_GB2312"/>
          <w:color w:val="000000"/>
          <w:kern w:val="2"/>
          <w:sz w:val="32"/>
          <w:szCs w:val="32"/>
          <w:highlight w:val="none"/>
          <w:lang w:val="en-US" w:eastAsia="zh-CN" w:bidi="ar-SA"/>
        </w:rPr>
      </w:pPr>
    </w:p>
    <w:p w14:paraId="0992F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24"/>
          <w:highlight w:val="none"/>
          <w:lang w:eastAsia="zh-CN"/>
        </w:rPr>
      </w:pPr>
      <w:r>
        <w:rPr>
          <w:rFonts w:hint="eastAsia" w:ascii="方正小标宋简体" w:hAnsi="方正小标宋简体" w:eastAsia="方正小标宋简体" w:cs="方正小标宋简体"/>
          <w:color w:val="000000"/>
          <w:sz w:val="44"/>
          <w:szCs w:val="24"/>
          <w:highlight w:val="none"/>
          <w:lang w:val="en-US" w:eastAsia="zh-CN"/>
        </w:rPr>
        <w:t>***</w:t>
      </w:r>
      <w:r>
        <w:rPr>
          <w:rFonts w:hint="eastAsia" w:ascii="方正小标宋简体" w:hAnsi="方正小标宋简体" w:eastAsia="方正小标宋简体" w:cs="方正小标宋简体"/>
          <w:color w:val="000000"/>
          <w:sz w:val="44"/>
          <w:szCs w:val="24"/>
          <w:highlight w:val="none"/>
          <w:lang w:eastAsia="zh-CN"/>
        </w:rPr>
        <w:t>管理工作报告（模板）</w:t>
      </w:r>
    </w:p>
    <w:p w14:paraId="49531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p>
    <w:p w14:paraId="70994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一、项目管理（实施）工作报告 </w:t>
      </w:r>
    </w:p>
    <w:p w14:paraId="322C2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1.项目概况。  </w:t>
      </w:r>
    </w:p>
    <w:p w14:paraId="2B5BC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w:t>
      </w:r>
      <w:r>
        <w:rPr>
          <w:rFonts w:hint="eastAsia" w:ascii="仿宋_GB2312" w:hAnsi="仿宋_GB2312" w:eastAsia="仿宋_GB2312" w:cs="仿宋_GB2312"/>
          <w:color w:val="000000"/>
          <w:sz w:val="32"/>
          <w:szCs w:val="32"/>
          <w:highlight w:val="none"/>
          <w:lang w:eastAsia="zh-CN"/>
        </w:rPr>
        <w:t>实施情况（包括：项目工程量、变更情况、</w:t>
      </w:r>
      <w:r>
        <w:rPr>
          <w:rFonts w:hint="eastAsia" w:ascii="仿宋_GB2312" w:hAnsi="仿宋_GB2312" w:eastAsia="仿宋_GB2312" w:cs="仿宋_GB2312"/>
          <w:sz w:val="32"/>
          <w:szCs w:val="32"/>
          <w:highlight w:val="none"/>
        </w:rPr>
        <w:t>资金到位与结算情况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14:paraId="39056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eastAsia="zh-CN"/>
        </w:rPr>
        <w:t>项目过程管理</w:t>
      </w:r>
      <w:r>
        <w:rPr>
          <w:rFonts w:hint="eastAsia" w:ascii="仿宋_GB2312" w:hAnsi="仿宋_GB2312" w:eastAsia="仿宋_GB2312" w:cs="仿宋_GB2312"/>
          <w:color w:val="000000"/>
          <w:sz w:val="32"/>
          <w:szCs w:val="32"/>
          <w:highlight w:val="none"/>
        </w:rPr>
        <w:t xml:space="preserve">。  </w:t>
      </w:r>
    </w:p>
    <w:p w14:paraId="43484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w:t>
      </w:r>
      <w:r>
        <w:rPr>
          <w:rFonts w:hint="eastAsia" w:ascii="仿宋_GB2312" w:hAnsi="仿宋_GB2312" w:eastAsia="仿宋_GB2312" w:cs="仿宋_GB2312"/>
          <w:color w:val="000000"/>
          <w:sz w:val="32"/>
          <w:szCs w:val="32"/>
          <w:highlight w:val="none"/>
          <w:lang w:eastAsia="zh-CN"/>
        </w:rPr>
        <w:t>资料整理情况</w:t>
      </w:r>
      <w:r>
        <w:rPr>
          <w:rFonts w:hint="eastAsia" w:ascii="仿宋_GB2312" w:hAnsi="仿宋_GB2312" w:eastAsia="仿宋_GB2312" w:cs="仿宋_GB2312"/>
          <w:color w:val="000000"/>
          <w:sz w:val="32"/>
          <w:szCs w:val="32"/>
          <w:highlight w:val="none"/>
        </w:rPr>
        <w:t>。  </w:t>
      </w:r>
    </w:p>
    <w:p w14:paraId="007F3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项目运行效果</w:t>
      </w:r>
      <w:r>
        <w:rPr>
          <w:rFonts w:hint="eastAsia" w:ascii="仿宋_GB2312" w:hAnsi="仿宋_GB2312" w:eastAsia="仿宋_GB2312" w:cs="仿宋_GB2312"/>
          <w:color w:val="000000"/>
          <w:sz w:val="32"/>
          <w:szCs w:val="32"/>
          <w:highlight w:val="none"/>
        </w:rPr>
        <w:t>。 </w:t>
      </w:r>
    </w:p>
    <w:p w14:paraId="0DFCB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大事记</w:t>
      </w:r>
      <w:r>
        <w:rPr>
          <w:rFonts w:hint="eastAsia" w:ascii="仿宋_GB2312" w:hAnsi="仿宋_GB2312" w:eastAsia="仿宋_GB2312" w:cs="仿宋_GB2312"/>
          <w:color w:val="000000"/>
          <w:sz w:val="32"/>
          <w:szCs w:val="32"/>
          <w:highlight w:val="none"/>
        </w:rPr>
        <w:t>。</w:t>
      </w:r>
    </w:p>
    <w:p w14:paraId="52D70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二、</w:t>
      </w:r>
      <w:r>
        <w:rPr>
          <w:rFonts w:hint="eastAsia" w:ascii="黑体" w:hAnsi="黑体" w:eastAsia="黑体" w:cs="黑体"/>
          <w:color w:val="000000"/>
          <w:sz w:val="32"/>
          <w:szCs w:val="32"/>
          <w:highlight w:val="none"/>
          <w:lang w:eastAsia="zh-CN"/>
        </w:rPr>
        <w:t>供应商</w:t>
      </w:r>
      <w:r>
        <w:rPr>
          <w:rFonts w:hint="eastAsia" w:ascii="黑体" w:hAnsi="黑体" w:eastAsia="黑体" w:cs="黑体"/>
          <w:color w:val="000000"/>
          <w:sz w:val="32"/>
          <w:szCs w:val="32"/>
          <w:highlight w:val="none"/>
        </w:rPr>
        <w:t>工作报告</w:t>
      </w:r>
      <w:r>
        <w:rPr>
          <w:rFonts w:hint="eastAsia" w:ascii="仿宋_GB2312" w:hAnsi="仿宋_GB2312" w:eastAsia="仿宋_GB2312" w:cs="仿宋_GB2312"/>
          <w:color w:val="000000"/>
          <w:sz w:val="32"/>
          <w:szCs w:val="32"/>
          <w:highlight w:val="none"/>
        </w:rPr>
        <w:t> </w:t>
      </w:r>
    </w:p>
    <w:p w14:paraId="752FE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1.项目概况。  </w:t>
      </w:r>
    </w:p>
    <w:p w14:paraId="5FC22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2.项目组织设计</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实施</w:t>
      </w:r>
      <w:r>
        <w:rPr>
          <w:rFonts w:hint="eastAsia" w:ascii="仿宋_GB2312" w:hAnsi="仿宋_GB2312" w:eastAsia="仿宋_GB2312" w:cs="仿宋_GB2312"/>
          <w:color w:val="000000"/>
          <w:sz w:val="32"/>
          <w:szCs w:val="32"/>
          <w:highlight w:val="none"/>
          <w:lang w:eastAsia="zh-CN"/>
        </w:rPr>
        <w:t>情况</w:t>
      </w:r>
      <w:r>
        <w:rPr>
          <w:rFonts w:hint="eastAsia" w:ascii="仿宋_GB2312" w:hAnsi="仿宋_GB2312" w:eastAsia="仿宋_GB2312" w:cs="仿宋_GB2312"/>
          <w:color w:val="000000"/>
          <w:sz w:val="32"/>
          <w:szCs w:val="32"/>
          <w:highlight w:val="none"/>
        </w:rPr>
        <w:t xml:space="preserve">。  </w:t>
      </w:r>
    </w:p>
    <w:p w14:paraId="60458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质量管理措施。</w:t>
      </w:r>
    </w:p>
    <w:p w14:paraId="0298E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价款结算与财务管理。 </w:t>
      </w:r>
    </w:p>
    <w:p w14:paraId="1F9D3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安全管理工作</w:t>
      </w:r>
    </w:p>
    <w:p w14:paraId="0A6AE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存在问题</w:t>
      </w:r>
      <w:r>
        <w:rPr>
          <w:rFonts w:hint="eastAsia" w:ascii="仿宋_GB2312" w:hAnsi="仿宋_GB2312" w:eastAsia="仿宋_GB2312" w:cs="仿宋_GB2312"/>
          <w:color w:val="000000"/>
          <w:sz w:val="32"/>
          <w:szCs w:val="32"/>
          <w:highlight w:val="none"/>
        </w:rPr>
        <w:t>与建议。 </w:t>
      </w:r>
    </w:p>
    <w:p w14:paraId="6083F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宋体" w:cs="Times New Roman"/>
          <w:color w:val="000000"/>
          <w:sz w:val="32"/>
          <w:szCs w:val="20"/>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大事记</w:t>
      </w:r>
      <w:r>
        <w:rPr>
          <w:rFonts w:hint="eastAsia" w:ascii="仿宋_GB2312" w:hAnsi="仿宋_GB2312" w:eastAsia="仿宋_GB2312" w:cs="仿宋_GB2312"/>
          <w:color w:val="000000"/>
          <w:sz w:val="32"/>
          <w:szCs w:val="32"/>
          <w:highlight w:val="none"/>
        </w:rPr>
        <w:t xml:space="preserve">。  </w:t>
      </w:r>
    </w:p>
    <w:p w14:paraId="25D1A6A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000000"/>
          <w:sz w:val="32"/>
          <w:szCs w:val="32"/>
          <w:highlight w:val="none"/>
        </w:rPr>
      </w:pPr>
    </w:p>
    <w:p w14:paraId="2CE81B0C">
      <w:pPr>
        <w:widowControl w:val="0"/>
        <w:spacing w:before="280" w:after="290" w:line="376" w:lineRule="auto"/>
        <w:jc w:val="both"/>
        <w:outlineLvl w:val="9"/>
        <w:rPr>
          <w:rFonts w:hint="eastAsia" w:ascii="Arial" w:hAnsi="Arial" w:eastAsia="黑体" w:cs="Times New Roman"/>
          <w:color w:val="000000"/>
          <w:kern w:val="2"/>
          <w:sz w:val="28"/>
          <w:szCs w:val="28"/>
          <w:highlight w:val="none"/>
          <w:lang w:val="en-US" w:eastAsia="zh-CN" w:bidi="ar-SA"/>
        </w:rPr>
      </w:pPr>
    </w:p>
    <w:p w14:paraId="4D3EF707">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br w:type="page"/>
      </w:r>
    </w:p>
    <w:p w14:paraId="6B1233F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w:t>
      </w:r>
      <w:r>
        <w:rPr>
          <w:rFonts w:hint="eastAsia" w:ascii="黑体" w:hAnsi="黑体" w:eastAsia="黑体" w:cs="黑体"/>
          <w:color w:val="000000"/>
          <w:sz w:val="32"/>
          <w:szCs w:val="32"/>
          <w:highlight w:val="none"/>
          <w:lang w:eastAsia="zh-CN"/>
        </w:rPr>
        <w:t>件</w:t>
      </w:r>
      <w:r>
        <w:rPr>
          <w:rFonts w:hint="eastAsia" w:ascii="黑体" w:hAnsi="黑体" w:eastAsia="黑体" w:cs="黑体"/>
          <w:color w:val="000000"/>
          <w:sz w:val="32"/>
          <w:szCs w:val="32"/>
          <w:highlight w:val="none"/>
        </w:rPr>
        <w:t>3</w:t>
      </w:r>
      <w:r>
        <w:rPr>
          <w:rFonts w:hint="eastAsia" w:ascii="仿宋_GB2312" w:hAnsi="仿宋_GB2312" w:eastAsia="仿宋_GB2312" w:cs="仿宋_GB2312"/>
          <w:color w:val="000000"/>
          <w:sz w:val="32"/>
          <w:szCs w:val="32"/>
          <w:highlight w:val="none"/>
        </w:rPr>
        <w:t> </w:t>
      </w:r>
    </w:p>
    <w:p w14:paraId="3CEB5E4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default" w:ascii="黑体" w:hAnsi="黑体" w:eastAsia="黑体" w:cs="黑体"/>
          <w:color w:val="000000"/>
          <w:sz w:val="32"/>
          <w:szCs w:val="32"/>
          <w:highlight w:val="none"/>
          <w:lang w:val="en-US" w:eastAsia="zh-CN"/>
        </w:rPr>
      </w:pPr>
    </w:p>
    <w:tbl>
      <w:tblPr>
        <w:tblStyle w:val="44"/>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8"/>
      </w:tblGrid>
      <w:tr w14:paraId="4DE0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9228" w:type="dxa"/>
            <w:tcBorders>
              <w:top w:val="single" w:color="auto" w:sz="4" w:space="0"/>
              <w:left w:val="single" w:color="auto" w:sz="4" w:space="0"/>
              <w:bottom w:val="nil"/>
              <w:right w:val="single" w:color="auto" w:sz="4" w:space="0"/>
            </w:tcBorders>
            <w:noWrap w:val="0"/>
            <w:vAlign w:val="bottom"/>
          </w:tcPr>
          <w:p w14:paraId="27BE0536">
            <w:pPr>
              <w:rPr>
                <w:rFonts w:ascii="Times New Roman" w:hAnsi="Times New Roman" w:eastAsia="宋体" w:cs="Times New Roman"/>
                <w:color w:val="000000"/>
                <w:sz w:val="24"/>
                <w:szCs w:val="20"/>
                <w:highlight w:val="none"/>
              </w:rPr>
            </w:pPr>
            <w:r>
              <w:rPr>
                <w:rFonts w:hint="eastAsia" w:ascii="Times New Roman" w:hAnsi="Times New Roman" w:eastAsia="宋体" w:cs="Times New Roman"/>
                <w:b/>
                <w:bCs/>
                <w:color w:val="000000"/>
                <w:sz w:val="32"/>
                <w:szCs w:val="32"/>
                <w:highlight w:val="none"/>
              </w:rPr>
              <w:t xml:space="preserve"> </w:t>
            </w:r>
            <w:r>
              <w:rPr>
                <w:rFonts w:ascii="Times New Roman" w:hAnsi="Times New Roman" w:eastAsia="宋体" w:cs="Times New Roman"/>
                <w:b/>
                <w:bCs/>
                <w:color w:val="000000"/>
                <w:sz w:val="32"/>
                <w:szCs w:val="32"/>
                <w:highlight w:val="none"/>
              </w:rPr>
              <w:t xml:space="preserve">  </w:t>
            </w:r>
          </w:p>
        </w:tc>
      </w:tr>
      <w:tr w14:paraId="0985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9228" w:type="dxa"/>
            <w:tcBorders>
              <w:top w:val="nil"/>
              <w:left w:val="single" w:color="auto" w:sz="4" w:space="0"/>
              <w:bottom w:val="nil"/>
              <w:right w:val="single" w:color="auto" w:sz="4" w:space="0"/>
            </w:tcBorders>
            <w:noWrap w:val="0"/>
            <w:vAlign w:val="bottom"/>
          </w:tcPr>
          <w:p w14:paraId="330D4B9F">
            <w:pPr>
              <w:rPr>
                <w:rFonts w:ascii="Times New Roman" w:hAnsi="Times New Roman" w:eastAsia="宋体" w:cs="Times New Roman"/>
                <w:color w:val="000000"/>
                <w:sz w:val="24"/>
                <w:szCs w:val="20"/>
                <w:highlight w:val="none"/>
              </w:rPr>
            </w:pPr>
          </w:p>
        </w:tc>
      </w:tr>
      <w:tr w14:paraId="5E08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228" w:type="dxa"/>
            <w:tcBorders>
              <w:top w:val="nil"/>
              <w:left w:val="single" w:color="auto" w:sz="4" w:space="0"/>
              <w:bottom w:val="nil"/>
              <w:right w:val="single" w:color="auto" w:sz="4" w:space="0"/>
            </w:tcBorders>
            <w:noWrap w:val="0"/>
            <w:vAlign w:val="bottom"/>
          </w:tcPr>
          <w:p w14:paraId="6996B5BA">
            <w:pPr>
              <w:jc w:val="center"/>
              <w:outlineLvl w:val="9"/>
              <w:rPr>
                <w:rFonts w:hint="eastAsia" w:ascii="Calibri" w:hAnsi="Calibri" w:eastAsia="宋体" w:cs="Times New Roman"/>
                <w:b/>
                <w:bCs/>
                <w:color w:val="auto"/>
                <w:kern w:val="44"/>
                <w:sz w:val="48"/>
                <w:szCs w:val="48"/>
                <w:highlight w:val="none"/>
                <w:lang w:eastAsia="zh-CN"/>
              </w:rPr>
            </w:pPr>
          </w:p>
          <w:p w14:paraId="3C90CF3F">
            <w:pPr>
              <w:jc w:val="center"/>
              <w:outlineLvl w:val="9"/>
              <w:rPr>
                <w:rFonts w:hint="eastAsia" w:ascii="Calibri" w:hAnsi="Calibri" w:eastAsia="宋体" w:cs="Times New Roman"/>
                <w:b/>
                <w:bCs/>
                <w:color w:val="auto"/>
                <w:kern w:val="44"/>
                <w:sz w:val="48"/>
                <w:szCs w:val="48"/>
                <w:highlight w:val="none"/>
              </w:rPr>
            </w:pPr>
            <w:bookmarkStart w:id="867" w:name="_Toc1267"/>
            <w:r>
              <w:rPr>
                <w:rFonts w:hint="eastAsia" w:ascii="Calibri" w:hAnsi="Calibri" w:eastAsia="宋体" w:cs="Times New Roman"/>
                <w:b/>
                <w:bCs/>
                <w:color w:val="auto"/>
                <w:kern w:val="44"/>
                <w:sz w:val="48"/>
                <w:szCs w:val="48"/>
                <w:highlight w:val="none"/>
                <w:lang w:eastAsia="zh-CN"/>
              </w:rPr>
              <w:t>（项目名称）项目</w:t>
            </w:r>
            <w:bookmarkEnd w:id="867"/>
          </w:p>
        </w:tc>
      </w:tr>
      <w:tr w14:paraId="2FAE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9228" w:type="dxa"/>
            <w:tcBorders>
              <w:top w:val="nil"/>
              <w:left w:val="single" w:color="auto" w:sz="4" w:space="0"/>
              <w:bottom w:val="nil"/>
              <w:right w:val="single" w:color="auto" w:sz="4" w:space="0"/>
            </w:tcBorders>
            <w:noWrap w:val="0"/>
            <w:vAlign w:val="bottom"/>
          </w:tcPr>
          <w:p w14:paraId="4018809C">
            <w:pPr>
              <w:jc w:val="center"/>
              <w:outlineLvl w:val="9"/>
              <w:rPr>
                <w:rFonts w:hint="eastAsia" w:ascii="Calibri" w:hAnsi="Calibri" w:eastAsia="宋体" w:cs="Times New Roman"/>
                <w:b/>
                <w:bCs/>
                <w:color w:val="auto"/>
                <w:kern w:val="44"/>
                <w:sz w:val="48"/>
                <w:szCs w:val="48"/>
                <w:highlight w:val="none"/>
              </w:rPr>
            </w:pPr>
            <w:bookmarkStart w:id="868" w:name="_Toc2567"/>
            <w:r>
              <w:rPr>
                <w:rFonts w:hint="eastAsia" w:ascii="Calibri" w:hAnsi="Calibri" w:eastAsia="宋体" w:cs="Times New Roman"/>
                <w:b/>
                <w:bCs/>
                <w:color w:val="auto"/>
                <w:kern w:val="44"/>
                <w:sz w:val="48"/>
                <w:szCs w:val="48"/>
                <w:highlight w:val="none"/>
              </w:rPr>
              <w:t>××年××项目</w:t>
            </w:r>
            <w:r>
              <w:rPr>
                <w:rFonts w:hint="eastAsia" w:ascii="Calibri" w:hAnsi="Calibri" w:eastAsia="宋体" w:cs="Times New Roman"/>
                <w:b/>
                <w:bCs/>
                <w:color w:val="auto"/>
                <w:kern w:val="44"/>
                <w:sz w:val="48"/>
                <w:szCs w:val="48"/>
                <w:highlight w:val="none"/>
                <w:lang w:eastAsia="zh-CN"/>
              </w:rPr>
              <w:t>合同工程验收</w:t>
            </w:r>
            <w:bookmarkEnd w:id="868"/>
          </w:p>
        </w:tc>
      </w:tr>
      <w:tr w14:paraId="64F3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9228" w:type="dxa"/>
            <w:tcBorders>
              <w:top w:val="nil"/>
              <w:left w:val="single" w:color="auto" w:sz="4" w:space="0"/>
              <w:bottom w:val="nil"/>
              <w:right w:val="single" w:color="auto" w:sz="4" w:space="0"/>
            </w:tcBorders>
            <w:noWrap w:val="0"/>
            <w:vAlign w:val="bottom"/>
          </w:tcPr>
          <w:p w14:paraId="4AAA2FDD">
            <w:pPr>
              <w:jc w:val="center"/>
              <w:outlineLvl w:val="9"/>
              <w:rPr>
                <w:rFonts w:hint="eastAsia" w:ascii="Calibri" w:hAnsi="Calibri" w:eastAsia="宋体" w:cs="Times New Roman"/>
                <w:b/>
                <w:bCs/>
                <w:color w:val="auto"/>
                <w:kern w:val="44"/>
                <w:sz w:val="48"/>
                <w:szCs w:val="48"/>
                <w:highlight w:val="none"/>
                <w:lang w:eastAsia="zh-CN"/>
              </w:rPr>
            </w:pPr>
            <w:bookmarkStart w:id="869" w:name="_Toc22485"/>
            <w:r>
              <w:rPr>
                <w:rFonts w:hint="eastAsia" w:ascii="Calibri" w:hAnsi="Calibri" w:eastAsia="宋体" w:cs="Times New Roman"/>
                <w:b/>
                <w:bCs/>
                <w:color w:val="auto"/>
                <w:kern w:val="44"/>
                <w:sz w:val="48"/>
                <w:szCs w:val="48"/>
                <w:highlight w:val="none"/>
                <w:lang w:eastAsia="zh-CN"/>
              </w:rPr>
              <w:t>（合同编号）</w:t>
            </w:r>
            <w:bookmarkEnd w:id="869"/>
          </w:p>
          <w:p w14:paraId="2734F790">
            <w:pPr>
              <w:jc w:val="center"/>
              <w:outlineLvl w:val="9"/>
              <w:rPr>
                <w:rFonts w:hint="eastAsia" w:ascii="Calibri" w:hAnsi="Calibri" w:eastAsia="宋体" w:cs="Times New Roman"/>
                <w:b/>
                <w:bCs/>
                <w:color w:val="auto"/>
                <w:kern w:val="44"/>
                <w:sz w:val="48"/>
                <w:szCs w:val="48"/>
                <w:highlight w:val="none"/>
              </w:rPr>
            </w:pPr>
            <w:bookmarkStart w:id="870" w:name="_Toc15224"/>
            <w:r>
              <w:rPr>
                <w:rFonts w:hint="eastAsia" w:ascii="Calibri" w:hAnsi="Calibri" w:eastAsia="宋体" w:cs="Times New Roman"/>
                <w:b/>
                <w:bCs/>
                <w:color w:val="auto"/>
                <w:kern w:val="44"/>
                <w:sz w:val="48"/>
                <w:szCs w:val="48"/>
                <w:highlight w:val="none"/>
              </w:rPr>
              <w:t>鉴  定  书</w:t>
            </w:r>
            <w:bookmarkEnd w:id="870"/>
          </w:p>
        </w:tc>
      </w:tr>
      <w:tr w14:paraId="06F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28" w:type="dxa"/>
            <w:tcBorders>
              <w:top w:val="nil"/>
              <w:left w:val="single" w:color="auto" w:sz="4" w:space="0"/>
              <w:bottom w:val="single" w:color="auto" w:sz="4" w:space="0"/>
              <w:right w:val="single" w:color="auto" w:sz="4" w:space="0"/>
            </w:tcBorders>
            <w:noWrap w:val="0"/>
            <w:vAlign w:val="bottom"/>
          </w:tcPr>
          <w:p w14:paraId="14514A4E">
            <w:pPr>
              <w:jc w:val="center"/>
              <w:rPr>
                <w:rFonts w:hint="eastAsia" w:ascii="Times New Roman" w:hAnsi="Times New Roman" w:eastAsia="宋体" w:cs="Times New Roman"/>
                <w:color w:val="000000"/>
                <w:sz w:val="32"/>
                <w:szCs w:val="20"/>
                <w:highlight w:val="none"/>
              </w:rPr>
            </w:pPr>
          </w:p>
          <w:p w14:paraId="3C23D68E">
            <w:pPr>
              <w:jc w:val="center"/>
              <w:rPr>
                <w:rFonts w:hint="eastAsia" w:ascii="Times New Roman" w:hAnsi="Times New Roman" w:eastAsia="宋体" w:cs="Times New Roman"/>
                <w:color w:val="000000"/>
                <w:sz w:val="32"/>
                <w:szCs w:val="20"/>
                <w:highlight w:val="none"/>
              </w:rPr>
            </w:pPr>
          </w:p>
          <w:p w14:paraId="0545B523">
            <w:pPr>
              <w:jc w:val="center"/>
              <w:rPr>
                <w:rFonts w:hint="eastAsia" w:ascii="Times New Roman" w:hAnsi="Times New Roman" w:eastAsia="宋体" w:cs="Times New Roman"/>
                <w:color w:val="000000"/>
                <w:sz w:val="32"/>
                <w:szCs w:val="20"/>
                <w:highlight w:val="none"/>
              </w:rPr>
            </w:pPr>
          </w:p>
          <w:p w14:paraId="73846C3C">
            <w:pPr>
              <w:jc w:val="center"/>
              <w:rPr>
                <w:rFonts w:hint="eastAsia" w:ascii="Times New Roman" w:hAnsi="Times New Roman" w:eastAsia="宋体" w:cs="Times New Roman"/>
                <w:color w:val="000000"/>
                <w:sz w:val="32"/>
                <w:szCs w:val="20"/>
                <w:highlight w:val="none"/>
              </w:rPr>
            </w:pPr>
          </w:p>
          <w:p w14:paraId="2427DAA8">
            <w:pPr>
              <w:jc w:val="center"/>
              <w:rPr>
                <w:rFonts w:hint="eastAsia" w:ascii="Times New Roman" w:hAnsi="Times New Roman" w:eastAsia="宋体" w:cs="Times New Roman"/>
                <w:color w:val="000000"/>
                <w:sz w:val="32"/>
                <w:szCs w:val="20"/>
                <w:highlight w:val="none"/>
              </w:rPr>
            </w:pPr>
          </w:p>
          <w:p w14:paraId="1CB8E0F3">
            <w:pPr>
              <w:jc w:val="center"/>
              <w:rPr>
                <w:rFonts w:hint="eastAsia" w:ascii="Times New Roman" w:hAnsi="Times New Roman" w:eastAsia="宋体" w:cs="Times New Roman"/>
                <w:color w:val="000000"/>
                <w:sz w:val="32"/>
                <w:szCs w:val="20"/>
                <w:highlight w:val="none"/>
              </w:rPr>
            </w:pPr>
          </w:p>
          <w:p w14:paraId="07ED8E97">
            <w:pPr>
              <w:jc w:val="center"/>
              <w:rPr>
                <w:rFonts w:hint="eastAsia" w:ascii="Times New Roman" w:hAnsi="Times New Roman" w:eastAsia="宋体" w:cs="Times New Roman"/>
                <w:color w:val="000000"/>
                <w:sz w:val="32"/>
                <w:szCs w:val="20"/>
                <w:highlight w:val="none"/>
              </w:rPr>
            </w:pPr>
          </w:p>
          <w:p w14:paraId="7492EA5C">
            <w:pPr>
              <w:jc w:val="center"/>
              <w:rPr>
                <w:rFonts w:hint="eastAsia" w:ascii="Times New Roman" w:hAnsi="Times New Roman" w:eastAsia="宋体" w:cs="Times New Roman"/>
                <w:color w:val="000000"/>
                <w:sz w:val="32"/>
                <w:szCs w:val="20"/>
                <w:highlight w:val="none"/>
              </w:rPr>
            </w:pPr>
          </w:p>
          <w:p w14:paraId="1AC3B411">
            <w:pPr>
              <w:jc w:val="center"/>
              <w:rPr>
                <w:rFonts w:hint="eastAsia" w:ascii="Times New Roman" w:hAnsi="Times New Roman" w:eastAsia="宋体" w:cs="Times New Roman"/>
                <w:color w:val="000000"/>
                <w:sz w:val="32"/>
                <w:szCs w:val="20"/>
                <w:highlight w:val="none"/>
              </w:rPr>
            </w:pPr>
          </w:p>
          <w:p w14:paraId="1F12C98D">
            <w:pPr>
              <w:jc w:val="both"/>
              <w:rPr>
                <w:rFonts w:hint="eastAsia" w:ascii="Times New Roman" w:hAnsi="Times New Roman" w:eastAsia="宋体" w:cs="Times New Roman"/>
                <w:color w:val="000000"/>
                <w:sz w:val="32"/>
                <w:szCs w:val="20"/>
                <w:highlight w:val="none"/>
              </w:rPr>
            </w:pPr>
          </w:p>
          <w:p w14:paraId="4BA56420">
            <w:pPr>
              <w:ind w:firstLine="2240" w:firstLineChars="700"/>
              <w:jc w:val="both"/>
              <w:rPr>
                <w:rFonts w:hint="eastAsia" w:ascii="Times New Roman" w:hAnsi="Times New Roman" w:eastAsia="宋体" w:cs="Times New Roman"/>
                <w:color w:val="000000"/>
                <w:sz w:val="32"/>
                <w:szCs w:val="20"/>
                <w:highlight w:val="none"/>
              </w:rPr>
            </w:pPr>
            <w:r>
              <w:rPr>
                <w:rFonts w:hint="eastAsia"/>
                <w:color w:val="000000"/>
                <w:sz w:val="32"/>
                <w:szCs w:val="20"/>
                <w:highlight w:val="none"/>
              </w:rPr>
              <w:t>（项目名称）</w:t>
            </w:r>
            <w:r>
              <w:rPr>
                <w:rFonts w:hint="eastAsia" w:ascii="Times New Roman" w:hAnsi="Times New Roman" w:eastAsia="宋体" w:cs="Times New Roman"/>
                <w:color w:val="000000"/>
                <w:sz w:val="32"/>
                <w:szCs w:val="20"/>
                <w:highlight w:val="none"/>
                <w:lang w:eastAsia="zh-CN"/>
              </w:rPr>
              <w:t>合同工程验收</w:t>
            </w:r>
            <w:r>
              <w:rPr>
                <w:rFonts w:hint="eastAsia" w:ascii="Times New Roman" w:hAnsi="Times New Roman" w:eastAsia="宋体" w:cs="Times New Roman"/>
                <w:color w:val="000000"/>
                <w:sz w:val="32"/>
                <w:szCs w:val="20"/>
                <w:highlight w:val="none"/>
              </w:rPr>
              <w:t>组</w:t>
            </w:r>
          </w:p>
          <w:p w14:paraId="5D5F34F1">
            <w:pPr>
              <w:jc w:val="center"/>
              <w:rPr>
                <w:rFonts w:hint="eastAsia" w:ascii="Times New Roman" w:hAnsi="Times New Roman" w:eastAsia="宋体" w:cs="Times New Roman"/>
                <w:color w:val="000000"/>
                <w:sz w:val="32"/>
                <w:szCs w:val="20"/>
                <w:highlight w:val="none"/>
              </w:rPr>
            </w:pPr>
          </w:p>
          <w:p w14:paraId="484D42C6">
            <w:pPr>
              <w:jc w:val="center"/>
              <w:rPr>
                <w:rFonts w:ascii="Times New Roman" w:hAnsi="Times New Roman" w:eastAsia="宋体" w:cs="Times New Roman"/>
                <w:color w:val="000000"/>
                <w:sz w:val="32"/>
                <w:szCs w:val="20"/>
                <w:highlight w:val="none"/>
              </w:rPr>
            </w:pPr>
            <w:r>
              <w:rPr>
                <w:rFonts w:hint="eastAsia" w:ascii="Times New Roman" w:hAnsi="Times New Roman" w:eastAsia="宋体" w:cs="Times New Roman"/>
                <w:color w:val="000000"/>
                <w:sz w:val="32"/>
                <w:szCs w:val="20"/>
                <w:highlight w:val="none"/>
                <w:lang w:val="en-US" w:eastAsia="zh-CN"/>
              </w:rPr>
              <w:t>XX</w:t>
            </w:r>
            <w:r>
              <w:rPr>
                <w:rFonts w:hint="eastAsia" w:ascii="Times New Roman" w:hAnsi="Times New Roman" w:eastAsia="宋体" w:cs="Times New Roman"/>
                <w:color w:val="000000"/>
                <w:sz w:val="32"/>
                <w:szCs w:val="20"/>
                <w:highlight w:val="none"/>
              </w:rPr>
              <w:t>年</w:t>
            </w:r>
            <w:r>
              <w:rPr>
                <w:rFonts w:hint="eastAsia" w:ascii="Times New Roman" w:hAnsi="Times New Roman" w:eastAsia="宋体" w:cs="Times New Roman"/>
                <w:color w:val="000000"/>
                <w:sz w:val="32"/>
                <w:szCs w:val="20"/>
                <w:highlight w:val="none"/>
                <w:lang w:val="en-US" w:eastAsia="zh-CN"/>
              </w:rPr>
              <w:t>XX</w:t>
            </w:r>
            <w:r>
              <w:rPr>
                <w:rFonts w:hint="eastAsia" w:ascii="Times New Roman" w:hAnsi="Times New Roman" w:eastAsia="宋体" w:cs="Times New Roman"/>
                <w:color w:val="000000"/>
                <w:sz w:val="32"/>
                <w:szCs w:val="20"/>
                <w:highlight w:val="none"/>
              </w:rPr>
              <w:t>月</w:t>
            </w:r>
          </w:p>
          <w:p w14:paraId="6BF00B54">
            <w:pPr>
              <w:rPr>
                <w:rFonts w:ascii="Times New Roman" w:hAnsi="Times New Roman" w:eastAsia="宋体" w:cs="Times New Roman"/>
                <w:color w:val="000000"/>
                <w:sz w:val="32"/>
                <w:szCs w:val="20"/>
                <w:highlight w:val="none"/>
              </w:rPr>
            </w:pPr>
          </w:p>
        </w:tc>
      </w:tr>
      <w:tr w14:paraId="0B2E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8" w:hRule="atLeast"/>
          <w:jc w:val="center"/>
        </w:trPr>
        <w:tc>
          <w:tcPr>
            <w:tcW w:w="9228" w:type="dxa"/>
            <w:tcBorders>
              <w:top w:val="single" w:color="auto" w:sz="4" w:space="0"/>
            </w:tcBorders>
            <w:noWrap w:val="0"/>
            <w:vAlign w:val="top"/>
          </w:tcPr>
          <w:p w14:paraId="466D0FD8">
            <w:pPr>
              <w:adjustRightInd w:val="0"/>
              <w:snapToGrid w:val="0"/>
              <w:spacing w:line="480" w:lineRule="auto"/>
              <w:ind w:firstLine="320" w:firstLineChars="100"/>
              <w:rPr>
                <w:rFonts w:ascii="Times New Roman" w:hAnsi="Times New Roman" w:eastAsia="宋体" w:cs="Times New Roman"/>
                <w:color w:val="000000"/>
                <w:sz w:val="32"/>
                <w:szCs w:val="20"/>
                <w:highlight w:val="none"/>
              </w:rPr>
            </w:pPr>
          </w:p>
          <w:p w14:paraId="2E758330">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lang w:eastAsia="zh-CN"/>
              </w:rPr>
            </w:pPr>
            <w:r>
              <w:rPr>
                <w:rFonts w:hint="eastAsia" w:ascii="Times New Roman" w:hAnsi="Times New Roman" w:eastAsia="宋体" w:cs="Times New Roman"/>
                <w:color w:val="000000"/>
                <w:sz w:val="32"/>
                <w:szCs w:val="20"/>
                <w:highlight w:val="none"/>
                <w:lang w:eastAsia="zh-CN"/>
              </w:rPr>
              <w:t>采购人：北京市城市河湖管理处</w:t>
            </w:r>
          </w:p>
          <w:p w14:paraId="2EB96BE6">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lang w:eastAsia="zh-CN"/>
              </w:rPr>
            </w:pPr>
            <w:r>
              <w:rPr>
                <w:rFonts w:hint="eastAsia" w:ascii="Times New Roman" w:hAnsi="Times New Roman" w:eastAsia="宋体" w:cs="Times New Roman"/>
                <w:color w:val="000000"/>
                <w:sz w:val="32"/>
                <w:szCs w:val="20"/>
                <w:highlight w:val="none"/>
                <w:lang w:eastAsia="zh-CN"/>
              </w:rPr>
              <w:t>组织实施</w:t>
            </w:r>
            <w:r>
              <w:rPr>
                <w:rFonts w:hint="eastAsia" w:ascii="Times New Roman" w:hAnsi="Times New Roman" w:eastAsia="宋体" w:cs="Times New Roman"/>
                <w:color w:val="000000"/>
                <w:sz w:val="32"/>
                <w:szCs w:val="20"/>
                <w:highlight w:val="none"/>
              </w:rPr>
              <w:t>单位：</w:t>
            </w:r>
            <w:r>
              <w:rPr>
                <w:rFonts w:hint="eastAsia" w:ascii="Times New Roman" w:hAnsi="Times New Roman" w:eastAsia="宋体" w:cs="Times New Roman"/>
                <w:color w:val="000000"/>
                <w:sz w:val="32"/>
                <w:szCs w:val="20"/>
                <w:highlight w:val="none"/>
                <w:lang w:val="en-US" w:eastAsia="zh-CN"/>
              </w:rPr>
              <w:t>***</w:t>
            </w:r>
            <w:r>
              <w:rPr>
                <w:rFonts w:hint="eastAsia" w:ascii="Times New Roman" w:hAnsi="Times New Roman" w:eastAsia="宋体" w:cs="Times New Roman"/>
                <w:color w:val="000000"/>
                <w:sz w:val="32"/>
                <w:szCs w:val="20"/>
                <w:highlight w:val="none"/>
                <w:lang w:eastAsia="zh-CN"/>
              </w:rPr>
              <w:t>管理所</w:t>
            </w:r>
          </w:p>
          <w:p w14:paraId="33591C07">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lang w:eastAsia="zh-CN"/>
              </w:rPr>
            </w:pPr>
          </w:p>
          <w:p w14:paraId="2AFE9A1E">
            <w:pPr>
              <w:adjustRightInd w:val="0"/>
              <w:snapToGrid w:val="0"/>
              <w:spacing w:line="480" w:lineRule="auto"/>
              <w:ind w:firstLine="280" w:firstLineChars="100"/>
              <w:rPr>
                <w:rFonts w:hint="eastAsia" w:ascii="Arial" w:hAnsi="Arial" w:eastAsia="黑体" w:cs="Times New Roman"/>
                <w:color w:val="000000"/>
                <w:kern w:val="2"/>
                <w:sz w:val="28"/>
                <w:szCs w:val="28"/>
                <w:highlight w:val="none"/>
                <w:lang w:val="en-US" w:eastAsia="zh-CN" w:bidi="ar-SA"/>
              </w:rPr>
            </w:pPr>
          </w:p>
          <w:p w14:paraId="665A6CBC">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lang w:eastAsia="zh-CN"/>
              </w:rPr>
            </w:pPr>
          </w:p>
          <w:p w14:paraId="1BB25462">
            <w:pPr>
              <w:adjustRightInd w:val="0"/>
              <w:snapToGrid w:val="0"/>
              <w:spacing w:line="480" w:lineRule="auto"/>
              <w:ind w:firstLine="280" w:firstLineChars="100"/>
              <w:rPr>
                <w:rFonts w:hint="eastAsia" w:ascii="Arial" w:hAnsi="Arial" w:eastAsia="黑体" w:cs="Times New Roman"/>
                <w:color w:val="000000"/>
                <w:kern w:val="2"/>
                <w:sz w:val="28"/>
                <w:szCs w:val="28"/>
                <w:highlight w:val="none"/>
                <w:lang w:val="en-US" w:eastAsia="zh-CN" w:bidi="ar-SA"/>
              </w:rPr>
            </w:pPr>
          </w:p>
          <w:p w14:paraId="73763032">
            <w:pPr>
              <w:pStyle w:val="8"/>
              <w:rPr>
                <w:rFonts w:hint="eastAsia" w:ascii="Arial" w:hAnsi="Arial" w:eastAsia="黑体" w:cs="Times New Roman"/>
                <w:color w:val="000000"/>
                <w:kern w:val="2"/>
                <w:sz w:val="28"/>
                <w:szCs w:val="28"/>
                <w:highlight w:val="none"/>
                <w:lang w:val="en-US" w:eastAsia="zh-CN" w:bidi="ar-SA"/>
              </w:rPr>
            </w:pPr>
          </w:p>
          <w:p w14:paraId="7B1F4B14">
            <w:pPr>
              <w:rPr>
                <w:rFonts w:hint="eastAsia" w:ascii="Arial" w:hAnsi="Arial" w:eastAsia="黑体" w:cs="Times New Roman"/>
                <w:color w:val="000000"/>
                <w:kern w:val="2"/>
                <w:sz w:val="28"/>
                <w:szCs w:val="28"/>
                <w:highlight w:val="none"/>
                <w:lang w:val="en-US" w:eastAsia="zh-CN" w:bidi="ar-SA"/>
              </w:rPr>
            </w:pPr>
          </w:p>
          <w:p w14:paraId="376379B0">
            <w:pPr>
              <w:pStyle w:val="8"/>
              <w:rPr>
                <w:rFonts w:hint="eastAsia"/>
                <w:lang w:val="en-US" w:eastAsia="zh-CN"/>
              </w:rPr>
            </w:pPr>
          </w:p>
          <w:p w14:paraId="754F71A2">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lang w:eastAsia="zh-CN"/>
              </w:rPr>
            </w:pPr>
          </w:p>
          <w:p w14:paraId="02EE3D0B">
            <w:pPr>
              <w:adjustRightInd w:val="0"/>
              <w:snapToGrid w:val="0"/>
              <w:spacing w:line="480" w:lineRule="auto"/>
              <w:ind w:firstLine="280" w:firstLineChars="100"/>
              <w:rPr>
                <w:rFonts w:hint="eastAsia" w:ascii="Arial" w:hAnsi="Arial" w:eastAsia="黑体" w:cs="Times New Roman"/>
                <w:color w:val="000000"/>
                <w:kern w:val="2"/>
                <w:sz w:val="28"/>
                <w:szCs w:val="28"/>
                <w:highlight w:val="none"/>
                <w:lang w:val="en-US" w:eastAsia="zh-CN" w:bidi="ar-SA"/>
              </w:rPr>
            </w:pPr>
          </w:p>
          <w:p w14:paraId="5FCD8902">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rPr>
            </w:pPr>
            <w:r>
              <w:rPr>
                <w:rFonts w:hint="eastAsia" w:ascii="Times New Roman" w:hAnsi="Times New Roman" w:eastAsia="宋体" w:cs="Times New Roman"/>
                <w:color w:val="000000"/>
                <w:sz w:val="32"/>
                <w:szCs w:val="20"/>
                <w:highlight w:val="none"/>
                <w:lang w:eastAsia="zh-CN"/>
              </w:rPr>
              <w:t>供应商</w:t>
            </w:r>
            <w:r>
              <w:rPr>
                <w:rFonts w:hint="eastAsia" w:ascii="Times New Roman" w:hAnsi="Times New Roman" w:eastAsia="宋体" w:cs="Times New Roman"/>
                <w:color w:val="000000"/>
                <w:sz w:val="32"/>
                <w:szCs w:val="20"/>
                <w:highlight w:val="none"/>
              </w:rPr>
              <w:t>：</w:t>
            </w:r>
          </w:p>
          <w:p w14:paraId="34E4972A">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rPr>
            </w:pPr>
          </w:p>
          <w:p w14:paraId="78873441">
            <w:pPr>
              <w:adjustRightInd w:val="0"/>
              <w:snapToGrid w:val="0"/>
              <w:spacing w:line="480" w:lineRule="auto"/>
              <w:ind w:firstLine="320" w:firstLineChars="100"/>
              <w:rPr>
                <w:rFonts w:hint="eastAsia" w:ascii="Times New Roman" w:hAnsi="Times New Roman" w:eastAsia="宋体" w:cs="Times New Roman"/>
                <w:color w:val="000000"/>
                <w:sz w:val="32"/>
                <w:szCs w:val="20"/>
                <w:highlight w:val="none"/>
              </w:rPr>
            </w:pPr>
            <w:r>
              <w:rPr>
                <w:rFonts w:hint="eastAsia" w:ascii="Times New Roman" w:hAnsi="Times New Roman" w:eastAsia="宋体" w:cs="Times New Roman"/>
                <w:color w:val="000000"/>
                <w:sz w:val="32"/>
                <w:szCs w:val="20"/>
                <w:highlight w:val="none"/>
              </w:rPr>
              <w:t>验收时间：</w:t>
            </w:r>
            <w:r>
              <w:rPr>
                <w:rFonts w:hint="eastAsia" w:ascii="Times New Roman" w:hAnsi="Times New Roman" w:eastAsia="宋体" w:cs="Times New Roman"/>
                <w:color w:val="000000"/>
                <w:sz w:val="32"/>
                <w:szCs w:val="20"/>
                <w:highlight w:val="none"/>
                <w:lang w:val="en-US" w:eastAsia="zh-CN"/>
              </w:rPr>
              <w:t>xx</w:t>
            </w:r>
            <w:r>
              <w:rPr>
                <w:rFonts w:hint="eastAsia" w:ascii="Times New Roman" w:hAnsi="Times New Roman" w:eastAsia="宋体" w:cs="Times New Roman"/>
                <w:color w:val="000000"/>
                <w:sz w:val="32"/>
                <w:szCs w:val="20"/>
                <w:highlight w:val="none"/>
              </w:rPr>
              <w:t>年</w:t>
            </w:r>
            <w:r>
              <w:rPr>
                <w:rFonts w:hint="eastAsia" w:ascii="Times New Roman" w:hAnsi="Times New Roman" w:eastAsia="宋体" w:cs="Times New Roman"/>
                <w:color w:val="000000"/>
                <w:sz w:val="32"/>
                <w:szCs w:val="20"/>
                <w:highlight w:val="none"/>
                <w:lang w:val="en-US" w:eastAsia="zh-CN"/>
              </w:rPr>
              <w:t>xx</w:t>
            </w:r>
            <w:r>
              <w:rPr>
                <w:rFonts w:hint="eastAsia" w:ascii="Times New Roman" w:hAnsi="Times New Roman" w:eastAsia="宋体" w:cs="Times New Roman"/>
                <w:color w:val="000000"/>
                <w:sz w:val="32"/>
                <w:szCs w:val="20"/>
                <w:highlight w:val="none"/>
              </w:rPr>
              <w:t>月</w:t>
            </w:r>
            <w:r>
              <w:rPr>
                <w:rFonts w:hint="eastAsia" w:ascii="Times New Roman" w:hAnsi="Times New Roman" w:eastAsia="宋体" w:cs="Times New Roman"/>
                <w:color w:val="000000"/>
                <w:sz w:val="32"/>
                <w:szCs w:val="20"/>
                <w:highlight w:val="none"/>
                <w:lang w:val="en-US" w:eastAsia="zh-CN"/>
              </w:rPr>
              <w:t>xx</w:t>
            </w:r>
            <w:r>
              <w:rPr>
                <w:rFonts w:hint="eastAsia" w:ascii="Times New Roman" w:hAnsi="Times New Roman" w:eastAsia="宋体" w:cs="Times New Roman"/>
                <w:color w:val="000000"/>
                <w:sz w:val="32"/>
                <w:szCs w:val="20"/>
                <w:highlight w:val="none"/>
              </w:rPr>
              <w:t>日</w:t>
            </w:r>
          </w:p>
          <w:p w14:paraId="6EBCD35F">
            <w:pPr>
              <w:adjustRightInd w:val="0"/>
              <w:snapToGrid w:val="0"/>
              <w:spacing w:line="480" w:lineRule="auto"/>
              <w:ind w:firstLine="320" w:firstLineChars="100"/>
              <w:rPr>
                <w:rFonts w:hint="eastAsia" w:ascii="Arial" w:hAnsi="Arial" w:eastAsia="黑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32"/>
                <w:szCs w:val="20"/>
                <w:highlight w:val="none"/>
                <w:lang w:val="en-US" w:eastAsia="zh-CN" w:bidi="ar-SA"/>
              </w:rPr>
              <w:t>验收地点：</w:t>
            </w:r>
          </w:p>
          <w:p w14:paraId="771A5EBF">
            <w:pPr>
              <w:pStyle w:val="8"/>
              <w:rPr>
                <w:rFonts w:hint="eastAsia"/>
                <w:highlight w:val="none"/>
                <w:lang w:val="en-US" w:eastAsia="zh-CN"/>
              </w:rPr>
            </w:pPr>
          </w:p>
        </w:tc>
      </w:tr>
      <w:tr w14:paraId="070E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9228" w:type="dxa"/>
            <w:noWrap w:val="0"/>
            <w:vAlign w:val="top"/>
          </w:tcPr>
          <w:p w14:paraId="36D18923">
            <w:pPr>
              <w:adjustRightInd w:val="0"/>
              <w:snapToGrid w:val="0"/>
              <w:spacing w:line="600" w:lineRule="exact"/>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前言（包括验收依据、组织机构、验收过程等）</w:t>
            </w:r>
          </w:p>
          <w:p w14:paraId="2D3E063F">
            <w:pPr>
              <w:adjustRightInd w:val="0"/>
              <w:snapToGrid w:val="0"/>
              <w:spacing w:line="600" w:lineRule="exact"/>
              <w:ind w:firstLine="422" w:firstLineChars="15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一、项目</w:t>
            </w:r>
            <w:r>
              <w:rPr>
                <w:rFonts w:hint="eastAsia" w:ascii="宋体" w:hAnsi="宋体" w:eastAsia="宋体" w:cs="宋体"/>
                <w:color w:val="000000"/>
                <w:sz w:val="28"/>
                <w:szCs w:val="28"/>
                <w:highlight w:val="none"/>
                <w:lang w:eastAsia="zh-CN"/>
              </w:rPr>
              <w:t>合同</w:t>
            </w:r>
            <w:r>
              <w:rPr>
                <w:rFonts w:hint="eastAsia" w:ascii="宋体" w:hAnsi="宋体" w:eastAsia="宋体" w:cs="宋体"/>
                <w:color w:val="000000"/>
                <w:sz w:val="28"/>
                <w:szCs w:val="28"/>
                <w:highlight w:val="none"/>
              </w:rPr>
              <w:t>概况</w:t>
            </w:r>
          </w:p>
          <w:p w14:paraId="5E3E5775">
            <w:p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（一）项目名称：</w:t>
            </w:r>
          </w:p>
          <w:p w14:paraId="79E93FC0">
            <w:p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（二）资金来源：</w:t>
            </w:r>
          </w:p>
          <w:p w14:paraId="7FB23CB5">
            <w:p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（三）项目工期：  </w:t>
            </w:r>
          </w:p>
          <w:p w14:paraId="0A6B035A">
            <w:p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（四）项目实施内容：</w:t>
            </w:r>
          </w:p>
        </w:tc>
      </w:tr>
      <w:tr w14:paraId="141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228" w:type="dxa"/>
            <w:noWrap w:val="0"/>
            <w:vAlign w:val="top"/>
          </w:tcPr>
          <w:p w14:paraId="6179E26C">
            <w:pPr>
              <w:spacing w:line="520" w:lineRule="exact"/>
              <w:ind w:firstLine="422" w:firstLineChars="15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二、验收范围</w:t>
            </w:r>
          </w:p>
          <w:p w14:paraId="41B1E9FE">
            <w:pPr>
              <w:spacing w:line="520" w:lineRule="exact"/>
              <w:ind w:firstLine="560" w:firstLineChars="200"/>
              <w:rPr>
                <w:rFonts w:hint="eastAsia" w:ascii="宋体" w:hAnsi="宋体" w:eastAsia="宋体" w:cs="宋体"/>
                <w:color w:val="000000"/>
                <w:sz w:val="28"/>
                <w:szCs w:val="28"/>
                <w:highlight w:val="none"/>
              </w:rPr>
            </w:pPr>
          </w:p>
        </w:tc>
      </w:tr>
      <w:tr w14:paraId="59FF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9228" w:type="dxa"/>
            <w:noWrap w:val="0"/>
            <w:vAlign w:val="top"/>
          </w:tcPr>
          <w:p w14:paraId="41AD065F">
            <w:pPr>
              <w:ind w:firstLine="422" w:firstLineChars="151"/>
              <w:outlineLvl w:val="1"/>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三、项目</w:t>
            </w:r>
            <w:r>
              <w:rPr>
                <w:rFonts w:hint="eastAsia" w:ascii="宋体" w:hAnsi="宋体" w:eastAsia="宋体" w:cs="宋体"/>
                <w:color w:val="000000"/>
                <w:sz w:val="28"/>
                <w:szCs w:val="28"/>
                <w:highlight w:val="none"/>
                <w:lang w:eastAsia="zh-CN"/>
              </w:rPr>
              <w:t>合同执行情况</w:t>
            </w:r>
          </w:p>
          <w:p w14:paraId="4BA94E5E">
            <w:p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（一）前期工作：</w:t>
            </w:r>
          </w:p>
          <w:p w14:paraId="29447B0F">
            <w:pPr>
              <w:numPr>
                <w:ilvl w:val="0"/>
                <w:numId w:val="18"/>
              </w:num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过程管理：</w:t>
            </w:r>
          </w:p>
          <w:p w14:paraId="2F21151E">
            <w:p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（三）合同完成情况：</w:t>
            </w:r>
          </w:p>
          <w:p w14:paraId="727AD93D">
            <w:pPr>
              <w:ind w:firstLine="560" w:firstLineChars="200"/>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（四）资金使用情况：</w:t>
            </w:r>
          </w:p>
          <w:p w14:paraId="78E31D27">
            <w:pPr>
              <w:adjustRightInd w:val="0"/>
              <w:snapToGrid w:val="0"/>
              <w:spacing w:before="31" w:beforeLines="10" w:after="31" w:afterLines="10" w:line="360" w:lineRule="auto"/>
              <w:ind w:firstLine="560" w:firstLineChars="200"/>
              <w:rPr>
                <w:rFonts w:hint="eastAsia" w:ascii="宋体" w:hAnsi="宋体" w:eastAsia="宋体" w:cs="宋体"/>
                <w:color w:val="000000"/>
                <w:sz w:val="28"/>
                <w:szCs w:val="28"/>
                <w:highlight w:val="none"/>
              </w:rPr>
            </w:pPr>
          </w:p>
        </w:tc>
      </w:tr>
      <w:tr w14:paraId="2766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9228" w:type="dxa"/>
            <w:noWrap w:val="0"/>
            <w:vAlign w:val="top"/>
          </w:tcPr>
          <w:p w14:paraId="13A106A1">
            <w:pPr>
              <w:ind w:firstLine="422" w:firstLineChars="151"/>
              <w:outlineLvl w:val="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四、合同服务质量评价</w:t>
            </w:r>
          </w:p>
          <w:p w14:paraId="60598C46">
            <w:pPr>
              <w:ind w:firstLine="422" w:firstLineChars="151"/>
              <w:outlineLvl w:val="1"/>
              <w:rPr>
                <w:rFonts w:hint="eastAsia" w:ascii="宋体" w:hAnsi="宋体" w:eastAsia="宋体" w:cs="宋体"/>
                <w:color w:val="000000"/>
                <w:sz w:val="28"/>
                <w:szCs w:val="28"/>
                <w:highlight w:val="none"/>
              </w:rPr>
            </w:pPr>
          </w:p>
          <w:p w14:paraId="58FA4FDB">
            <w:pPr>
              <w:ind w:firstLine="560" w:firstLineChars="200"/>
              <w:outlineLvl w:val="1"/>
              <w:rPr>
                <w:rFonts w:hint="eastAsia" w:ascii="宋体" w:hAnsi="宋体" w:eastAsia="宋体" w:cs="宋体"/>
                <w:color w:val="000000"/>
                <w:sz w:val="28"/>
                <w:szCs w:val="28"/>
                <w:highlight w:val="none"/>
              </w:rPr>
            </w:pPr>
          </w:p>
        </w:tc>
      </w:tr>
      <w:tr w14:paraId="2982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228" w:type="dxa"/>
            <w:noWrap w:val="0"/>
            <w:vAlign w:val="top"/>
          </w:tcPr>
          <w:p w14:paraId="691C8665">
            <w:pPr>
              <w:ind w:firstLine="422" w:firstLineChars="151"/>
              <w:outlineLvl w:val="1"/>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五、</w:t>
            </w:r>
            <w:r>
              <w:rPr>
                <w:rFonts w:hint="eastAsia" w:ascii="宋体" w:hAnsi="宋体" w:cs="宋体"/>
                <w:color w:val="000000"/>
                <w:sz w:val="28"/>
                <w:szCs w:val="28"/>
                <w:highlight w:val="none"/>
                <w:lang w:val="en-US" w:eastAsia="zh-CN"/>
              </w:rPr>
              <w:t>存在问题</w:t>
            </w:r>
          </w:p>
          <w:p w14:paraId="008F336F">
            <w:pPr>
              <w:spacing w:line="520" w:lineRule="exact"/>
              <w:rPr>
                <w:rFonts w:hint="eastAsia" w:ascii="宋体" w:hAnsi="宋体" w:eastAsia="宋体" w:cs="宋体"/>
                <w:color w:val="000000"/>
                <w:sz w:val="28"/>
                <w:szCs w:val="28"/>
                <w:highlight w:val="none"/>
              </w:rPr>
            </w:pPr>
          </w:p>
        </w:tc>
      </w:tr>
      <w:tr w14:paraId="7135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228" w:type="dxa"/>
            <w:noWrap w:val="0"/>
            <w:vAlign w:val="top"/>
          </w:tcPr>
          <w:p w14:paraId="1F52A646">
            <w:pPr>
              <w:numPr>
                <w:ilvl w:val="0"/>
                <w:numId w:val="19"/>
              </w:numPr>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验收结论</w:t>
            </w:r>
          </w:p>
          <w:p w14:paraId="0EEC1184">
            <w:pPr>
              <w:numPr>
                <w:ilvl w:val="0"/>
                <w:numId w:val="0"/>
              </w:numPr>
              <w:spacing w:line="520" w:lineRule="exact"/>
              <w:ind w:firstLine="560" w:firstLineChars="200"/>
              <w:rPr>
                <w:rFonts w:hint="eastAsia" w:ascii="宋体" w:hAnsi="宋体" w:eastAsia="宋体" w:cs="宋体"/>
                <w:color w:val="000000"/>
                <w:sz w:val="28"/>
                <w:szCs w:val="28"/>
                <w:highlight w:val="none"/>
                <w:lang w:val="en-US" w:eastAsia="zh-CN"/>
              </w:rPr>
            </w:pPr>
          </w:p>
        </w:tc>
      </w:tr>
      <w:tr w14:paraId="033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228" w:type="dxa"/>
            <w:noWrap w:val="0"/>
            <w:vAlign w:val="top"/>
          </w:tcPr>
          <w:p w14:paraId="46D82B73">
            <w:pPr>
              <w:numPr>
                <w:ilvl w:val="0"/>
                <w:numId w:val="19"/>
              </w:numPr>
              <w:spacing w:line="520" w:lineRule="exact"/>
              <w:ind w:left="0" w:leftChars="0" w:firstLine="560" w:firstLineChars="200"/>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合同工程验收工作组成员签字表</w:t>
            </w:r>
          </w:p>
          <w:p w14:paraId="679BA099">
            <w:pPr>
              <w:numPr>
                <w:ilvl w:val="0"/>
                <w:numId w:val="0"/>
              </w:numPr>
              <w:spacing w:line="520" w:lineRule="exact"/>
              <w:ind w:left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  </w:t>
            </w:r>
          </w:p>
        </w:tc>
      </w:tr>
      <w:tr w14:paraId="26BF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9228" w:type="dxa"/>
            <w:tcBorders>
              <w:top w:val="single" w:color="auto" w:sz="4" w:space="0"/>
              <w:left w:val="single" w:color="auto" w:sz="4" w:space="0"/>
              <w:bottom w:val="nil"/>
              <w:right w:val="single" w:color="auto" w:sz="4" w:space="0"/>
            </w:tcBorders>
            <w:noWrap w:val="0"/>
            <w:vAlign w:val="bottom"/>
          </w:tcPr>
          <w:p w14:paraId="0EE4F039">
            <w:pPr>
              <w:rPr>
                <w:rFonts w:ascii="Times New Roman" w:hAnsi="Times New Roman" w:eastAsia="宋体" w:cs="Times New Roman"/>
                <w:color w:val="000000"/>
                <w:sz w:val="24"/>
                <w:szCs w:val="20"/>
                <w:highlight w:val="none"/>
              </w:rPr>
            </w:pPr>
            <w:r>
              <w:rPr>
                <w:rFonts w:hint="eastAsia" w:ascii="Times New Roman" w:hAnsi="Times New Roman" w:eastAsia="宋体" w:cs="Times New Roman"/>
                <w:b/>
                <w:bCs/>
                <w:color w:val="000000"/>
                <w:sz w:val="32"/>
                <w:szCs w:val="32"/>
                <w:highlight w:val="none"/>
              </w:rPr>
              <w:t xml:space="preserve"> </w:t>
            </w:r>
            <w:r>
              <w:rPr>
                <w:rFonts w:ascii="Times New Roman" w:hAnsi="Times New Roman" w:eastAsia="宋体" w:cs="Times New Roman"/>
                <w:b/>
                <w:bCs/>
                <w:color w:val="000000"/>
                <w:sz w:val="32"/>
                <w:szCs w:val="32"/>
                <w:highlight w:val="none"/>
              </w:rPr>
              <w:t xml:space="preserve">  </w:t>
            </w:r>
          </w:p>
        </w:tc>
      </w:tr>
    </w:tbl>
    <w:p w14:paraId="54CF3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color w:val="000000"/>
          <w:sz w:val="32"/>
          <w:szCs w:val="32"/>
          <w:highlight w:val="none"/>
          <w:lang w:eastAsia="zh-CN"/>
        </w:rPr>
      </w:pPr>
    </w:p>
    <w:p w14:paraId="3975F69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000000"/>
          <w:sz w:val="32"/>
          <w:szCs w:val="32"/>
          <w:highlight w:val="none"/>
          <w:lang w:eastAsia="zh-CN"/>
        </w:rPr>
      </w:pPr>
      <w:r>
        <w:rPr>
          <w:rFonts w:hint="eastAsia" w:ascii="宋体" w:hAnsi="宋体" w:eastAsia="宋体" w:cs="宋体"/>
          <w:color w:val="000000"/>
          <w:sz w:val="32"/>
          <w:szCs w:val="32"/>
          <w:highlight w:val="none"/>
          <w:lang w:eastAsia="zh-CN"/>
        </w:rPr>
        <w:br w:type="page"/>
      </w:r>
    </w:p>
    <w:p w14:paraId="7E1A024B">
      <w:pPr>
        <w:keepNext w:val="0"/>
        <w:keepLines w:val="0"/>
        <w:widowControl w:val="0"/>
        <w:suppressLineNumbers w:val="0"/>
        <w:snapToGrid w:val="0"/>
        <w:spacing w:before="0" w:beforeAutospacing="0" w:after="0" w:afterAutospacing="0" w:line="360" w:lineRule="auto"/>
        <w:ind w:left="0" w:leftChars="0" w:right="0" w:firstLine="0" w:firstLineChars="0"/>
        <w:jc w:val="center"/>
        <w:rPr>
          <w:rFonts w:hint="eastAsia" w:ascii="宋体" w:hAnsi="宋体" w:eastAsia="宋体" w:cs="宋体"/>
          <w:bCs/>
          <w:color w:val="000000"/>
          <w:kern w:val="2"/>
          <w:sz w:val="32"/>
          <w:szCs w:val="32"/>
          <w:highlight w:val="none"/>
          <w:lang w:val="en-US" w:eastAsia="zh-CN" w:bidi="ar"/>
        </w:rPr>
      </w:pPr>
      <w:r>
        <w:rPr>
          <w:rFonts w:hint="eastAsia" w:ascii="宋体" w:hAnsi="宋体" w:eastAsia="宋体" w:cs="宋体"/>
          <w:bCs/>
          <w:color w:val="000000"/>
          <w:kern w:val="2"/>
          <w:sz w:val="32"/>
          <w:szCs w:val="32"/>
          <w:highlight w:val="none"/>
          <w:lang w:val="en-US" w:eastAsia="zh-CN" w:bidi="ar"/>
        </w:rPr>
        <w:t>表一：验收小组成员签字表</w:t>
      </w:r>
    </w:p>
    <w:tbl>
      <w:tblPr>
        <w:tblStyle w:val="45"/>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791"/>
        <w:gridCol w:w="1791"/>
        <w:gridCol w:w="1791"/>
        <w:gridCol w:w="1792"/>
      </w:tblGrid>
      <w:tr w14:paraId="6328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91" w:type="dxa"/>
            <w:noWrap w:val="0"/>
            <w:vAlign w:val="center"/>
          </w:tcPr>
          <w:p w14:paraId="0D839485">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2"/>
                <w:sz w:val="28"/>
                <w:szCs w:val="28"/>
                <w:highlight w:val="none"/>
                <w:lang w:val="en-US" w:eastAsia="zh-CN" w:bidi="ar"/>
              </w:rPr>
              <w:t>序号</w:t>
            </w:r>
          </w:p>
        </w:tc>
        <w:tc>
          <w:tcPr>
            <w:tcW w:w="1791" w:type="dxa"/>
            <w:noWrap w:val="0"/>
            <w:vAlign w:val="center"/>
          </w:tcPr>
          <w:p w14:paraId="3768D269">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2"/>
                <w:sz w:val="28"/>
                <w:szCs w:val="28"/>
                <w:highlight w:val="none"/>
                <w:lang w:val="en-US" w:eastAsia="zh-CN" w:bidi="ar"/>
              </w:rPr>
              <w:t>姓名</w:t>
            </w:r>
          </w:p>
        </w:tc>
        <w:tc>
          <w:tcPr>
            <w:tcW w:w="1791" w:type="dxa"/>
            <w:noWrap w:val="0"/>
            <w:vAlign w:val="center"/>
          </w:tcPr>
          <w:p w14:paraId="7F4FE36C">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2"/>
                <w:sz w:val="28"/>
                <w:szCs w:val="28"/>
                <w:highlight w:val="none"/>
                <w:lang w:val="en-US" w:eastAsia="zh-CN" w:bidi="ar"/>
              </w:rPr>
              <w:t>单 位</w:t>
            </w:r>
          </w:p>
        </w:tc>
        <w:tc>
          <w:tcPr>
            <w:tcW w:w="1791" w:type="dxa"/>
            <w:noWrap w:val="0"/>
            <w:vAlign w:val="center"/>
          </w:tcPr>
          <w:p w14:paraId="53844453">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2"/>
                <w:sz w:val="28"/>
                <w:szCs w:val="28"/>
                <w:highlight w:val="none"/>
                <w:lang w:val="en-US" w:eastAsia="zh-CN" w:bidi="ar"/>
              </w:rPr>
              <w:t>职 务</w:t>
            </w:r>
          </w:p>
        </w:tc>
        <w:tc>
          <w:tcPr>
            <w:tcW w:w="1792" w:type="dxa"/>
            <w:noWrap w:val="0"/>
            <w:vAlign w:val="center"/>
          </w:tcPr>
          <w:p w14:paraId="6150A7F9">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2"/>
                <w:sz w:val="28"/>
                <w:szCs w:val="28"/>
                <w:highlight w:val="none"/>
                <w:lang w:val="en-US" w:eastAsia="zh-CN" w:bidi="ar"/>
              </w:rPr>
              <w:t>签名</w:t>
            </w:r>
          </w:p>
        </w:tc>
      </w:tr>
      <w:tr w14:paraId="2B21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91" w:type="dxa"/>
            <w:noWrap w:val="0"/>
            <w:vAlign w:val="center"/>
          </w:tcPr>
          <w:p w14:paraId="6438A337">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0"/>
                <w:sz w:val="28"/>
                <w:szCs w:val="28"/>
                <w:highlight w:val="none"/>
                <w:lang w:val="en-US" w:eastAsia="zh-CN" w:bidi="ar"/>
              </w:rPr>
              <w:t>1</w:t>
            </w:r>
          </w:p>
        </w:tc>
        <w:tc>
          <w:tcPr>
            <w:tcW w:w="1791" w:type="dxa"/>
            <w:noWrap w:val="0"/>
            <w:vAlign w:val="center"/>
          </w:tcPr>
          <w:p w14:paraId="41A2F30E">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22CAD322">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4D73BD28">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2" w:type="dxa"/>
            <w:noWrap w:val="0"/>
            <w:vAlign w:val="center"/>
          </w:tcPr>
          <w:p w14:paraId="38CB814B">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r>
      <w:tr w14:paraId="55B5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91" w:type="dxa"/>
            <w:noWrap w:val="0"/>
            <w:vAlign w:val="center"/>
          </w:tcPr>
          <w:p w14:paraId="1A68815D">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0"/>
                <w:sz w:val="28"/>
                <w:szCs w:val="28"/>
                <w:highlight w:val="none"/>
                <w:lang w:val="en-US" w:eastAsia="zh-CN" w:bidi="ar"/>
              </w:rPr>
              <w:t>2</w:t>
            </w:r>
          </w:p>
        </w:tc>
        <w:tc>
          <w:tcPr>
            <w:tcW w:w="1791" w:type="dxa"/>
            <w:noWrap w:val="0"/>
            <w:vAlign w:val="center"/>
          </w:tcPr>
          <w:p w14:paraId="5E8EC63E">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6C0C5948">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1242D564">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2" w:type="dxa"/>
            <w:noWrap w:val="0"/>
            <w:vAlign w:val="center"/>
          </w:tcPr>
          <w:p w14:paraId="7FD33633">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r>
      <w:tr w14:paraId="6D09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91" w:type="dxa"/>
            <w:noWrap w:val="0"/>
            <w:vAlign w:val="center"/>
          </w:tcPr>
          <w:p w14:paraId="79F7F114">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0"/>
                <w:sz w:val="28"/>
                <w:szCs w:val="28"/>
                <w:highlight w:val="none"/>
                <w:lang w:val="en-US" w:eastAsia="zh-CN" w:bidi="ar"/>
              </w:rPr>
              <w:t>3</w:t>
            </w:r>
          </w:p>
        </w:tc>
        <w:tc>
          <w:tcPr>
            <w:tcW w:w="1791" w:type="dxa"/>
            <w:noWrap w:val="0"/>
            <w:vAlign w:val="center"/>
          </w:tcPr>
          <w:p w14:paraId="48E944CD">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5AA809DA">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04EB2616">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2" w:type="dxa"/>
            <w:noWrap w:val="0"/>
            <w:vAlign w:val="center"/>
          </w:tcPr>
          <w:p w14:paraId="4ECCBD07">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r>
      <w:tr w14:paraId="770E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91" w:type="dxa"/>
            <w:noWrap w:val="0"/>
            <w:vAlign w:val="center"/>
          </w:tcPr>
          <w:p w14:paraId="2693BDC9">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0"/>
                <w:sz w:val="28"/>
                <w:szCs w:val="28"/>
                <w:highlight w:val="none"/>
                <w:lang w:val="en-US" w:eastAsia="zh-CN" w:bidi="ar"/>
              </w:rPr>
              <w:t>4</w:t>
            </w:r>
          </w:p>
        </w:tc>
        <w:tc>
          <w:tcPr>
            <w:tcW w:w="1791" w:type="dxa"/>
            <w:noWrap w:val="0"/>
            <w:vAlign w:val="center"/>
          </w:tcPr>
          <w:p w14:paraId="233ADB37">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3AC12D5D">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038C7908">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2" w:type="dxa"/>
            <w:noWrap w:val="0"/>
            <w:vAlign w:val="center"/>
          </w:tcPr>
          <w:p w14:paraId="589B38A5">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r>
      <w:tr w14:paraId="0290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91" w:type="dxa"/>
            <w:noWrap w:val="0"/>
            <w:vAlign w:val="center"/>
          </w:tcPr>
          <w:p w14:paraId="4027BCE2">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r>
              <w:rPr>
                <w:rFonts w:hint="eastAsia" w:ascii="宋体" w:hAnsi="宋体" w:eastAsia="宋体" w:cs="宋体"/>
                <w:color w:val="000000"/>
                <w:kern w:val="0"/>
                <w:sz w:val="28"/>
                <w:szCs w:val="28"/>
                <w:highlight w:val="none"/>
                <w:lang w:val="en-US" w:eastAsia="zh-CN" w:bidi="ar"/>
              </w:rPr>
              <w:t>5</w:t>
            </w:r>
          </w:p>
        </w:tc>
        <w:tc>
          <w:tcPr>
            <w:tcW w:w="1791" w:type="dxa"/>
            <w:noWrap w:val="0"/>
            <w:vAlign w:val="center"/>
          </w:tcPr>
          <w:p w14:paraId="50C46B1D">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7443AE27">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1" w:type="dxa"/>
            <w:noWrap w:val="0"/>
            <w:vAlign w:val="center"/>
          </w:tcPr>
          <w:p w14:paraId="05F3B676">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c>
          <w:tcPr>
            <w:tcW w:w="1792" w:type="dxa"/>
            <w:noWrap w:val="0"/>
            <w:vAlign w:val="center"/>
          </w:tcPr>
          <w:p w14:paraId="2D4B91FE">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sz w:val="32"/>
                <w:szCs w:val="20"/>
                <w:highlight w:val="none"/>
                <w:vertAlign w:val="baseline"/>
                <w:lang w:val="en-US"/>
              </w:rPr>
            </w:pPr>
          </w:p>
        </w:tc>
      </w:tr>
    </w:tbl>
    <w:p w14:paraId="71464D0B">
      <w:pPr>
        <w:keepNext w:val="0"/>
        <w:keepLines w:val="0"/>
        <w:pageBreakBefore w:val="0"/>
        <w:widowControl w:val="0"/>
        <w:kinsoku/>
        <w:wordWrap/>
        <w:overflowPunct/>
        <w:topLinePunct w:val="0"/>
        <w:autoSpaceDE/>
        <w:autoSpaceDN/>
        <w:bidi w:val="0"/>
        <w:adjustRightInd/>
        <w:snapToGrid/>
        <w:spacing w:before="360" w:after="0" w:line="560" w:lineRule="exact"/>
        <w:jc w:val="center"/>
        <w:textAlignment w:val="auto"/>
        <w:outlineLvl w:val="9"/>
        <w:rPr>
          <w:rFonts w:hint="eastAsia" w:ascii="宋体" w:hAnsi="宋体" w:eastAsia="宋体" w:cs="宋体"/>
          <w:bCs/>
          <w:color w:val="000000"/>
          <w:kern w:val="2"/>
          <w:sz w:val="32"/>
          <w:szCs w:val="32"/>
          <w:highlight w:val="none"/>
          <w:lang w:val="en-US" w:eastAsia="zh-CN" w:bidi="ar"/>
        </w:rPr>
      </w:pPr>
      <w:r>
        <w:rPr>
          <w:rFonts w:hint="eastAsia" w:ascii="宋体" w:hAnsi="宋体" w:eastAsia="宋体" w:cs="宋体"/>
          <w:bCs/>
          <w:color w:val="000000"/>
          <w:kern w:val="2"/>
          <w:sz w:val="32"/>
          <w:szCs w:val="32"/>
          <w:highlight w:val="none"/>
          <w:lang w:val="en-US" w:eastAsia="zh-CN" w:bidi="ar"/>
        </w:rPr>
        <w:t>表二：水利工程日常维修养护费</w:t>
      </w:r>
      <w:r>
        <w:rPr>
          <w:rFonts w:hint="eastAsia" w:ascii="宋体" w:hAnsi="宋体" w:cs="宋体"/>
          <w:bCs/>
          <w:color w:val="000000"/>
          <w:kern w:val="2"/>
          <w:sz w:val="32"/>
          <w:szCs w:val="32"/>
          <w:highlight w:val="none"/>
          <w:lang w:val="en-US" w:eastAsia="zh-CN" w:bidi="ar"/>
        </w:rPr>
        <w:t>-</w:t>
      </w:r>
      <w:r>
        <w:rPr>
          <w:rFonts w:hint="eastAsia" w:ascii="宋体" w:hAnsi="宋体" w:eastAsia="宋体" w:cs="宋体"/>
          <w:bCs/>
          <w:color w:val="000000"/>
          <w:kern w:val="2"/>
          <w:sz w:val="32"/>
          <w:szCs w:val="32"/>
          <w:highlight w:val="none"/>
          <w:lang w:val="en-US" w:eastAsia="zh-CN" w:bidi="ar"/>
        </w:rPr>
        <w:t>城市河湖管理处</w:t>
      </w:r>
    </w:p>
    <w:p w14:paraId="13CFE028">
      <w:pPr>
        <w:keepNext w:val="0"/>
        <w:keepLines w:val="0"/>
        <w:pageBreakBefore w:val="0"/>
        <w:widowControl w:val="0"/>
        <w:kinsoku/>
        <w:wordWrap/>
        <w:overflowPunct/>
        <w:topLinePunct w:val="0"/>
        <w:autoSpaceDE/>
        <w:autoSpaceDN/>
        <w:bidi w:val="0"/>
        <w:adjustRightInd/>
        <w:snapToGrid/>
        <w:spacing w:before="0" w:after="240" w:line="560" w:lineRule="exact"/>
        <w:jc w:val="center"/>
        <w:textAlignment w:val="auto"/>
        <w:outlineLvl w:val="9"/>
        <w:rPr>
          <w:rFonts w:hint="eastAsia" w:ascii="宋体" w:hAnsi="宋体" w:eastAsia="宋体" w:cs="宋体"/>
          <w:bCs/>
          <w:color w:val="000000"/>
          <w:kern w:val="2"/>
          <w:sz w:val="32"/>
          <w:szCs w:val="32"/>
          <w:highlight w:val="none"/>
          <w:lang w:val="en-US" w:eastAsia="zh-CN" w:bidi="ar"/>
        </w:rPr>
      </w:pPr>
      <w:r>
        <w:rPr>
          <w:rFonts w:hint="eastAsia" w:ascii="宋体" w:hAnsi="宋体" w:eastAsia="宋体" w:cs="宋体"/>
          <w:bCs/>
          <w:color w:val="000000"/>
          <w:kern w:val="2"/>
          <w:sz w:val="32"/>
          <w:szCs w:val="32"/>
          <w:highlight w:val="none"/>
          <w:lang w:val="en-US" w:eastAsia="zh-CN" w:bidi="ar"/>
        </w:rPr>
        <w:t>XXXX年水环境维护项目合同完工验收被验单位签字表</w:t>
      </w:r>
    </w:p>
    <w:tbl>
      <w:tblPr>
        <w:tblStyle w:val="45"/>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4"/>
        <w:gridCol w:w="1373"/>
        <w:gridCol w:w="1570"/>
        <w:gridCol w:w="1442"/>
      </w:tblGrid>
      <w:tr w14:paraId="7C2E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4734" w:type="dxa"/>
            <w:noWrap w:val="0"/>
            <w:vAlign w:val="center"/>
          </w:tcPr>
          <w:p w14:paraId="22F5140F">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eastAsia="宋体" w:cs="宋体"/>
                <w:b w:val="0"/>
                <w:bCs/>
                <w:color w:val="000000"/>
                <w:kern w:val="2"/>
                <w:sz w:val="28"/>
                <w:szCs w:val="28"/>
                <w:highlight w:val="none"/>
                <w:lang w:val="en-US" w:eastAsia="zh-CN" w:bidi="ar"/>
              </w:rPr>
              <w:t>单 位</w:t>
            </w:r>
          </w:p>
        </w:tc>
        <w:tc>
          <w:tcPr>
            <w:tcW w:w="1373" w:type="dxa"/>
            <w:noWrap w:val="0"/>
            <w:vAlign w:val="center"/>
          </w:tcPr>
          <w:p w14:paraId="74C6A401">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eastAsia="宋体" w:cs="宋体"/>
                <w:b w:val="0"/>
                <w:bCs/>
                <w:color w:val="000000"/>
                <w:kern w:val="2"/>
                <w:sz w:val="28"/>
                <w:szCs w:val="28"/>
                <w:highlight w:val="none"/>
                <w:lang w:val="en-US" w:eastAsia="zh-CN" w:bidi="ar"/>
              </w:rPr>
              <w:t>姓  名</w:t>
            </w:r>
          </w:p>
        </w:tc>
        <w:tc>
          <w:tcPr>
            <w:tcW w:w="1570" w:type="dxa"/>
            <w:noWrap w:val="0"/>
            <w:vAlign w:val="center"/>
          </w:tcPr>
          <w:p w14:paraId="4BD05D2A">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eastAsia="宋体" w:cs="宋体"/>
                <w:b w:val="0"/>
                <w:bCs/>
                <w:color w:val="000000"/>
                <w:kern w:val="2"/>
                <w:sz w:val="28"/>
                <w:szCs w:val="28"/>
                <w:highlight w:val="none"/>
                <w:lang w:val="en-US" w:eastAsia="zh-CN" w:bidi="ar"/>
              </w:rPr>
              <w:t>职务/职称</w:t>
            </w:r>
          </w:p>
        </w:tc>
        <w:tc>
          <w:tcPr>
            <w:tcW w:w="1442" w:type="dxa"/>
            <w:noWrap w:val="0"/>
            <w:vAlign w:val="center"/>
          </w:tcPr>
          <w:p w14:paraId="16005618">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eastAsia="宋体" w:cs="宋体"/>
                <w:b w:val="0"/>
                <w:bCs/>
                <w:color w:val="000000"/>
                <w:kern w:val="2"/>
                <w:sz w:val="28"/>
                <w:szCs w:val="28"/>
                <w:highlight w:val="none"/>
                <w:lang w:val="en-US" w:eastAsia="zh-CN" w:bidi="ar"/>
              </w:rPr>
              <w:t>签 字</w:t>
            </w:r>
          </w:p>
        </w:tc>
      </w:tr>
      <w:tr w14:paraId="6248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734" w:type="dxa"/>
            <w:noWrap w:val="0"/>
            <w:vAlign w:val="center"/>
          </w:tcPr>
          <w:p w14:paraId="44F28894">
            <w:pPr>
              <w:keepNext w:val="0"/>
              <w:keepLines w:val="0"/>
              <w:widowControl w:val="0"/>
              <w:suppressLineNumbers w:val="0"/>
              <w:snapToGrid w:val="0"/>
              <w:spacing w:before="0" w:beforeAutospacing="0" w:after="0" w:afterAutospacing="0" w:line="240" w:lineRule="auto"/>
              <w:ind w:left="0" w:leftChars="0" w:right="0" w:rightChars="0"/>
              <w:jc w:val="left"/>
              <w:rPr>
                <w:rFonts w:hint="eastAsia" w:ascii="宋体" w:hAnsi="宋体" w:eastAsia="宋体" w:cs="宋体"/>
                <w:b w:val="0"/>
                <w:bCs/>
                <w:color w:val="000000"/>
                <w:sz w:val="28"/>
                <w:szCs w:val="28"/>
                <w:highlight w:val="none"/>
                <w:vertAlign w:val="baseline"/>
                <w:lang w:val="en-US" w:eastAsia="zh-CN"/>
              </w:rPr>
            </w:pPr>
            <w:r>
              <w:rPr>
                <w:rFonts w:hint="eastAsia" w:ascii="宋体" w:hAnsi="宋体" w:eastAsia="宋体" w:cs="宋体"/>
                <w:b w:val="0"/>
                <w:bCs/>
                <w:color w:val="000000"/>
                <w:kern w:val="2"/>
                <w:sz w:val="28"/>
                <w:szCs w:val="28"/>
                <w:highlight w:val="none"/>
                <w:lang w:val="en-US" w:eastAsia="zh-CN" w:bidi="ar"/>
              </w:rPr>
              <w:t>组织实施单位：</w:t>
            </w:r>
          </w:p>
        </w:tc>
        <w:tc>
          <w:tcPr>
            <w:tcW w:w="1373" w:type="dxa"/>
            <w:noWrap w:val="0"/>
            <w:vAlign w:val="center"/>
          </w:tcPr>
          <w:p w14:paraId="6FD4BEB3">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p>
        </w:tc>
        <w:tc>
          <w:tcPr>
            <w:tcW w:w="1570" w:type="dxa"/>
            <w:noWrap w:val="0"/>
            <w:vAlign w:val="center"/>
          </w:tcPr>
          <w:p w14:paraId="634A9F18">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p>
        </w:tc>
        <w:tc>
          <w:tcPr>
            <w:tcW w:w="1442" w:type="dxa"/>
            <w:noWrap w:val="0"/>
            <w:vAlign w:val="center"/>
          </w:tcPr>
          <w:p w14:paraId="3DBBAA41">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p>
        </w:tc>
      </w:tr>
      <w:tr w14:paraId="3886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734" w:type="dxa"/>
            <w:noWrap w:val="0"/>
            <w:vAlign w:val="center"/>
          </w:tcPr>
          <w:p w14:paraId="1D72965E">
            <w:pPr>
              <w:keepNext w:val="0"/>
              <w:keepLines w:val="0"/>
              <w:widowControl w:val="0"/>
              <w:suppressLineNumbers w:val="0"/>
              <w:snapToGrid w:val="0"/>
              <w:spacing w:before="0" w:beforeAutospacing="0" w:after="0" w:afterAutospacing="0" w:line="240" w:lineRule="auto"/>
              <w:ind w:left="0" w:leftChars="0" w:right="0" w:rightChars="0"/>
              <w:jc w:val="left"/>
              <w:rPr>
                <w:rFonts w:hint="eastAsia" w:ascii="宋体" w:hAnsi="宋体" w:eastAsia="宋体" w:cs="宋体"/>
                <w:b w:val="0"/>
                <w:bCs/>
                <w:color w:val="000000"/>
                <w:sz w:val="28"/>
                <w:szCs w:val="28"/>
                <w:highlight w:val="none"/>
                <w:vertAlign w:val="baseline"/>
                <w:lang w:val="en-US" w:eastAsia="zh-CN"/>
              </w:rPr>
            </w:pPr>
            <w:r>
              <w:rPr>
                <w:rFonts w:hint="eastAsia" w:ascii="宋体" w:hAnsi="宋体" w:eastAsia="宋体" w:cs="宋体"/>
                <w:b w:val="0"/>
                <w:bCs/>
                <w:color w:val="000000"/>
                <w:kern w:val="2"/>
                <w:sz w:val="28"/>
                <w:szCs w:val="28"/>
                <w:highlight w:val="none"/>
                <w:lang w:val="en-US" w:eastAsia="zh-CN" w:bidi="ar"/>
              </w:rPr>
              <w:t xml:space="preserve">供应商： </w:t>
            </w:r>
          </w:p>
        </w:tc>
        <w:tc>
          <w:tcPr>
            <w:tcW w:w="1373" w:type="dxa"/>
            <w:noWrap w:val="0"/>
            <w:vAlign w:val="center"/>
          </w:tcPr>
          <w:p w14:paraId="5E8C209D">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p>
        </w:tc>
        <w:tc>
          <w:tcPr>
            <w:tcW w:w="1570" w:type="dxa"/>
            <w:noWrap w:val="0"/>
            <w:vAlign w:val="top"/>
          </w:tcPr>
          <w:p w14:paraId="4B7A2C83">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p>
        </w:tc>
        <w:tc>
          <w:tcPr>
            <w:tcW w:w="1442" w:type="dxa"/>
            <w:noWrap w:val="0"/>
            <w:vAlign w:val="center"/>
          </w:tcPr>
          <w:p w14:paraId="7358E476">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color w:val="000000"/>
                <w:sz w:val="28"/>
                <w:szCs w:val="28"/>
                <w:highlight w:val="none"/>
                <w:vertAlign w:val="baseline"/>
                <w:lang w:val="en-US" w:eastAsia="zh-CN"/>
              </w:rPr>
            </w:pPr>
          </w:p>
        </w:tc>
      </w:tr>
    </w:tbl>
    <w:p w14:paraId="5569516C">
      <w:pPr>
        <w:rPr>
          <w:rFonts w:hint="eastAsia" w:ascii="Times New Roman" w:hAnsi="Times New Roman" w:eastAsia="宋体" w:cs="Times New Roman"/>
          <w:color w:val="000000"/>
          <w:sz w:val="32"/>
          <w:szCs w:val="20"/>
          <w:highlight w:val="none"/>
          <w:lang w:val="en-US" w:eastAsia="zh-CN"/>
        </w:rPr>
      </w:pPr>
    </w:p>
    <w:p w14:paraId="4C058A35">
      <w:pPr>
        <w:keepNext w:val="0"/>
        <w:keepLines w:val="0"/>
        <w:pageBreakBefore w:val="0"/>
        <w:widowControl w:val="0"/>
        <w:kinsoku/>
        <w:wordWrap/>
        <w:overflowPunct/>
        <w:topLinePunct w:val="0"/>
        <w:autoSpaceDE/>
        <w:autoSpaceDN/>
        <w:bidi w:val="0"/>
        <w:adjustRightInd/>
        <w:snapToGrid/>
        <w:spacing w:before="0" w:after="0" w:line="560" w:lineRule="exact"/>
        <w:ind w:firstLine="6080" w:firstLineChars="1900"/>
        <w:jc w:val="both"/>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年  月  日</w:t>
      </w:r>
    </w:p>
    <w:p w14:paraId="673AAF12">
      <w:pPr>
        <w:widowControl w:val="0"/>
        <w:spacing w:before="280" w:after="290" w:line="376" w:lineRule="auto"/>
        <w:jc w:val="both"/>
        <w:outlineLvl w:val="9"/>
        <w:rPr>
          <w:rFonts w:hint="eastAsia" w:ascii="Arial" w:hAnsi="Arial" w:eastAsia="黑体" w:cs="Times New Roman"/>
          <w:color w:val="000000"/>
          <w:kern w:val="2"/>
          <w:sz w:val="28"/>
          <w:szCs w:val="28"/>
          <w:highlight w:val="none"/>
          <w:lang w:val="en-US" w:eastAsia="zh-CN" w:bidi="ar-SA"/>
        </w:rPr>
      </w:pPr>
    </w:p>
    <w:p w14:paraId="758B4502">
      <w:pPr>
        <w:widowControl w:val="0"/>
        <w:spacing w:before="280" w:after="290" w:line="376" w:lineRule="auto"/>
        <w:jc w:val="both"/>
        <w:outlineLvl w:val="9"/>
        <w:rPr>
          <w:rFonts w:hint="eastAsia" w:ascii="Arial" w:hAnsi="Arial" w:eastAsia="黑体" w:cs="Times New Roman"/>
          <w:color w:val="000000"/>
          <w:kern w:val="2"/>
          <w:sz w:val="28"/>
          <w:szCs w:val="28"/>
          <w:highlight w:val="none"/>
          <w:lang w:val="en-US" w:eastAsia="zh-CN" w:bidi="ar-SA"/>
        </w:rPr>
      </w:pPr>
    </w:p>
    <w:p w14:paraId="7BADF58D">
      <w:pPr>
        <w:rPr>
          <w:rFonts w:hint="eastAsia" w:ascii="Times New Roman" w:hAnsi="Times New Roman" w:eastAsia="黑体" w:cs="Times New Roman"/>
          <w:color w:val="000000"/>
          <w:sz w:val="32"/>
          <w:szCs w:val="20"/>
          <w:highlight w:val="none"/>
          <w:lang w:eastAsia="zh-CN"/>
        </w:rPr>
      </w:pPr>
    </w:p>
    <w:p w14:paraId="01DC22CA">
      <w:pPr>
        <w:widowControl w:val="0"/>
        <w:spacing w:before="280" w:after="290" w:line="376" w:lineRule="auto"/>
        <w:jc w:val="both"/>
        <w:outlineLvl w:val="9"/>
        <w:rPr>
          <w:rFonts w:hint="eastAsia" w:ascii="Arial" w:hAnsi="Arial" w:eastAsia="黑体" w:cs="Times New Roman"/>
          <w:color w:val="000000"/>
          <w:kern w:val="2"/>
          <w:sz w:val="28"/>
          <w:szCs w:val="28"/>
          <w:highlight w:val="none"/>
          <w:lang w:val="en-US" w:eastAsia="zh-CN" w:bidi="ar-SA"/>
        </w:rPr>
      </w:pPr>
    </w:p>
    <w:p w14:paraId="5F86F8BA">
      <w:pPr>
        <w:widowControl w:val="0"/>
        <w:spacing w:before="280" w:after="290" w:line="376" w:lineRule="auto"/>
        <w:jc w:val="both"/>
        <w:outlineLvl w:val="9"/>
        <w:rPr>
          <w:rFonts w:hint="eastAsia" w:ascii="黑体" w:hAnsi="黑体" w:eastAsia="黑体" w:cs="黑体"/>
          <w:color w:val="000000"/>
          <w:kern w:val="2"/>
          <w:sz w:val="32"/>
          <w:szCs w:val="32"/>
          <w:highlight w:val="none"/>
          <w:lang w:val="en-US" w:eastAsia="zh-CN" w:bidi="ar-SA"/>
        </w:rPr>
      </w:pPr>
    </w:p>
    <w:p w14:paraId="4C75DBF3">
      <w:pPr>
        <w:keepNext w:val="0"/>
        <w:keepLines w:val="0"/>
        <w:pageBreakBefore w:val="0"/>
        <w:widowControl w:val="0"/>
        <w:kinsoku/>
        <w:wordWrap/>
        <w:overflowPunct/>
        <w:topLinePunct w:val="0"/>
        <w:autoSpaceDE/>
        <w:autoSpaceDN/>
        <w:bidi w:val="0"/>
        <w:adjustRightInd/>
        <w:snapToGrid/>
        <w:spacing w:before="280" w:after="290" w:line="360" w:lineRule="auto"/>
        <w:jc w:val="both"/>
        <w:textAlignment w:val="auto"/>
        <w:outlineLvl w:val="9"/>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br w:type="page"/>
      </w:r>
    </w:p>
    <w:p w14:paraId="239F6EC1">
      <w:pPr>
        <w:keepNext w:val="0"/>
        <w:keepLines w:val="0"/>
        <w:pageBreakBefore w:val="0"/>
        <w:widowControl w:val="0"/>
        <w:kinsoku/>
        <w:wordWrap/>
        <w:overflowPunct/>
        <w:topLinePunct w:val="0"/>
        <w:autoSpaceDE/>
        <w:autoSpaceDN/>
        <w:bidi w:val="0"/>
        <w:adjustRightInd/>
        <w:snapToGrid/>
        <w:spacing w:before="280" w:after="290" w:line="360" w:lineRule="auto"/>
        <w:jc w:val="both"/>
        <w:textAlignment w:val="auto"/>
        <w:outlineLvl w:val="9"/>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附件4</w:t>
      </w:r>
    </w:p>
    <w:p w14:paraId="313C921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000000"/>
          <w:spacing w:val="0"/>
          <w:kern w:val="2"/>
          <w:sz w:val="32"/>
          <w:szCs w:val="32"/>
          <w:highlight w:val="none"/>
          <w:lang w:val="en-US" w:eastAsia="zh-CN" w:bidi="ar-SA"/>
        </w:rPr>
      </w:pPr>
      <w:r>
        <w:rPr>
          <w:rFonts w:hint="eastAsia" w:ascii="宋体" w:hAnsi="宋体" w:eastAsia="宋体" w:cs="宋体"/>
          <w:b/>
          <w:bCs/>
          <w:color w:val="000000"/>
          <w:spacing w:val="0"/>
          <w:kern w:val="2"/>
          <w:sz w:val="32"/>
          <w:szCs w:val="32"/>
          <w:highlight w:val="none"/>
          <w:lang w:val="en-US" w:eastAsia="zh-CN" w:bidi="ar-SA"/>
        </w:rPr>
        <w:t>项目考核打分表</w:t>
      </w:r>
    </w:p>
    <w:p w14:paraId="1BA6811E">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000000"/>
          <w:spacing w:val="0"/>
          <w:kern w:val="2"/>
          <w:sz w:val="24"/>
          <w:szCs w:val="24"/>
          <w:highlight w:val="none"/>
          <w:lang w:val="en-US" w:eastAsia="zh-CN" w:bidi="ar-SA"/>
        </w:rPr>
      </w:pPr>
      <w:r>
        <w:rPr>
          <w:rFonts w:hint="eastAsia" w:ascii="宋体" w:hAnsi="宋体" w:eastAsia="宋体" w:cs="宋体"/>
          <w:b/>
          <w:bCs/>
          <w:color w:val="000000"/>
          <w:spacing w:val="0"/>
          <w:kern w:val="2"/>
          <w:sz w:val="24"/>
          <w:szCs w:val="24"/>
          <w:highlight w:val="none"/>
          <w:lang w:val="en-US" w:eastAsia="zh-CN" w:bidi="ar-SA"/>
        </w:rPr>
        <w:t>2026年水环境维护项目（垃圾清运消纳）   月考核打分表（100分）</w:t>
      </w:r>
    </w:p>
    <w:tbl>
      <w:tblPr>
        <w:tblStyle w:val="44"/>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20"/>
        <w:gridCol w:w="7085"/>
        <w:gridCol w:w="780"/>
        <w:gridCol w:w="890"/>
      </w:tblGrid>
      <w:tr w14:paraId="4C4E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38" w:type="dxa"/>
            <w:noWrap w:val="0"/>
            <w:vAlign w:val="center"/>
          </w:tcPr>
          <w:p w14:paraId="307E0427">
            <w:pPr>
              <w:jc w:val="center"/>
              <w:rPr>
                <w:rFonts w:hint="eastAsia" w:ascii="宋体" w:hAnsi="宋体" w:eastAsia="宋体" w:cs="Times New Roman"/>
                <w:b/>
                <w:sz w:val="18"/>
                <w:szCs w:val="18"/>
                <w:highlight w:val="none"/>
              </w:rPr>
            </w:pPr>
            <w:r>
              <w:rPr>
                <w:rFonts w:hint="eastAsia" w:ascii="宋体" w:hAnsi="宋体" w:eastAsia="宋体" w:cs="Times New Roman"/>
                <w:b/>
                <w:sz w:val="18"/>
                <w:szCs w:val="18"/>
                <w:highlight w:val="none"/>
              </w:rPr>
              <w:t>序号</w:t>
            </w:r>
          </w:p>
        </w:tc>
        <w:tc>
          <w:tcPr>
            <w:tcW w:w="1120" w:type="dxa"/>
            <w:noWrap w:val="0"/>
            <w:vAlign w:val="center"/>
          </w:tcPr>
          <w:p w14:paraId="59B7E381">
            <w:pPr>
              <w:jc w:val="center"/>
              <w:rPr>
                <w:rFonts w:hint="eastAsia" w:ascii="宋体" w:hAnsi="宋体" w:eastAsia="宋体" w:cs="Times New Roman"/>
                <w:b/>
                <w:color w:val="000000"/>
                <w:kern w:val="0"/>
                <w:sz w:val="18"/>
                <w:szCs w:val="18"/>
                <w:highlight w:val="none"/>
              </w:rPr>
            </w:pPr>
            <w:r>
              <w:rPr>
                <w:rFonts w:hint="eastAsia" w:ascii="宋体" w:hAnsi="宋体" w:eastAsia="宋体" w:cs="Times New Roman"/>
                <w:b/>
                <w:color w:val="000000"/>
                <w:kern w:val="0"/>
                <w:sz w:val="18"/>
                <w:szCs w:val="18"/>
                <w:highlight w:val="none"/>
              </w:rPr>
              <w:t>分类</w:t>
            </w:r>
          </w:p>
        </w:tc>
        <w:tc>
          <w:tcPr>
            <w:tcW w:w="7085" w:type="dxa"/>
            <w:noWrap w:val="0"/>
            <w:vAlign w:val="center"/>
          </w:tcPr>
          <w:p w14:paraId="4BF288E3">
            <w:pPr>
              <w:jc w:val="center"/>
              <w:rPr>
                <w:rFonts w:hint="eastAsia" w:ascii="宋体" w:hAnsi="宋体" w:eastAsia="宋体" w:cs="Times New Roman"/>
                <w:b/>
                <w:sz w:val="18"/>
                <w:szCs w:val="18"/>
                <w:highlight w:val="none"/>
              </w:rPr>
            </w:pPr>
            <w:r>
              <w:rPr>
                <w:rFonts w:hint="eastAsia" w:ascii="宋体" w:hAnsi="宋体" w:eastAsia="宋体" w:cs="Times New Roman"/>
                <w:b/>
                <w:sz w:val="18"/>
                <w:szCs w:val="18"/>
                <w:highlight w:val="none"/>
              </w:rPr>
              <w:t>检查标准</w:t>
            </w:r>
          </w:p>
        </w:tc>
        <w:tc>
          <w:tcPr>
            <w:tcW w:w="780" w:type="dxa"/>
            <w:noWrap w:val="0"/>
            <w:vAlign w:val="center"/>
          </w:tcPr>
          <w:p w14:paraId="5E02F5A0">
            <w:pPr>
              <w:rPr>
                <w:rFonts w:hint="eastAsia" w:ascii="宋体" w:hAnsi="宋体" w:eastAsia="宋体" w:cs="Times New Roman"/>
                <w:b/>
                <w:sz w:val="18"/>
                <w:szCs w:val="18"/>
                <w:highlight w:val="none"/>
              </w:rPr>
            </w:pPr>
            <w:r>
              <w:rPr>
                <w:rFonts w:hint="eastAsia" w:ascii="宋体" w:hAnsi="宋体" w:eastAsia="宋体" w:cs="Times New Roman"/>
                <w:b/>
                <w:sz w:val="18"/>
                <w:szCs w:val="18"/>
                <w:highlight w:val="none"/>
              </w:rPr>
              <w:t>分值</w:t>
            </w:r>
          </w:p>
        </w:tc>
        <w:tc>
          <w:tcPr>
            <w:tcW w:w="890" w:type="dxa"/>
            <w:noWrap w:val="0"/>
            <w:vAlign w:val="center"/>
          </w:tcPr>
          <w:p w14:paraId="3CDF4680">
            <w:pPr>
              <w:jc w:val="center"/>
              <w:rPr>
                <w:rFonts w:hint="eastAsia" w:ascii="宋体" w:hAnsi="宋体" w:eastAsia="宋体" w:cs="Times New Roman"/>
                <w:b/>
                <w:sz w:val="18"/>
                <w:szCs w:val="18"/>
                <w:highlight w:val="none"/>
              </w:rPr>
            </w:pPr>
            <w:r>
              <w:rPr>
                <w:rFonts w:hint="eastAsia" w:ascii="宋体" w:hAnsi="宋体" w:eastAsia="宋体" w:cs="Times New Roman"/>
                <w:b/>
                <w:sz w:val="18"/>
                <w:szCs w:val="18"/>
                <w:highlight w:val="none"/>
              </w:rPr>
              <w:t>得分</w:t>
            </w:r>
          </w:p>
        </w:tc>
      </w:tr>
      <w:tr w14:paraId="6860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38" w:type="dxa"/>
            <w:noWrap w:val="0"/>
            <w:vAlign w:val="center"/>
          </w:tcPr>
          <w:p w14:paraId="6DA8A592">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w:t>
            </w:r>
          </w:p>
        </w:tc>
        <w:tc>
          <w:tcPr>
            <w:tcW w:w="1120" w:type="dxa"/>
            <w:vMerge w:val="restart"/>
            <w:noWrap w:val="0"/>
            <w:vAlign w:val="center"/>
          </w:tcPr>
          <w:p w14:paraId="3C86AD59">
            <w:pPr>
              <w:spacing w:line="360" w:lineRule="auto"/>
              <w:rPr>
                <w:rFonts w:hint="eastAsia" w:ascii="宋体" w:hAnsi="宋体" w:eastAsia="宋体" w:cs="Times New Roman"/>
                <w:kern w:val="0"/>
                <w:sz w:val="18"/>
                <w:szCs w:val="18"/>
                <w:highlight w:val="none"/>
                <w:lang w:eastAsia="zh-CN"/>
              </w:rPr>
            </w:pPr>
            <w:r>
              <w:rPr>
                <w:rFonts w:hint="eastAsia" w:ascii="宋体" w:hAnsi="宋体" w:eastAsia="宋体" w:cs="宋体"/>
                <w:sz w:val="18"/>
                <w:szCs w:val="18"/>
                <w:highlight w:val="none"/>
                <w:lang w:eastAsia="zh-CN"/>
              </w:rPr>
              <w:t>作业情况</w:t>
            </w:r>
          </w:p>
        </w:tc>
        <w:tc>
          <w:tcPr>
            <w:tcW w:w="7085" w:type="dxa"/>
            <w:noWrap w:val="0"/>
            <w:vAlign w:val="center"/>
          </w:tcPr>
          <w:p w14:paraId="6DB3080C">
            <w:pPr>
              <w:spacing w:line="360" w:lineRule="auto"/>
              <w:jc w:val="left"/>
              <w:rPr>
                <w:rFonts w:hint="eastAsia" w:ascii="宋体" w:hAnsi="宋体" w:eastAsia="宋体" w:cs="宋体"/>
                <w:sz w:val="18"/>
                <w:szCs w:val="18"/>
                <w:highlight w:val="none"/>
                <w:lang w:val="en" w:eastAsia="zh-CN"/>
              </w:rPr>
            </w:pPr>
            <w:r>
              <w:rPr>
                <w:rFonts w:hint="eastAsia" w:ascii="宋体" w:hAnsi="宋体" w:eastAsia="宋体" w:cs="宋体"/>
                <w:sz w:val="18"/>
                <w:szCs w:val="18"/>
                <w:highlight w:val="none"/>
                <w:lang w:val="en" w:eastAsia="zh-CN"/>
              </w:rPr>
              <w:t>能够反应及时清运需求</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lang w:val="en" w:eastAsia="zh-CN"/>
              </w:rPr>
              <w:t>河道垃圾做到日产日清。</w:t>
            </w:r>
          </w:p>
        </w:tc>
        <w:tc>
          <w:tcPr>
            <w:tcW w:w="780" w:type="dxa"/>
            <w:noWrap w:val="0"/>
            <w:vAlign w:val="center"/>
          </w:tcPr>
          <w:p w14:paraId="1C8A5569">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15</w:t>
            </w:r>
          </w:p>
        </w:tc>
        <w:tc>
          <w:tcPr>
            <w:tcW w:w="890" w:type="dxa"/>
            <w:noWrap w:val="0"/>
            <w:vAlign w:val="center"/>
          </w:tcPr>
          <w:p w14:paraId="3ED6C62B">
            <w:pPr>
              <w:jc w:val="center"/>
              <w:rPr>
                <w:rFonts w:hint="eastAsia" w:ascii="宋体" w:hAnsi="宋体" w:eastAsia="宋体" w:cs="Times New Roman"/>
                <w:sz w:val="18"/>
                <w:szCs w:val="18"/>
                <w:highlight w:val="none"/>
              </w:rPr>
            </w:pPr>
          </w:p>
        </w:tc>
      </w:tr>
      <w:tr w14:paraId="592B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8" w:type="dxa"/>
            <w:noWrap w:val="0"/>
            <w:vAlign w:val="center"/>
          </w:tcPr>
          <w:p w14:paraId="3217D59F">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2</w:t>
            </w:r>
          </w:p>
        </w:tc>
        <w:tc>
          <w:tcPr>
            <w:tcW w:w="1120" w:type="dxa"/>
            <w:vMerge w:val="continue"/>
            <w:noWrap w:val="0"/>
            <w:vAlign w:val="center"/>
          </w:tcPr>
          <w:p w14:paraId="315E5E6D">
            <w:pPr>
              <w:rPr>
                <w:rFonts w:hint="eastAsia" w:ascii="宋体" w:hAnsi="宋体" w:eastAsia="宋体" w:cs="Times New Roman"/>
                <w:kern w:val="0"/>
                <w:sz w:val="18"/>
                <w:szCs w:val="18"/>
                <w:highlight w:val="none"/>
              </w:rPr>
            </w:pPr>
          </w:p>
        </w:tc>
        <w:tc>
          <w:tcPr>
            <w:tcW w:w="7085" w:type="dxa"/>
            <w:noWrap w:val="0"/>
            <w:vAlign w:val="center"/>
          </w:tcPr>
          <w:p w14:paraId="350C01D2">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采用符合要求的专用运输车辆运输垃圾</w:t>
            </w:r>
            <w:r>
              <w:rPr>
                <w:rFonts w:hint="eastAsia" w:ascii="宋体" w:hAnsi="宋体" w:eastAsia="宋体" w:cs="宋体"/>
                <w:sz w:val="18"/>
                <w:szCs w:val="18"/>
                <w:highlight w:val="none"/>
                <w:lang w:eastAsia="zh-CN"/>
              </w:rPr>
              <w:t>。</w:t>
            </w:r>
          </w:p>
        </w:tc>
        <w:tc>
          <w:tcPr>
            <w:tcW w:w="780" w:type="dxa"/>
            <w:noWrap w:val="0"/>
            <w:vAlign w:val="center"/>
          </w:tcPr>
          <w:p w14:paraId="6C56AE05">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10</w:t>
            </w:r>
          </w:p>
        </w:tc>
        <w:tc>
          <w:tcPr>
            <w:tcW w:w="890" w:type="dxa"/>
            <w:noWrap w:val="0"/>
            <w:vAlign w:val="center"/>
          </w:tcPr>
          <w:p w14:paraId="79FA56F3">
            <w:pPr>
              <w:jc w:val="center"/>
              <w:rPr>
                <w:rFonts w:hint="eastAsia" w:ascii="宋体" w:hAnsi="宋体" w:eastAsia="宋体" w:cs="Times New Roman"/>
                <w:sz w:val="18"/>
                <w:szCs w:val="18"/>
                <w:highlight w:val="none"/>
              </w:rPr>
            </w:pPr>
          </w:p>
        </w:tc>
      </w:tr>
      <w:tr w14:paraId="7FFA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noWrap w:val="0"/>
            <w:vAlign w:val="center"/>
          </w:tcPr>
          <w:p w14:paraId="3F19373D">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3</w:t>
            </w:r>
          </w:p>
        </w:tc>
        <w:tc>
          <w:tcPr>
            <w:tcW w:w="1120" w:type="dxa"/>
            <w:vMerge w:val="continue"/>
            <w:noWrap w:val="0"/>
            <w:vAlign w:val="center"/>
          </w:tcPr>
          <w:p w14:paraId="47C23A63">
            <w:pPr>
              <w:rPr>
                <w:rFonts w:hint="eastAsia" w:ascii="宋体" w:hAnsi="宋体" w:eastAsia="宋体" w:cs="Times New Roman"/>
                <w:kern w:val="0"/>
                <w:sz w:val="18"/>
                <w:szCs w:val="18"/>
                <w:highlight w:val="none"/>
              </w:rPr>
            </w:pPr>
          </w:p>
        </w:tc>
        <w:tc>
          <w:tcPr>
            <w:tcW w:w="7085" w:type="dxa"/>
            <w:noWrap w:val="0"/>
            <w:vAlign w:val="center"/>
          </w:tcPr>
          <w:p w14:paraId="0F186276">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垃圾运输至符合规定的垃圾处理设施进行处理，不得随意丢弃。</w:t>
            </w:r>
          </w:p>
        </w:tc>
        <w:tc>
          <w:tcPr>
            <w:tcW w:w="780" w:type="dxa"/>
            <w:noWrap w:val="0"/>
            <w:vAlign w:val="center"/>
          </w:tcPr>
          <w:p w14:paraId="33FF3318">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15</w:t>
            </w:r>
          </w:p>
        </w:tc>
        <w:tc>
          <w:tcPr>
            <w:tcW w:w="890" w:type="dxa"/>
            <w:noWrap w:val="0"/>
            <w:vAlign w:val="center"/>
          </w:tcPr>
          <w:p w14:paraId="47465B35">
            <w:pPr>
              <w:jc w:val="center"/>
              <w:rPr>
                <w:rFonts w:hint="eastAsia" w:ascii="宋体" w:hAnsi="宋体" w:eastAsia="宋体" w:cs="Times New Roman"/>
                <w:sz w:val="18"/>
                <w:szCs w:val="18"/>
                <w:highlight w:val="none"/>
              </w:rPr>
            </w:pPr>
          </w:p>
        </w:tc>
      </w:tr>
      <w:tr w14:paraId="353D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8" w:type="dxa"/>
            <w:noWrap w:val="0"/>
            <w:vAlign w:val="center"/>
          </w:tcPr>
          <w:p w14:paraId="6FC8C847">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4</w:t>
            </w:r>
          </w:p>
        </w:tc>
        <w:tc>
          <w:tcPr>
            <w:tcW w:w="1120" w:type="dxa"/>
            <w:vMerge w:val="continue"/>
            <w:noWrap w:val="0"/>
            <w:vAlign w:val="center"/>
          </w:tcPr>
          <w:p w14:paraId="643257BC">
            <w:pPr>
              <w:rPr>
                <w:rFonts w:hint="eastAsia" w:ascii="宋体" w:hAnsi="宋体" w:eastAsia="宋体" w:cs="Times New Roman"/>
                <w:kern w:val="0"/>
                <w:sz w:val="18"/>
                <w:szCs w:val="18"/>
                <w:highlight w:val="none"/>
              </w:rPr>
            </w:pPr>
          </w:p>
        </w:tc>
        <w:tc>
          <w:tcPr>
            <w:tcW w:w="7085" w:type="dxa"/>
            <w:noWrap w:val="0"/>
            <w:vAlign w:val="center"/>
          </w:tcPr>
          <w:p w14:paraId="13B50554">
            <w:pPr>
              <w:spacing w:line="360" w:lineRule="auto"/>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运输车辆外观干净整洁，无外露垃圾，无异味，</w:t>
            </w:r>
            <w:r>
              <w:rPr>
                <w:rFonts w:hint="eastAsia" w:ascii="宋体" w:hAnsi="宋体" w:eastAsia="宋体" w:cs="宋体"/>
                <w:sz w:val="18"/>
                <w:szCs w:val="18"/>
                <w:highlight w:val="none"/>
              </w:rPr>
              <w:t>做到密闭运输，避免遗洒。</w:t>
            </w:r>
          </w:p>
        </w:tc>
        <w:tc>
          <w:tcPr>
            <w:tcW w:w="780" w:type="dxa"/>
            <w:noWrap w:val="0"/>
            <w:vAlign w:val="center"/>
          </w:tcPr>
          <w:p w14:paraId="02D9901E">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10</w:t>
            </w:r>
          </w:p>
        </w:tc>
        <w:tc>
          <w:tcPr>
            <w:tcW w:w="890" w:type="dxa"/>
            <w:noWrap w:val="0"/>
            <w:vAlign w:val="center"/>
          </w:tcPr>
          <w:p w14:paraId="6887C557">
            <w:pPr>
              <w:jc w:val="center"/>
              <w:rPr>
                <w:rFonts w:hint="eastAsia" w:ascii="宋体" w:hAnsi="宋体" w:eastAsia="宋体" w:cs="Times New Roman"/>
                <w:sz w:val="18"/>
                <w:szCs w:val="18"/>
                <w:highlight w:val="none"/>
              </w:rPr>
            </w:pPr>
          </w:p>
        </w:tc>
      </w:tr>
      <w:tr w14:paraId="2666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38" w:type="dxa"/>
            <w:noWrap w:val="0"/>
            <w:vAlign w:val="center"/>
          </w:tcPr>
          <w:p w14:paraId="3CBF0D8A">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5</w:t>
            </w:r>
          </w:p>
        </w:tc>
        <w:tc>
          <w:tcPr>
            <w:tcW w:w="1120" w:type="dxa"/>
            <w:vMerge w:val="continue"/>
            <w:noWrap w:val="0"/>
            <w:vAlign w:val="center"/>
          </w:tcPr>
          <w:p w14:paraId="51B5F73B">
            <w:pPr>
              <w:rPr>
                <w:rFonts w:hint="eastAsia" w:ascii="宋体" w:hAnsi="宋体" w:eastAsia="宋体" w:cs="Times New Roman"/>
                <w:kern w:val="0"/>
                <w:sz w:val="18"/>
                <w:szCs w:val="18"/>
                <w:highlight w:val="none"/>
              </w:rPr>
            </w:pPr>
          </w:p>
        </w:tc>
        <w:tc>
          <w:tcPr>
            <w:tcW w:w="7085" w:type="dxa"/>
            <w:noWrap w:val="0"/>
            <w:vAlign w:val="center"/>
          </w:tcPr>
          <w:p w14:paraId="77FD5415">
            <w:pPr>
              <w:spacing w:line="360" w:lineRule="auto"/>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是否做到每次清运的垃圾均为我单位管辖范围内垃圾。</w:t>
            </w:r>
          </w:p>
        </w:tc>
        <w:tc>
          <w:tcPr>
            <w:tcW w:w="780" w:type="dxa"/>
            <w:noWrap w:val="0"/>
            <w:vAlign w:val="center"/>
          </w:tcPr>
          <w:p w14:paraId="5B01C3E7">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15</w:t>
            </w:r>
          </w:p>
        </w:tc>
        <w:tc>
          <w:tcPr>
            <w:tcW w:w="890" w:type="dxa"/>
            <w:noWrap w:val="0"/>
            <w:vAlign w:val="center"/>
          </w:tcPr>
          <w:p w14:paraId="4D2D3321">
            <w:pPr>
              <w:jc w:val="center"/>
              <w:rPr>
                <w:rFonts w:hint="eastAsia" w:ascii="宋体" w:hAnsi="宋体" w:eastAsia="宋体" w:cs="Times New Roman"/>
                <w:sz w:val="18"/>
                <w:szCs w:val="18"/>
                <w:highlight w:val="none"/>
              </w:rPr>
            </w:pPr>
          </w:p>
        </w:tc>
      </w:tr>
      <w:tr w14:paraId="572C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8" w:type="dxa"/>
            <w:noWrap w:val="0"/>
            <w:vAlign w:val="center"/>
          </w:tcPr>
          <w:p w14:paraId="7BB3A12B">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1120" w:type="dxa"/>
            <w:vMerge w:val="restart"/>
            <w:noWrap w:val="0"/>
            <w:vAlign w:val="center"/>
          </w:tcPr>
          <w:p w14:paraId="2CD76ADF">
            <w:pPr>
              <w:rPr>
                <w:rFonts w:hint="eastAsia" w:ascii="宋体" w:hAnsi="宋体" w:eastAsia="宋体" w:cs="Times New Roman"/>
                <w:kern w:val="0"/>
                <w:sz w:val="18"/>
                <w:szCs w:val="18"/>
                <w:highlight w:val="none"/>
              </w:rPr>
            </w:pPr>
            <w:r>
              <w:rPr>
                <w:rFonts w:hint="eastAsia" w:ascii="宋体" w:hAnsi="宋体" w:eastAsia="宋体" w:cs="宋体"/>
                <w:sz w:val="18"/>
                <w:szCs w:val="18"/>
                <w:highlight w:val="none"/>
                <w:lang w:eastAsia="zh-CN"/>
              </w:rPr>
              <w:t>资料情况</w:t>
            </w:r>
          </w:p>
        </w:tc>
        <w:tc>
          <w:tcPr>
            <w:tcW w:w="7085" w:type="dxa"/>
            <w:noWrap w:val="0"/>
            <w:vAlign w:val="center"/>
          </w:tcPr>
          <w:p w14:paraId="3CF05726">
            <w:pPr>
              <w:spacing w:line="360" w:lineRule="auto"/>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记录单内容是否清晰，是否明确记录清运垃圾量并签字确认。</w:t>
            </w:r>
          </w:p>
        </w:tc>
        <w:tc>
          <w:tcPr>
            <w:tcW w:w="780" w:type="dxa"/>
            <w:noWrap w:val="0"/>
            <w:vAlign w:val="center"/>
          </w:tcPr>
          <w:p w14:paraId="356108AA">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15</w:t>
            </w:r>
          </w:p>
        </w:tc>
        <w:tc>
          <w:tcPr>
            <w:tcW w:w="890" w:type="dxa"/>
            <w:noWrap w:val="0"/>
            <w:vAlign w:val="center"/>
          </w:tcPr>
          <w:p w14:paraId="4D615FE0">
            <w:pPr>
              <w:spacing w:line="360" w:lineRule="auto"/>
              <w:rPr>
                <w:rFonts w:hint="eastAsia" w:ascii="宋体" w:hAnsi="宋体" w:eastAsia="宋体" w:cs="Times New Roman"/>
                <w:sz w:val="18"/>
                <w:szCs w:val="18"/>
                <w:highlight w:val="none"/>
              </w:rPr>
            </w:pPr>
          </w:p>
        </w:tc>
      </w:tr>
      <w:tr w14:paraId="185E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38" w:type="dxa"/>
            <w:noWrap w:val="0"/>
            <w:vAlign w:val="center"/>
          </w:tcPr>
          <w:p w14:paraId="447D6069">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7</w:t>
            </w:r>
          </w:p>
        </w:tc>
        <w:tc>
          <w:tcPr>
            <w:tcW w:w="1120" w:type="dxa"/>
            <w:vMerge w:val="continue"/>
            <w:noWrap w:val="0"/>
            <w:vAlign w:val="center"/>
          </w:tcPr>
          <w:p w14:paraId="7DB9C6D9">
            <w:pPr>
              <w:rPr>
                <w:rFonts w:hint="eastAsia" w:ascii="宋体" w:hAnsi="宋体" w:eastAsia="宋体" w:cs="Times New Roman"/>
                <w:kern w:val="0"/>
                <w:sz w:val="18"/>
                <w:szCs w:val="18"/>
                <w:highlight w:val="none"/>
              </w:rPr>
            </w:pPr>
          </w:p>
        </w:tc>
        <w:tc>
          <w:tcPr>
            <w:tcW w:w="7085" w:type="dxa"/>
            <w:noWrap w:val="0"/>
            <w:vAlign w:val="center"/>
          </w:tcPr>
          <w:p w14:paraId="7B7A62CA">
            <w:pPr>
              <w:spacing w:line="360" w:lineRule="auto"/>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维护单位对提出的问题</w:t>
            </w:r>
            <w:r>
              <w:rPr>
                <w:rFonts w:hint="eastAsia" w:ascii="宋体" w:hAnsi="宋体" w:eastAsia="宋体" w:cs="宋体"/>
                <w:sz w:val="18"/>
                <w:szCs w:val="18"/>
                <w:highlight w:val="none"/>
                <w:lang w:eastAsia="zh-CN"/>
              </w:rPr>
              <w:t>是否</w:t>
            </w:r>
            <w:r>
              <w:rPr>
                <w:rFonts w:hint="eastAsia" w:ascii="宋体" w:hAnsi="宋体" w:eastAsia="宋体" w:cs="宋体"/>
                <w:sz w:val="18"/>
                <w:szCs w:val="18"/>
                <w:highlight w:val="none"/>
              </w:rPr>
              <w:t>整改</w:t>
            </w:r>
            <w:r>
              <w:rPr>
                <w:rFonts w:hint="eastAsia" w:ascii="宋体" w:hAnsi="宋体" w:eastAsia="宋体" w:cs="宋体"/>
                <w:sz w:val="18"/>
                <w:szCs w:val="18"/>
                <w:highlight w:val="none"/>
                <w:lang w:eastAsia="zh-CN"/>
              </w:rPr>
              <w:t>到位</w:t>
            </w:r>
            <w:r>
              <w:rPr>
                <w:rFonts w:hint="eastAsia" w:ascii="宋体" w:hAnsi="宋体" w:eastAsia="宋体" w:cs="宋体"/>
                <w:sz w:val="18"/>
                <w:szCs w:val="18"/>
                <w:highlight w:val="none"/>
              </w:rPr>
              <w:t>。</w:t>
            </w:r>
          </w:p>
        </w:tc>
        <w:tc>
          <w:tcPr>
            <w:tcW w:w="780" w:type="dxa"/>
            <w:noWrap w:val="0"/>
            <w:vAlign w:val="center"/>
          </w:tcPr>
          <w:p w14:paraId="6DE1C0C6">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10</w:t>
            </w:r>
          </w:p>
        </w:tc>
        <w:tc>
          <w:tcPr>
            <w:tcW w:w="890" w:type="dxa"/>
            <w:noWrap w:val="0"/>
            <w:vAlign w:val="center"/>
          </w:tcPr>
          <w:p w14:paraId="1D1AA209">
            <w:pPr>
              <w:spacing w:line="360" w:lineRule="auto"/>
              <w:rPr>
                <w:rFonts w:hint="eastAsia" w:ascii="宋体" w:hAnsi="宋体" w:eastAsia="宋体" w:cs="Times New Roman"/>
                <w:sz w:val="18"/>
                <w:szCs w:val="18"/>
                <w:highlight w:val="none"/>
              </w:rPr>
            </w:pPr>
          </w:p>
        </w:tc>
      </w:tr>
      <w:tr w14:paraId="565C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8" w:type="dxa"/>
            <w:noWrap w:val="0"/>
            <w:vAlign w:val="center"/>
          </w:tcPr>
          <w:p w14:paraId="5BF38D1B">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1120" w:type="dxa"/>
            <w:vMerge w:val="continue"/>
            <w:noWrap w:val="0"/>
            <w:vAlign w:val="center"/>
          </w:tcPr>
          <w:p w14:paraId="52494729">
            <w:pPr>
              <w:rPr>
                <w:rFonts w:hint="eastAsia" w:ascii="宋体" w:hAnsi="宋体" w:eastAsia="宋体" w:cs="Times New Roman"/>
                <w:kern w:val="0"/>
                <w:sz w:val="18"/>
                <w:szCs w:val="18"/>
                <w:highlight w:val="none"/>
              </w:rPr>
            </w:pPr>
          </w:p>
        </w:tc>
        <w:tc>
          <w:tcPr>
            <w:tcW w:w="7085" w:type="dxa"/>
            <w:noWrap w:val="0"/>
            <w:vAlign w:val="center"/>
          </w:tcPr>
          <w:p w14:paraId="7E39E00C">
            <w:pPr>
              <w:spacing w:line="360" w:lineRule="auto"/>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按时提交清运工程量确认单等资料。</w:t>
            </w:r>
          </w:p>
        </w:tc>
        <w:tc>
          <w:tcPr>
            <w:tcW w:w="780" w:type="dxa"/>
            <w:noWrap w:val="0"/>
            <w:vAlign w:val="center"/>
          </w:tcPr>
          <w:p w14:paraId="3D44991E">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10</w:t>
            </w:r>
          </w:p>
        </w:tc>
        <w:tc>
          <w:tcPr>
            <w:tcW w:w="890" w:type="dxa"/>
            <w:noWrap w:val="0"/>
            <w:vAlign w:val="center"/>
          </w:tcPr>
          <w:p w14:paraId="2B02B484">
            <w:pPr>
              <w:spacing w:line="360" w:lineRule="auto"/>
              <w:rPr>
                <w:rFonts w:hint="eastAsia" w:ascii="宋体" w:hAnsi="宋体" w:eastAsia="宋体" w:cs="Times New Roman"/>
                <w:sz w:val="18"/>
                <w:szCs w:val="18"/>
                <w:highlight w:val="none"/>
              </w:rPr>
            </w:pPr>
          </w:p>
        </w:tc>
      </w:tr>
      <w:tr w14:paraId="0B03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38" w:type="dxa"/>
            <w:tcBorders>
              <w:bottom w:val="single" w:color="auto" w:sz="4" w:space="0"/>
            </w:tcBorders>
            <w:noWrap w:val="0"/>
            <w:vAlign w:val="center"/>
          </w:tcPr>
          <w:p w14:paraId="572EDBE9">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9</w:t>
            </w:r>
          </w:p>
        </w:tc>
        <w:tc>
          <w:tcPr>
            <w:tcW w:w="1120" w:type="dxa"/>
            <w:noWrap w:val="0"/>
            <w:vAlign w:val="center"/>
          </w:tcPr>
          <w:p w14:paraId="0081CC57">
            <w:p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合计</w:t>
            </w:r>
          </w:p>
        </w:tc>
        <w:tc>
          <w:tcPr>
            <w:tcW w:w="7085" w:type="dxa"/>
            <w:noWrap w:val="0"/>
            <w:vAlign w:val="center"/>
          </w:tcPr>
          <w:p w14:paraId="68BE64D6">
            <w:pPr>
              <w:jc w:val="center"/>
              <w:rPr>
                <w:rFonts w:hint="eastAsia" w:ascii="宋体" w:hAnsi="宋体" w:eastAsia="宋体" w:cs="Times New Roman"/>
                <w:sz w:val="18"/>
                <w:szCs w:val="18"/>
                <w:highlight w:val="none"/>
              </w:rPr>
            </w:pPr>
          </w:p>
        </w:tc>
        <w:tc>
          <w:tcPr>
            <w:tcW w:w="780" w:type="dxa"/>
            <w:noWrap w:val="0"/>
            <w:vAlign w:val="center"/>
          </w:tcPr>
          <w:p w14:paraId="3BD27C58">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100</w:t>
            </w:r>
          </w:p>
        </w:tc>
        <w:tc>
          <w:tcPr>
            <w:tcW w:w="890" w:type="dxa"/>
            <w:noWrap w:val="0"/>
            <w:vAlign w:val="center"/>
          </w:tcPr>
          <w:p w14:paraId="2546585E">
            <w:pPr>
              <w:spacing w:line="360" w:lineRule="auto"/>
              <w:rPr>
                <w:rFonts w:hint="eastAsia" w:ascii="宋体" w:hAnsi="宋体" w:eastAsia="宋体" w:cs="Times New Roman"/>
                <w:sz w:val="18"/>
                <w:szCs w:val="18"/>
                <w:highlight w:val="none"/>
              </w:rPr>
            </w:pPr>
          </w:p>
        </w:tc>
      </w:tr>
    </w:tbl>
    <w:p w14:paraId="488DD8E9">
      <w:pPr>
        <w:spacing w:line="360" w:lineRule="auto"/>
        <w:ind w:right="600"/>
        <w:rPr>
          <w:rFonts w:hint="eastAsia" w:ascii="Times New Roman" w:hAnsi="Times New Roman" w:eastAsia="宋体" w:cs="Times New Roman"/>
          <w:sz w:val="30"/>
          <w:szCs w:val="30"/>
          <w:highlight w:val="none"/>
        </w:rPr>
      </w:pPr>
      <w:r>
        <w:rPr>
          <w:rFonts w:hint="eastAsia" w:ascii="Times New Roman" w:hAnsi="Times New Roman" w:eastAsia="宋体" w:cs="Times New Roman"/>
          <w:sz w:val="18"/>
          <w:szCs w:val="18"/>
          <w:highlight w:val="none"/>
        </w:rPr>
        <w:t>评分人</w:t>
      </w:r>
      <w:r>
        <w:rPr>
          <w:rFonts w:ascii="Times New Roman" w:hAnsi="Times New Roman" w:eastAsia="宋体" w:cs="Times New Roman"/>
          <w:sz w:val="18"/>
          <w:szCs w:val="18"/>
          <w:highlight w:val="none"/>
        </w:rPr>
        <w:t>签字：</w:t>
      </w:r>
    </w:p>
    <w:p w14:paraId="2D6B6CDF">
      <w:pPr>
        <w:widowControl w:val="0"/>
        <w:spacing w:before="280" w:after="290" w:line="376" w:lineRule="auto"/>
        <w:jc w:val="both"/>
        <w:outlineLvl w:val="9"/>
        <w:rPr>
          <w:rFonts w:hint="default" w:ascii="Arial" w:hAnsi="Arial" w:eastAsia="黑体" w:cs="Times New Roman"/>
          <w:kern w:val="2"/>
          <w:sz w:val="28"/>
          <w:szCs w:val="28"/>
          <w:highlight w:val="none"/>
          <w:lang w:val="en-US" w:eastAsia="zh-CN" w:bidi="ar-SA"/>
        </w:rPr>
      </w:pPr>
    </w:p>
    <w:p w14:paraId="68A609C5">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val="en-US" w:eastAsia="en-US" w:bidi="ar-SA"/>
        </w:rPr>
      </w:pPr>
      <w:r>
        <w:rPr>
          <w:rFonts w:hint="default"/>
          <w:highlight w:val="none"/>
          <w:lang w:val="en-US" w:eastAsia="zh-CN"/>
        </w:rPr>
        <w:br w:type="page"/>
      </w:r>
    </w:p>
    <w:p w14:paraId="46E7ECCA">
      <w:pPr>
        <w:widowControl/>
        <w:kinsoku w:val="0"/>
        <w:autoSpaceDE w:val="0"/>
        <w:autoSpaceDN w:val="0"/>
        <w:adjustRightInd w:val="0"/>
        <w:snapToGrid w:val="0"/>
        <w:spacing w:before="91" w:line="220" w:lineRule="auto"/>
        <w:ind w:left="15"/>
        <w:jc w:val="both"/>
        <w:textAlignment w:val="baseline"/>
        <w:outlineLvl w:val="1"/>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5"/>
          <w:kern w:val="0"/>
          <w:sz w:val="28"/>
          <w:szCs w:val="28"/>
          <w:highlight w:val="none"/>
          <w:lang w:eastAsia="en-US"/>
        </w:rPr>
        <w:t>二、廉政协议</w:t>
      </w:r>
    </w:p>
    <w:p w14:paraId="480D3A41">
      <w:pPr>
        <w:widowControl/>
        <w:kinsoku w:val="0"/>
        <w:autoSpaceDE w:val="0"/>
        <w:autoSpaceDN w:val="0"/>
        <w:adjustRightInd w:val="0"/>
        <w:snapToGrid w:val="0"/>
        <w:spacing w:before="343" w:line="220" w:lineRule="auto"/>
        <w:ind w:left="4035"/>
        <w:jc w:val="both"/>
        <w:textAlignment w:val="baseline"/>
        <w:rPr>
          <w:rFonts w:ascii="宋体" w:hAnsi="宋体" w:eastAsia="宋体" w:cs="宋体"/>
          <w:snapToGrid w:val="0"/>
          <w:color w:val="000000"/>
          <w:kern w:val="0"/>
          <w:sz w:val="36"/>
          <w:szCs w:val="36"/>
          <w:highlight w:val="none"/>
          <w:lang w:eastAsia="en-US"/>
        </w:rPr>
      </w:pPr>
      <w:r>
        <w:rPr>
          <w:rFonts w:ascii="宋体" w:hAnsi="宋体" w:eastAsia="宋体" w:cs="宋体"/>
          <w:b/>
          <w:bCs/>
          <w:snapToGrid w:val="0"/>
          <w:color w:val="000000"/>
          <w:spacing w:val="-6"/>
          <w:kern w:val="0"/>
          <w:sz w:val="36"/>
          <w:szCs w:val="36"/>
          <w:highlight w:val="none"/>
          <w:lang w:eastAsia="en-US"/>
        </w:rPr>
        <w:t>廉政协议</w:t>
      </w:r>
    </w:p>
    <w:p w14:paraId="6B2769BC">
      <w:pPr>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val="en-US" w:eastAsia="en-US" w:bidi="ar-SA"/>
        </w:rPr>
      </w:pPr>
    </w:p>
    <w:p w14:paraId="6E8CCACE">
      <w:pPr>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val="en-US" w:eastAsia="en-US" w:bidi="ar-SA"/>
        </w:rPr>
      </w:pPr>
    </w:p>
    <w:p w14:paraId="01D3C563">
      <w:pPr>
        <w:widowControl/>
        <w:tabs>
          <w:tab w:val="left" w:pos="135"/>
        </w:tabs>
        <w:kinsoku w:val="0"/>
        <w:autoSpaceDE w:val="0"/>
        <w:autoSpaceDN w:val="0"/>
        <w:adjustRightInd w:val="0"/>
        <w:snapToGrid w:val="0"/>
        <w:spacing w:before="78" w:line="346" w:lineRule="auto"/>
        <w:ind w:right="8" w:firstLine="493"/>
        <w:jc w:val="both"/>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b/>
          <w:bCs/>
          <w:snapToGrid w:val="0"/>
          <w:color w:val="000000"/>
          <w:kern w:val="0"/>
          <w:sz w:val="24"/>
          <w:szCs w:val="24"/>
          <w:highlight w:val="none"/>
          <w:lang w:eastAsia="en-US"/>
        </w:rPr>
        <w:t>项目名称：</w:t>
      </w:r>
      <w:r>
        <w:rPr>
          <w:rFonts w:ascii="宋体" w:hAnsi="宋体" w:eastAsia="宋体" w:cs="宋体"/>
          <w:snapToGrid w:val="0"/>
          <w:color w:val="000000"/>
          <w:kern w:val="0"/>
          <w:sz w:val="24"/>
          <w:szCs w:val="24"/>
          <w:highlight w:val="none"/>
          <w:u w:val="single" w:color="auto"/>
          <w:lang w:eastAsia="en-US"/>
        </w:rPr>
        <w:t>水利工程日常维修养护费</w:t>
      </w:r>
      <w:r>
        <w:rPr>
          <w:rFonts w:hint="eastAsia" w:ascii="宋体" w:hAnsi="宋体" w:cs="宋体"/>
          <w:snapToGrid w:val="0"/>
          <w:color w:val="000000"/>
          <w:kern w:val="0"/>
          <w:sz w:val="24"/>
          <w:szCs w:val="24"/>
          <w:highlight w:val="none"/>
          <w:u w:val="single" w:color="auto"/>
          <w:lang w:val="en-US" w:eastAsia="zh-CN"/>
        </w:rPr>
        <w:t>-</w:t>
      </w:r>
      <w:r>
        <w:rPr>
          <w:rFonts w:hint="eastAsia" w:ascii="宋体" w:hAnsi="宋体" w:cs="宋体"/>
          <w:snapToGrid w:val="0"/>
          <w:color w:val="000000"/>
          <w:kern w:val="0"/>
          <w:sz w:val="24"/>
          <w:szCs w:val="24"/>
          <w:highlight w:val="none"/>
          <w:u w:val="single" w:color="auto"/>
          <w:lang w:eastAsia="zh-CN"/>
        </w:rPr>
        <w:t>2026年城市河湖水环境维护（垃圾清运消纳）</w:t>
      </w:r>
    </w:p>
    <w:p w14:paraId="29DCC63E">
      <w:pPr>
        <w:widowControl/>
        <w:kinsoku w:val="0"/>
        <w:autoSpaceDE w:val="0"/>
        <w:autoSpaceDN w:val="0"/>
        <w:adjustRightInd w:val="0"/>
        <w:snapToGrid w:val="0"/>
        <w:spacing w:before="33" w:line="219" w:lineRule="auto"/>
        <w:ind w:left="48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采购人：</w:t>
      </w:r>
      <w:r>
        <w:rPr>
          <w:rFonts w:ascii="宋体" w:hAnsi="宋体" w:eastAsia="宋体" w:cs="宋体"/>
          <w:snapToGrid w:val="0"/>
          <w:color w:val="000000"/>
          <w:spacing w:val="-2"/>
          <w:kern w:val="0"/>
          <w:sz w:val="24"/>
          <w:szCs w:val="24"/>
          <w:highlight w:val="none"/>
          <w:u w:val="single" w:color="auto"/>
          <w:lang w:eastAsia="en-US"/>
        </w:rPr>
        <w:t>北京市城市河湖管理处</w:t>
      </w:r>
      <w:r>
        <w:rPr>
          <w:rFonts w:ascii="宋体" w:hAnsi="宋体" w:eastAsia="宋体" w:cs="宋体"/>
          <w:snapToGrid w:val="0"/>
          <w:color w:val="000000"/>
          <w:spacing w:val="-2"/>
          <w:kern w:val="0"/>
          <w:sz w:val="24"/>
          <w:szCs w:val="24"/>
          <w:highlight w:val="none"/>
          <w:lang w:eastAsia="en-US"/>
        </w:rPr>
        <w:t>（以下称为“甲方”）</w:t>
      </w:r>
    </w:p>
    <w:p w14:paraId="2F1EA6D4">
      <w:pPr>
        <w:widowControl/>
        <w:kinsoku w:val="0"/>
        <w:autoSpaceDE w:val="0"/>
        <w:autoSpaceDN w:val="0"/>
        <w:adjustRightInd w:val="0"/>
        <w:snapToGrid w:val="0"/>
        <w:spacing w:before="182" w:line="219" w:lineRule="auto"/>
        <w:ind w:left="48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供应商</w:t>
      </w:r>
      <w:r>
        <w:rPr>
          <w:rFonts w:ascii="宋体" w:hAnsi="宋体" w:eastAsia="宋体" w:cs="宋体"/>
          <w:b/>
          <w:bCs/>
          <w:snapToGrid w:val="0"/>
          <w:color w:val="000000"/>
          <w:spacing w:val="2"/>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以下称为“乙方”）</w:t>
      </w:r>
    </w:p>
    <w:p w14:paraId="626B0B3B">
      <w:pPr>
        <w:kinsoku w:val="0"/>
        <w:autoSpaceDE w:val="0"/>
        <w:autoSpaceDN w:val="0"/>
        <w:adjustRightInd w:val="0"/>
        <w:snapToGrid w:val="0"/>
        <w:spacing w:line="283" w:lineRule="auto"/>
        <w:jc w:val="both"/>
        <w:textAlignment w:val="baseline"/>
        <w:rPr>
          <w:rFonts w:ascii="Arial" w:hAnsi="Arial" w:eastAsia="Arial" w:cs="Arial"/>
          <w:snapToGrid w:val="0"/>
          <w:color w:val="000000"/>
          <w:kern w:val="0"/>
          <w:sz w:val="21"/>
          <w:szCs w:val="21"/>
          <w:highlight w:val="none"/>
          <w:lang w:val="en-US" w:eastAsia="en-US" w:bidi="ar-SA"/>
        </w:rPr>
      </w:pPr>
    </w:p>
    <w:p w14:paraId="78C42AD7">
      <w:pPr>
        <w:kinsoku w:val="0"/>
        <w:autoSpaceDE w:val="0"/>
        <w:autoSpaceDN w:val="0"/>
        <w:adjustRightInd w:val="0"/>
        <w:snapToGrid w:val="0"/>
        <w:spacing w:line="284" w:lineRule="auto"/>
        <w:jc w:val="both"/>
        <w:textAlignment w:val="baseline"/>
        <w:rPr>
          <w:rFonts w:ascii="Arial" w:hAnsi="Arial" w:eastAsia="Arial" w:cs="Arial"/>
          <w:snapToGrid w:val="0"/>
          <w:color w:val="000000"/>
          <w:kern w:val="0"/>
          <w:sz w:val="21"/>
          <w:szCs w:val="21"/>
          <w:highlight w:val="none"/>
          <w:lang w:val="en-US" w:eastAsia="en-US" w:bidi="ar-SA"/>
        </w:rPr>
      </w:pPr>
    </w:p>
    <w:p w14:paraId="4D5B616C">
      <w:pPr>
        <w:widowControl/>
        <w:kinsoku w:val="0"/>
        <w:autoSpaceDE w:val="0"/>
        <w:autoSpaceDN w:val="0"/>
        <w:adjustRightInd w:val="0"/>
        <w:snapToGrid w:val="0"/>
        <w:spacing w:before="78" w:line="338" w:lineRule="auto"/>
        <w:ind w:left="8" w:firstLine="47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为加强项目建设中的廉政建设，规范甲乙双方的各项活动，防止发生各种谋取不正当</w:t>
      </w:r>
      <w:r>
        <w:rPr>
          <w:rFonts w:ascii="宋体" w:hAnsi="宋体" w:eastAsia="宋体" w:cs="宋体"/>
          <w:snapToGrid w:val="0"/>
          <w:color w:val="000000"/>
          <w:spacing w:val="-7"/>
          <w:kern w:val="0"/>
          <w:sz w:val="24"/>
          <w:szCs w:val="24"/>
          <w:highlight w:val="none"/>
          <w:lang w:eastAsia="en-US"/>
        </w:rPr>
        <w:t>利益的违法违纪行为，保护国家、集体和当事人</w:t>
      </w:r>
      <w:r>
        <w:rPr>
          <w:rFonts w:ascii="宋体" w:hAnsi="宋体" w:eastAsia="宋体" w:cs="宋体"/>
          <w:snapToGrid w:val="0"/>
          <w:color w:val="000000"/>
          <w:spacing w:val="-8"/>
          <w:kern w:val="0"/>
          <w:sz w:val="24"/>
          <w:szCs w:val="24"/>
          <w:highlight w:val="none"/>
          <w:lang w:eastAsia="en-US"/>
        </w:rPr>
        <w:t>的合法权益，根据国家有关法律法规和廉</w:t>
      </w:r>
      <w:r>
        <w:rPr>
          <w:rFonts w:ascii="宋体" w:hAnsi="宋体" w:eastAsia="宋体" w:cs="宋体"/>
          <w:snapToGrid w:val="0"/>
          <w:color w:val="000000"/>
          <w:spacing w:val="-7"/>
          <w:kern w:val="0"/>
          <w:sz w:val="24"/>
          <w:szCs w:val="24"/>
          <w:highlight w:val="none"/>
          <w:lang w:eastAsia="en-US"/>
        </w:rPr>
        <w:t>政建设责任制规定，甲乙双方特订立本廉政协议。</w:t>
      </w:r>
    </w:p>
    <w:p w14:paraId="5292FC32">
      <w:pPr>
        <w:widowControl/>
        <w:kinsoku w:val="0"/>
        <w:autoSpaceDE w:val="0"/>
        <w:autoSpaceDN w:val="0"/>
        <w:adjustRightInd w:val="0"/>
        <w:snapToGrid w:val="0"/>
        <w:spacing w:before="35" w:line="220" w:lineRule="auto"/>
        <w:ind w:left="48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7"/>
          <w:kern w:val="0"/>
          <w:sz w:val="24"/>
          <w:szCs w:val="24"/>
          <w:highlight w:val="none"/>
          <w:lang w:eastAsia="en-US"/>
        </w:rPr>
        <w:t>第一条</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7"/>
          <w:kern w:val="0"/>
          <w:sz w:val="24"/>
          <w:szCs w:val="24"/>
          <w:highlight w:val="none"/>
          <w:lang w:eastAsia="en-US"/>
        </w:rPr>
        <w:t>甲乙双方的责任</w:t>
      </w:r>
    </w:p>
    <w:p w14:paraId="66A95135">
      <w:pPr>
        <w:widowControl/>
        <w:kinsoku w:val="0"/>
        <w:autoSpaceDE w:val="0"/>
        <w:autoSpaceDN w:val="0"/>
        <w:adjustRightInd w:val="0"/>
        <w:snapToGrid w:val="0"/>
        <w:spacing w:before="167" w:line="283" w:lineRule="auto"/>
        <w:ind w:left="10" w:right="19"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（一）应严格遵守国家关于市场准入、项目招标投标、项目建设和市</w:t>
      </w:r>
      <w:r>
        <w:rPr>
          <w:rFonts w:ascii="宋体" w:hAnsi="宋体" w:eastAsia="宋体" w:cs="宋体"/>
          <w:snapToGrid w:val="0"/>
          <w:color w:val="000000"/>
          <w:spacing w:val="-3"/>
          <w:kern w:val="0"/>
          <w:sz w:val="24"/>
          <w:szCs w:val="24"/>
          <w:highlight w:val="none"/>
          <w:lang w:eastAsia="en-US"/>
        </w:rPr>
        <w:t>场活动的有关</w:t>
      </w:r>
      <w:r>
        <w:rPr>
          <w:rFonts w:hint="eastAsia" w:ascii="宋体" w:hAnsi="宋体" w:cs="宋体"/>
          <w:snapToGrid w:val="0"/>
          <w:color w:val="000000"/>
          <w:spacing w:val="-3"/>
          <w:kern w:val="0"/>
          <w:sz w:val="24"/>
          <w:szCs w:val="24"/>
          <w:highlight w:val="none"/>
          <w:lang w:eastAsia="zh-CN"/>
        </w:rPr>
        <w:t>法律法规</w:t>
      </w:r>
      <w:r>
        <w:rPr>
          <w:rFonts w:ascii="宋体" w:hAnsi="宋体" w:eastAsia="宋体" w:cs="宋体"/>
          <w:snapToGrid w:val="0"/>
          <w:color w:val="000000"/>
          <w:spacing w:val="-2"/>
          <w:kern w:val="0"/>
          <w:sz w:val="24"/>
          <w:szCs w:val="24"/>
          <w:highlight w:val="none"/>
          <w:lang w:eastAsia="en-US"/>
        </w:rPr>
        <w:t>，相关政策，以及廉政建设的各项规定。</w:t>
      </w:r>
    </w:p>
    <w:p w14:paraId="5B6DC0CD">
      <w:pPr>
        <w:widowControl/>
        <w:kinsoku w:val="0"/>
        <w:autoSpaceDE w:val="0"/>
        <w:autoSpaceDN w:val="0"/>
        <w:adjustRightInd w:val="0"/>
        <w:snapToGrid w:val="0"/>
        <w:spacing w:before="167" w:line="283" w:lineRule="auto"/>
        <w:ind w:left="13" w:right="8"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（二）严格执行</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108"/>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水利工程日常维修养护费</w:t>
      </w:r>
      <w:r>
        <w:rPr>
          <w:rFonts w:hint="eastAsia" w:ascii="宋体" w:hAnsi="宋体" w:cs="宋体"/>
          <w:snapToGrid w:val="0"/>
          <w:color w:val="000000"/>
          <w:kern w:val="0"/>
          <w:sz w:val="24"/>
          <w:szCs w:val="24"/>
          <w:highlight w:val="none"/>
          <w:u w:val="single" w:color="auto"/>
          <w:lang w:val="en-US" w:eastAsia="zh-CN"/>
        </w:rPr>
        <w:t>-</w:t>
      </w:r>
      <w:r>
        <w:rPr>
          <w:rFonts w:hint="eastAsia" w:ascii="宋体" w:hAnsi="宋体" w:cs="宋体"/>
          <w:snapToGrid w:val="0"/>
          <w:color w:val="000000"/>
          <w:kern w:val="0"/>
          <w:sz w:val="24"/>
          <w:szCs w:val="24"/>
          <w:highlight w:val="none"/>
          <w:u w:val="single" w:color="auto"/>
          <w:lang w:eastAsia="zh-CN"/>
        </w:rPr>
        <w:t>2026年城市河湖水环境维护（垃圾清运消纳）</w:t>
      </w:r>
      <w:r>
        <w:rPr>
          <w:rFonts w:ascii="宋体" w:hAnsi="宋体" w:eastAsia="宋体" w:cs="宋体"/>
          <w:snapToGrid w:val="0"/>
          <w:color w:val="000000"/>
          <w:spacing w:val="-2"/>
          <w:kern w:val="0"/>
          <w:sz w:val="24"/>
          <w:szCs w:val="24"/>
          <w:highlight w:val="none"/>
          <w:lang w:eastAsia="en-US"/>
        </w:rPr>
        <w:t>合同文件，自觉按合同办事。</w:t>
      </w:r>
    </w:p>
    <w:p w14:paraId="1C231C4F">
      <w:pPr>
        <w:widowControl/>
        <w:kinsoku w:val="0"/>
        <w:autoSpaceDE w:val="0"/>
        <w:autoSpaceDN w:val="0"/>
        <w:adjustRightInd w:val="0"/>
        <w:snapToGrid w:val="0"/>
        <w:spacing w:before="167" w:line="304" w:lineRule="auto"/>
        <w:ind w:left="10" w:right="20"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（三）业务活动必须坚持公开、公平、公正、诚信、透明的原则（</w:t>
      </w:r>
      <w:r>
        <w:rPr>
          <w:rFonts w:ascii="宋体" w:hAnsi="宋体" w:eastAsia="宋体" w:cs="宋体"/>
          <w:snapToGrid w:val="0"/>
          <w:color w:val="000000"/>
          <w:spacing w:val="-3"/>
          <w:kern w:val="0"/>
          <w:sz w:val="24"/>
          <w:szCs w:val="24"/>
          <w:highlight w:val="none"/>
          <w:lang w:eastAsia="en-US"/>
        </w:rPr>
        <w:t>除法律法规另有</w:t>
      </w:r>
      <w:r>
        <w:rPr>
          <w:rFonts w:ascii="宋体" w:hAnsi="宋体" w:eastAsia="宋体" w:cs="宋体"/>
          <w:snapToGrid w:val="0"/>
          <w:color w:val="000000"/>
          <w:spacing w:val="-2"/>
          <w:kern w:val="0"/>
          <w:sz w:val="24"/>
          <w:szCs w:val="24"/>
          <w:highlight w:val="none"/>
          <w:lang w:eastAsia="en-US"/>
        </w:rPr>
        <w:t>规定者外</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不得为获取不正当的利益，损害国家、集体和对方利益，不得违反相关的</w:t>
      </w:r>
      <w:r>
        <w:rPr>
          <w:rFonts w:ascii="宋体" w:hAnsi="宋体" w:eastAsia="宋体" w:cs="宋体"/>
          <w:snapToGrid w:val="0"/>
          <w:color w:val="000000"/>
          <w:spacing w:val="-8"/>
          <w:kern w:val="0"/>
          <w:sz w:val="24"/>
          <w:szCs w:val="24"/>
          <w:highlight w:val="none"/>
          <w:lang w:eastAsia="en-US"/>
        </w:rPr>
        <w:t>规章制度。</w:t>
      </w:r>
    </w:p>
    <w:p w14:paraId="401C07E8">
      <w:pPr>
        <w:widowControl/>
        <w:kinsoku w:val="0"/>
        <w:autoSpaceDE w:val="0"/>
        <w:autoSpaceDN w:val="0"/>
        <w:adjustRightInd w:val="0"/>
        <w:snapToGrid w:val="0"/>
        <w:spacing w:before="167" w:line="283" w:lineRule="auto"/>
        <w:ind w:left="10" w:right="20"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（四）发现对方在业务活动中有违规、违纪、违法行为的，应及时</w:t>
      </w:r>
      <w:r>
        <w:rPr>
          <w:rFonts w:ascii="宋体" w:hAnsi="宋体" w:eastAsia="宋体" w:cs="宋体"/>
          <w:snapToGrid w:val="0"/>
          <w:color w:val="000000"/>
          <w:spacing w:val="-3"/>
          <w:kern w:val="0"/>
          <w:sz w:val="24"/>
          <w:szCs w:val="24"/>
          <w:highlight w:val="none"/>
          <w:lang w:eastAsia="en-US"/>
        </w:rPr>
        <w:t>提醒对方，情节</w:t>
      </w:r>
      <w:r>
        <w:rPr>
          <w:rFonts w:ascii="宋体" w:hAnsi="宋体" w:eastAsia="宋体" w:cs="宋体"/>
          <w:snapToGrid w:val="0"/>
          <w:color w:val="000000"/>
          <w:spacing w:val="-2"/>
          <w:kern w:val="0"/>
          <w:sz w:val="24"/>
          <w:szCs w:val="24"/>
          <w:highlight w:val="none"/>
          <w:lang w:eastAsia="en-US"/>
        </w:rPr>
        <w:t>严重的，应向其上级主管部门或纪检监察、司法等有关机关举报。</w:t>
      </w:r>
    </w:p>
    <w:p w14:paraId="360F68F8">
      <w:pPr>
        <w:widowControl/>
        <w:kinsoku w:val="0"/>
        <w:autoSpaceDE w:val="0"/>
        <w:autoSpaceDN w:val="0"/>
        <w:adjustRightInd w:val="0"/>
        <w:snapToGrid w:val="0"/>
        <w:spacing w:before="166" w:line="220" w:lineRule="auto"/>
        <w:ind w:left="48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第二条</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甲方责任</w:t>
      </w:r>
    </w:p>
    <w:p w14:paraId="54C031C0">
      <w:pPr>
        <w:widowControl/>
        <w:kinsoku w:val="0"/>
        <w:autoSpaceDE w:val="0"/>
        <w:autoSpaceDN w:val="0"/>
        <w:adjustRightInd w:val="0"/>
        <w:snapToGrid w:val="0"/>
        <w:spacing w:before="166" w:line="220" w:lineRule="auto"/>
        <w:ind w:left="52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甲方的领导和从事该项目的工作人员，在事前、事中、事后应遵守以下规定：</w:t>
      </w:r>
    </w:p>
    <w:p w14:paraId="5210D4D1">
      <w:pPr>
        <w:widowControl/>
        <w:kinsoku w:val="0"/>
        <w:autoSpaceDE w:val="0"/>
        <w:autoSpaceDN w:val="0"/>
        <w:adjustRightInd w:val="0"/>
        <w:snapToGrid w:val="0"/>
        <w:spacing w:before="166" w:line="283" w:lineRule="auto"/>
        <w:ind w:left="22" w:right="18" w:firstLine="47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（一）不准向乙方和相关单位索要或接受回扣、礼金、有价证券、贵重</w:t>
      </w:r>
      <w:r>
        <w:rPr>
          <w:rFonts w:ascii="宋体" w:hAnsi="宋体" w:eastAsia="宋体" w:cs="宋体"/>
          <w:snapToGrid w:val="0"/>
          <w:color w:val="000000"/>
          <w:spacing w:val="-3"/>
          <w:kern w:val="0"/>
          <w:sz w:val="24"/>
          <w:szCs w:val="24"/>
          <w:highlight w:val="none"/>
          <w:lang w:eastAsia="en-US"/>
        </w:rPr>
        <w:t>物品和好处</w:t>
      </w:r>
      <w:r>
        <w:rPr>
          <w:rFonts w:ascii="宋体" w:hAnsi="宋体" w:eastAsia="宋体" w:cs="宋体"/>
          <w:snapToGrid w:val="0"/>
          <w:color w:val="000000"/>
          <w:spacing w:val="-8"/>
          <w:kern w:val="0"/>
          <w:sz w:val="24"/>
          <w:szCs w:val="24"/>
          <w:highlight w:val="none"/>
          <w:lang w:eastAsia="en-US"/>
        </w:rPr>
        <w:t>费、感谢费等。</w:t>
      </w:r>
    </w:p>
    <w:p w14:paraId="134ADD44">
      <w:pPr>
        <w:widowControl/>
        <w:kinsoku w:val="0"/>
        <w:autoSpaceDE w:val="0"/>
        <w:autoSpaceDN w:val="0"/>
        <w:adjustRightInd w:val="0"/>
        <w:snapToGrid w:val="0"/>
        <w:spacing w:before="165" w:line="220" w:lineRule="auto"/>
        <w:ind w:left="49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（二）不准在乙方和相关单位报销任何应</w:t>
      </w:r>
      <w:r>
        <w:rPr>
          <w:rFonts w:hint="eastAsia" w:ascii="宋体" w:hAnsi="宋体" w:cs="宋体"/>
          <w:snapToGrid w:val="0"/>
          <w:color w:val="000000"/>
          <w:spacing w:val="-2"/>
          <w:kern w:val="0"/>
          <w:sz w:val="24"/>
          <w:szCs w:val="24"/>
          <w:highlight w:val="none"/>
          <w:lang w:eastAsia="zh-CN"/>
        </w:rPr>
        <w:t>由</w:t>
      </w:r>
      <w:r>
        <w:rPr>
          <w:rFonts w:ascii="宋体" w:hAnsi="宋体" w:eastAsia="宋体" w:cs="宋体"/>
          <w:snapToGrid w:val="0"/>
          <w:color w:val="000000"/>
          <w:spacing w:val="-2"/>
          <w:kern w:val="0"/>
          <w:sz w:val="24"/>
          <w:szCs w:val="24"/>
          <w:highlight w:val="none"/>
          <w:lang w:eastAsia="en-US"/>
        </w:rPr>
        <w:t>甲方或个人支付的费用。</w:t>
      </w:r>
    </w:p>
    <w:p w14:paraId="06860828">
      <w:pPr>
        <w:widowControl/>
        <w:kinsoku w:val="0"/>
        <w:autoSpaceDE w:val="0"/>
        <w:autoSpaceDN w:val="0"/>
        <w:adjustRightInd w:val="0"/>
        <w:snapToGrid w:val="0"/>
        <w:spacing w:before="166" w:line="283" w:lineRule="auto"/>
        <w:ind w:left="15" w:right="19"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（三）不准要求、暗示或接受乙方和相关单位为个人装修住房、婚丧</w:t>
      </w:r>
      <w:r>
        <w:rPr>
          <w:rFonts w:ascii="宋体" w:hAnsi="宋体" w:eastAsia="宋体" w:cs="宋体"/>
          <w:snapToGrid w:val="0"/>
          <w:color w:val="000000"/>
          <w:spacing w:val="-3"/>
          <w:kern w:val="0"/>
          <w:sz w:val="24"/>
          <w:szCs w:val="24"/>
          <w:highlight w:val="none"/>
          <w:lang w:eastAsia="en-US"/>
        </w:rPr>
        <w:t>嫁娶、配偶子女的工作安排以及出国（境）、旅游等提供方便。</w:t>
      </w:r>
    </w:p>
    <w:p w14:paraId="1241AB52">
      <w:pPr>
        <w:widowControl/>
        <w:kinsoku w:val="0"/>
        <w:autoSpaceDE w:val="0"/>
        <w:autoSpaceDN w:val="0"/>
        <w:adjustRightInd w:val="0"/>
        <w:snapToGrid w:val="0"/>
        <w:spacing w:before="166" w:line="284" w:lineRule="auto"/>
        <w:ind w:left="13" w:right="19"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（四）不准参加有可能影响公正执行公务的乙方和相关单位的宴请、</w:t>
      </w:r>
      <w:r>
        <w:rPr>
          <w:rFonts w:ascii="宋体" w:hAnsi="宋体" w:eastAsia="宋体" w:cs="宋体"/>
          <w:snapToGrid w:val="0"/>
          <w:color w:val="000000"/>
          <w:spacing w:val="-3"/>
          <w:kern w:val="0"/>
          <w:sz w:val="24"/>
          <w:szCs w:val="24"/>
          <w:highlight w:val="none"/>
          <w:lang w:eastAsia="en-US"/>
        </w:rPr>
        <w:t>健身、娱乐等</w:t>
      </w:r>
      <w:r>
        <w:rPr>
          <w:rFonts w:ascii="宋体" w:hAnsi="宋体" w:eastAsia="宋体" w:cs="宋体"/>
          <w:snapToGrid w:val="0"/>
          <w:color w:val="000000"/>
          <w:spacing w:val="-11"/>
          <w:kern w:val="0"/>
          <w:sz w:val="24"/>
          <w:szCs w:val="24"/>
          <w:highlight w:val="none"/>
          <w:lang w:eastAsia="en-US"/>
        </w:rPr>
        <w:t>活动。</w:t>
      </w:r>
    </w:p>
    <w:p w14:paraId="393E095B">
      <w:pPr>
        <w:spacing w:line="284" w:lineRule="auto"/>
        <w:jc w:val="both"/>
        <w:rPr>
          <w:rFonts w:ascii="宋体" w:hAnsi="宋体" w:eastAsia="宋体" w:cs="宋体"/>
          <w:sz w:val="24"/>
          <w:szCs w:val="24"/>
          <w:highlight w:val="none"/>
        </w:rPr>
        <w:sectPr>
          <w:headerReference r:id="rId20" w:type="default"/>
          <w:footerReference r:id="rId21" w:type="default"/>
          <w:pgSz w:w="11905" w:h="16839"/>
          <w:pgMar w:top="400" w:right="1448" w:bottom="1162" w:left="1417" w:header="0" w:footer="985" w:gutter="0"/>
          <w:cols w:space="720" w:num="1"/>
        </w:sectPr>
      </w:pPr>
    </w:p>
    <w:p w14:paraId="577EC78E">
      <w:pPr>
        <w:widowControl/>
        <w:kinsoku w:val="0"/>
        <w:autoSpaceDE w:val="0"/>
        <w:autoSpaceDN w:val="0"/>
        <w:adjustRightInd w:val="0"/>
        <w:snapToGrid w:val="0"/>
        <w:spacing w:before="78" w:line="342" w:lineRule="auto"/>
        <w:ind w:firstLine="48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（五）不准向乙方和相关单位介绍或为配偶、子女、亲属参与同甲</w:t>
      </w:r>
      <w:r>
        <w:rPr>
          <w:rFonts w:ascii="宋体" w:hAnsi="宋体" w:eastAsia="宋体" w:cs="宋体"/>
          <w:snapToGrid w:val="0"/>
          <w:color w:val="000000"/>
          <w:spacing w:val="-3"/>
          <w:kern w:val="0"/>
          <w:sz w:val="24"/>
          <w:szCs w:val="24"/>
          <w:highlight w:val="none"/>
          <w:lang w:eastAsia="en-US"/>
        </w:rPr>
        <w:t>方</w:t>
      </w:r>
      <w:r>
        <w:rPr>
          <w:rFonts w:ascii="宋体" w:hAnsi="宋体" w:eastAsia="宋体" w:cs="宋体"/>
          <w:snapToGrid w:val="0"/>
          <w:color w:val="000000"/>
          <w:spacing w:val="-120"/>
          <w:kern w:val="0"/>
          <w:sz w:val="24"/>
          <w:szCs w:val="24"/>
          <w:highlight w:val="none"/>
          <w:lang w:eastAsia="en-US"/>
        </w:rPr>
        <w:t xml:space="preserve"> </w:t>
      </w:r>
      <w:r>
        <w:rPr>
          <w:rFonts w:ascii="宋体" w:hAnsi="宋体" w:eastAsia="宋体" w:cs="宋体"/>
          <w:snapToGrid w:val="0"/>
          <w:color w:val="000000"/>
          <w:spacing w:val="-107"/>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u w:val="single" w:color="auto"/>
          <w:lang w:eastAsia="en-US"/>
        </w:rPr>
        <w:t>水利工程日常</w:t>
      </w:r>
      <w:r>
        <w:rPr>
          <w:rFonts w:ascii="宋体" w:hAnsi="宋体" w:eastAsia="宋体" w:cs="宋体"/>
          <w:snapToGrid w:val="0"/>
          <w:color w:val="000000"/>
          <w:spacing w:val="1"/>
          <w:kern w:val="0"/>
          <w:sz w:val="24"/>
          <w:szCs w:val="24"/>
          <w:highlight w:val="none"/>
          <w:u w:val="single" w:color="auto"/>
          <w:lang w:eastAsia="en-US"/>
        </w:rPr>
        <w:t>维修养护费</w:t>
      </w:r>
      <w:r>
        <w:rPr>
          <w:rFonts w:hint="eastAsia" w:ascii="宋体" w:hAnsi="宋体" w:cs="宋体"/>
          <w:snapToGrid w:val="0"/>
          <w:color w:val="000000"/>
          <w:spacing w:val="1"/>
          <w:kern w:val="0"/>
          <w:sz w:val="24"/>
          <w:szCs w:val="24"/>
          <w:highlight w:val="none"/>
          <w:u w:val="single" w:color="auto"/>
          <w:lang w:val="en-US" w:eastAsia="zh-CN"/>
        </w:rPr>
        <w:t>-</w:t>
      </w:r>
      <w:r>
        <w:rPr>
          <w:rFonts w:ascii="宋体" w:hAnsi="宋体" w:eastAsia="宋体" w:cs="宋体"/>
          <w:snapToGrid w:val="0"/>
          <w:color w:val="000000"/>
          <w:spacing w:val="-46"/>
          <w:kern w:val="0"/>
          <w:sz w:val="24"/>
          <w:szCs w:val="24"/>
          <w:highlight w:val="none"/>
          <w:u w:val="single" w:color="auto"/>
          <w:lang w:eastAsia="en-US"/>
        </w:rPr>
        <w:t xml:space="preserve"> </w:t>
      </w:r>
      <w:r>
        <w:rPr>
          <w:rFonts w:hint="eastAsia" w:ascii="宋体" w:hAnsi="宋体" w:cs="宋体"/>
          <w:snapToGrid w:val="0"/>
          <w:color w:val="000000"/>
          <w:spacing w:val="1"/>
          <w:kern w:val="0"/>
          <w:sz w:val="24"/>
          <w:szCs w:val="24"/>
          <w:highlight w:val="none"/>
          <w:u w:val="single" w:color="auto"/>
          <w:lang w:eastAsia="zh-CN"/>
        </w:rPr>
        <w:t>2026年城市河湖水环境维护（垃圾清运消纳）</w:t>
      </w:r>
      <w:r>
        <w:rPr>
          <w:rFonts w:ascii="宋体" w:hAnsi="宋体" w:eastAsia="宋体" w:cs="宋体"/>
          <w:snapToGrid w:val="0"/>
          <w:color w:val="000000"/>
          <w:kern w:val="0"/>
          <w:sz w:val="24"/>
          <w:szCs w:val="24"/>
          <w:highlight w:val="none"/>
          <w:lang w:eastAsia="en-US"/>
        </w:rPr>
        <w:t>合同有关的</w:t>
      </w:r>
      <w:r>
        <w:rPr>
          <w:rFonts w:ascii="宋体" w:hAnsi="宋体" w:eastAsia="宋体" w:cs="宋体"/>
          <w:snapToGrid w:val="0"/>
          <w:color w:val="000000"/>
          <w:spacing w:val="-2"/>
          <w:kern w:val="0"/>
          <w:sz w:val="24"/>
          <w:szCs w:val="24"/>
          <w:highlight w:val="none"/>
          <w:lang w:eastAsia="en-US"/>
        </w:rPr>
        <w:t>设备、材料、分包等经济活动。不得以任何理由要求乙方购买</w:t>
      </w:r>
      <w:r>
        <w:rPr>
          <w:rFonts w:ascii="宋体" w:hAnsi="宋体" w:eastAsia="宋体" w:cs="宋体"/>
          <w:snapToGrid w:val="0"/>
          <w:color w:val="000000"/>
          <w:spacing w:val="-2"/>
          <w:kern w:val="0"/>
          <w:sz w:val="24"/>
          <w:szCs w:val="24"/>
          <w:highlight w:val="none"/>
          <w:u w:val="single" w:color="auto"/>
          <w:lang w:eastAsia="en-US"/>
        </w:rPr>
        <w:t>水利工程日常维修养护费</w:t>
      </w:r>
      <w:r>
        <w:rPr>
          <w:rFonts w:hint="eastAsia" w:ascii="宋体" w:hAnsi="宋体" w:cs="宋体"/>
          <w:snapToGrid w:val="0"/>
          <w:color w:val="000000"/>
          <w:kern w:val="0"/>
          <w:sz w:val="24"/>
          <w:szCs w:val="24"/>
          <w:highlight w:val="none"/>
          <w:u w:val="single" w:color="auto"/>
          <w:lang w:val="en-US" w:eastAsia="zh-CN"/>
        </w:rPr>
        <w:t>-</w:t>
      </w:r>
      <w:r>
        <w:rPr>
          <w:rFonts w:ascii="宋体" w:hAnsi="宋体" w:eastAsia="宋体" w:cs="宋体"/>
          <w:snapToGrid w:val="0"/>
          <w:color w:val="000000"/>
          <w:kern w:val="0"/>
          <w:sz w:val="24"/>
          <w:szCs w:val="24"/>
          <w:highlight w:val="none"/>
          <w:u w:val="single" w:color="auto"/>
          <w:lang w:eastAsia="en-US"/>
        </w:rPr>
        <w:t>202</w:t>
      </w:r>
      <w:r>
        <w:rPr>
          <w:rFonts w:hint="eastAsia" w:ascii="宋体" w:hAnsi="宋体" w:eastAsia="宋体" w:cs="宋体"/>
          <w:snapToGrid w:val="0"/>
          <w:color w:val="000000"/>
          <w:kern w:val="0"/>
          <w:sz w:val="24"/>
          <w:szCs w:val="24"/>
          <w:highlight w:val="none"/>
          <w:u w:val="single" w:color="auto"/>
          <w:lang w:val="en-US" w:eastAsia="zh-CN"/>
        </w:rPr>
        <w:t>6</w:t>
      </w:r>
      <w:r>
        <w:rPr>
          <w:rFonts w:ascii="宋体" w:hAnsi="宋体" w:eastAsia="宋体" w:cs="宋体"/>
          <w:snapToGrid w:val="0"/>
          <w:color w:val="000000"/>
          <w:spacing w:val="-48"/>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年水环境维护（垃圾清运消纳）</w:t>
      </w:r>
      <w:r>
        <w:rPr>
          <w:rFonts w:ascii="宋体" w:hAnsi="宋体" w:eastAsia="宋体" w:cs="宋体"/>
          <w:snapToGrid w:val="0"/>
          <w:color w:val="000000"/>
          <w:kern w:val="0"/>
          <w:sz w:val="24"/>
          <w:szCs w:val="24"/>
          <w:highlight w:val="none"/>
          <w:lang w:eastAsia="en-US"/>
        </w:rPr>
        <w:t>合同规定以外的材料、</w:t>
      </w:r>
      <w:r>
        <w:rPr>
          <w:rFonts w:ascii="宋体" w:hAnsi="宋体" w:eastAsia="宋体" w:cs="宋体"/>
          <w:snapToGrid w:val="0"/>
          <w:color w:val="000000"/>
          <w:spacing w:val="-6"/>
          <w:kern w:val="0"/>
          <w:sz w:val="24"/>
          <w:szCs w:val="24"/>
          <w:highlight w:val="none"/>
          <w:lang w:eastAsia="en-US"/>
        </w:rPr>
        <w:t>设备、服务等。</w:t>
      </w:r>
    </w:p>
    <w:p w14:paraId="4DFFC73C">
      <w:pPr>
        <w:widowControl/>
        <w:kinsoku w:val="0"/>
        <w:autoSpaceDE w:val="0"/>
        <w:autoSpaceDN w:val="0"/>
        <w:adjustRightInd w:val="0"/>
        <w:snapToGrid w:val="0"/>
        <w:spacing w:before="34" w:line="220" w:lineRule="auto"/>
        <w:ind w:left="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第三条</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乙方的责任</w:t>
      </w:r>
    </w:p>
    <w:p w14:paraId="63784790">
      <w:pPr>
        <w:widowControl/>
        <w:kinsoku w:val="0"/>
        <w:autoSpaceDE w:val="0"/>
        <w:autoSpaceDN w:val="0"/>
        <w:adjustRightInd w:val="0"/>
        <w:snapToGrid w:val="0"/>
        <w:spacing w:before="165" w:line="334" w:lineRule="auto"/>
        <w:ind w:left="5" w:firstLine="47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应与甲方保持正常的业务交往，按照有关法律法规和程序开展业务工作，严格执行</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项目有关方针、政策，尤其是有关的强制性标准和规范，并遵守以下规</w:t>
      </w:r>
      <w:r>
        <w:rPr>
          <w:rFonts w:ascii="宋体" w:hAnsi="宋体" w:eastAsia="宋体" w:cs="宋体"/>
          <w:snapToGrid w:val="0"/>
          <w:color w:val="000000"/>
          <w:spacing w:val="-3"/>
          <w:kern w:val="0"/>
          <w:sz w:val="24"/>
          <w:szCs w:val="24"/>
          <w:highlight w:val="none"/>
          <w:lang w:eastAsia="en-US"/>
        </w:rPr>
        <w:t>定：</w:t>
      </w:r>
    </w:p>
    <w:p w14:paraId="6B0EE9F6">
      <w:pPr>
        <w:widowControl/>
        <w:kinsoku w:val="0"/>
        <w:autoSpaceDE w:val="0"/>
        <w:autoSpaceDN w:val="0"/>
        <w:adjustRightInd w:val="0"/>
        <w:snapToGrid w:val="0"/>
        <w:spacing w:before="35" w:line="283" w:lineRule="auto"/>
        <w:ind w:left="2" w:right="12"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（一）不准以任何理由向甲方及其工作人员索要、接受或赠送礼金</w:t>
      </w:r>
      <w:r>
        <w:rPr>
          <w:rFonts w:ascii="宋体" w:hAnsi="宋体" w:eastAsia="宋体" w:cs="宋体"/>
          <w:snapToGrid w:val="0"/>
          <w:color w:val="000000"/>
          <w:spacing w:val="-3"/>
          <w:kern w:val="0"/>
          <w:sz w:val="24"/>
          <w:szCs w:val="24"/>
          <w:highlight w:val="none"/>
          <w:lang w:eastAsia="en-US"/>
        </w:rPr>
        <w:t>、有价证券、贵重物品及回扣、好处费、感谢费等。</w:t>
      </w:r>
    </w:p>
    <w:p w14:paraId="248648E4">
      <w:pPr>
        <w:widowControl/>
        <w:kinsoku w:val="0"/>
        <w:autoSpaceDE w:val="0"/>
        <w:autoSpaceDN w:val="0"/>
        <w:adjustRightInd w:val="0"/>
        <w:snapToGrid w:val="0"/>
        <w:spacing w:before="165" w:line="220" w:lineRule="auto"/>
        <w:ind w:left="48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（二）不准以任何理由为甲方和相关单位报销应由对方或个人支付的费用。</w:t>
      </w:r>
    </w:p>
    <w:p w14:paraId="25923B95">
      <w:pPr>
        <w:widowControl/>
        <w:kinsoku w:val="0"/>
        <w:autoSpaceDE w:val="0"/>
        <w:autoSpaceDN w:val="0"/>
        <w:adjustRightInd w:val="0"/>
        <w:snapToGrid w:val="0"/>
        <w:spacing w:before="165" w:line="283" w:lineRule="auto"/>
        <w:ind w:left="4" w:right="18" w:firstLine="48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（三）不准接受或暗示为甲方、相关单位或个人装修</w:t>
      </w:r>
      <w:r>
        <w:rPr>
          <w:rFonts w:ascii="宋体" w:hAnsi="宋体" w:eastAsia="宋体" w:cs="宋体"/>
          <w:snapToGrid w:val="0"/>
          <w:color w:val="000000"/>
          <w:spacing w:val="-3"/>
          <w:kern w:val="0"/>
          <w:sz w:val="24"/>
          <w:szCs w:val="24"/>
          <w:highlight w:val="none"/>
          <w:lang w:eastAsia="en-US"/>
        </w:rPr>
        <w:t>住房、婚丧嫁娶、配偶子女的工作安排以及出国（境）旅游等提供方便。</w:t>
      </w:r>
    </w:p>
    <w:p w14:paraId="74F9999A">
      <w:pPr>
        <w:widowControl/>
        <w:kinsoku w:val="0"/>
        <w:autoSpaceDE w:val="0"/>
        <w:autoSpaceDN w:val="0"/>
        <w:adjustRightInd w:val="0"/>
        <w:snapToGrid w:val="0"/>
        <w:spacing w:before="168" w:line="283" w:lineRule="auto"/>
        <w:ind w:right="14" w:firstLine="48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（四）不准以任何理由为甲方、相关单位或个人组织有可能影</w:t>
      </w:r>
      <w:r>
        <w:rPr>
          <w:rFonts w:ascii="宋体" w:hAnsi="宋体" w:eastAsia="宋体" w:cs="宋体"/>
          <w:snapToGrid w:val="0"/>
          <w:color w:val="000000"/>
          <w:spacing w:val="-3"/>
          <w:kern w:val="0"/>
          <w:sz w:val="24"/>
          <w:szCs w:val="24"/>
          <w:highlight w:val="none"/>
          <w:lang w:eastAsia="en-US"/>
        </w:rPr>
        <w:t>响公正执行公务的宴</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请、健身、娱乐等活动。</w:t>
      </w:r>
    </w:p>
    <w:p w14:paraId="4F1CFDF0">
      <w:pPr>
        <w:widowControl/>
        <w:kinsoku w:val="0"/>
        <w:autoSpaceDE w:val="0"/>
        <w:autoSpaceDN w:val="0"/>
        <w:adjustRightInd w:val="0"/>
        <w:snapToGrid w:val="0"/>
        <w:spacing w:before="165" w:line="220" w:lineRule="auto"/>
        <w:ind w:left="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第四条</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违约责任</w:t>
      </w:r>
    </w:p>
    <w:p w14:paraId="44D9E478">
      <w:pPr>
        <w:widowControl/>
        <w:kinsoku w:val="0"/>
        <w:autoSpaceDE w:val="0"/>
        <w:autoSpaceDN w:val="0"/>
        <w:adjustRightInd w:val="0"/>
        <w:snapToGrid w:val="0"/>
        <w:spacing w:before="164" w:line="305" w:lineRule="auto"/>
        <w:ind w:left="1" w:firstLine="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（一）甲方工作人员有违反本协议第一、二条责任行为的，按照管理权限，依据有</w:t>
      </w:r>
      <w:r>
        <w:rPr>
          <w:rFonts w:ascii="宋体" w:hAnsi="宋体" w:eastAsia="宋体" w:cs="宋体"/>
          <w:snapToGrid w:val="0"/>
          <w:color w:val="000000"/>
          <w:spacing w:val="-2"/>
          <w:kern w:val="0"/>
          <w:sz w:val="24"/>
          <w:szCs w:val="24"/>
          <w:highlight w:val="none"/>
          <w:lang w:eastAsia="en-US"/>
        </w:rPr>
        <w:t>关法律法规和规定给与党纪、政纪处分或组织处理；涉嫌犯罪的，移交司法机关追究刑</w:t>
      </w:r>
      <w:r>
        <w:rPr>
          <w:rFonts w:ascii="宋体" w:hAnsi="宋体" w:eastAsia="宋体" w:cs="宋体"/>
          <w:snapToGrid w:val="0"/>
          <w:color w:val="000000"/>
          <w:spacing w:val="-9"/>
          <w:kern w:val="0"/>
          <w:sz w:val="24"/>
          <w:szCs w:val="24"/>
          <w:highlight w:val="none"/>
          <w:lang w:eastAsia="en-US"/>
        </w:rPr>
        <w:t>事责任</w:t>
      </w:r>
      <w:r>
        <w:rPr>
          <w:rFonts w:hint="eastAsia" w:ascii="宋体" w:hAnsi="宋体" w:cs="宋体"/>
          <w:snapToGrid w:val="0"/>
          <w:color w:val="000000"/>
          <w:spacing w:val="-9"/>
          <w:kern w:val="0"/>
          <w:sz w:val="24"/>
          <w:szCs w:val="24"/>
          <w:highlight w:val="none"/>
          <w:lang w:eastAsia="zh-CN"/>
        </w:rPr>
        <w:t>。</w:t>
      </w:r>
    </w:p>
    <w:p w14:paraId="26755EF3">
      <w:pPr>
        <w:widowControl/>
        <w:kinsoku w:val="0"/>
        <w:autoSpaceDE w:val="0"/>
        <w:autoSpaceDN w:val="0"/>
        <w:adjustRightInd w:val="0"/>
        <w:snapToGrid w:val="0"/>
        <w:spacing w:before="165" w:line="305" w:lineRule="auto"/>
        <w:ind w:left="1" w:firstLine="48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（二）乙方工作人员有违反本协议第一</w:t>
      </w:r>
      <w:r>
        <w:rPr>
          <w:rFonts w:hint="eastAsia" w:ascii="宋体" w:hAnsi="宋体" w:cs="宋体"/>
          <w:snapToGrid w:val="0"/>
          <w:color w:val="000000"/>
          <w:spacing w:val="-7"/>
          <w:kern w:val="0"/>
          <w:sz w:val="24"/>
          <w:szCs w:val="24"/>
          <w:highlight w:val="none"/>
          <w:lang w:eastAsia="zh-CN"/>
        </w:rPr>
        <w:t>、第</w:t>
      </w:r>
      <w:r>
        <w:rPr>
          <w:rFonts w:ascii="宋体" w:hAnsi="宋体" w:eastAsia="宋体" w:cs="宋体"/>
          <w:snapToGrid w:val="0"/>
          <w:color w:val="000000"/>
          <w:spacing w:val="-7"/>
          <w:kern w:val="0"/>
          <w:sz w:val="24"/>
          <w:szCs w:val="24"/>
          <w:highlight w:val="none"/>
          <w:lang w:eastAsia="en-US"/>
        </w:rPr>
        <w:t>三条责任行为的，按照管理权限，依据有</w:t>
      </w:r>
      <w:r>
        <w:rPr>
          <w:rFonts w:ascii="宋体" w:hAnsi="宋体" w:eastAsia="宋体" w:cs="宋体"/>
          <w:snapToGrid w:val="0"/>
          <w:color w:val="000000"/>
          <w:spacing w:val="-2"/>
          <w:kern w:val="0"/>
          <w:sz w:val="24"/>
          <w:szCs w:val="24"/>
          <w:highlight w:val="none"/>
          <w:lang w:eastAsia="en-US"/>
        </w:rPr>
        <w:t>关法律法规和规定给与党纪、政纪处分或组织处理；涉嫌犯罪的，移交司法机关追究刑</w:t>
      </w:r>
      <w:r>
        <w:rPr>
          <w:rFonts w:ascii="宋体" w:hAnsi="宋体" w:eastAsia="宋体" w:cs="宋体"/>
          <w:snapToGrid w:val="0"/>
          <w:color w:val="000000"/>
          <w:spacing w:val="-9"/>
          <w:kern w:val="0"/>
          <w:sz w:val="24"/>
          <w:szCs w:val="24"/>
          <w:highlight w:val="none"/>
          <w:lang w:eastAsia="en-US"/>
        </w:rPr>
        <w:t>事责任</w:t>
      </w:r>
      <w:r>
        <w:rPr>
          <w:rFonts w:hint="eastAsia" w:ascii="宋体" w:hAnsi="宋体" w:cs="宋体"/>
          <w:snapToGrid w:val="0"/>
          <w:color w:val="000000"/>
          <w:spacing w:val="-9"/>
          <w:kern w:val="0"/>
          <w:sz w:val="24"/>
          <w:szCs w:val="24"/>
          <w:highlight w:val="none"/>
          <w:lang w:eastAsia="zh-CN"/>
        </w:rPr>
        <w:t>。</w:t>
      </w:r>
    </w:p>
    <w:p w14:paraId="6EE42C8E">
      <w:pPr>
        <w:widowControl/>
        <w:kinsoku w:val="0"/>
        <w:autoSpaceDE w:val="0"/>
        <w:autoSpaceDN w:val="0"/>
        <w:adjustRightInd w:val="0"/>
        <w:snapToGrid w:val="0"/>
        <w:spacing w:before="165" w:line="220" w:lineRule="auto"/>
        <w:ind w:left="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第五条</w:t>
      </w:r>
      <w:r>
        <w:rPr>
          <w:rFonts w:ascii="宋体" w:hAnsi="宋体" w:eastAsia="宋体" w:cs="宋体"/>
          <w:snapToGrid w:val="0"/>
          <w:color w:val="000000"/>
          <w:spacing w:val="11"/>
          <w:kern w:val="0"/>
          <w:sz w:val="24"/>
          <w:szCs w:val="24"/>
          <w:highlight w:val="none"/>
          <w:lang w:eastAsia="en-US"/>
        </w:rPr>
        <w:t xml:space="preserve"> </w:t>
      </w:r>
      <w:r>
        <w:rPr>
          <w:rFonts w:hint="eastAsia" w:ascii="宋体" w:hAnsi="宋体" w:cs="宋体"/>
          <w:snapToGrid w:val="0"/>
          <w:color w:val="000000"/>
          <w:spacing w:val="11"/>
          <w:kern w:val="0"/>
          <w:sz w:val="24"/>
          <w:szCs w:val="24"/>
          <w:highlight w:val="none"/>
          <w:lang w:eastAsia="zh-CN"/>
        </w:rPr>
        <w:t>其他</w:t>
      </w:r>
    </w:p>
    <w:p w14:paraId="1CEFB013">
      <w:pPr>
        <w:widowControl/>
        <w:kinsoku w:val="0"/>
        <w:autoSpaceDE w:val="0"/>
        <w:autoSpaceDN w:val="0"/>
        <w:adjustRightInd w:val="0"/>
        <w:snapToGrid w:val="0"/>
        <w:spacing w:before="168" w:line="315" w:lineRule="auto"/>
        <w:ind w:left="2"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（一）本协议作为</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108"/>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水利工程日常维修养护费</w:t>
      </w:r>
      <w:r>
        <w:rPr>
          <w:rFonts w:hint="eastAsia" w:ascii="宋体" w:hAnsi="宋体" w:cs="宋体"/>
          <w:snapToGrid w:val="0"/>
          <w:color w:val="000000"/>
          <w:kern w:val="0"/>
          <w:sz w:val="24"/>
          <w:szCs w:val="24"/>
          <w:highlight w:val="none"/>
          <w:u w:val="single" w:color="auto"/>
          <w:lang w:val="en-US" w:eastAsia="zh-CN"/>
        </w:rPr>
        <w:t>-</w:t>
      </w:r>
      <w:r>
        <w:rPr>
          <w:rFonts w:ascii="宋体" w:hAnsi="宋体" w:eastAsia="宋体" w:cs="宋体"/>
          <w:snapToGrid w:val="0"/>
          <w:color w:val="000000"/>
          <w:spacing w:val="-45"/>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202</w:t>
      </w:r>
      <w:r>
        <w:rPr>
          <w:rFonts w:hint="eastAsia" w:ascii="宋体" w:hAnsi="宋体" w:eastAsia="宋体" w:cs="宋体"/>
          <w:snapToGrid w:val="0"/>
          <w:color w:val="000000"/>
          <w:kern w:val="0"/>
          <w:sz w:val="24"/>
          <w:szCs w:val="24"/>
          <w:highlight w:val="none"/>
          <w:u w:val="single" w:color="auto"/>
          <w:lang w:val="en-US" w:eastAsia="zh-CN"/>
        </w:rPr>
        <w:t>6</w:t>
      </w:r>
      <w:r>
        <w:rPr>
          <w:rFonts w:ascii="宋体" w:hAnsi="宋体" w:eastAsia="宋体" w:cs="宋体"/>
          <w:snapToGrid w:val="0"/>
          <w:color w:val="000000"/>
          <w:spacing w:val="-48"/>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年水环</w:t>
      </w:r>
      <w:r>
        <w:rPr>
          <w:rFonts w:ascii="宋体" w:hAnsi="宋体" w:eastAsia="宋体" w:cs="宋体"/>
          <w:snapToGrid w:val="0"/>
          <w:color w:val="000000"/>
          <w:spacing w:val="-2"/>
          <w:kern w:val="0"/>
          <w:sz w:val="24"/>
          <w:szCs w:val="24"/>
          <w:highlight w:val="none"/>
          <w:u w:val="single" w:color="auto"/>
          <w:lang w:eastAsia="en-US"/>
        </w:rPr>
        <w:t>境维护（垃圾清运消纳）</w:t>
      </w:r>
      <w:r>
        <w:rPr>
          <w:rFonts w:ascii="宋体" w:hAnsi="宋体" w:eastAsia="宋体" w:cs="宋体"/>
          <w:snapToGrid w:val="0"/>
          <w:color w:val="000000"/>
          <w:spacing w:val="-2"/>
          <w:kern w:val="0"/>
          <w:sz w:val="24"/>
          <w:szCs w:val="24"/>
          <w:highlight w:val="none"/>
          <w:lang w:eastAsia="en-US"/>
        </w:rPr>
        <w:t>合同的附件，与</w:t>
      </w:r>
      <w:r>
        <w:rPr>
          <w:rFonts w:ascii="宋体" w:hAnsi="宋体" w:eastAsia="宋体" w:cs="宋体"/>
          <w:snapToGrid w:val="0"/>
          <w:color w:val="000000"/>
          <w:spacing w:val="-2"/>
          <w:kern w:val="0"/>
          <w:sz w:val="24"/>
          <w:szCs w:val="24"/>
          <w:highlight w:val="none"/>
          <w:u w:val="single" w:color="auto"/>
          <w:lang w:eastAsia="en-US"/>
        </w:rPr>
        <w:t>水利工程日常维修养护费</w:t>
      </w:r>
      <w:r>
        <w:rPr>
          <w:rFonts w:hint="eastAsia" w:ascii="宋体" w:hAnsi="宋体" w:cs="宋体"/>
          <w:snapToGrid w:val="0"/>
          <w:color w:val="000000"/>
          <w:spacing w:val="-2"/>
          <w:kern w:val="0"/>
          <w:sz w:val="24"/>
          <w:szCs w:val="24"/>
          <w:highlight w:val="none"/>
          <w:u w:val="single" w:color="auto"/>
          <w:lang w:val="en-US" w:eastAsia="zh-CN"/>
        </w:rPr>
        <w:t>-</w:t>
      </w:r>
      <w:r>
        <w:rPr>
          <w:rFonts w:ascii="宋体" w:hAnsi="宋体" w:eastAsia="宋体" w:cs="宋体"/>
          <w:snapToGrid w:val="0"/>
          <w:color w:val="000000"/>
          <w:spacing w:val="-45"/>
          <w:kern w:val="0"/>
          <w:sz w:val="24"/>
          <w:szCs w:val="24"/>
          <w:highlight w:val="none"/>
          <w:u w:val="single" w:color="auto"/>
          <w:lang w:eastAsia="en-US"/>
        </w:rPr>
        <w:t xml:space="preserve"> </w:t>
      </w:r>
      <w:r>
        <w:rPr>
          <w:rFonts w:hint="eastAsia" w:ascii="宋体" w:hAnsi="宋体" w:cs="宋体"/>
          <w:snapToGrid w:val="0"/>
          <w:color w:val="000000"/>
          <w:spacing w:val="1"/>
          <w:kern w:val="0"/>
          <w:sz w:val="24"/>
          <w:szCs w:val="24"/>
          <w:highlight w:val="none"/>
          <w:u w:val="single" w:color="auto"/>
          <w:lang w:eastAsia="zh-CN"/>
        </w:rPr>
        <w:t>2026年城市河湖水环境维护（垃圾清运消纳）</w:t>
      </w:r>
      <w:r>
        <w:rPr>
          <w:rFonts w:ascii="宋体" w:hAnsi="宋体" w:eastAsia="宋体" w:cs="宋体"/>
          <w:snapToGrid w:val="0"/>
          <w:color w:val="000000"/>
          <w:spacing w:val="1"/>
          <w:kern w:val="0"/>
          <w:sz w:val="24"/>
          <w:szCs w:val="24"/>
          <w:highlight w:val="none"/>
          <w:lang w:eastAsia="en-US"/>
        </w:rPr>
        <w:t>合同具有同等法律效力。经</w:t>
      </w:r>
      <w:r>
        <w:rPr>
          <w:rFonts w:ascii="宋体" w:hAnsi="宋体" w:eastAsia="宋体" w:cs="宋体"/>
          <w:snapToGrid w:val="0"/>
          <w:color w:val="000000"/>
          <w:kern w:val="0"/>
          <w:sz w:val="24"/>
          <w:szCs w:val="24"/>
          <w:highlight w:val="none"/>
          <w:lang w:eastAsia="en-US"/>
        </w:rPr>
        <w:t>双方签署后立即</w:t>
      </w:r>
      <w:r>
        <w:rPr>
          <w:rFonts w:ascii="宋体" w:hAnsi="宋体" w:eastAsia="宋体" w:cs="宋体"/>
          <w:snapToGrid w:val="0"/>
          <w:color w:val="000000"/>
          <w:spacing w:val="-11"/>
          <w:kern w:val="0"/>
          <w:sz w:val="24"/>
          <w:szCs w:val="24"/>
          <w:highlight w:val="none"/>
          <w:lang w:eastAsia="en-US"/>
        </w:rPr>
        <w:t>生效。</w:t>
      </w:r>
    </w:p>
    <w:p w14:paraId="17CB71F2">
      <w:pPr>
        <w:widowControl/>
        <w:kinsoku w:val="0"/>
        <w:autoSpaceDE w:val="0"/>
        <w:autoSpaceDN w:val="0"/>
        <w:adjustRightInd w:val="0"/>
        <w:snapToGrid w:val="0"/>
        <w:spacing w:before="166" w:line="283" w:lineRule="auto"/>
        <w:ind w:left="8" w:firstLine="49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（二）本协议的有效期为双方签署之日起至项目</w:t>
      </w:r>
      <w:r>
        <w:rPr>
          <w:rFonts w:ascii="宋体" w:hAnsi="宋体" w:eastAsia="宋体" w:cs="宋体"/>
          <w:snapToGrid w:val="0"/>
          <w:color w:val="000000"/>
          <w:spacing w:val="5"/>
          <w:kern w:val="0"/>
          <w:sz w:val="24"/>
          <w:szCs w:val="24"/>
          <w:highlight w:val="none"/>
          <w:u w:val="single" w:color="auto"/>
          <w:lang w:eastAsia="en-US"/>
        </w:rPr>
        <w:t>水</w:t>
      </w:r>
      <w:r>
        <w:rPr>
          <w:rFonts w:ascii="宋体" w:hAnsi="宋体" w:eastAsia="宋体" w:cs="宋体"/>
          <w:snapToGrid w:val="0"/>
          <w:color w:val="000000"/>
          <w:spacing w:val="4"/>
          <w:kern w:val="0"/>
          <w:sz w:val="24"/>
          <w:szCs w:val="24"/>
          <w:highlight w:val="none"/>
          <w:u w:val="single" w:color="auto"/>
          <w:lang w:eastAsia="en-US"/>
        </w:rPr>
        <w:t>利工程日常维修养护费</w:t>
      </w:r>
      <w:r>
        <w:rPr>
          <w:rFonts w:hint="eastAsia" w:ascii="宋体" w:hAnsi="宋体" w:cs="宋体"/>
          <w:snapToGrid w:val="0"/>
          <w:color w:val="000000"/>
          <w:spacing w:val="4"/>
          <w:kern w:val="0"/>
          <w:sz w:val="24"/>
          <w:szCs w:val="24"/>
          <w:highlight w:val="none"/>
          <w:u w:val="single" w:color="auto"/>
          <w:lang w:val="en-US" w:eastAsia="zh-CN"/>
        </w:rPr>
        <w:t>-</w:t>
      </w:r>
      <w:r>
        <w:rPr>
          <w:rFonts w:ascii="宋体" w:hAnsi="宋体" w:eastAsia="宋体" w:cs="宋体"/>
          <w:snapToGrid w:val="0"/>
          <w:color w:val="000000"/>
          <w:spacing w:val="1"/>
          <w:kern w:val="0"/>
          <w:sz w:val="24"/>
          <w:szCs w:val="24"/>
          <w:highlight w:val="none"/>
          <w:u w:val="single" w:color="auto"/>
          <w:lang w:eastAsia="en-US"/>
        </w:rPr>
        <w:t>202</w:t>
      </w:r>
      <w:r>
        <w:rPr>
          <w:rFonts w:hint="eastAsia" w:ascii="宋体" w:hAnsi="宋体" w:eastAsia="宋体" w:cs="宋体"/>
          <w:snapToGrid w:val="0"/>
          <w:color w:val="000000"/>
          <w:spacing w:val="1"/>
          <w:kern w:val="0"/>
          <w:sz w:val="24"/>
          <w:szCs w:val="24"/>
          <w:highlight w:val="none"/>
          <w:u w:val="single" w:color="auto"/>
          <w:lang w:val="en-US" w:eastAsia="zh-CN"/>
        </w:rPr>
        <w:t>6</w:t>
      </w:r>
      <w:r>
        <w:rPr>
          <w:rFonts w:ascii="宋体" w:hAnsi="宋体" w:eastAsia="宋体" w:cs="宋体"/>
          <w:snapToGrid w:val="0"/>
          <w:color w:val="000000"/>
          <w:spacing w:val="-49"/>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年水环境维护（垃</w:t>
      </w:r>
      <w:r>
        <w:rPr>
          <w:rFonts w:ascii="宋体" w:hAnsi="宋体" w:eastAsia="宋体" w:cs="宋体"/>
          <w:snapToGrid w:val="0"/>
          <w:color w:val="000000"/>
          <w:kern w:val="0"/>
          <w:sz w:val="24"/>
          <w:szCs w:val="24"/>
          <w:highlight w:val="none"/>
          <w:u w:val="single" w:color="auto"/>
          <w:lang w:eastAsia="en-US"/>
        </w:rPr>
        <w:t>圾清运消纳）</w:t>
      </w:r>
      <w:r>
        <w:rPr>
          <w:rFonts w:ascii="宋体" w:hAnsi="宋体" w:eastAsia="宋体" w:cs="宋体"/>
          <w:snapToGrid w:val="0"/>
          <w:color w:val="000000"/>
          <w:kern w:val="0"/>
          <w:sz w:val="24"/>
          <w:szCs w:val="24"/>
          <w:highlight w:val="none"/>
          <w:lang w:eastAsia="en-US"/>
        </w:rPr>
        <w:t>验收合格时止。</w:t>
      </w:r>
    </w:p>
    <w:p w14:paraId="52D7EF60">
      <w:pPr>
        <w:widowControl/>
        <w:kinsoku w:val="0"/>
        <w:autoSpaceDE w:val="0"/>
        <w:autoSpaceDN w:val="0"/>
        <w:adjustRightInd w:val="0"/>
        <w:snapToGrid w:val="0"/>
        <w:spacing w:before="166" w:line="283" w:lineRule="auto"/>
        <w:ind w:left="6"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（三）本协议一式</w:t>
      </w:r>
      <w:r>
        <w:rPr>
          <w:rFonts w:ascii="宋体" w:hAnsi="宋体" w:eastAsia="宋体" w:cs="宋体"/>
          <w:snapToGrid w:val="0"/>
          <w:color w:val="000000"/>
          <w:spacing w:val="-26"/>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u w:val="single" w:color="auto"/>
          <w:lang w:eastAsia="en-US"/>
        </w:rPr>
        <w:t>陆</w:t>
      </w:r>
      <w:r>
        <w:rPr>
          <w:rFonts w:ascii="宋体" w:hAnsi="宋体" w:eastAsia="宋体" w:cs="宋体"/>
          <w:snapToGrid w:val="0"/>
          <w:color w:val="000000"/>
          <w:spacing w:val="-47"/>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份，由甲方执</w:t>
      </w:r>
      <w:r>
        <w:rPr>
          <w:rFonts w:ascii="宋体" w:hAnsi="宋体" w:eastAsia="宋体" w:cs="宋体"/>
          <w:snapToGrid w:val="0"/>
          <w:color w:val="000000"/>
          <w:spacing w:val="-2"/>
          <w:kern w:val="0"/>
          <w:sz w:val="24"/>
          <w:szCs w:val="24"/>
          <w:highlight w:val="none"/>
          <w:u w:val="single" w:color="auto"/>
          <w:lang w:eastAsia="en-US"/>
        </w:rPr>
        <w:t xml:space="preserve"> 肆</w:t>
      </w:r>
      <w:r>
        <w:rPr>
          <w:rFonts w:ascii="宋体" w:hAnsi="宋体" w:eastAsia="宋体" w:cs="宋体"/>
          <w:snapToGrid w:val="0"/>
          <w:color w:val="000000"/>
          <w:spacing w:val="-47"/>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份、乙方执</w:t>
      </w:r>
      <w:r>
        <w:rPr>
          <w:rFonts w:ascii="宋体" w:hAnsi="宋体" w:eastAsia="宋体" w:cs="宋体"/>
          <w:snapToGrid w:val="0"/>
          <w:color w:val="000000"/>
          <w:spacing w:val="-2"/>
          <w:kern w:val="0"/>
          <w:sz w:val="24"/>
          <w:szCs w:val="24"/>
          <w:highlight w:val="none"/>
          <w:u w:val="single" w:color="auto"/>
          <w:lang w:eastAsia="en-US"/>
        </w:rPr>
        <w:t xml:space="preserve">  贰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份，送交甲乙双方的监</w:t>
      </w:r>
      <w:r>
        <w:rPr>
          <w:rFonts w:ascii="宋体" w:hAnsi="宋体" w:eastAsia="宋体" w:cs="宋体"/>
          <w:snapToGrid w:val="0"/>
          <w:color w:val="000000"/>
          <w:spacing w:val="-5"/>
          <w:kern w:val="0"/>
          <w:sz w:val="24"/>
          <w:szCs w:val="24"/>
          <w:highlight w:val="none"/>
          <w:lang w:eastAsia="en-US"/>
        </w:rPr>
        <w:t>督单位各一份。</w:t>
      </w:r>
    </w:p>
    <w:p w14:paraId="47594BB3">
      <w:pPr>
        <w:spacing w:line="283" w:lineRule="auto"/>
        <w:jc w:val="both"/>
        <w:rPr>
          <w:rFonts w:ascii="宋体" w:hAnsi="宋体" w:eastAsia="宋体" w:cs="宋体"/>
          <w:sz w:val="24"/>
          <w:szCs w:val="24"/>
          <w:highlight w:val="none"/>
        </w:rPr>
        <w:sectPr>
          <w:footerReference r:id="rId22" w:type="default"/>
          <w:pgSz w:w="11905" w:h="16839"/>
          <w:pgMar w:top="1418" w:right="1416" w:bottom="1162" w:left="1424" w:header="851" w:footer="985" w:gutter="0"/>
          <w:cols w:space="720" w:num="1"/>
        </w:sectPr>
      </w:pPr>
    </w:p>
    <w:p w14:paraId="0A7AFBD3">
      <w:pPr>
        <w:kinsoku w:val="0"/>
        <w:autoSpaceDE w:val="0"/>
        <w:autoSpaceDN w:val="0"/>
        <w:adjustRightInd w:val="0"/>
        <w:snapToGrid w:val="0"/>
        <w:spacing w:line="242" w:lineRule="auto"/>
        <w:jc w:val="both"/>
        <w:textAlignment w:val="baseline"/>
        <w:rPr>
          <w:rFonts w:ascii="Arial" w:hAnsi="Arial" w:eastAsia="Arial" w:cs="Arial"/>
          <w:snapToGrid w:val="0"/>
          <w:color w:val="000000"/>
          <w:kern w:val="0"/>
          <w:sz w:val="21"/>
          <w:szCs w:val="21"/>
          <w:highlight w:val="none"/>
          <w:lang w:val="en-US" w:eastAsia="en-US" w:bidi="ar-SA"/>
        </w:rPr>
      </w:pPr>
    </w:p>
    <w:p w14:paraId="709F7C08">
      <w:pPr>
        <w:widowControl/>
        <w:kinsoku w:val="0"/>
        <w:autoSpaceDE w:val="0"/>
        <w:autoSpaceDN w:val="0"/>
        <w:adjustRightInd w:val="0"/>
        <w:snapToGrid w:val="0"/>
        <w:spacing w:before="78" w:line="219" w:lineRule="auto"/>
        <w:ind w:left="12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（本页无正文，为签字盖章页）</w:t>
      </w:r>
    </w:p>
    <w:p w14:paraId="59F8B40E">
      <w:pPr>
        <w:kinsoku w:val="0"/>
        <w:autoSpaceDE w:val="0"/>
        <w:autoSpaceDN w:val="0"/>
        <w:adjustRightInd w:val="0"/>
        <w:snapToGrid w:val="0"/>
        <w:spacing w:line="292" w:lineRule="auto"/>
        <w:jc w:val="both"/>
        <w:textAlignment w:val="baseline"/>
        <w:rPr>
          <w:rFonts w:ascii="Arial" w:hAnsi="Arial" w:eastAsia="Arial" w:cs="Arial"/>
          <w:snapToGrid w:val="0"/>
          <w:color w:val="000000"/>
          <w:kern w:val="0"/>
          <w:sz w:val="21"/>
          <w:szCs w:val="21"/>
          <w:highlight w:val="none"/>
          <w:lang w:val="en-US" w:eastAsia="en-US" w:bidi="ar-SA"/>
        </w:rPr>
      </w:pPr>
    </w:p>
    <w:p w14:paraId="5AAF1055">
      <w:pPr>
        <w:kinsoku w:val="0"/>
        <w:autoSpaceDE w:val="0"/>
        <w:autoSpaceDN w:val="0"/>
        <w:adjustRightInd w:val="0"/>
        <w:snapToGrid w:val="0"/>
        <w:spacing w:line="292" w:lineRule="auto"/>
        <w:jc w:val="both"/>
        <w:textAlignment w:val="baseline"/>
        <w:rPr>
          <w:rFonts w:ascii="Arial" w:hAnsi="Arial" w:eastAsia="Arial" w:cs="Arial"/>
          <w:snapToGrid w:val="0"/>
          <w:color w:val="000000"/>
          <w:kern w:val="0"/>
          <w:sz w:val="21"/>
          <w:szCs w:val="21"/>
          <w:highlight w:val="none"/>
          <w:lang w:val="en-US" w:eastAsia="en-US" w:bidi="ar-SA"/>
        </w:rPr>
      </w:pPr>
    </w:p>
    <w:p w14:paraId="0CDBFF9D">
      <w:pPr>
        <w:widowControl/>
        <w:kinsoku w:val="0"/>
        <w:autoSpaceDE w:val="0"/>
        <w:autoSpaceDN w:val="0"/>
        <w:adjustRightInd w:val="0"/>
        <w:snapToGrid w:val="0"/>
        <w:spacing w:before="78" w:line="219" w:lineRule="auto"/>
        <w:ind w:left="15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甲方单位</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盖章）</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乙方单位</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盖章）</w:t>
      </w:r>
    </w:p>
    <w:p w14:paraId="2B697930">
      <w:pPr>
        <w:kinsoku w:val="0"/>
        <w:autoSpaceDE w:val="0"/>
        <w:autoSpaceDN w:val="0"/>
        <w:adjustRightInd w:val="0"/>
        <w:snapToGrid w:val="0"/>
        <w:spacing w:line="336" w:lineRule="auto"/>
        <w:jc w:val="both"/>
        <w:textAlignment w:val="baseline"/>
        <w:rPr>
          <w:rFonts w:ascii="Arial" w:hAnsi="Arial" w:eastAsia="Arial" w:cs="Arial"/>
          <w:snapToGrid w:val="0"/>
          <w:color w:val="000000"/>
          <w:kern w:val="0"/>
          <w:sz w:val="21"/>
          <w:szCs w:val="21"/>
          <w:highlight w:val="none"/>
          <w:lang w:val="en-US" w:eastAsia="en-US" w:bidi="ar-SA"/>
        </w:rPr>
      </w:pPr>
    </w:p>
    <w:p w14:paraId="31C0F6D4">
      <w:pPr>
        <w:kinsoku w:val="0"/>
        <w:autoSpaceDE w:val="0"/>
        <w:autoSpaceDN w:val="0"/>
        <w:adjustRightInd w:val="0"/>
        <w:snapToGrid w:val="0"/>
        <w:spacing w:line="336" w:lineRule="auto"/>
        <w:jc w:val="both"/>
        <w:textAlignment w:val="baseline"/>
        <w:rPr>
          <w:rFonts w:ascii="Arial" w:hAnsi="Arial" w:eastAsia="Arial" w:cs="Arial"/>
          <w:snapToGrid w:val="0"/>
          <w:color w:val="000000"/>
          <w:kern w:val="0"/>
          <w:sz w:val="21"/>
          <w:szCs w:val="21"/>
          <w:highlight w:val="none"/>
          <w:lang w:val="en-US" w:eastAsia="en-US" w:bidi="ar-SA"/>
        </w:rPr>
      </w:pPr>
    </w:p>
    <w:p w14:paraId="0D6BE43D">
      <w:pPr>
        <w:widowControl/>
        <w:kinsoku w:val="0"/>
        <w:autoSpaceDE w:val="0"/>
        <w:autoSpaceDN w:val="0"/>
        <w:adjustRightInd w:val="0"/>
        <w:snapToGrid w:val="0"/>
        <w:spacing w:before="78" w:line="220" w:lineRule="auto"/>
        <w:ind w:left="121"/>
        <w:jc w:val="both"/>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法定代表人或委托</w:t>
      </w:r>
      <w:r>
        <w:rPr>
          <w:rFonts w:hint="eastAsia" w:ascii="宋体" w:hAnsi="宋体" w:cs="宋体"/>
          <w:snapToGrid w:val="0"/>
          <w:color w:val="000000"/>
          <w:spacing w:val="-2"/>
          <w:kern w:val="0"/>
          <w:sz w:val="24"/>
          <w:szCs w:val="24"/>
          <w:highlight w:val="none"/>
          <w:lang w:val="en-US" w:eastAsia="zh-CN"/>
        </w:rPr>
        <w:t>代理</w:t>
      </w:r>
      <w:r>
        <w:rPr>
          <w:rFonts w:ascii="宋体" w:hAnsi="宋体" w:eastAsia="宋体" w:cs="宋体"/>
          <w:snapToGrid w:val="0"/>
          <w:color w:val="000000"/>
          <w:spacing w:val="-2"/>
          <w:kern w:val="0"/>
          <w:sz w:val="24"/>
          <w:szCs w:val="24"/>
          <w:highlight w:val="none"/>
          <w:lang w:eastAsia="en-US"/>
        </w:rPr>
        <w:t>人：</w:t>
      </w:r>
      <w:r>
        <w:rPr>
          <w:rFonts w:hint="eastAsia" w:ascii="宋体" w:hAnsi="宋体" w:cs="宋体"/>
          <w:snapToGrid w:val="0"/>
          <w:color w:val="000000"/>
          <w:spacing w:val="-2"/>
          <w:kern w:val="0"/>
          <w:sz w:val="24"/>
          <w:szCs w:val="24"/>
          <w:highlight w:val="none"/>
          <w:lang w:eastAsia="zh-CN"/>
        </w:rPr>
        <w:t>（</w:t>
      </w:r>
      <w:r>
        <w:rPr>
          <w:rFonts w:hint="eastAsia" w:ascii="宋体" w:hAnsi="宋体" w:cs="宋体"/>
          <w:snapToGrid w:val="0"/>
          <w:color w:val="000000"/>
          <w:spacing w:val="-2"/>
          <w:kern w:val="0"/>
          <w:sz w:val="24"/>
          <w:szCs w:val="24"/>
          <w:highlight w:val="none"/>
          <w:lang w:val="en-US" w:eastAsia="zh-CN"/>
        </w:rPr>
        <w:t>签字</w:t>
      </w:r>
      <w:r>
        <w:rPr>
          <w:rFonts w:hint="eastAsia" w:ascii="宋体" w:hAnsi="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 xml:space="preserve">       法定代表人或委托</w:t>
      </w:r>
      <w:r>
        <w:rPr>
          <w:rFonts w:hint="eastAsia" w:ascii="宋体" w:hAnsi="宋体" w:cs="宋体"/>
          <w:snapToGrid w:val="0"/>
          <w:color w:val="000000"/>
          <w:spacing w:val="-2"/>
          <w:kern w:val="0"/>
          <w:sz w:val="24"/>
          <w:szCs w:val="24"/>
          <w:highlight w:val="none"/>
          <w:lang w:val="en-US" w:eastAsia="zh-CN"/>
        </w:rPr>
        <w:t>代理</w:t>
      </w:r>
      <w:r>
        <w:rPr>
          <w:rFonts w:ascii="宋体" w:hAnsi="宋体" w:eastAsia="宋体" w:cs="宋体"/>
          <w:snapToGrid w:val="0"/>
          <w:color w:val="000000"/>
          <w:spacing w:val="-2"/>
          <w:kern w:val="0"/>
          <w:sz w:val="24"/>
          <w:szCs w:val="24"/>
          <w:highlight w:val="none"/>
          <w:lang w:eastAsia="en-US"/>
        </w:rPr>
        <w:t>人：</w:t>
      </w:r>
      <w:r>
        <w:rPr>
          <w:rFonts w:hint="eastAsia" w:ascii="宋体" w:hAnsi="宋体" w:cs="宋体"/>
          <w:snapToGrid w:val="0"/>
          <w:color w:val="000000"/>
          <w:spacing w:val="-2"/>
          <w:kern w:val="0"/>
          <w:sz w:val="24"/>
          <w:szCs w:val="24"/>
          <w:highlight w:val="none"/>
          <w:lang w:eastAsia="zh-CN"/>
        </w:rPr>
        <w:t>（</w:t>
      </w:r>
      <w:r>
        <w:rPr>
          <w:rFonts w:hint="eastAsia" w:ascii="宋体" w:hAnsi="宋体" w:cs="宋体"/>
          <w:snapToGrid w:val="0"/>
          <w:color w:val="000000"/>
          <w:spacing w:val="-2"/>
          <w:kern w:val="0"/>
          <w:sz w:val="24"/>
          <w:szCs w:val="24"/>
          <w:highlight w:val="none"/>
          <w:lang w:val="en-US" w:eastAsia="zh-CN"/>
        </w:rPr>
        <w:t>签字</w:t>
      </w:r>
      <w:r>
        <w:rPr>
          <w:rFonts w:hint="eastAsia" w:ascii="宋体" w:hAnsi="宋体" w:cs="宋体"/>
          <w:snapToGrid w:val="0"/>
          <w:color w:val="000000"/>
          <w:spacing w:val="-2"/>
          <w:kern w:val="0"/>
          <w:sz w:val="24"/>
          <w:szCs w:val="24"/>
          <w:highlight w:val="none"/>
          <w:lang w:eastAsia="zh-CN"/>
        </w:rPr>
        <w:t>）</w:t>
      </w:r>
    </w:p>
    <w:p w14:paraId="5C013118">
      <w:pPr>
        <w:kinsoku w:val="0"/>
        <w:autoSpaceDE w:val="0"/>
        <w:autoSpaceDN w:val="0"/>
        <w:adjustRightInd w:val="0"/>
        <w:snapToGrid w:val="0"/>
        <w:spacing w:line="336" w:lineRule="auto"/>
        <w:jc w:val="both"/>
        <w:textAlignment w:val="baseline"/>
        <w:rPr>
          <w:rFonts w:ascii="Arial" w:hAnsi="Arial" w:eastAsia="Arial" w:cs="Arial"/>
          <w:snapToGrid w:val="0"/>
          <w:color w:val="000000"/>
          <w:kern w:val="0"/>
          <w:sz w:val="21"/>
          <w:szCs w:val="21"/>
          <w:highlight w:val="none"/>
          <w:lang w:val="en-US" w:eastAsia="en-US" w:bidi="ar-SA"/>
        </w:rPr>
      </w:pPr>
    </w:p>
    <w:p w14:paraId="5D24BA67">
      <w:pPr>
        <w:kinsoku w:val="0"/>
        <w:autoSpaceDE w:val="0"/>
        <w:autoSpaceDN w:val="0"/>
        <w:adjustRightInd w:val="0"/>
        <w:snapToGrid w:val="0"/>
        <w:spacing w:line="336" w:lineRule="auto"/>
        <w:jc w:val="both"/>
        <w:textAlignment w:val="baseline"/>
        <w:rPr>
          <w:rFonts w:ascii="Arial" w:hAnsi="Arial" w:eastAsia="Arial" w:cs="Arial"/>
          <w:snapToGrid w:val="0"/>
          <w:color w:val="000000"/>
          <w:kern w:val="0"/>
          <w:sz w:val="21"/>
          <w:szCs w:val="21"/>
          <w:highlight w:val="none"/>
          <w:lang w:val="en-US" w:eastAsia="en-US" w:bidi="ar-SA"/>
        </w:rPr>
      </w:pPr>
    </w:p>
    <w:p w14:paraId="7515CC80">
      <w:pPr>
        <w:widowControl/>
        <w:kinsoku w:val="0"/>
        <w:autoSpaceDE w:val="0"/>
        <w:autoSpaceDN w:val="0"/>
        <w:adjustRightInd w:val="0"/>
        <w:snapToGrid w:val="0"/>
        <w:spacing w:before="78" w:line="229" w:lineRule="auto"/>
        <w:ind w:left="12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地址：                                   地址：</w:t>
      </w:r>
    </w:p>
    <w:p w14:paraId="383CB444">
      <w:pPr>
        <w:kinsoku w:val="0"/>
        <w:autoSpaceDE w:val="0"/>
        <w:autoSpaceDN w:val="0"/>
        <w:adjustRightInd w:val="0"/>
        <w:snapToGrid w:val="0"/>
        <w:spacing w:line="329" w:lineRule="auto"/>
        <w:jc w:val="both"/>
        <w:textAlignment w:val="baseline"/>
        <w:rPr>
          <w:rFonts w:ascii="Arial" w:hAnsi="Arial" w:eastAsia="Arial" w:cs="Arial"/>
          <w:snapToGrid w:val="0"/>
          <w:color w:val="000000"/>
          <w:kern w:val="0"/>
          <w:sz w:val="21"/>
          <w:szCs w:val="21"/>
          <w:highlight w:val="none"/>
          <w:lang w:val="en-US" w:eastAsia="en-US" w:bidi="ar-SA"/>
        </w:rPr>
      </w:pPr>
    </w:p>
    <w:p w14:paraId="155F7A30">
      <w:pPr>
        <w:kinsoku w:val="0"/>
        <w:autoSpaceDE w:val="0"/>
        <w:autoSpaceDN w:val="0"/>
        <w:adjustRightInd w:val="0"/>
        <w:snapToGrid w:val="0"/>
        <w:spacing w:line="330" w:lineRule="auto"/>
        <w:jc w:val="both"/>
        <w:textAlignment w:val="baseline"/>
        <w:rPr>
          <w:rFonts w:ascii="Arial" w:hAnsi="Arial" w:eastAsia="Arial" w:cs="Arial"/>
          <w:snapToGrid w:val="0"/>
          <w:color w:val="000000"/>
          <w:kern w:val="0"/>
          <w:sz w:val="21"/>
          <w:szCs w:val="21"/>
          <w:highlight w:val="none"/>
          <w:lang w:val="en-US" w:eastAsia="en-US" w:bidi="ar-SA"/>
        </w:rPr>
      </w:pPr>
    </w:p>
    <w:p w14:paraId="0EE0ACFC">
      <w:pPr>
        <w:widowControl/>
        <w:kinsoku w:val="0"/>
        <w:autoSpaceDE w:val="0"/>
        <w:autoSpaceDN w:val="0"/>
        <w:adjustRightInd w:val="0"/>
        <w:snapToGrid w:val="0"/>
        <w:spacing w:before="78" w:line="222" w:lineRule="auto"/>
        <w:ind w:left="14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7"/>
          <w:kern w:val="0"/>
          <w:sz w:val="24"/>
          <w:szCs w:val="24"/>
          <w:highlight w:val="none"/>
          <w:lang w:eastAsia="en-US"/>
        </w:rPr>
        <w:t>电话：</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17"/>
          <w:kern w:val="0"/>
          <w:sz w:val="24"/>
          <w:szCs w:val="24"/>
          <w:highlight w:val="none"/>
          <w:lang w:eastAsia="en-US"/>
        </w:rPr>
        <w:t>电话：</w:t>
      </w:r>
    </w:p>
    <w:p w14:paraId="07D819F7">
      <w:pPr>
        <w:widowControl/>
        <w:kinsoku w:val="0"/>
        <w:autoSpaceDE w:val="0"/>
        <w:autoSpaceDN w:val="0"/>
        <w:adjustRightInd w:val="0"/>
        <w:snapToGrid w:val="0"/>
        <w:spacing w:before="9" w:line="240" w:lineRule="auto"/>
        <w:jc w:val="both"/>
        <w:textAlignment w:val="baseline"/>
        <w:rPr>
          <w:rFonts w:ascii="Arial" w:hAnsi="Arial" w:eastAsia="Arial" w:cs="Arial"/>
          <w:snapToGrid w:val="0"/>
          <w:color w:val="000000"/>
          <w:kern w:val="0"/>
          <w:szCs w:val="21"/>
          <w:highlight w:val="none"/>
          <w:lang w:eastAsia="en-US"/>
        </w:rPr>
      </w:pPr>
    </w:p>
    <w:p w14:paraId="6E3C8168">
      <w:pPr>
        <w:widowControl/>
        <w:kinsoku w:val="0"/>
        <w:autoSpaceDE w:val="0"/>
        <w:autoSpaceDN w:val="0"/>
        <w:adjustRightInd w:val="0"/>
        <w:snapToGrid w:val="0"/>
        <w:spacing w:before="9" w:line="240" w:lineRule="auto"/>
        <w:jc w:val="both"/>
        <w:textAlignment w:val="baseline"/>
        <w:rPr>
          <w:rFonts w:ascii="Arial" w:hAnsi="Arial" w:eastAsia="Arial" w:cs="Arial"/>
          <w:snapToGrid w:val="0"/>
          <w:color w:val="000000"/>
          <w:kern w:val="0"/>
          <w:szCs w:val="21"/>
          <w:highlight w:val="none"/>
          <w:lang w:eastAsia="en-US"/>
        </w:rPr>
      </w:pPr>
    </w:p>
    <w:p w14:paraId="01A98473">
      <w:pPr>
        <w:widowControl/>
        <w:kinsoku w:val="0"/>
        <w:autoSpaceDE w:val="0"/>
        <w:autoSpaceDN w:val="0"/>
        <w:adjustRightInd w:val="0"/>
        <w:snapToGrid w:val="0"/>
        <w:spacing w:before="9" w:line="240" w:lineRule="auto"/>
        <w:jc w:val="both"/>
        <w:textAlignment w:val="baseline"/>
        <w:rPr>
          <w:rFonts w:ascii="Arial" w:hAnsi="Arial" w:eastAsia="Arial" w:cs="Arial"/>
          <w:snapToGrid w:val="0"/>
          <w:color w:val="000000"/>
          <w:kern w:val="0"/>
          <w:szCs w:val="21"/>
          <w:highlight w:val="none"/>
          <w:lang w:eastAsia="en-US"/>
        </w:rPr>
      </w:pPr>
    </w:p>
    <w:tbl>
      <w:tblPr>
        <w:tblStyle w:val="249"/>
        <w:tblW w:w="7173" w:type="dxa"/>
        <w:tblInd w:w="1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86"/>
        <w:gridCol w:w="3587"/>
      </w:tblGrid>
      <w:tr w14:paraId="039125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40" w:hRule="atLeast"/>
        </w:trPr>
        <w:tc>
          <w:tcPr>
            <w:tcW w:w="3586" w:type="dxa"/>
            <w:vAlign w:val="top"/>
          </w:tcPr>
          <w:p w14:paraId="1252492F">
            <w:pPr>
              <w:kinsoku w:val="0"/>
              <w:autoSpaceDE w:val="0"/>
              <w:autoSpaceDN w:val="0"/>
              <w:adjustRightInd w:val="0"/>
              <w:snapToGrid w:val="0"/>
              <w:spacing w:line="219" w:lineRule="auto"/>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9"/>
                <w:kern w:val="0"/>
                <w:sz w:val="24"/>
                <w:szCs w:val="24"/>
                <w:highlight w:val="none"/>
                <w:lang w:val="en-US" w:eastAsia="en-US" w:bidi="ar-SA"/>
              </w:rPr>
              <w:t>年</w:t>
            </w:r>
            <w:r>
              <w:rPr>
                <w:rFonts w:ascii="宋体" w:hAnsi="宋体" w:eastAsia="宋体" w:cs="宋体"/>
                <w:snapToGrid w:val="0"/>
                <w:color w:val="000000"/>
                <w:spacing w:val="5"/>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月</w:t>
            </w:r>
            <w:r>
              <w:rPr>
                <w:rFonts w:ascii="宋体" w:hAnsi="宋体" w:eastAsia="宋体" w:cs="宋体"/>
                <w:snapToGrid w:val="0"/>
                <w:color w:val="000000"/>
                <w:spacing w:val="17"/>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日</w:t>
            </w:r>
          </w:p>
        </w:tc>
        <w:tc>
          <w:tcPr>
            <w:tcW w:w="3587" w:type="dxa"/>
            <w:vAlign w:val="top"/>
          </w:tcPr>
          <w:p w14:paraId="5F8B845D">
            <w:pPr>
              <w:kinsoku w:val="0"/>
              <w:autoSpaceDE w:val="0"/>
              <w:autoSpaceDN w:val="0"/>
              <w:adjustRightInd w:val="0"/>
              <w:snapToGrid w:val="0"/>
              <w:spacing w:line="219" w:lineRule="auto"/>
              <w:ind w:left="133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9"/>
                <w:kern w:val="0"/>
                <w:sz w:val="24"/>
                <w:szCs w:val="24"/>
                <w:highlight w:val="none"/>
                <w:lang w:val="en-US" w:eastAsia="en-US" w:bidi="ar-SA"/>
              </w:rPr>
              <w:t>年</w:t>
            </w:r>
            <w:r>
              <w:rPr>
                <w:rFonts w:ascii="宋体" w:hAnsi="宋体" w:eastAsia="宋体" w:cs="宋体"/>
                <w:snapToGrid w:val="0"/>
                <w:color w:val="000000"/>
                <w:spacing w:val="5"/>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月</w:t>
            </w:r>
            <w:r>
              <w:rPr>
                <w:rFonts w:ascii="宋体" w:hAnsi="宋体" w:eastAsia="宋体" w:cs="宋体"/>
                <w:snapToGrid w:val="0"/>
                <w:color w:val="000000"/>
                <w:spacing w:val="25"/>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日</w:t>
            </w:r>
          </w:p>
        </w:tc>
      </w:tr>
      <w:tr w14:paraId="2B37B3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40" w:hRule="atLeast"/>
        </w:trPr>
        <w:tc>
          <w:tcPr>
            <w:tcW w:w="3586" w:type="dxa"/>
            <w:vAlign w:val="top"/>
          </w:tcPr>
          <w:p w14:paraId="3AD822A7">
            <w:pPr>
              <w:widowControl/>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eastAsia="en-US"/>
              </w:rPr>
            </w:pPr>
          </w:p>
          <w:p w14:paraId="05D71CE7">
            <w:pPr>
              <w:kinsoku w:val="0"/>
              <w:autoSpaceDE w:val="0"/>
              <w:autoSpaceDN w:val="0"/>
              <w:adjustRightInd w:val="0"/>
              <w:snapToGrid w:val="0"/>
              <w:spacing w:before="78" w:line="219" w:lineRule="auto"/>
              <w:ind w:left="30"/>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甲方监督单位（盖章）</w:t>
            </w:r>
          </w:p>
        </w:tc>
        <w:tc>
          <w:tcPr>
            <w:tcW w:w="3587" w:type="dxa"/>
            <w:vAlign w:val="top"/>
          </w:tcPr>
          <w:p w14:paraId="08ABAD95">
            <w:pPr>
              <w:widowControl/>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eastAsia="en-US"/>
              </w:rPr>
            </w:pPr>
          </w:p>
          <w:p w14:paraId="7D2350C7">
            <w:pPr>
              <w:kinsoku w:val="0"/>
              <w:autoSpaceDE w:val="0"/>
              <w:autoSpaceDN w:val="0"/>
              <w:adjustRightInd w:val="0"/>
              <w:snapToGrid w:val="0"/>
              <w:spacing w:before="78" w:line="219" w:lineRule="auto"/>
              <w:ind w:firstLine="1058" w:firstLineChars="51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7"/>
                <w:kern w:val="0"/>
                <w:sz w:val="24"/>
                <w:szCs w:val="24"/>
                <w:highlight w:val="none"/>
                <w:lang w:val="en-US" w:eastAsia="en-US" w:bidi="ar-SA"/>
              </w:rPr>
              <w:t>乙方监督单位（盖章）</w:t>
            </w:r>
          </w:p>
        </w:tc>
      </w:tr>
      <w:tr w14:paraId="0BC864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40" w:hRule="atLeast"/>
        </w:trPr>
        <w:tc>
          <w:tcPr>
            <w:tcW w:w="3586" w:type="dxa"/>
            <w:vAlign w:val="top"/>
          </w:tcPr>
          <w:p w14:paraId="6080916C">
            <w:pPr>
              <w:widowControl/>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eastAsia="en-US"/>
              </w:rPr>
            </w:pPr>
          </w:p>
          <w:p w14:paraId="5BCB5F5F">
            <w:pPr>
              <w:kinsoku w:val="0"/>
              <w:autoSpaceDE w:val="0"/>
              <w:autoSpaceDN w:val="0"/>
              <w:adjustRightInd w:val="0"/>
              <w:snapToGrid w:val="0"/>
              <w:spacing w:before="78" w:line="177" w:lineRule="auto"/>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9"/>
                <w:kern w:val="0"/>
                <w:sz w:val="24"/>
                <w:szCs w:val="24"/>
                <w:highlight w:val="none"/>
                <w:lang w:val="en-US" w:eastAsia="en-US" w:bidi="ar-SA"/>
              </w:rPr>
              <w:t>年</w:t>
            </w:r>
            <w:r>
              <w:rPr>
                <w:rFonts w:ascii="宋体" w:hAnsi="宋体" w:eastAsia="宋体" w:cs="宋体"/>
                <w:snapToGrid w:val="0"/>
                <w:color w:val="000000"/>
                <w:spacing w:val="5"/>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月</w:t>
            </w:r>
            <w:r>
              <w:rPr>
                <w:rFonts w:ascii="宋体" w:hAnsi="宋体" w:eastAsia="宋体" w:cs="宋体"/>
                <w:snapToGrid w:val="0"/>
                <w:color w:val="000000"/>
                <w:spacing w:val="17"/>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日</w:t>
            </w:r>
          </w:p>
        </w:tc>
        <w:tc>
          <w:tcPr>
            <w:tcW w:w="3587" w:type="dxa"/>
            <w:vAlign w:val="top"/>
          </w:tcPr>
          <w:p w14:paraId="3EDFAB90">
            <w:pPr>
              <w:widowControl/>
              <w:kinsoku w:val="0"/>
              <w:autoSpaceDE w:val="0"/>
              <w:autoSpaceDN w:val="0"/>
              <w:adjustRightInd w:val="0"/>
              <w:snapToGrid w:val="0"/>
              <w:spacing w:line="319" w:lineRule="auto"/>
              <w:jc w:val="both"/>
              <w:textAlignment w:val="baseline"/>
              <w:rPr>
                <w:rFonts w:ascii="Arial" w:hAnsi="Arial" w:eastAsia="Arial" w:cs="Arial"/>
                <w:snapToGrid w:val="0"/>
                <w:color w:val="000000"/>
                <w:kern w:val="0"/>
                <w:sz w:val="21"/>
                <w:szCs w:val="21"/>
                <w:highlight w:val="none"/>
                <w:lang w:eastAsia="en-US"/>
              </w:rPr>
            </w:pPr>
          </w:p>
          <w:p w14:paraId="69301985">
            <w:pPr>
              <w:kinsoku w:val="0"/>
              <w:autoSpaceDE w:val="0"/>
              <w:autoSpaceDN w:val="0"/>
              <w:adjustRightInd w:val="0"/>
              <w:snapToGrid w:val="0"/>
              <w:spacing w:before="78" w:line="177" w:lineRule="auto"/>
              <w:ind w:left="133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9"/>
                <w:kern w:val="0"/>
                <w:sz w:val="24"/>
                <w:szCs w:val="24"/>
                <w:highlight w:val="none"/>
                <w:lang w:val="en-US" w:eastAsia="en-US" w:bidi="ar-SA"/>
              </w:rPr>
              <w:t>年</w:t>
            </w:r>
            <w:r>
              <w:rPr>
                <w:rFonts w:ascii="宋体" w:hAnsi="宋体" w:eastAsia="宋体" w:cs="宋体"/>
                <w:snapToGrid w:val="0"/>
                <w:color w:val="000000"/>
                <w:spacing w:val="5"/>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月</w:t>
            </w:r>
            <w:r>
              <w:rPr>
                <w:rFonts w:ascii="宋体" w:hAnsi="宋体" w:eastAsia="宋体" w:cs="宋体"/>
                <w:snapToGrid w:val="0"/>
                <w:color w:val="000000"/>
                <w:spacing w:val="17"/>
                <w:kern w:val="0"/>
                <w:sz w:val="24"/>
                <w:szCs w:val="24"/>
                <w:highlight w:val="none"/>
                <w:lang w:val="en-US" w:eastAsia="en-US" w:bidi="ar-SA"/>
              </w:rPr>
              <w:t xml:space="preserve">   </w:t>
            </w:r>
            <w:r>
              <w:rPr>
                <w:rFonts w:ascii="宋体" w:hAnsi="宋体" w:eastAsia="宋体" w:cs="宋体"/>
                <w:snapToGrid w:val="0"/>
                <w:color w:val="000000"/>
                <w:spacing w:val="-9"/>
                <w:kern w:val="0"/>
                <w:sz w:val="24"/>
                <w:szCs w:val="24"/>
                <w:highlight w:val="none"/>
                <w:lang w:val="en-US" w:eastAsia="en-US" w:bidi="ar-SA"/>
              </w:rPr>
              <w:t>日</w:t>
            </w:r>
          </w:p>
        </w:tc>
      </w:tr>
    </w:tbl>
    <w:p w14:paraId="517508E1">
      <w:pPr>
        <w:kinsoku w:val="0"/>
        <w:autoSpaceDE w:val="0"/>
        <w:autoSpaceDN w:val="0"/>
        <w:adjustRightInd w:val="0"/>
        <w:snapToGrid w:val="0"/>
        <w:spacing w:line="240" w:lineRule="auto"/>
        <w:jc w:val="both"/>
        <w:textAlignment w:val="baseline"/>
        <w:rPr>
          <w:rFonts w:ascii="Arial" w:hAnsi="Arial" w:eastAsia="Arial" w:cs="Arial"/>
          <w:snapToGrid w:val="0"/>
          <w:color w:val="000000"/>
          <w:kern w:val="0"/>
          <w:sz w:val="21"/>
          <w:szCs w:val="21"/>
          <w:highlight w:val="none"/>
          <w:lang w:val="en-US" w:eastAsia="en-US" w:bidi="ar-SA"/>
        </w:rPr>
      </w:pPr>
    </w:p>
    <w:p w14:paraId="6ABB0CFD">
      <w:pPr>
        <w:jc w:val="both"/>
        <w:rPr>
          <w:highlight w:val="none"/>
        </w:rPr>
        <w:sectPr>
          <w:footerReference r:id="rId23" w:type="default"/>
          <w:pgSz w:w="11905" w:h="16839"/>
          <w:pgMar w:top="1418" w:right="1785" w:bottom="1162" w:left="1785" w:header="851" w:footer="985" w:gutter="0"/>
          <w:cols w:space="720" w:num="1"/>
        </w:sectPr>
      </w:pPr>
    </w:p>
    <w:p w14:paraId="76A38A42">
      <w:pPr>
        <w:kinsoku w:val="0"/>
        <w:autoSpaceDE w:val="0"/>
        <w:autoSpaceDN w:val="0"/>
        <w:adjustRightInd w:val="0"/>
        <w:snapToGrid w:val="0"/>
        <w:spacing w:line="241" w:lineRule="auto"/>
        <w:jc w:val="both"/>
        <w:textAlignment w:val="baseline"/>
        <w:rPr>
          <w:rFonts w:ascii="Arial" w:hAnsi="Arial" w:eastAsia="Arial" w:cs="Arial"/>
          <w:snapToGrid w:val="0"/>
          <w:color w:val="000000"/>
          <w:kern w:val="0"/>
          <w:sz w:val="21"/>
          <w:szCs w:val="21"/>
          <w:highlight w:val="none"/>
          <w:lang w:val="en-US" w:eastAsia="en-US" w:bidi="ar-SA"/>
        </w:rPr>
      </w:pPr>
    </w:p>
    <w:p w14:paraId="18BF3748">
      <w:pPr>
        <w:widowControl/>
        <w:kinsoku w:val="0"/>
        <w:autoSpaceDE w:val="0"/>
        <w:autoSpaceDN w:val="0"/>
        <w:adjustRightInd w:val="0"/>
        <w:snapToGrid w:val="0"/>
        <w:spacing w:before="91" w:line="220" w:lineRule="auto"/>
        <w:ind w:left="2"/>
        <w:jc w:val="both"/>
        <w:textAlignment w:val="baseline"/>
        <w:outlineLvl w:val="1"/>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4"/>
          <w:kern w:val="0"/>
          <w:sz w:val="28"/>
          <w:szCs w:val="28"/>
          <w:highlight w:val="none"/>
          <w:lang w:eastAsia="en-US"/>
        </w:rPr>
        <w:t>三、安全协议</w:t>
      </w:r>
    </w:p>
    <w:p w14:paraId="0C33CF7B">
      <w:pPr>
        <w:widowControl/>
        <w:kinsoku w:val="0"/>
        <w:autoSpaceDE w:val="0"/>
        <w:autoSpaceDN w:val="0"/>
        <w:adjustRightInd w:val="0"/>
        <w:snapToGrid w:val="0"/>
        <w:spacing w:before="343" w:line="220" w:lineRule="auto"/>
        <w:ind w:left="3825"/>
        <w:jc w:val="both"/>
        <w:textAlignment w:val="baseline"/>
        <w:rPr>
          <w:rFonts w:ascii="宋体" w:hAnsi="宋体" w:eastAsia="宋体" w:cs="宋体"/>
          <w:snapToGrid w:val="0"/>
          <w:color w:val="000000"/>
          <w:kern w:val="0"/>
          <w:sz w:val="36"/>
          <w:szCs w:val="36"/>
          <w:highlight w:val="none"/>
          <w:lang w:eastAsia="en-US"/>
        </w:rPr>
      </w:pPr>
      <w:r>
        <w:rPr>
          <w:rFonts w:ascii="宋体" w:hAnsi="宋体" w:eastAsia="宋体" w:cs="宋体"/>
          <w:b/>
          <w:bCs/>
          <w:snapToGrid w:val="0"/>
          <w:color w:val="000000"/>
          <w:spacing w:val="-9"/>
          <w:kern w:val="0"/>
          <w:sz w:val="36"/>
          <w:szCs w:val="36"/>
          <w:highlight w:val="none"/>
          <w:lang w:eastAsia="en-US"/>
        </w:rPr>
        <w:t>安全协议</w:t>
      </w:r>
    </w:p>
    <w:p w14:paraId="26EFF971">
      <w:pPr>
        <w:widowControl/>
        <w:kinsoku w:val="0"/>
        <w:autoSpaceDE w:val="0"/>
        <w:autoSpaceDN w:val="0"/>
        <w:adjustRightInd w:val="0"/>
        <w:snapToGrid w:val="0"/>
        <w:spacing w:before="253" w:line="345" w:lineRule="auto"/>
        <w:ind w:left="480" w:right="49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采购人：</w:t>
      </w:r>
      <w:r>
        <w:rPr>
          <w:rFonts w:ascii="宋体" w:hAnsi="宋体" w:eastAsia="宋体" w:cs="宋体"/>
          <w:b/>
          <w:bCs/>
          <w:snapToGrid w:val="0"/>
          <w:color w:val="000000"/>
          <w:spacing w:val="-2"/>
          <w:kern w:val="0"/>
          <w:sz w:val="24"/>
          <w:szCs w:val="24"/>
          <w:highlight w:val="none"/>
          <w:u w:val="single" w:color="auto"/>
          <w:lang w:eastAsia="en-US"/>
        </w:rPr>
        <w:t>北京市城市河湖管理处</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供应商：</w:t>
      </w:r>
      <w:r>
        <w:rPr>
          <w:rFonts w:ascii="宋体" w:hAnsi="宋体" w:eastAsia="宋体" w:cs="宋体"/>
          <w:snapToGrid w:val="0"/>
          <w:color w:val="000000"/>
          <w:kern w:val="0"/>
          <w:sz w:val="24"/>
          <w:szCs w:val="24"/>
          <w:highlight w:val="none"/>
          <w:u w:val="single" w:color="auto"/>
          <w:lang w:eastAsia="en-US"/>
        </w:rPr>
        <w:t xml:space="preserve">                      </w:t>
      </w:r>
    </w:p>
    <w:p w14:paraId="786EE131">
      <w:pPr>
        <w:kinsoku w:val="0"/>
        <w:autoSpaceDE w:val="0"/>
        <w:autoSpaceDN w:val="0"/>
        <w:adjustRightInd w:val="0"/>
        <w:snapToGrid w:val="0"/>
        <w:spacing w:line="422" w:lineRule="auto"/>
        <w:jc w:val="both"/>
        <w:textAlignment w:val="baseline"/>
        <w:rPr>
          <w:rFonts w:ascii="Arial" w:hAnsi="Arial" w:eastAsia="Arial" w:cs="Arial"/>
          <w:snapToGrid w:val="0"/>
          <w:color w:val="000000"/>
          <w:kern w:val="0"/>
          <w:sz w:val="21"/>
          <w:szCs w:val="21"/>
          <w:highlight w:val="none"/>
          <w:lang w:val="en-US" w:eastAsia="en-US" w:bidi="ar-SA"/>
        </w:rPr>
      </w:pPr>
    </w:p>
    <w:p w14:paraId="7C7F3409">
      <w:pPr>
        <w:widowControl/>
        <w:kinsoku w:val="0"/>
        <w:autoSpaceDE w:val="0"/>
        <w:autoSpaceDN w:val="0"/>
        <w:adjustRightInd w:val="0"/>
        <w:snapToGrid w:val="0"/>
        <w:spacing w:before="78" w:line="345" w:lineRule="auto"/>
        <w:ind w:left="23" w:firstLine="46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为贯彻“安全第一，预防为主</w:t>
      </w:r>
      <w:r>
        <w:rPr>
          <w:rFonts w:hint="eastAsia" w:ascii="宋体" w:hAnsi="宋体" w:cs="宋体"/>
          <w:snapToGrid w:val="0"/>
          <w:color w:val="000000"/>
          <w:spacing w:val="-3"/>
          <w:kern w:val="0"/>
          <w:sz w:val="24"/>
          <w:szCs w:val="24"/>
          <w:highlight w:val="none"/>
          <w:lang w:eastAsia="zh-CN"/>
        </w:rPr>
        <w:t>，</w:t>
      </w:r>
      <w:r>
        <w:rPr>
          <w:rFonts w:hint="eastAsia" w:ascii="宋体" w:hAnsi="宋体" w:cs="宋体"/>
          <w:snapToGrid w:val="0"/>
          <w:color w:val="000000"/>
          <w:spacing w:val="-3"/>
          <w:kern w:val="0"/>
          <w:sz w:val="24"/>
          <w:szCs w:val="24"/>
          <w:highlight w:val="none"/>
          <w:lang w:val="en-US" w:eastAsia="zh-CN"/>
        </w:rPr>
        <w:t>综合治理</w:t>
      </w:r>
      <w:r>
        <w:rPr>
          <w:rFonts w:ascii="宋体" w:hAnsi="宋体" w:eastAsia="宋体" w:cs="宋体"/>
          <w:snapToGrid w:val="0"/>
          <w:color w:val="000000"/>
          <w:spacing w:val="-7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”的方针，明确双方的安全责任，确保项目实施过程</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中人身、设备安全，根据国家有关法律法规，经双方协商一致签订本协议。</w:t>
      </w:r>
    </w:p>
    <w:p w14:paraId="5F8E908E">
      <w:pPr>
        <w:widowControl/>
        <w:numPr>
          <w:ilvl w:val="0"/>
          <w:numId w:val="20"/>
        </w:numPr>
        <w:kinsoku w:val="0"/>
        <w:autoSpaceDE w:val="0"/>
        <w:autoSpaceDN w:val="0"/>
        <w:adjustRightInd w:val="0"/>
        <w:snapToGrid w:val="0"/>
        <w:spacing w:before="36" w:line="346" w:lineRule="auto"/>
        <w:ind w:firstLine="480"/>
        <w:jc w:val="both"/>
        <w:textAlignment w:val="baseline"/>
        <w:rPr>
          <w:rFonts w:hint="eastAsia" w:ascii="宋体" w:hAnsi="宋体" w:cs="宋体"/>
          <w:snapToGrid w:val="0"/>
          <w:color w:val="000000"/>
          <w:spacing w:val="-2"/>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 xml:space="preserve"> 项目名称：水利工程日常维修养护费-2026年城市河湖水环境维护（垃圾清运消纳）</w:t>
      </w:r>
    </w:p>
    <w:p w14:paraId="0CF4F4CE">
      <w:pPr>
        <w:widowControl/>
        <w:numPr>
          <w:ilvl w:val="0"/>
          <w:numId w:val="20"/>
        </w:numPr>
        <w:kinsoku w:val="0"/>
        <w:autoSpaceDE w:val="0"/>
        <w:autoSpaceDN w:val="0"/>
        <w:adjustRightInd w:val="0"/>
        <w:snapToGrid w:val="0"/>
        <w:spacing w:before="36" w:line="346"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 xml:space="preserve"> 采购人安全责任</w:t>
      </w:r>
    </w:p>
    <w:p w14:paraId="4292B09D">
      <w:pPr>
        <w:widowControl/>
        <w:kinsoku w:val="0"/>
        <w:autoSpaceDE w:val="0"/>
        <w:autoSpaceDN w:val="0"/>
        <w:adjustRightInd w:val="0"/>
        <w:snapToGrid w:val="0"/>
        <w:spacing w:before="182" w:line="219" w:lineRule="auto"/>
        <w:ind w:left="49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1.采购人有权要求供应商制定安全措施。</w:t>
      </w:r>
    </w:p>
    <w:p w14:paraId="653C74D5">
      <w:pPr>
        <w:widowControl/>
        <w:kinsoku w:val="0"/>
        <w:autoSpaceDE w:val="0"/>
        <w:autoSpaceDN w:val="0"/>
        <w:adjustRightInd w:val="0"/>
        <w:snapToGrid w:val="0"/>
        <w:spacing w:before="184" w:line="345" w:lineRule="auto"/>
        <w:ind w:left="5" w:firstLine="47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2.采购人有权检查督促供应商执行有关安全生产方面的工作规定，对供应商不符合</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安全文明施工的行为进行制止、纠正并发出</w:t>
      </w:r>
      <w:r>
        <w:rPr>
          <w:rFonts w:ascii="宋体" w:hAnsi="宋体" w:eastAsia="宋体" w:cs="宋体"/>
          <w:snapToGrid w:val="0"/>
          <w:color w:val="000000"/>
          <w:spacing w:val="-2"/>
          <w:kern w:val="0"/>
          <w:sz w:val="24"/>
          <w:szCs w:val="24"/>
          <w:highlight w:val="none"/>
          <w:lang w:eastAsia="en-US"/>
        </w:rPr>
        <w:t>安全整改通知书，直至清退出场。</w:t>
      </w:r>
    </w:p>
    <w:p w14:paraId="51F15D17">
      <w:pPr>
        <w:widowControl/>
        <w:kinsoku w:val="0"/>
        <w:autoSpaceDE w:val="0"/>
        <w:autoSpaceDN w:val="0"/>
        <w:adjustRightInd w:val="0"/>
        <w:snapToGrid w:val="0"/>
        <w:spacing w:before="35" w:line="219" w:lineRule="auto"/>
        <w:ind w:left="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3.采购人指派专人负责与供应商联系安全生产方面的工作。</w:t>
      </w:r>
    </w:p>
    <w:p w14:paraId="1E317768">
      <w:pPr>
        <w:widowControl/>
        <w:kinsoku w:val="0"/>
        <w:autoSpaceDE w:val="0"/>
        <w:autoSpaceDN w:val="0"/>
        <w:adjustRightInd w:val="0"/>
        <w:snapToGrid w:val="0"/>
        <w:spacing w:before="182" w:line="346"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4.采购人有权对供应商参与项目实施的人员进行安全技术知识和安全工作规程的</w:t>
      </w:r>
      <w:r>
        <w:rPr>
          <w:rFonts w:ascii="宋体" w:hAnsi="宋体" w:eastAsia="宋体" w:cs="宋体"/>
          <w:snapToGrid w:val="0"/>
          <w:color w:val="000000"/>
          <w:spacing w:val="-10"/>
          <w:kern w:val="0"/>
          <w:sz w:val="24"/>
          <w:szCs w:val="24"/>
          <w:highlight w:val="none"/>
          <w:lang w:eastAsia="en-US"/>
        </w:rPr>
        <w:t>抽考。</w:t>
      </w:r>
    </w:p>
    <w:p w14:paraId="0F9D6B4D">
      <w:pPr>
        <w:widowControl/>
        <w:kinsoku w:val="0"/>
        <w:autoSpaceDE w:val="0"/>
        <w:autoSpaceDN w:val="0"/>
        <w:adjustRightInd w:val="0"/>
        <w:snapToGrid w:val="0"/>
        <w:spacing w:before="36" w:line="345" w:lineRule="auto"/>
        <w:ind w:left="480" w:right="3345" w:firstLine="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5.采购人不得要求供应商违反安全管理规</w:t>
      </w:r>
      <w:r>
        <w:rPr>
          <w:rFonts w:ascii="宋体" w:hAnsi="宋体" w:eastAsia="宋体" w:cs="宋体"/>
          <w:snapToGrid w:val="0"/>
          <w:color w:val="000000"/>
          <w:spacing w:val="-3"/>
          <w:kern w:val="0"/>
          <w:sz w:val="24"/>
          <w:szCs w:val="24"/>
          <w:highlight w:val="none"/>
          <w:lang w:eastAsia="en-US"/>
        </w:rPr>
        <w:t>定作业。</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第三条  供应商安全责任</w:t>
      </w:r>
    </w:p>
    <w:p w14:paraId="32E5D437">
      <w:pPr>
        <w:widowControl/>
        <w:kinsoku w:val="0"/>
        <w:autoSpaceDE w:val="0"/>
        <w:autoSpaceDN w:val="0"/>
        <w:adjustRightInd w:val="0"/>
        <w:snapToGrid w:val="0"/>
        <w:spacing w:before="36" w:line="345"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供应商作为项目的承包单位，对实施过程中发生的人身伤害、设备损坏事故承担安</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全责任。供应商应切实履行以下安全责任：</w:t>
      </w:r>
    </w:p>
    <w:p w14:paraId="2F0A5974">
      <w:pPr>
        <w:widowControl/>
        <w:kinsoku w:val="0"/>
        <w:autoSpaceDE w:val="0"/>
        <w:autoSpaceDN w:val="0"/>
        <w:adjustRightInd w:val="0"/>
        <w:snapToGrid w:val="0"/>
        <w:spacing w:before="35" w:line="347" w:lineRule="auto"/>
        <w:ind w:left="1" w:firstLine="49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1.现场作业应遵守国家和地方关于劳动安全，劳务用工法律法规及规章制</w:t>
      </w:r>
      <w:r>
        <w:rPr>
          <w:rFonts w:ascii="宋体" w:hAnsi="宋体" w:eastAsia="宋体" w:cs="宋体"/>
          <w:snapToGrid w:val="0"/>
          <w:color w:val="000000"/>
          <w:spacing w:val="-3"/>
          <w:kern w:val="0"/>
          <w:sz w:val="24"/>
          <w:szCs w:val="24"/>
          <w:highlight w:val="none"/>
          <w:lang w:eastAsia="en-US"/>
        </w:rPr>
        <w:t>度，保证</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其用工的合法性。</w:t>
      </w:r>
    </w:p>
    <w:p w14:paraId="7DB30C2B">
      <w:pPr>
        <w:widowControl/>
        <w:kinsoku w:val="0"/>
        <w:autoSpaceDE w:val="0"/>
        <w:autoSpaceDN w:val="0"/>
        <w:adjustRightInd w:val="0"/>
        <w:snapToGrid w:val="0"/>
        <w:spacing w:before="32" w:line="346" w:lineRule="auto"/>
        <w:ind w:left="1"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2.供应商必须按国家有关规定，确保工人驻地安全，为施工人员配备合格的劳动防</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护用品、安全用具等。</w:t>
      </w:r>
    </w:p>
    <w:p w14:paraId="0EBF2A52">
      <w:pPr>
        <w:widowControl/>
        <w:kinsoku w:val="0"/>
        <w:autoSpaceDE w:val="0"/>
        <w:autoSpaceDN w:val="0"/>
        <w:adjustRightInd w:val="0"/>
        <w:snapToGrid w:val="0"/>
        <w:spacing w:before="34" w:line="347" w:lineRule="auto"/>
        <w:ind w:left="1" w:firstLine="48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3.作业期间，供应商应设有专（兼）职安监人员，供应商指派</w:t>
      </w:r>
      <w:r>
        <w:rPr>
          <w:rFonts w:ascii="宋体" w:hAnsi="宋体" w:eastAsia="宋体" w:cs="宋体"/>
          <w:snapToGrid w:val="0"/>
          <w:color w:val="000000"/>
          <w:spacing w:val="-11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作为安全工作</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联系人。</w:t>
      </w:r>
    </w:p>
    <w:p w14:paraId="0B2196EA">
      <w:pPr>
        <w:widowControl/>
        <w:kinsoku w:val="0"/>
        <w:autoSpaceDE w:val="0"/>
        <w:autoSpaceDN w:val="0"/>
        <w:adjustRightInd w:val="0"/>
        <w:snapToGrid w:val="0"/>
        <w:spacing w:before="32" w:line="346" w:lineRule="auto"/>
        <w:ind w:firstLine="47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4.供应商一切作业活动，必须编制安全作业措施，作业前对全体人员进行全面的安</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全教育。</w:t>
      </w:r>
    </w:p>
    <w:p w14:paraId="4104101C">
      <w:pPr>
        <w:widowControl/>
        <w:kinsoku w:val="0"/>
        <w:autoSpaceDE w:val="0"/>
        <w:autoSpaceDN w:val="0"/>
        <w:adjustRightInd w:val="0"/>
        <w:snapToGrid w:val="0"/>
        <w:spacing w:before="34" w:line="219" w:lineRule="auto"/>
        <w:ind w:left="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5.特种作业人员必须持有有关部门核发有效的上岗资格证书。</w:t>
      </w:r>
    </w:p>
    <w:p w14:paraId="00D01D32">
      <w:pPr>
        <w:spacing w:line="219" w:lineRule="auto"/>
        <w:jc w:val="both"/>
        <w:rPr>
          <w:rFonts w:ascii="宋体" w:hAnsi="宋体" w:eastAsia="宋体" w:cs="宋体"/>
          <w:sz w:val="24"/>
          <w:szCs w:val="24"/>
          <w:highlight w:val="none"/>
        </w:rPr>
        <w:sectPr>
          <w:footerReference r:id="rId24" w:type="default"/>
          <w:pgSz w:w="11905" w:h="16839"/>
          <w:pgMar w:top="1418" w:right="1416" w:bottom="1162" w:left="1425" w:header="851" w:footer="985" w:gutter="0"/>
          <w:cols w:space="720" w:num="1"/>
        </w:sectPr>
      </w:pPr>
    </w:p>
    <w:p w14:paraId="44B75E09">
      <w:pPr>
        <w:widowControl/>
        <w:kinsoku w:val="0"/>
        <w:autoSpaceDE w:val="0"/>
        <w:autoSpaceDN w:val="0"/>
        <w:adjustRightInd w:val="0"/>
        <w:snapToGrid w:val="0"/>
        <w:spacing w:before="78" w:line="346" w:lineRule="auto"/>
        <w:ind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6.作业前，供应商应组织人员对作业环境及使用的设施设备、工器具等进行检查，</w:t>
      </w:r>
      <w:r>
        <w:rPr>
          <w:rFonts w:ascii="宋体" w:hAnsi="宋体" w:eastAsia="宋体" w:cs="宋体"/>
          <w:snapToGrid w:val="0"/>
          <w:color w:val="000000"/>
          <w:spacing w:val="1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确认符合安全要求。</w:t>
      </w:r>
    </w:p>
    <w:p w14:paraId="47ECAE33">
      <w:pPr>
        <w:widowControl/>
        <w:kinsoku w:val="0"/>
        <w:autoSpaceDE w:val="0"/>
        <w:autoSpaceDN w:val="0"/>
        <w:adjustRightInd w:val="0"/>
        <w:snapToGrid w:val="0"/>
        <w:spacing w:before="34" w:line="346" w:lineRule="auto"/>
        <w:ind w:left="23" w:right="186" w:firstLine="46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7.供应商作业过程中需使用电、水源，应事先与采购人取得联系，不得私拉乱接</w:t>
      </w:r>
      <w:r>
        <w:rPr>
          <w:rFonts w:hint="eastAsia" w:ascii="宋体" w:hAnsi="宋体" w:cs="宋体"/>
          <w:snapToGrid w:val="0"/>
          <w:color w:val="000000"/>
          <w:spacing w:val="1"/>
          <w:kern w:val="0"/>
          <w:sz w:val="24"/>
          <w:szCs w:val="24"/>
          <w:highlight w:val="none"/>
          <w:lang w:eastAsia="zh-CN"/>
        </w:rPr>
        <w:t>，</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中断作业或遇故障应立即切断有关开关。</w:t>
      </w:r>
    </w:p>
    <w:p w14:paraId="5EF61950">
      <w:pPr>
        <w:widowControl/>
        <w:kinsoku w:val="0"/>
        <w:autoSpaceDE w:val="0"/>
        <w:autoSpaceDN w:val="0"/>
        <w:adjustRightInd w:val="0"/>
        <w:snapToGrid w:val="0"/>
        <w:spacing w:before="34" w:line="219" w:lineRule="auto"/>
        <w:ind w:left="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8.供应商作业过程中应做到工完、料尽、</w:t>
      </w:r>
      <w:r>
        <w:rPr>
          <w:rFonts w:ascii="宋体" w:hAnsi="宋体" w:eastAsia="宋体" w:cs="宋体"/>
          <w:snapToGrid w:val="0"/>
          <w:color w:val="000000"/>
          <w:spacing w:val="-2"/>
          <w:kern w:val="0"/>
          <w:sz w:val="24"/>
          <w:szCs w:val="24"/>
          <w:highlight w:val="none"/>
          <w:lang w:eastAsia="en-US"/>
        </w:rPr>
        <w:t>场地清，确保安全文明施工。</w:t>
      </w:r>
    </w:p>
    <w:p w14:paraId="3665C053">
      <w:pPr>
        <w:widowControl/>
        <w:kinsoku w:val="0"/>
        <w:autoSpaceDE w:val="0"/>
        <w:autoSpaceDN w:val="0"/>
        <w:adjustRightInd w:val="0"/>
        <w:snapToGrid w:val="0"/>
        <w:spacing w:before="182" w:line="345" w:lineRule="auto"/>
        <w:ind w:left="497" w:right="172" w:hanging="1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9.供应商必须接受采购人的监督、检查，对采购人提出的安</w:t>
      </w:r>
      <w:r>
        <w:rPr>
          <w:rFonts w:ascii="宋体" w:hAnsi="宋体" w:eastAsia="宋体" w:cs="宋体"/>
          <w:snapToGrid w:val="0"/>
          <w:color w:val="000000"/>
          <w:spacing w:val="-2"/>
          <w:kern w:val="0"/>
          <w:sz w:val="24"/>
          <w:szCs w:val="24"/>
          <w:highlight w:val="none"/>
          <w:lang w:eastAsia="en-US"/>
        </w:rPr>
        <w:t>全整改意见及时整改。</w:t>
      </w:r>
      <w:r>
        <w:rPr>
          <w:rFonts w:ascii="宋体" w:hAnsi="宋体" w:eastAsia="宋体" w:cs="宋体"/>
          <w:snapToGrid w:val="0"/>
          <w:color w:val="000000"/>
          <w:kern w:val="0"/>
          <w:sz w:val="24"/>
          <w:szCs w:val="24"/>
          <w:highlight w:val="none"/>
          <w:lang w:eastAsia="en-US"/>
        </w:rPr>
        <w:t xml:space="preserve"> </w:t>
      </w:r>
    </w:p>
    <w:p w14:paraId="5ECF951F">
      <w:pPr>
        <w:widowControl/>
        <w:kinsoku w:val="0"/>
        <w:autoSpaceDE w:val="0"/>
        <w:autoSpaceDN w:val="0"/>
        <w:adjustRightInd w:val="0"/>
        <w:snapToGrid w:val="0"/>
        <w:spacing w:before="182" w:line="345" w:lineRule="auto"/>
        <w:ind w:left="497" w:right="172" w:hanging="1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10.供应商作业过程中发生事故，应立即报告采购人，并积极配合调查和处理。</w:t>
      </w:r>
    </w:p>
    <w:p w14:paraId="7A4806FD">
      <w:pPr>
        <w:widowControl/>
        <w:kinsoku w:val="0"/>
        <w:autoSpaceDE w:val="0"/>
        <w:autoSpaceDN w:val="0"/>
        <w:adjustRightInd w:val="0"/>
        <w:snapToGrid w:val="0"/>
        <w:spacing w:before="36" w:line="219" w:lineRule="auto"/>
        <w:ind w:left="49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11.发生以下情况停工整顿，因停工造成的违约责任由供应商承担：</w:t>
      </w:r>
    </w:p>
    <w:p w14:paraId="3DEC4326">
      <w:pPr>
        <w:widowControl/>
        <w:kinsoku w:val="0"/>
        <w:autoSpaceDE w:val="0"/>
        <w:autoSpaceDN w:val="0"/>
        <w:adjustRightInd w:val="0"/>
        <w:snapToGrid w:val="0"/>
        <w:spacing w:before="181" w:line="220" w:lineRule="auto"/>
        <w:ind w:left="48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（1）人身伤亡事故；</w:t>
      </w:r>
    </w:p>
    <w:p w14:paraId="3F80577A">
      <w:pPr>
        <w:widowControl/>
        <w:kinsoku w:val="0"/>
        <w:autoSpaceDE w:val="0"/>
        <w:autoSpaceDN w:val="0"/>
        <w:adjustRightInd w:val="0"/>
        <w:snapToGrid w:val="0"/>
        <w:spacing w:before="181" w:line="218" w:lineRule="auto"/>
        <w:ind w:left="48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（2）发生违章作业、冒险作业不听劝告的；</w:t>
      </w:r>
    </w:p>
    <w:p w14:paraId="67165581">
      <w:pPr>
        <w:widowControl/>
        <w:kinsoku w:val="0"/>
        <w:autoSpaceDE w:val="0"/>
        <w:autoSpaceDN w:val="0"/>
        <w:adjustRightInd w:val="0"/>
        <w:snapToGrid w:val="0"/>
        <w:spacing w:before="185" w:line="289" w:lineRule="auto"/>
        <w:ind w:left="480" w:right="2212" w:firstLine="6"/>
        <w:jc w:val="both"/>
        <w:textAlignment w:val="baseline"/>
        <w:rPr>
          <w:rFonts w:ascii="宋体" w:hAnsi="宋体" w:eastAsia="宋体" w:cs="宋体"/>
          <w:snapToGrid w:val="0"/>
          <w:color w:val="000000"/>
          <w:spacing w:val="4"/>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（3）作业现场脏、乱、差，不能满足安全和文明施工要求的。</w:t>
      </w:r>
      <w:r>
        <w:rPr>
          <w:rFonts w:ascii="宋体" w:hAnsi="宋体" w:eastAsia="宋体" w:cs="宋体"/>
          <w:snapToGrid w:val="0"/>
          <w:color w:val="000000"/>
          <w:spacing w:val="4"/>
          <w:kern w:val="0"/>
          <w:sz w:val="24"/>
          <w:szCs w:val="24"/>
          <w:highlight w:val="none"/>
          <w:lang w:eastAsia="en-US"/>
        </w:rPr>
        <w:t xml:space="preserve"> </w:t>
      </w:r>
    </w:p>
    <w:p w14:paraId="10302DA4">
      <w:pPr>
        <w:widowControl/>
        <w:kinsoku w:val="0"/>
        <w:autoSpaceDE w:val="0"/>
        <w:autoSpaceDN w:val="0"/>
        <w:adjustRightInd w:val="0"/>
        <w:snapToGrid w:val="0"/>
        <w:spacing w:before="185" w:line="289" w:lineRule="auto"/>
        <w:ind w:left="480" w:right="2212" w:firstLine="6"/>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第四条  违约责任</w:t>
      </w:r>
    </w:p>
    <w:p w14:paraId="5D0202D8">
      <w:pPr>
        <w:widowControl/>
        <w:kinsoku w:val="0"/>
        <w:autoSpaceDE w:val="0"/>
        <w:autoSpaceDN w:val="0"/>
        <w:adjustRightInd w:val="0"/>
        <w:snapToGrid w:val="0"/>
        <w:spacing w:before="181" w:line="346" w:lineRule="auto"/>
        <w:ind w:left="30" w:firstLine="46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1.由于采购人或供应商责任造成对方或第三方的人身伤害、设备损坏等财产</w:t>
      </w:r>
      <w:r>
        <w:rPr>
          <w:rFonts w:ascii="宋体" w:hAnsi="宋体" w:eastAsia="宋体" w:cs="宋体"/>
          <w:snapToGrid w:val="0"/>
          <w:color w:val="000000"/>
          <w:spacing w:val="2"/>
          <w:kern w:val="0"/>
          <w:sz w:val="24"/>
          <w:szCs w:val="24"/>
          <w:highlight w:val="none"/>
          <w:lang w:eastAsia="en-US"/>
        </w:rPr>
        <w:t>损失，</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由责任方承担相应责任，并赔偿对方或第三方因此造成的全部损失。</w:t>
      </w:r>
    </w:p>
    <w:p w14:paraId="70F1FA18">
      <w:pPr>
        <w:widowControl/>
        <w:kinsoku w:val="0"/>
        <w:autoSpaceDE w:val="0"/>
        <w:autoSpaceDN w:val="0"/>
        <w:adjustRightInd w:val="0"/>
        <w:snapToGrid w:val="0"/>
        <w:spacing w:before="34" w:line="219" w:lineRule="auto"/>
        <w:ind w:left="48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2.发现供应商现场作业人员有违章行为的，按照有</w:t>
      </w:r>
      <w:r>
        <w:rPr>
          <w:rFonts w:ascii="宋体" w:hAnsi="宋体" w:eastAsia="宋体" w:cs="宋体"/>
          <w:snapToGrid w:val="0"/>
          <w:color w:val="000000"/>
          <w:spacing w:val="-2"/>
          <w:kern w:val="0"/>
          <w:sz w:val="24"/>
          <w:szCs w:val="24"/>
          <w:highlight w:val="none"/>
          <w:lang w:eastAsia="en-US"/>
        </w:rPr>
        <w:t>关规定对供应商进行处罚。</w:t>
      </w:r>
    </w:p>
    <w:p w14:paraId="2C4A571D">
      <w:pPr>
        <w:widowControl/>
        <w:kinsoku w:val="0"/>
        <w:autoSpaceDE w:val="0"/>
        <w:autoSpaceDN w:val="0"/>
        <w:adjustRightInd w:val="0"/>
        <w:snapToGrid w:val="0"/>
        <w:spacing w:before="183" w:line="345" w:lineRule="auto"/>
        <w:ind w:right="186"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3.供应商未设置安监人员；未能正确、全面执行安全技术等措施，由此引起的后果</w:t>
      </w:r>
      <w:r>
        <w:rPr>
          <w:rFonts w:ascii="宋体" w:hAnsi="宋体" w:eastAsia="宋体" w:cs="宋体"/>
          <w:snapToGrid w:val="0"/>
          <w:color w:val="000000"/>
          <w:spacing w:val="-4"/>
          <w:kern w:val="0"/>
          <w:sz w:val="24"/>
          <w:szCs w:val="24"/>
          <w:highlight w:val="none"/>
          <w:lang w:eastAsia="en-US"/>
        </w:rPr>
        <w:t>及损失由供应商承担。</w:t>
      </w:r>
    </w:p>
    <w:p w14:paraId="4BA7B46A">
      <w:pPr>
        <w:widowControl/>
        <w:kinsoku w:val="0"/>
        <w:autoSpaceDE w:val="0"/>
        <w:autoSpaceDN w:val="0"/>
        <w:adjustRightInd w:val="0"/>
        <w:snapToGrid w:val="0"/>
        <w:spacing w:before="37" w:line="345" w:lineRule="auto"/>
        <w:ind w:right="186"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第五条  本协议执行过程中，如发生争议，由双方协商、调解解决；若经协商、调解不能解决争议的，</w:t>
      </w:r>
      <w:r>
        <w:rPr>
          <w:rFonts w:hint="eastAsia" w:ascii="宋体" w:hAnsi="宋体" w:cs="宋体"/>
          <w:snapToGrid w:val="0"/>
          <w:color w:val="000000"/>
          <w:spacing w:val="-2"/>
          <w:kern w:val="0"/>
          <w:sz w:val="24"/>
          <w:szCs w:val="24"/>
          <w:highlight w:val="none"/>
          <w:lang w:val="en-US" w:eastAsia="zh-CN"/>
        </w:rPr>
        <w:t>任一方</w:t>
      </w:r>
      <w:r>
        <w:rPr>
          <w:rFonts w:ascii="宋体" w:hAnsi="宋体" w:eastAsia="宋体" w:cs="宋体"/>
          <w:snapToGrid w:val="0"/>
          <w:color w:val="000000"/>
          <w:spacing w:val="-2"/>
          <w:kern w:val="0"/>
          <w:sz w:val="24"/>
          <w:szCs w:val="24"/>
          <w:highlight w:val="none"/>
          <w:lang w:eastAsia="en-US"/>
        </w:rPr>
        <w:t>均可向采购人住所地人民法院提起诉讼。</w:t>
      </w:r>
    </w:p>
    <w:p w14:paraId="5A7C9E4B">
      <w:pPr>
        <w:widowControl/>
        <w:kinsoku w:val="0"/>
        <w:autoSpaceDE w:val="0"/>
        <w:autoSpaceDN w:val="0"/>
        <w:adjustRightInd w:val="0"/>
        <w:snapToGrid w:val="0"/>
        <w:spacing w:before="35"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第六条  采购</w:t>
      </w:r>
      <w:r>
        <w:rPr>
          <w:rFonts w:hint="eastAsia" w:ascii="宋体" w:hAnsi="宋体" w:cs="宋体"/>
          <w:snapToGrid w:val="0"/>
          <w:color w:val="000000"/>
          <w:spacing w:val="-2"/>
          <w:kern w:val="0"/>
          <w:sz w:val="24"/>
          <w:szCs w:val="24"/>
          <w:highlight w:val="none"/>
          <w:lang w:eastAsia="zh-CN"/>
        </w:rPr>
        <w:t>人和</w:t>
      </w:r>
      <w:r>
        <w:rPr>
          <w:rFonts w:ascii="宋体" w:hAnsi="宋体" w:eastAsia="宋体" w:cs="宋体"/>
          <w:snapToGrid w:val="0"/>
          <w:color w:val="000000"/>
          <w:spacing w:val="-2"/>
          <w:kern w:val="0"/>
          <w:sz w:val="24"/>
          <w:szCs w:val="24"/>
          <w:highlight w:val="none"/>
          <w:lang w:eastAsia="en-US"/>
        </w:rPr>
        <w:t>供应商双方必须严格执行本协议。</w:t>
      </w:r>
    </w:p>
    <w:p w14:paraId="75A26E7C">
      <w:pPr>
        <w:widowControl/>
        <w:kinsoku w:val="0"/>
        <w:autoSpaceDE w:val="0"/>
        <w:autoSpaceDN w:val="0"/>
        <w:adjustRightInd w:val="0"/>
        <w:snapToGrid w:val="0"/>
        <w:spacing w:before="183"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第七条  本协议有效期限：自</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202</w:t>
      </w:r>
      <w:r>
        <w:rPr>
          <w:rFonts w:hint="eastAsia" w:ascii="宋体" w:hAnsi="宋体" w:eastAsia="宋体" w:cs="宋体"/>
          <w:snapToGrid w:val="0"/>
          <w:color w:val="000000"/>
          <w:spacing w:val="-6"/>
          <w:kern w:val="0"/>
          <w:sz w:val="24"/>
          <w:szCs w:val="24"/>
          <w:highlight w:val="none"/>
          <w:lang w:val="en-US" w:eastAsia="zh-CN"/>
        </w:rPr>
        <w:t>6</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年</w:t>
      </w:r>
      <w:r>
        <w:rPr>
          <w:rFonts w:hint="eastAsia" w:ascii="宋体" w:hAnsi="宋体" w:cs="宋体"/>
          <w:snapToGrid w:val="0"/>
          <w:color w:val="000000"/>
          <w:spacing w:val="-6"/>
          <w:kern w:val="0"/>
          <w:sz w:val="24"/>
          <w:szCs w:val="24"/>
          <w:highlight w:val="none"/>
          <w:lang w:val="en-US" w:eastAsia="zh-CN"/>
        </w:rPr>
        <w:t>1</w:t>
      </w:r>
      <w:r>
        <w:rPr>
          <w:rFonts w:ascii="宋体" w:hAnsi="宋体" w:eastAsia="宋体" w:cs="宋体"/>
          <w:snapToGrid w:val="0"/>
          <w:color w:val="000000"/>
          <w:spacing w:val="-6"/>
          <w:kern w:val="0"/>
          <w:sz w:val="24"/>
          <w:szCs w:val="24"/>
          <w:highlight w:val="none"/>
          <w:lang w:eastAsia="en-US"/>
        </w:rPr>
        <w:t>月</w:t>
      </w:r>
      <w:r>
        <w:rPr>
          <w:rFonts w:hint="eastAsia" w:ascii="宋体" w:hAnsi="宋体" w:cs="宋体"/>
          <w:snapToGrid w:val="0"/>
          <w:color w:val="000000"/>
          <w:spacing w:val="25"/>
          <w:kern w:val="0"/>
          <w:sz w:val="24"/>
          <w:szCs w:val="24"/>
          <w:highlight w:val="none"/>
          <w:lang w:val="en-US" w:eastAsia="zh-CN"/>
        </w:rPr>
        <w:t>1</w:t>
      </w:r>
      <w:r>
        <w:rPr>
          <w:rFonts w:ascii="宋体" w:hAnsi="宋体" w:eastAsia="宋体" w:cs="宋体"/>
          <w:snapToGrid w:val="0"/>
          <w:color w:val="000000"/>
          <w:spacing w:val="-6"/>
          <w:kern w:val="0"/>
          <w:sz w:val="24"/>
          <w:szCs w:val="24"/>
          <w:highlight w:val="none"/>
          <w:lang w:eastAsia="en-US"/>
        </w:rPr>
        <w:t>日至</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u w:val="none" w:color="auto"/>
          <w:lang w:eastAsia="en-US"/>
        </w:rPr>
        <w:t>202</w:t>
      </w:r>
      <w:r>
        <w:rPr>
          <w:rFonts w:hint="eastAsia" w:ascii="宋体" w:hAnsi="宋体" w:eastAsia="宋体" w:cs="宋体"/>
          <w:snapToGrid w:val="0"/>
          <w:color w:val="000000"/>
          <w:spacing w:val="-6"/>
          <w:kern w:val="0"/>
          <w:sz w:val="24"/>
          <w:szCs w:val="24"/>
          <w:highlight w:val="none"/>
          <w:u w:val="none" w:color="auto"/>
          <w:lang w:val="en-US" w:eastAsia="zh-CN"/>
        </w:rPr>
        <w:t>6</w:t>
      </w:r>
      <w:r>
        <w:rPr>
          <w:rFonts w:ascii="宋体" w:hAnsi="宋体" w:eastAsia="宋体" w:cs="宋体"/>
          <w:snapToGrid w:val="0"/>
          <w:color w:val="000000"/>
          <w:spacing w:val="-49"/>
          <w:kern w:val="0"/>
          <w:sz w:val="24"/>
          <w:szCs w:val="24"/>
          <w:highlight w:val="none"/>
          <w:u w:val="none" w:color="auto"/>
          <w:lang w:eastAsia="en-US"/>
        </w:rPr>
        <w:t xml:space="preserve"> </w:t>
      </w:r>
      <w:r>
        <w:rPr>
          <w:rFonts w:ascii="宋体" w:hAnsi="宋体" w:eastAsia="宋体" w:cs="宋体"/>
          <w:snapToGrid w:val="0"/>
          <w:color w:val="000000"/>
          <w:spacing w:val="-6"/>
          <w:kern w:val="0"/>
          <w:sz w:val="24"/>
          <w:szCs w:val="24"/>
          <w:highlight w:val="none"/>
          <w:u w:val="none" w:color="auto"/>
          <w:lang w:eastAsia="en-US"/>
        </w:rPr>
        <w:t>年</w:t>
      </w:r>
      <w:r>
        <w:rPr>
          <w:rFonts w:ascii="宋体" w:hAnsi="宋体" w:eastAsia="宋体" w:cs="宋体"/>
          <w:snapToGrid w:val="0"/>
          <w:color w:val="000000"/>
          <w:spacing w:val="-33"/>
          <w:kern w:val="0"/>
          <w:sz w:val="24"/>
          <w:szCs w:val="24"/>
          <w:highlight w:val="none"/>
          <w:u w:val="none" w:color="auto"/>
          <w:lang w:eastAsia="en-US"/>
        </w:rPr>
        <w:t xml:space="preserve"> </w:t>
      </w:r>
      <w:r>
        <w:rPr>
          <w:rFonts w:ascii="宋体" w:hAnsi="宋体" w:eastAsia="宋体" w:cs="宋体"/>
          <w:snapToGrid w:val="0"/>
          <w:color w:val="000000"/>
          <w:spacing w:val="-6"/>
          <w:kern w:val="0"/>
          <w:sz w:val="24"/>
          <w:szCs w:val="24"/>
          <w:highlight w:val="none"/>
          <w:u w:val="none" w:color="auto"/>
          <w:lang w:eastAsia="en-US"/>
        </w:rPr>
        <w:t>12</w:t>
      </w:r>
      <w:r>
        <w:rPr>
          <w:rFonts w:ascii="宋体" w:hAnsi="宋体" w:eastAsia="宋体" w:cs="宋体"/>
          <w:snapToGrid w:val="0"/>
          <w:color w:val="000000"/>
          <w:spacing w:val="-45"/>
          <w:kern w:val="0"/>
          <w:sz w:val="24"/>
          <w:szCs w:val="24"/>
          <w:highlight w:val="none"/>
          <w:u w:val="none" w:color="auto"/>
          <w:lang w:eastAsia="en-US"/>
        </w:rPr>
        <w:t xml:space="preserve"> </w:t>
      </w:r>
      <w:r>
        <w:rPr>
          <w:rFonts w:ascii="宋体" w:hAnsi="宋体" w:eastAsia="宋体" w:cs="宋体"/>
          <w:snapToGrid w:val="0"/>
          <w:color w:val="000000"/>
          <w:spacing w:val="-6"/>
          <w:kern w:val="0"/>
          <w:sz w:val="24"/>
          <w:szCs w:val="24"/>
          <w:highlight w:val="none"/>
          <w:u w:val="none" w:color="auto"/>
          <w:lang w:eastAsia="en-US"/>
        </w:rPr>
        <w:t>月</w:t>
      </w:r>
      <w:r>
        <w:rPr>
          <w:rFonts w:ascii="宋体" w:hAnsi="宋体" w:eastAsia="宋体" w:cs="宋体"/>
          <w:snapToGrid w:val="0"/>
          <w:color w:val="000000"/>
          <w:spacing w:val="-46"/>
          <w:kern w:val="0"/>
          <w:sz w:val="24"/>
          <w:szCs w:val="24"/>
          <w:highlight w:val="none"/>
          <w:u w:val="none" w:color="auto"/>
          <w:lang w:eastAsia="en-US"/>
        </w:rPr>
        <w:t xml:space="preserve"> </w:t>
      </w:r>
      <w:r>
        <w:rPr>
          <w:rFonts w:ascii="宋体" w:hAnsi="宋体" w:eastAsia="宋体" w:cs="宋体"/>
          <w:snapToGrid w:val="0"/>
          <w:color w:val="000000"/>
          <w:spacing w:val="-6"/>
          <w:kern w:val="0"/>
          <w:sz w:val="24"/>
          <w:szCs w:val="24"/>
          <w:highlight w:val="none"/>
          <w:u w:val="none" w:color="auto"/>
          <w:lang w:eastAsia="en-US"/>
        </w:rPr>
        <w:t>31 日</w:t>
      </w:r>
      <w:r>
        <w:rPr>
          <w:rFonts w:ascii="宋体" w:hAnsi="宋体" w:eastAsia="宋体" w:cs="宋体"/>
          <w:snapToGrid w:val="0"/>
          <w:color w:val="000000"/>
          <w:spacing w:val="-6"/>
          <w:kern w:val="0"/>
          <w:sz w:val="24"/>
          <w:szCs w:val="24"/>
          <w:highlight w:val="none"/>
          <w:lang w:eastAsia="en-US"/>
        </w:rPr>
        <w:t>。</w:t>
      </w:r>
    </w:p>
    <w:p w14:paraId="51A1E45B">
      <w:pPr>
        <w:widowControl/>
        <w:kinsoku w:val="0"/>
        <w:autoSpaceDE w:val="0"/>
        <w:autoSpaceDN w:val="0"/>
        <w:adjustRightInd w:val="0"/>
        <w:snapToGrid w:val="0"/>
        <w:spacing w:before="182"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第八条  本协议经双方法定代表人或委托代理人签字盖章后生效。</w:t>
      </w:r>
    </w:p>
    <w:p w14:paraId="1365EA61">
      <w:pPr>
        <w:widowControl/>
        <w:kinsoku w:val="0"/>
        <w:autoSpaceDE w:val="0"/>
        <w:autoSpaceDN w:val="0"/>
        <w:adjustRightInd w:val="0"/>
        <w:snapToGrid w:val="0"/>
        <w:spacing w:before="182" w:line="219" w:lineRule="auto"/>
        <w:ind w:left="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第九条  本协议一式陆份，采购人肆份，供应商贰份</w:t>
      </w:r>
      <w:r>
        <w:rPr>
          <w:rFonts w:hint="eastAsia" w:ascii="宋体" w:hAnsi="宋体" w:cs="宋体"/>
          <w:snapToGrid w:val="0"/>
          <w:color w:val="000000"/>
          <w:spacing w:val="-2"/>
          <w:kern w:val="0"/>
          <w:sz w:val="24"/>
          <w:szCs w:val="24"/>
          <w:highlight w:val="none"/>
          <w:lang w:eastAsia="zh-CN"/>
        </w:rPr>
        <w:t>，</w:t>
      </w:r>
      <w:r>
        <w:rPr>
          <w:rFonts w:hint="eastAsia" w:ascii="宋体" w:hAnsi="宋体" w:cs="宋体"/>
          <w:snapToGrid w:val="0"/>
          <w:color w:val="000000"/>
          <w:spacing w:val="-2"/>
          <w:kern w:val="0"/>
          <w:sz w:val="24"/>
          <w:szCs w:val="24"/>
          <w:highlight w:val="none"/>
          <w:lang w:val="en-US" w:eastAsia="zh-CN"/>
        </w:rPr>
        <w:t>具有同等法律效力</w:t>
      </w:r>
      <w:r>
        <w:rPr>
          <w:rFonts w:ascii="宋体" w:hAnsi="宋体" w:eastAsia="宋体" w:cs="宋体"/>
          <w:snapToGrid w:val="0"/>
          <w:color w:val="000000"/>
          <w:spacing w:val="-2"/>
          <w:kern w:val="0"/>
          <w:sz w:val="24"/>
          <w:szCs w:val="24"/>
          <w:highlight w:val="none"/>
          <w:lang w:eastAsia="en-US"/>
        </w:rPr>
        <w:t>。</w:t>
      </w:r>
    </w:p>
    <w:p w14:paraId="5199FD86">
      <w:pPr>
        <w:spacing w:line="219" w:lineRule="auto"/>
        <w:jc w:val="both"/>
        <w:rPr>
          <w:rFonts w:ascii="宋体" w:hAnsi="宋体" w:eastAsia="宋体" w:cs="宋体"/>
          <w:sz w:val="24"/>
          <w:szCs w:val="24"/>
          <w:highlight w:val="none"/>
        </w:rPr>
        <w:sectPr>
          <w:footerReference r:id="rId25" w:type="default"/>
          <w:pgSz w:w="11905" w:h="16839"/>
          <w:pgMar w:top="1418" w:right="1230" w:bottom="1162" w:left="1425" w:header="851" w:footer="985" w:gutter="0"/>
          <w:cols w:space="720" w:num="1"/>
        </w:sectPr>
      </w:pPr>
    </w:p>
    <w:p w14:paraId="69FE0C46">
      <w:pPr>
        <w:widowControl/>
        <w:kinsoku w:val="0"/>
        <w:autoSpaceDE w:val="0"/>
        <w:autoSpaceDN w:val="0"/>
        <w:adjustRightInd w:val="0"/>
        <w:snapToGrid w:val="0"/>
        <w:spacing w:before="78" w:line="219" w:lineRule="auto"/>
        <w:ind w:left="12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（本页无正文，为签字盖章页）</w:t>
      </w:r>
    </w:p>
    <w:p w14:paraId="0F70804F">
      <w:pPr>
        <w:kinsoku w:val="0"/>
        <w:autoSpaceDE w:val="0"/>
        <w:autoSpaceDN w:val="0"/>
        <w:adjustRightInd w:val="0"/>
        <w:snapToGrid w:val="0"/>
        <w:spacing w:line="283" w:lineRule="auto"/>
        <w:jc w:val="both"/>
        <w:textAlignment w:val="baseline"/>
        <w:rPr>
          <w:rFonts w:ascii="Arial" w:hAnsi="Arial" w:eastAsia="Arial" w:cs="Arial"/>
          <w:snapToGrid w:val="0"/>
          <w:color w:val="000000"/>
          <w:kern w:val="0"/>
          <w:sz w:val="21"/>
          <w:szCs w:val="21"/>
          <w:highlight w:val="none"/>
          <w:lang w:val="en-US" w:eastAsia="en-US" w:bidi="ar-SA"/>
        </w:rPr>
      </w:pPr>
    </w:p>
    <w:p w14:paraId="248CF5A1">
      <w:pPr>
        <w:kinsoku w:val="0"/>
        <w:autoSpaceDE w:val="0"/>
        <w:autoSpaceDN w:val="0"/>
        <w:adjustRightInd w:val="0"/>
        <w:snapToGrid w:val="0"/>
        <w:spacing w:line="284" w:lineRule="auto"/>
        <w:jc w:val="both"/>
        <w:textAlignment w:val="baseline"/>
        <w:rPr>
          <w:rFonts w:ascii="Arial" w:hAnsi="Arial" w:eastAsia="Arial" w:cs="Arial"/>
          <w:snapToGrid w:val="0"/>
          <w:color w:val="000000"/>
          <w:kern w:val="0"/>
          <w:sz w:val="21"/>
          <w:szCs w:val="21"/>
          <w:highlight w:val="none"/>
          <w:lang w:val="en-US" w:eastAsia="en-US" w:bidi="ar-SA"/>
        </w:rPr>
      </w:pPr>
    </w:p>
    <w:p w14:paraId="66FB023D">
      <w:pPr>
        <w:widowControl/>
        <w:kinsoku w:val="0"/>
        <w:autoSpaceDE w:val="0"/>
        <w:autoSpaceDN w:val="0"/>
        <w:adjustRightInd w:val="0"/>
        <w:snapToGrid w:val="0"/>
        <w:spacing w:before="78" w:line="219" w:lineRule="auto"/>
        <w:ind w:left="119"/>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采购人</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kern w:val="0"/>
          <w:sz w:val="24"/>
          <w:szCs w:val="24"/>
          <w:highlight w:val="none"/>
          <w:lang w:eastAsia="en-US"/>
        </w:rPr>
        <w:t xml:space="preserve">盖章）              </w:t>
      </w:r>
      <w:r>
        <w:rPr>
          <w:rFonts w:ascii="宋体" w:hAnsi="宋体" w:eastAsia="宋体" w:cs="宋体"/>
          <w:snapToGrid w:val="0"/>
          <w:color w:val="000000"/>
          <w:spacing w:val="-1"/>
          <w:kern w:val="0"/>
          <w:sz w:val="24"/>
          <w:szCs w:val="24"/>
          <w:highlight w:val="none"/>
          <w:lang w:eastAsia="en-US"/>
        </w:rPr>
        <w:t xml:space="preserve">      供应商</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盖章）</w:t>
      </w:r>
    </w:p>
    <w:p w14:paraId="568678DC">
      <w:pPr>
        <w:kinsoku w:val="0"/>
        <w:autoSpaceDE w:val="0"/>
        <w:autoSpaceDN w:val="0"/>
        <w:adjustRightInd w:val="0"/>
        <w:snapToGrid w:val="0"/>
        <w:spacing w:line="283" w:lineRule="auto"/>
        <w:jc w:val="both"/>
        <w:textAlignment w:val="baseline"/>
        <w:rPr>
          <w:rFonts w:ascii="Arial" w:hAnsi="Arial" w:eastAsia="Arial" w:cs="Arial"/>
          <w:snapToGrid w:val="0"/>
          <w:color w:val="000000"/>
          <w:kern w:val="0"/>
          <w:sz w:val="21"/>
          <w:szCs w:val="21"/>
          <w:highlight w:val="none"/>
          <w:lang w:val="en-US" w:eastAsia="en-US" w:bidi="ar-SA"/>
        </w:rPr>
      </w:pPr>
    </w:p>
    <w:p w14:paraId="66B2C4DF">
      <w:pPr>
        <w:kinsoku w:val="0"/>
        <w:autoSpaceDE w:val="0"/>
        <w:autoSpaceDN w:val="0"/>
        <w:adjustRightInd w:val="0"/>
        <w:snapToGrid w:val="0"/>
        <w:spacing w:line="284" w:lineRule="auto"/>
        <w:jc w:val="both"/>
        <w:textAlignment w:val="baseline"/>
        <w:rPr>
          <w:rFonts w:ascii="Arial" w:hAnsi="Arial" w:eastAsia="Arial" w:cs="Arial"/>
          <w:snapToGrid w:val="0"/>
          <w:color w:val="000000"/>
          <w:kern w:val="0"/>
          <w:sz w:val="21"/>
          <w:szCs w:val="21"/>
          <w:highlight w:val="none"/>
          <w:lang w:val="en-US" w:eastAsia="en-US" w:bidi="ar-SA"/>
        </w:rPr>
      </w:pPr>
    </w:p>
    <w:p w14:paraId="01C57ED2">
      <w:pPr>
        <w:widowControl/>
        <w:kinsoku w:val="0"/>
        <w:autoSpaceDE w:val="0"/>
        <w:autoSpaceDN w:val="0"/>
        <w:adjustRightInd w:val="0"/>
        <w:snapToGrid w:val="0"/>
        <w:spacing w:before="78" w:line="220" w:lineRule="auto"/>
        <w:ind w:left="12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法</w:t>
      </w:r>
      <w:r>
        <w:rPr>
          <w:rFonts w:hint="eastAsia" w:ascii="宋体" w:hAnsi="宋体" w:cs="宋体"/>
          <w:snapToGrid w:val="0"/>
          <w:color w:val="000000"/>
          <w:spacing w:val="-7"/>
          <w:kern w:val="0"/>
          <w:sz w:val="24"/>
          <w:szCs w:val="24"/>
          <w:highlight w:val="none"/>
          <w:lang w:val="en-US" w:eastAsia="zh-CN"/>
        </w:rPr>
        <w:t>定代表</w:t>
      </w:r>
      <w:r>
        <w:rPr>
          <w:rFonts w:ascii="宋体" w:hAnsi="宋体" w:eastAsia="宋体" w:cs="宋体"/>
          <w:snapToGrid w:val="0"/>
          <w:color w:val="000000"/>
          <w:spacing w:val="-7"/>
          <w:kern w:val="0"/>
          <w:sz w:val="24"/>
          <w:szCs w:val="24"/>
          <w:highlight w:val="none"/>
          <w:lang w:eastAsia="en-US"/>
        </w:rPr>
        <w:t>人</w:t>
      </w:r>
      <w:r>
        <w:rPr>
          <w:rFonts w:ascii="宋体" w:hAnsi="宋体" w:eastAsia="宋体" w:cs="宋体"/>
          <w:snapToGrid w:val="0"/>
          <w:color w:val="000000"/>
          <w:kern w:val="0"/>
          <w:sz w:val="24"/>
          <w:szCs w:val="24"/>
          <w:highlight w:val="none"/>
          <w:lang w:eastAsia="en-US"/>
        </w:rPr>
        <w:t xml:space="preserve">          </w:t>
      </w:r>
      <w:r>
        <w:rPr>
          <w:rFonts w:hint="eastAsia" w:ascii="宋体" w:hAnsi="宋体" w:cs="宋体"/>
          <w:snapToGrid w:val="0"/>
          <w:color w:val="000000"/>
          <w:kern w:val="0"/>
          <w:sz w:val="24"/>
          <w:szCs w:val="24"/>
          <w:highlight w:val="none"/>
          <w:lang w:val="en-US" w:eastAsia="zh-CN"/>
        </w:rPr>
        <w:t xml:space="preserve">                </w:t>
      </w:r>
      <w:r>
        <w:rPr>
          <w:rFonts w:ascii="宋体" w:hAnsi="宋体" w:eastAsia="宋体" w:cs="宋体"/>
          <w:snapToGrid w:val="0"/>
          <w:color w:val="000000"/>
          <w:spacing w:val="-7"/>
          <w:kern w:val="0"/>
          <w:sz w:val="24"/>
          <w:szCs w:val="24"/>
          <w:highlight w:val="none"/>
          <w:lang w:eastAsia="en-US"/>
        </w:rPr>
        <w:t>法</w:t>
      </w:r>
      <w:r>
        <w:rPr>
          <w:rFonts w:hint="eastAsia" w:ascii="宋体" w:hAnsi="宋体" w:cs="宋体"/>
          <w:snapToGrid w:val="0"/>
          <w:color w:val="000000"/>
          <w:spacing w:val="-7"/>
          <w:kern w:val="0"/>
          <w:sz w:val="24"/>
          <w:szCs w:val="24"/>
          <w:highlight w:val="none"/>
          <w:lang w:val="en-US" w:eastAsia="zh-CN"/>
        </w:rPr>
        <w:t>定</w:t>
      </w:r>
      <w:r>
        <w:rPr>
          <w:rFonts w:ascii="宋体" w:hAnsi="宋体" w:eastAsia="宋体" w:cs="宋体"/>
          <w:snapToGrid w:val="0"/>
          <w:color w:val="000000"/>
          <w:spacing w:val="-7"/>
          <w:kern w:val="0"/>
          <w:sz w:val="24"/>
          <w:szCs w:val="24"/>
          <w:highlight w:val="none"/>
          <w:lang w:eastAsia="en-US"/>
        </w:rPr>
        <w:t>代表人</w:t>
      </w:r>
    </w:p>
    <w:p w14:paraId="44E8A1A0">
      <w:pPr>
        <w:widowControl/>
        <w:kinsoku w:val="0"/>
        <w:autoSpaceDE w:val="0"/>
        <w:autoSpaceDN w:val="0"/>
        <w:adjustRightInd w:val="0"/>
        <w:snapToGrid w:val="0"/>
        <w:spacing w:before="180" w:line="220" w:lineRule="auto"/>
        <w:ind w:left="0"/>
        <w:jc w:val="both"/>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cs="宋体"/>
          <w:snapToGrid w:val="0"/>
          <w:color w:val="000000"/>
          <w:spacing w:val="-7"/>
          <w:kern w:val="0"/>
          <w:sz w:val="24"/>
          <w:szCs w:val="24"/>
          <w:highlight w:val="none"/>
          <w:lang w:eastAsia="zh-CN"/>
        </w:rPr>
        <w:t>（</w:t>
      </w:r>
      <w:r>
        <w:rPr>
          <w:rFonts w:hint="eastAsia" w:ascii="宋体" w:hAnsi="宋体" w:cs="宋体"/>
          <w:snapToGrid w:val="0"/>
          <w:color w:val="000000"/>
          <w:spacing w:val="-7"/>
          <w:kern w:val="0"/>
          <w:sz w:val="24"/>
          <w:szCs w:val="24"/>
          <w:highlight w:val="none"/>
          <w:lang w:val="en-US" w:eastAsia="zh-CN"/>
        </w:rPr>
        <w:t>或委托代理人</w:t>
      </w:r>
      <w:r>
        <w:rPr>
          <w:rFonts w:hint="eastAsia" w:ascii="宋体" w:hAnsi="宋体" w:cs="宋体"/>
          <w:snapToGrid w:val="0"/>
          <w:color w:val="000000"/>
          <w:spacing w:val="-7"/>
          <w:kern w:val="0"/>
          <w:sz w:val="24"/>
          <w:szCs w:val="24"/>
          <w:highlight w:val="none"/>
          <w:lang w:eastAsia="zh-CN"/>
        </w:rPr>
        <w:t>）</w:t>
      </w:r>
      <w:r>
        <w:rPr>
          <w:rFonts w:ascii="宋体" w:hAnsi="宋体" w:eastAsia="宋体" w:cs="宋体"/>
          <w:snapToGrid w:val="0"/>
          <w:color w:val="000000"/>
          <w:spacing w:val="-7"/>
          <w:kern w:val="0"/>
          <w:sz w:val="24"/>
          <w:szCs w:val="24"/>
          <w:highlight w:val="none"/>
          <w:lang w:eastAsia="en-US"/>
        </w:rPr>
        <w:t>：</w:t>
      </w:r>
      <w:r>
        <w:rPr>
          <w:rFonts w:hint="eastAsia" w:ascii="宋体" w:hAnsi="宋体" w:cs="宋体"/>
          <w:snapToGrid w:val="0"/>
          <w:color w:val="000000"/>
          <w:spacing w:val="-7"/>
          <w:kern w:val="0"/>
          <w:sz w:val="24"/>
          <w:szCs w:val="24"/>
          <w:highlight w:val="none"/>
          <w:lang w:eastAsia="zh-CN"/>
        </w:rPr>
        <w:t>（</w:t>
      </w:r>
      <w:r>
        <w:rPr>
          <w:rFonts w:hint="eastAsia" w:ascii="宋体" w:hAnsi="宋体" w:cs="宋体"/>
          <w:snapToGrid w:val="0"/>
          <w:color w:val="000000"/>
          <w:spacing w:val="-7"/>
          <w:kern w:val="0"/>
          <w:sz w:val="24"/>
          <w:szCs w:val="24"/>
          <w:highlight w:val="none"/>
          <w:lang w:val="en-US" w:eastAsia="zh-CN"/>
        </w:rPr>
        <w:t>签字</w:t>
      </w:r>
      <w:r>
        <w:rPr>
          <w:rFonts w:hint="eastAsia" w:ascii="宋体" w:hAnsi="宋体" w:cs="宋体"/>
          <w:snapToGrid w:val="0"/>
          <w:color w:val="000000"/>
          <w:spacing w:val="-7"/>
          <w:kern w:val="0"/>
          <w:sz w:val="24"/>
          <w:szCs w:val="24"/>
          <w:highlight w:val="none"/>
          <w:lang w:eastAsia="zh-CN"/>
        </w:rPr>
        <w:t>）</w:t>
      </w:r>
      <w:r>
        <w:rPr>
          <w:rFonts w:hint="eastAsia" w:ascii="宋体" w:hAnsi="宋体" w:cs="宋体"/>
          <w:snapToGrid w:val="0"/>
          <w:color w:val="000000"/>
          <w:spacing w:val="-7"/>
          <w:kern w:val="0"/>
          <w:sz w:val="24"/>
          <w:szCs w:val="24"/>
          <w:highlight w:val="none"/>
          <w:lang w:val="en-US" w:eastAsia="zh-CN"/>
        </w:rPr>
        <w:t xml:space="preserve">              </w:t>
      </w:r>
      <w:r>
        <w:rPr>
          <w:rFonts w:ascii="宋体" w:hAnsi="宋体" w:eastAsia="宋体" w:cs="宋体"/>
          <w:snapToGrid w:val="0"/>
          <w:color w:val="000000"/>
          <w:spacing w:val="-4"/>
          <w:kern w:val="0"/>
          <w:sz w:val="24"/>
          <w:szCs w:val="24"/>
          <w:highlight w:val="none"/>
          <w:lang w:eastAsia="en-US"/>
        </w:rPr>
        <w:t>（或委托代理人）</w:t>
      </w:r>
      <w:r>
        <w:rPr>
          <w:rFonts w:hint="eastAsia" w:ascii="宋体" w:hAnsi="宋体" w:cs="宋体"/>
          <w:snapToGrid w:val="0"/>
          <w:color w:val="000000"/>
          <w:spacing w:val="-4"/>
          <w:kern w:val="0"/>
          <w:sz w:val="24"/>
          <w:szCs w:val="24"/>
          <w:highlight w:val="none"/>
          <w:lang w:eastAsia="zh-CN"/>
        </w:rPr>
        <w:t>：（</w:t>
      </w:r>
      <w:r>
        <w:rPr>
          <w:rFonts w:hint="eastAsia" w:ascii="宋体" w:hAnsi="宋体" w:cs="宋体"/>
          <w:snapToGrid w:val="0"/>
          <w:color w:val="000000"/>
          <w:spacing w:val="-4"/>
          <w:kern w:val="0"/>
          <w:sz w:val="24"/>
          <w:szCs w:val="24"/>
          <w:highlight w:val="none"/>
          <w:lang w:val="en-US" w:eastAsia="zh-CN"/>
        </w:rPr>
        <w:t>签字</w:t>
      </w:r>
      <w:r>
        <w:rPr>
          <w:rFonts w:hint="eastAsia" w:ascii="宋体" w:hAnsi="宋体" w:cs="宋体"/>
          <w:snapToGrid w:val="0"/>
          <w:color w:val="000000"/>
          <w:spacing w:val="-4"/>
          <w:kern w:val="0"/>
          <w:sz w:val="24"/>
          <w:szCs w:val="24"/>
          <w:highlight w:val="none"/>
          <w:lang w:eastAsia="zh-CN"/>
        </w:rPr>
        <w:t>）</w:t>
      </w:r>
    </w:p>
    <w:p w14:paraId="449BC02E">
      <w:pPr>
        <w:kinsoku w:val="0"/>
        <w:autoSpaceDE w:val="0"/>
        <w:autoSpaceDN w:val="0"/>
        <w:adjustRightInd w:val="0"/>
        <w:snapToGrid w:val="0"/>
        <w:spacing w:line="283" w:lineRule="auto"/>
        <w:jc w:val="both"/>
        <w:textAlignment w:val="baseline"/>
        <w:rPr>
          <w:rFonts w:ascii="Arial" w:hAnsi="Arial" w:eastAsia="Arial" w:cs="Arial"/>
          <w:snapToGrid w:val="0"/>
          <w:color w:val="000000"/>
          <w:kern w:val="0"/>
          <w:sz w:val="21"/>
          <w:szCs w:val="21"/>
          <w:highlight w:val="none"/>
          <w:lang w:val="en-US" w:eastAsia="en-US" w:bidi="ar-SA"/>
        </w:rPr>
      </w:pPr>
    </w:p>
    <w:p w14:paraId="07747CF8">
      <w:pPr>
        <w:kinsoku w:val="0"/>
        <w:autoSpaceDE w:val="0"/>
        <w:autoSpaceDN w:val="0"/>
        <w:adjustRightInd w:val="0"/>
        <w:snapToGrid w:val="0"/>
        <w:spacing w:line="283" w:lineRule="auto"/>
        <w:jc w:val="both"/>
        <w:textAlignment w:val="baseline"/>
        <w:rPr>
          <w:rFonts w:ascii="Arial" w:hAnsi="Arial" w:eastAsia="Arial" w:cs="Arial"/>
          <w:snapToGrid w:val="0"/>
          <w:color w:val="000000"/>
          <w:kern w:val="0"/>
          <w:sz w:val="21"/>
          <w:szCs w:val="21"/>
          <w:highlight w:val="none"/>
          <w:lang w:val="en-US" w:eastAsia="en-US" w:bidi="ar-SA"/>
        </w:rPr>
      </w:pPr>
    </w:p>
    <w:p w14:paraId="62F0CCC5">
      <w:pPr>
        <w:kinsoku w:val="0"/>
        <w:autoSpaceDE w:val="0"/>
        <w:autoSpaceDN w:val="0"/>
        <w:adjustRightInd w:val="0"/>
        <w:snapToGrid w:val="0"/>
        <w:spacing w:line="257" w:lineRule="auto"/>
        <w:jc w:val="both"/>
        <w:textAlignment w:val="baseline"/>
        <w:rPr>
          <w:rFonts w:ascii="Arial" w:hAnsi="Arial" w:eastAsia="Arial" w:cs="Arial"/>
          <w:snapToGrid w:val="0"/>
          <w:color w:val="000000"/>
          <w:kern w:val="0"/>
          <w:sz w:val="21"/>
          <w:szCs w:val="21"/>
          <w:highlight w:val="none"/>
          <w:lang w:val="en-US" w:eastAsia="en-US" w:bidi="ar-SA"/>
        </w:rPr>
      </w:pPr>
    </w:p>
    <w:p w14:paraId="1A90409E">
      <w:pPr>
        <w:kinsoku w:val="0"/>
        <w:autoSpaceDE w:val="0"/>
        <w:autoSpaceDN w:val="0"/>
        <w:adjustRightInd w:val="0"/>
        <w:snapToGrid w:val="0"/>
        <w:spacing w:line="257" w:lineRule="auto"/>
        <w:jc w:val="both"/>
        <w:textAlignment w:val="baseline"/>
        <w:rPr>
          <w:rFonts w:ascii="Arial" w:hAnsi="Arial" w:eastAsia="Arial" w:cs="Arial"/>
          <w:snapToGrid w:val="0"/>
          <w:color w:val="000000"/>
          <w:kern w:val="0"/>
          <w:sz w:val="21"/>
          <w:szCs w:val="21"/>
          <w:highlight w:val="none"/>
          <w:lang w:val="en-US" w:eastAsia="en-US" w:bidi="ar-SA"/>
        </w:rPr>
      </w:pPr>
    </w:p>
    <w:p w14:paraId="51723C94">
      <w:pPr>
        <w:kinsoku w:val="0"/>
        <w:autoSpaceDE w:val="0"/>
        <w:autoSpaceDN w:val="0"/>
        <w:adjustRightInd w:val="0"/>
        <w:snapToGrid w:val="0"/>
        <w:spacing w:line="258" w:lineRule="auto"/>
        <w:jc w:val="both"/>
        <w:textAlignment w:val="baseline"/>
        <w:rPr>
          <w:rFonts w:ascii="Arial" w:hAnsi="Arial" w:eastAsia="Arial" w:cs="Arial"/>
          <w:snapToGrid w:val="0"/>
          <w:color w:val="000000"/>
          <w:kern w:val="0"/>
          <w:sz w:val="21"/>
          <w:szCs w:val="21"/>
          <w:highlight w:val="none"/>
          <w:lang w:val="en-US" w:eastAsia="en-US" w:bidi="ar-SA"/>
        </w:rPr>
      </w:pPr>
    </w:p>
    <w:p w14:paraId="3F81F981">
      <w:pPr>
        <w:kinsoku w:val="0"/>
        <w:autoSpaceDE w:val="0"/>
        <w:autoSpaceDN w:val="0"/>
        <w:adjustRightInd w:val="0"/>
        <w:snapToGrid w:val="0"/>
        <w:spacing w:line="258" w:lineRule="auto"/>
        <w:jc w:val="both"/>
        <w:textAlignment w:val="baseline"/>
        <w:rPr>
          <w:rFonts w:ascii="Arial" w:hAnsi="Arial" w:eastAsia="Arial" w:cs="Arial"/>
          <w:snapToGrid w:val="0"/>
          <w:color w:val="000000"/>
          <w:kern w:val="0"/>
          <w:sz w:val="21"/>
          <w:szCs w:val="21"/>
          <w:highlight w:val="none"/>
          <w:lang w:val="en-US" w:eastAsia="en-US" w:bidi="ar-SA"/>
        </w:rPr>
      </w:pPr>
    </w:p>
    <w:p w14:paraId="02B25658">
      <w:pPr>
        <w:widowControl/>
        <w:kinsoku w:val="0"/>
        <w:autoSpaceDE w:val="0"/>
        <w:autoSpaceDN w:val="0"/>
        <w:adjustRightInd w:val="0"/>
        <w:snapToGrid w:val="0"/>
        <w:spacing w:before="78" w:line="220" w:lineRule="auto"/>
        <w:ind w:left="121"/>
        <w:jc w:val="both"/>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6"/>
          <w:kern w:val="0"/>
          <w:sz w:val="24"/>
          <w:szCs w:val="24"/>
          <w:highlight w:val="none"/>
          <w:lang w:eastAsia="en-US"/>
        </w:rPr>
        <w:t>合同负责人：</w:t>
      </w:r>
      <w:r>
        <w:rPr>
          <w:rFonts w:ascii="宋体" w:hAnsi="宋体" w:eastAsia="宋体" w:cs="宋体"/>
          <w:snapToGrid w:val="0"/>
          <w:color w:val="000000"/>
          <w:kern w:val="0"/>
          <w:sz w:val="24"/>
          <w:szCs w:val="24"/>
          <w:highlight w:val="none"/>
          <w:lang w:eastAsia="en-US"/>
        </w:rPr>
        <w:t xml:space="preserve">                 </w:t>
      </w:r>
      <w:r>
        <w:rPr>
          <w:rFonts w:hint="eastAsia" w:ascii="宋体" w:hAnsi="宋体" w:cs="宋体"/>
          <w:snapToGrid w:val="0"/>
          <w:color w:val="000000"/>
          <w:kern w:val="0"/>
          <w:sz w:val="24"/>
          <w:szCs w:val="24"/>
          <w:highlight w:val="none"/>
          <w:lang w:val="en-US" w:eastAsia="zh-CN"/>
        </w:rPr>
        <w:t xml:space="preserve">       </w:t>
      </w:r>
      <w:r>
        <w:rPr>
          <w:rFonts w:ascii="宋体" w:hAnsi="宋体" w:eastAsia="宋体" w:cs="宋体"/>
          <w:snapToGrid w:val="0"/>
          <w:color w:val="000000"/>
          <w:spacing w:val="-6"/>
          <w:kern w:val="0"/>
          <w:sz w:val="24"/>
          <w:szCs w:val="24"/>
          <w:highlight w:val="none"/>
          <w:lang w:eastAsia="en-US"/>
        </w:rPr>
        <w:t>项目负责人：</w:t>
      </w:r>
    </w:p>
    <w:p w14:paraId="58E8B863">
      <w:pPr>
        <w:kinsoku w:val="0"/>
        <w:autoSpaceDE w:val="0"/>
        <w:autoSpaceDN w:val="0"/>
        <w:adjustRightInd w:val="0"/>
        <w:snapToGrid w:val="0"/>
        <w:spacing w:line="257" w:lineRule="auto"/>
        <w:jc w:val="both"/>
        <w:textAlignment w:val="baseline"/>
        <w:rPr>
          <w:rFonts w:ascii="Arial" w:hAnsi="Arial" w:eastAsia="Arial" w:cs="Arial"/>
          <w:snapToGrid w:val="0"/>
          <w:color w:val="000000"/>
          <w:kern w:val="0"/>
          <w:sz w:val="21"/>
          <w:szCs w:val="21"/>
          <w:highlight w:val="none"/>
          <w:lang w:val="en-US" w:eastAsia="en-US" w:bidi="ar-SA"/>
        </w:rPr>
      </w:pPr>
    </w:p>
    <w:p w14:paraId="72BAB0A5">
      <w:pPr>
        <w:kinsoku w:val="0"/>
        <w:autoSpaceDE w:val="0"/>
        <w:autoSpaceDN w:val="0"/>
        <w:adjustRightInd w:val="0"/>
        <w:snapToGrid w:val="0"/>
        <w:spacing w:line="257" w:lineRule="auto"/>
        <w:jc w:val="both"/>
        <w:textAlignment w:val="baseline"/>
        <w:rPr>
          <w:rFonts w:ascii="Arial" w:hAnsi="Arial" w:eastAsia="Arial" w:cs="Arial"/>
          <w:snapToGrid w:val="0"/>
          <w:color w:val="000000"/>
          <w:kern w:val="0"/>
          <w:sz w:val="21"/>
          <w:szCs w:val="21"/>
          <w:highlight w:val="none"/>
          <w:lang w:val="en-US" w:eastAsia="en-US" w:bidi="ar-SA"/>
        </w:rPr>
      </w:pPr>
    </w:p>
    <w:p w14:paraId="5CADB4CB">
      <w:pPr>
        <w:kinsoku w:val="0"/>
        <w:autoSpaceDE w:val="0"/>
        <w:autoSpaceDN w:val="0"/>
        <w:adjustRightInd w:val="0"/>
        <w:snapToGrid w:val="0"/>
        <w:spacing w:line="258" w:lineRule="auto"/>
        <w:jc w:val="both"/>
        <w:textAlignment w:val="baseline"/>
        <w:rPr>
          <w:rFonts w:ascii="Arial" w:hAnsi="Arial" w:eastAsia="Arial" w:cs="Arial"/>
          <w:snapToGrid w:val="0"/>
          <w:color w:val="000000"/>
          <w:kern w:val="0"/>
          <w:sz w:val="21"/>
          <w:szCs w:val="21"/>
          <w:highlight w:val="none"/>
          <w:lang w:val="en-US" w:eastAsia="en-US" w:bidi="ar-SA"/>
        </w:rPr>
      </w:pPr>
    </w:p>
    <w:p w14:paraId="25054D63">
      <w:pPr>
        <w:kinsoku w:val="0"/>
        <w:autoSpaceDE w:val="0"/>
        <w:autoSpaceDN w:val="0"/>
        <w:adjustRightInd w:val="0"/>
        <w:snapToGrid w:val="0"/>
        <w:spacing w:line="258" w:lineRule="auto"/>
        <w:jc w:val="both"/>
        <w:textAlignment w:val="baseline"/>
        <w:rPr>
          <w:rFonts w:ascii="Arial" w:hAnsi="Arial" w:eastAsia="Arial" w:cs="Arial"/>
          <w:snapToGrid w:val="0"/>
          <w:color w:val="000000"/>
          <w:kern w:val="0"/>
          <w:sz w:val="21"/>
          <w:szCs w:val="21"/>
          <w:highlight w:val="none"/>
          <w:lang w:val="en-US" w:eastAsia="en-US" w:bidi="ar-SA"/>
        </w:rPr>
      </w:pPr>
    </w:p>
    <w:p w14:paraId="7254DCAA">
      <w:pPr>
        <w:widowControl/>
        <w:kinsoku w:val="0"/>
        <w:autoSpaceDE w:val="0"/>
        <w:autoSpaceDN w:val="0"/>
        <w:adjustRightInd w:val="0"/>
        <w:snapToGrid w:val="0"/>
        <w:spacing w:before="78" w:line="220" w:lineRule="auto"/>
        <w:ind w:left="126"/>
        <w:jc w:val="both"/>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0"/>
          <w:kern w:val="0"/>
          <w:sz w:val="24"/>
          <w:szCs w:val="24"/>
          <w:highlight w:val="none"/>
          <w:lang w:eastAsia="en-US"/>
        </w:rPr>
        <w:t>实施负责人：</w:t>
      </w:r>
    </w:p>
    <w:p w14:paraId="12725F97">
      <w:pPr>
        <w:kinsoku w:val="0"/>
        <w:autoSpaceDE w:val="0"/>
        <w:autoSpaceDN w:val="0"/>
        <w:adjustRightInd w:val="0"/>
        <w:snapToGrid w:val="0"/>
        <w:spacing w:line="249" w:lineRule="auto"/>
        <w:jc w:val="both"/>
        <w:textAlignment w:val="baseline"/>
        <w:rPr>
          <w:rFonts w:ascii="Arial" w:hAnsi="Arial" w:eastAsia="Arial" w:cs="Arial"/>
          <w:snapToGrid w:val="0"/>
          <w:color w:val="000000"/>
          <w:kern w:val="0"/>
          <w:sz w:val="21"/>
          <w:szCs w:val="21"/>
          <w:highlight w:val="none"/>
          <w:lang w:val="en-US" w:eastAsia="en-US" w:bidi="ar-SA"/>
        </w:rPr>
      </w:pPr>
    </w:p>
    <w:p w14:paraId="44A34875">
      <w:pPr>
        <w:kinsoku w:val="0"/>
        <w:autoSpaceDE w:val="0"/>
        <w:autoSpaceDN w:val="0"/>
        <w:adjustRightInd w:val="0"/>
        <w:snapToGrid w:val="0"/>
        <w:spacing w:line="249" w:lineRule="auto"/>
        <w:jc w:val="both"/>
        <w:textAlignment w:val="baseline"/>
        <w:rPr>
          <w:rFonts w:ascii="Arial" w:hAnsi="Arial" w:eastAsia="Arial" w:cs="Arial"/>
          <w:snapToGrid w:val="0"/>
          <w:color w:val="000000"/>
          <w:kern w:val="0"/>
          <w:sz w:val="21"/>
          <w:szCs w:val="21"/>
          <w:highlight w:val="none"/>
          <w:lang w:val="en-US" w:eastAsia="en-US" w:bidi="ar-SA"/>
        </w:rPr>
      </w:pPr>
    </w:p>
    <w:p w14:paraId="180ECAEB">
      <w:pPr>
        <w:kinsoku w:val="0"/>
        <w:autoSpaceDE w:val="0"/>
        <w:autoSpaceDN w:val="0"/>
        <w:adjustRightInd w:val="0"/>
        <w:snapToGrid w:val="0"/>
        <w:spacing w:line="249" w:lineRule="auto"/>
        <w:jc w:val="both"/>
        <w:textAlignment w:val="baseline"/>
        <w:rPr>
          <w:rFonts w:ascii="Arial" w:hAnsi="Arial" w:eastAsia="Arial" w:cs="Arial"/>
          <w:snapToGrid w:val="0"/>
          <w:color w:val="000000"/>
          <w:kern w:val="0"/>
          <w:sz w:val="21"/>
          <w:szCs w:val="21"/>
          <w:highlight w:val="none"/>
          <w:lang w:val="en-US" w:eastAsia="en-US" w:bidi="ar-SA"/>
        </w:rPr>
      </w:pPr>
    </w:p>
    <w:p w14:paraId="6C766A8C">
      <w:pPr>
        <w:kinsoku w:val="0"/>
        <w:autoSpaceDE w:val="0"/>
        <w:autoSpaceDN w:val="0"/>
        <w:adjustRightInd w:val="0"/>
        <w:snapToGrid w:val="0"/>
        <w:spacing w:line="249" w:lineRule="auto"/>
        <w:jc w:val="both"/>
        <w:textAlignment w:val="baseline"/>
        <w:rPr>
          <w:rFonts w:ascii="Arial" w:hAnsi="Arial" w:eastAsia="Arial" w:cs="Arial"/>
          <w:snapToGrid w:val="0"/>
          <w:color w:val="000000"/>
          <w:kern w:val="0"/>
          <w:sz w:val="21"/>
          <w:szCs w:val="21"/>
          <w:highlight w:val="none"/>
          <w:lang w:val="en-US" w:eastAsia="en-US" w:bidi="ar-SA"/>
        </w:rPr>
      </w:pPr>
    </w:p>
    <w:p w14:paraId="6365B2AA">
      <w:pPr>
        <w:kinsoku w:val="0"/>
        <w:autoSpaceDE w:val="0"/>
        <w:autoSpaceDN w:val="0"/>
        <w:adjustRightInd w:val="0"/>
        <w:snapToGrid w:val="0"/>
        <w:spacing w:line="249" w:lineRule="auto"/>
        <w:jc w:val="both"/>
        <w:textAlignment w:val="baseline"/>
        <w:rPr>
          <w:rFonts w:ascii="Arial" w:hAnsi="Arial" w:eastAsia="Arial" w:cs="Arial"/>
          <w:snapToGrid w:val="0"/>
          <w:color w:val="000000"/>
          <w:kern w:val="0"/>
          <w:sz w:val="21"/>
          <w:szCs w:val="21"/>
          <w:highlight w:val="none"/>
          <w:lang w:val="en-US" w:eastAsia="en-US" w:bidi="ar-SA"/>
        </w:rPr>
      </w:pPr>
    </w:p>
    <w:p w14:paraId="629B99F6">
      <w:pPr>
        <w:kinsoku w:val="0"/>
        <w:autoSpaceDE w:val="0"/>
        <w:autoSpaceDN w:val="0"/>
        <w:adjustRightInd w:val="0"/>
        <w:snapToGrid w:val="0"/>
        <w:spacing w:line="249" w:lineRule="auto"/>
        <w:jc w:val="both"/>
        <w:textAlignment w:val="baseline"/>
        <w:rPr>
          <w:rFonts w:ascii="Arial" w:hAnsi="Arial" w:eastAsia="Arial" w:cs="Arial"/>
          <w:snapToGrid w:val="0"/>
          <w:color w:val="000000"/>
          <w:kern w:val="0"/>
          <w:sz w:val="21"/>
          <w:szCs w:val="21"/>
          <w:highlight w:val="none"/>
          <w:lang w:val="en-US" w:eastAsia="en-US" w:bidi="ar-SA"/>
        </w:rPr>
      </w:pPr>
    </w:p>
    <w:p w14:paraId="41DC338A">
      <w:pPr>
        <w:widowControl/>
        <w:kinsoku w:val="0"/>
        <w:autoSpaceDE w:val="0"/>
        <w:autoSpaceDN w:val="0"/>
        <w:adjustRightInd w:val="0"/>
        <w:snapToGrid w:val="0"/>
        <w:spacing w:before="78" w:line="220" w:lineRule="auto"/>
        <w:ind w:left="12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年</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月</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日                             年</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月</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10"/>
          <w:kern w:val="0"/>
          <w:sz w:val="24"/>
          <w:szCs w:val="24"/>
          <w:highlight w:val="none"/>
          <w:lang w:eastAsia="en-US"/>
        </w:rPr>
        <w:t>日</w:t>
      </w:r>
    </w:p>
    <w:p w14:paraId="0DC29B99">
      <w:pPr>
        <w:spacing w:line="240" w:lineRule="auto"/>
        <w:jc w:val="both"/>
        <w:outlineLvl w:val="9"/>
        <w:rPr>
          <w:b/>
          <w:sz w:val="32"/>
          <w:szCs w:val="32"/>
          <w:highlight w:val="none"/>
        </w:rPr>
      </w:pPr>
    </w:p>
    <w:p w14:paraId="7B1F6D7C">
      <w:pPr>
        <w:spacing w:line="240" w:lineRule="auto"/>
        <w:jc w:val="left"/>
        <w:outlineLvl w:val="9"/>
        <w:rPr>
          <w:b/>
          <w:sz w:val="36"/>
          <w:szCs w:val="36"/>
          <w:highlight w:val="none"/>
        </w:rPr>
      </w:pPr>
      <w:bookmarkStart w:id="871" w:name="_Toc99301426"/>
      <w:r>
        <w:rPr>
          <w:b/>
          <w:sz w:val="36"/>
          <w:szCs w:val="36"/>
          <w:highlight w:val="none"/>
        </w:rPr>
        <w:br w:type="page"/>
      </w:r>
    </w:p>
    <w:p w14:paraId="72E366B8">
      <w:pPr>
        <w:spacing w:line="360" w:lineRule="auto"/>
        <w:jc w:val="center"/>
        <w:outlineLvl w:val="0"/>
        <w:rPr>
          <w:b/>
          <w:sz w:val="36"/>
          <w:szCs w:val="36"/>
          <w:highlight w:val="none"/>
        </w:rPr>
      </w:pPr>
      <w:bookmarkStart w:id="872" w:name="_Toc20541"/>
      <w:bookmarkStart w:id="873" w:name="_Toc23541"/>
      <w:bookmarkStart w:id="874" w:name="_Toc1083"/>
      <w:bookmarkStart w:id="875" w:name="_Toc15573"/>
      <w:bookmarkStart w:id="876" w:name="_Toc21113"/>
      <w:r>
        <w:rPr>
          <w:b/>
          <w:sz w:val="36"/>
          <w:szCs w:val="36"/>
          <w:highlight w:val="none"/>
        </w:rPr>
        <w:t>第七章   投标文件格式</w:t>
      </w:r>
      <w:bookmarkEnd w:id="871"/>
      <w:bookmarkEnd w:id="872"/>
      <w:bookmarkEnd w:id="873"/>
      <w:bookmarkEnd w:id="874"/>
      <w:bookmarkEnd w:id="875"/>
      <w:bookmarkEnd w:id="876"/>
    </w:p>
    <w:p w14:paraId="17581154">
      <w:pPr>
        <w:tabs>
          <w:tab w:val="left" w:pos="900"/>
          <w:tab w:val="left" w:pos="1980"/>
        </w:tabs>
        <w:snapToGrid w:val="0"/>
        <w:spacing w:line="360" w:lineRule="auto"/>
        <w:ind w:left="142"/>
        <w:rPr>
          <w:b/>
          <w:sz w:val="24"/>
          <w:highlight w:val="none"/>
        </w:rPr>
      </w:pPr>
    </w:p>
    <w:p w14:paraId="308C8AAB">
      <w:pPr>
        <w:tabs>
          <w:tab w:val="left" w:pos="900"/>
          <w:tab w:val="left" w:pos="1980"/>
        </w:tabs>
        <w:snapToGrid w:val="0"/>
        <w:spacing w:line="360" w:lineRule="auto"/>
        <w:ind w:left="142"/>
        <w:rPr>
          <w:b/>
          <w:sz w:val="24"/>
          <w:highlight w:val="none"/>
        </w:rPr>
      </w:pPr>
    </w:p>
    <w:p w14:paraId="1E647198">
      <w:pPr>
        <w:tabs>
          <w:tab w:val="left" w:pos="900"/>
          <w:tab w:val="left" w:pos="1980"/>
        </w:tabs>
        <w:snapToGrid w:val="0"/>
        <w:spacing w:line="360" w:lineRule="auto"/>
        <w:ind w:left="142"/>
        <w:rPr>
          <w:sz w:val="24"/>
          <w:highlight w:val="none"/>
        </w:rPr>
      </w:pPr>
      <w:r>
        <w:rPr>
          <w:b/>
          <w:sz w:val="24"/>
          <w:highlight w:val="none"/>
        </w:rPr>
        <w:t>投标人编制文件须知</w:t>
      </w:r>
    </w:p>
    <w:p w14:paraId="3117571E">
      <w:pPr>
        <w:tabs>
          <w:tab w:val="left" w:pos="900"/>
          <w:tab w:val="left" w:pos="1980"/>
        </w:tabs>
        <w:snapToGrid w:val="0"/>
        <w:spacing w:line="360" w:lineRule="auto"/>
        <w:ind w:left="142"/>
        <w:rPr>
          <w:sz w:val="24"/>
          <w:highlight w:val="none"/>
        </w:rPr>
      </w:pPr>
      <w:r>
        <w:rPr>
          <w:rFonts w:hint="eastAsia"/>
          <w:sz w:val="24"/>
          <w:highlight w:val="none"/>
          <w:lang w:eastAsia="zh-CN"/>
        </w:rPr>
        <w:t>1.</w:t>
      </w:r>
      <w:r>
        <w:rPr>
          <w:sz w:val="24"/>
          <w:highlight w:val="none"/>
        </w:rPr>
        <w:t>投标人按照本部分的顺序编制投标文件（资格证明文件）、投标文件（商务技术文件），编制中涉及格式资料的，应按照本部分提供的内容和格式（所有表格的格式可扩展）填写提交。</w:t>
      </w:r>
    </w:p>
    <w:p w14:paraId="1477828A">
      <w:pPr>
        <w:tabs>
          <w:tab w:val="left" w:pos="900"/>
          <w:tab w:val="left" w:pos="1980"/>
        </w:tabs>
        <w:snapToGrid w:val="0"/>
        <w:spacing w:line="360" w:lineRule="auto"/>
        <w:ind w:left="142"/>
        <w:rPr>
          <w:kern w:val="0"/>
          <w:sz w:val="24"/>
          <w:highlight w:val="none"/>
        </w:rPr>
      </w:pPr>
      <w:r>
        <w:rPr>
          <w:rFonts w:hint="eastAsia"/>
          <w:sz w:val="24"/>
          <w:highlight w:val="none"/>
          <w:lang w:eastAsia="zh-CN"/>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23930F8">
      <w:pPr>
        <w:tabs>
          <w:tab w:val="left" w:pos="900"/>
          <w:tab w:val="left" w:pos="1980"/>
        </w:tabs>
        <w:snapToGrid w:val="0"/>
        <w:spacing w:line="360" w:lineRule="auto"/>
        <w:ind w:left="142"/>
        <w:rPr>
          <w:sz w:val="24"/>
          <w:highlight w:val="none"/>
        </w:rPr>
      </w:pPr>
      <w:r>
        <w:rPr>
          <w:rFonts w:hint="eastAsia"/>
          <w:sz w:val="24"/>
          <w:highlight w:val="none"/>
          <w:lang w:eastAsia="zh-CN"/>
        </w:rPr>
        <w:t>3.</w:t>
      </w:r>
      <w:r>
        <w:rPr>
          <w:sz w:val="24"/>
          <w:highlight w:val="none"/>
        </w:rPr>
        <w:t>全部声明和问题的回答及所附材料必须是真实的、准确的和完整的。</w:t>
      </w:r>
    </w:p>
    <w:p w14:paraId="713FCB55">
      <w:pPr>
        <w:widowControl/>
        <w:jc w:val="left"/>
        <w:rPr>
          <w:sz w:val="24"/>
          <w:highlight w:val="none"/>
        </w:rPr>
      </w:pPr>
      <w:r>
        <w:rPr>
          <w:sz w:val="24"/>
          <w:highlight w:val="none"/>
        </w:rPr>
        <w:br w:type="page"/>
      </w: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066C6291">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74C15B6C">
      <w:pPr>
        <w:rPr>
          <w:b/>
          <w:spacing w:val="20"/>
          <w:szCs w:val="21"/>
          <w:highlight w:val="none"/>
        </w:rPr>
      </w:pPr>
    </w:p>
    <w:p w14:paraId="2C092788">
      <w:pPr>
        <w:rPr>
          <w:b/>
          <w:sz w:val="24"/>
          <w:highlight w:val="none"/>
        </w:rPr>
      </w:pPr>
      <w:r>
        <w:rPr>
          <w:b/>
          <w:spacing w:val="20"/>
          <w:sz w:val="24"/>
          <w:highlight w:val="none"/>
        </w:rPr>
        <w:t>投标文件（资格证明文件）</w:t>
      </w:r>
      <w:r>
        <w:rPr>
          <w:b/>
          <w:sz w:val="24"/>
          <w:highlight w:val="none"/>
        </w:rPr>
        <w:t>封面（非实质性格式）</w:t>
      </w:r>
    </w:p>
    <w:p w14:paraId="52D89565">
      <w:pPr>
        <w:jc w:val="center"/>
        <w:rPr>
          <w:szCs w:val="21"/>
          <w:highlight w:val="none"/>
        </w:rPr>
      </w:pPr>
    </w:p>
    <w:p w14:paraId="6E8BFD41">
      <w:pPr>
        <w:jc w:val="center"/>
        <w:rPr>
          <w:b/>
          <w:spacing w:val="60"/>
          <w:sz w:val="84"/>
          <w:szCs w:val="84"/>
          <w:highlight w:val="none"/>
        </w:rPr>
      </w:pPr>
      <w:r>
        <w:rPr>
          <w:b/>
          <w:spacing w:val="60"/>
          <w:sz w:val="84"/>
          <w:szCs w:val="84"/>
          <w:highlight w:val="none"/>
        </w:rPr>
        <w:t>投 标 文 件</w:t>
      </w:r>
    </w:p>
    <w:p w14:paraId="12A903E1">
      <w:pPr>
        <w:jc w:val="center"/>
        <w:rPr>
          <w:b/>
          <w:spacing w:val="60"/>
          <w:sz w:val="52"/>
          <w:szCs w:val="52"/>
          <w:highlight w:val="none"/>
        </w:rPr>
      </w:pPr>
      <w:r>
        <w:rPr>
          <w:b/>
          <w:spacing w:val="60"/>
          <w:sz w:val="52"/>
          <w:szCs w:val="52"/>
          <w:highlight w:val="none"/>
        </w:rPr>
        <w:t>（资格证明文件）</w:t>
      </w:r>
    </w:p>
    <w:p w14:paraId="67F94F66">
      <w:pPr>
        <w:ind w:firstLine="542" w:firstLineChars="150"/>
        <w:rPr>
          <w:b/>
          <w:spacing w:val="20"/>
          <w:sz w:val="32"/>
          <w:szCs w:val="32"/>
          <w:highlight w:val="none"/>
        </w:rPr>
      </w:pPr>
    </w:p>
    <w:p w14:paraId="335EAB8C">
      <w:pPr>
        <w:ind w:firstLine="542" w:firstLineChars="150"/>
        <w:rPr>
          <w:b/>
          <w:spacing w:val="20"/>
          <w:sz w:val="32"/>
          <w:szCs w:val="32"/>
          <w:highlight w:val="none"/>
        </w:rPr>
      </w:pPr>
    </w:p>
    <w:p w14:paraId="405E69FA">
      <w:pPr>
        <w:ind w:firstLine="542" w:firstLineChars="150"/>
        <w:rPr>
          <w:b/>
          <w:spacing w:val="20"/>
          <w:sz w:val="32"/>
          <w:szCs w:val="32"/>
          <w:highlight w:val="none"/>
        </w:rPr>
      </w:pPr>
      <w:r>
        <w:rPr>
          <w:b/>
          <w:spacing w:val="20"/>
          <w:sz w:val="32"/>
          <w:szCs w:val="32"/>
          <w:highlight w:val="none"/>
        </w:rPr>
        <w:t>项目名称</w:t>
      </w:r>
      <w:r>
        <w:rPr>
          <w:rFonts w:hint="eastAsia"/>
          <w:b/>
          <w:spacing w:val="20"/>
          <w:sz w:val="32"/>
          <w:szCs w:val="32"/>
          <w:highlight w:val="none"/>
          <w:lang w:eastAsia="zh-CN"/>
        </w:rPr>
        <w:t>：</w:t>
      </w:r>
    </w:p>
    <w:p w14:paraId="3A8957D2">
      <w:pPr>
        <w:ind w:firstLine="542" w:firstLineChars="150"/>
        <w:rPr>
          <w:b/>
          <w:spacing w:val="20"/>
          <w:sz w:val="32"/>
          <w:szCs w:val="32"/>
          <w:highlight w:val="none"/>
        </w:rPr>
      </w:pPr>
      <w:r>
        <w:rPr>
          <w:b/>
          <w:spacing w:val="20"/>
          <w:sz w:val="32"/>
          <w:szCs w:val="32"/>
          <w:highlight w:val="none"/>
        </w:rPr>
        <w:t>项目编号/包号：</w:t>
      </w:r>
    </w:p>
    <w:p w14:paraId="4A0D238D">
      <w:pPr>
        <w:ind w:firstLine="542" w:firstLineChars="150"/>
        <w:rPr>
          <w:b/>
          <w:spacing w:val="20"/>
          <w:sz w:val="32"/>
          <w:szCs w:val="32"/>
          <w:highlight w:val="none"/>
        </w:rPr>
      </w:pPr>
    </w:p>
    <w:p w14:paraId="2BA57220">
      <w:pPr>
        <w:ind w:firstLine="542" w:firstLineChars="150"/>
        <w:rPr>
          <w:b/>
          <w:spacing w:val="20"/>
          <w:sz w:val="32"/>
          <w:szCs w:val="32"/>
          <w:highlight w:val="none"/>
        </w:rPr>
      </w:pPr>
    </w:p>
    <w:p w14:paraId="2E247BDF">
      <w:pPr>
        <w:jc w:val="center"/>
        <w:rPr>
          <w:b/>
          <w:sz w:val="32"/>
          <w:szCs w:val="32"/>
          <w:highlight w:val="none"/>
        </w:rPr>
      </w:pPr>
    </w:p>
    <w:p w14:paraId="13E5DE38">
      <w:pPr>
        <w:jc w:val="center"/>
        <w:rPr>
          <w:b/>
          <w:sz w:val="32"/>
          <w:szCs w:val="32"/>
          <w:highlight w:val="none"/>
        </w:rPr>
      </w:pPr>
    </w:p>
    <w:p w14:paraId="68661184">
      <w:pPr>
        <w:jc w:val="center"/>
        <w:rPr>
          <w:b/>
          <w:sz w:val="32"/>
          <w:szCs w:val="32"/>
          <w:highlight w:val="none"/>
        </w:rPr>
      </w:pPr>
    </w:p>
    <w:p w14:paraId="673D0746">
      <w:pPr>
        <w:jc w:val="center"/>
        <w:rPr>
          <w:b/>
          <w:spacing w:val="20"/>
          <w:sz w:val="32"/>
          <w:szCs w:val="32"/>
          <w:highlight w:val="none"/>
        </w:rPr>
      </w:pPr>
    </w:p>
    <w:p w14:paraId="6FD5F5E6">
      <w:pPr>
        <w:jc w:val="center"/>
        <w:rPr>
          <w:b/>
          <w:spacing w:val="20"/>
          <w:sz w:val="32"/>
          <w:szCs w:val="32"/>
          <w:highlight w:val="none"/>
        </w:rPr>
      </w:pPr>
    </w:p>
    <w:p w14:paraId="7EFDD4C8">
      <w:pPr>
        <w:jc w:val="center"/>
        <w:rPr>
          <w:b/>
          <w:spacing w:val="20"/>
          <w:sz w:val="32"/>
          <w:szCs w:val="32"/>
          <w:highlight w:val="none"/>
        </w:rPr>
      </w:pPr>
    </w:p>
    <w:p w14:paraId="29B31B96">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43284FD">
      <w:pPr>
        <w:jc w:val="center"/>
        <w:rPr>
          <w:b/>
          <w:sz w:val="32"/>
          <w:szCs w:val="32"/>
          <w:highlight w:val="none"/>
        </w:rPr>
      </w:pPr>
    </w:p>
    <w:p w14:paraId="7288E292">
      <w:pPr>
        <w:rPr>
          <w:b/>
          <w:highlight w:val="none"/>
        </w:rPr>
      </w:pPr>
      <w:r>
        <w:rPr>
          <w:b/>
          <w:spacing w:val="20"/>
          <w:sz w:val="32"/>
          <w:szCs w:val="32"/>
          <w:highlight w:val="none"/>
        </w:rPr>
        <w:br w:type="page"/>
      </w:r>
    </w:p>
    <w:p w14:paraId="569CB189">
      <w:pPr>
        <w:numPr>
          <w:ilvl w:val="0"/>
          <w:numId w:val="21"/>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3DC8EF40">
      <w:pPr>
        <w:spacing w:line="360" w:lineRule="auto"/>
        <w:outlineLvl w:val="2"/>
        <w:rPr>
          <w:color w:val="000000"/>
          <w:sz w:val="24"/>
          <w:szCs w:val="20"/>
          <w:highlight w:val="none"/>
        </w:rPr>
      </w:pPr>
      <w:r>
        <w:rPr>
          <w:color w:val="000000"/>
          <w:sz w:val="24"/>
          <w:szCs w:val="20"/>
          <w:highlight w:val="none"/>
        </w:rPr>
        <w:t>1-1 营业执照等证明文件</w:t>
      </w:r>
    </w:p>
    <w:p w14:paraId="1843DCBB">
      <w:pPr>
        <w:tabs>
          <w:tab w:val="left" w:pos="1080"/>
        </w:tabs>
        <w:snapToGrid w:val="0"/>
        <w:rPr>
          <w:sz w:val="24"/>
          <w:highlight w:val="none"/>
        </w:rPr>
      </w:pPr>
    </w:p>
    <w:p w14:paraId="77487C38">
      <w:pPr>
        <w:widowControl/>
        <w:jc w:val="left"/>
        <w:rPr>
          <w:color w:val="000000"/>
          <w:sz w:val="24"/>
          <w:szCs w:val="20"/>
          <w:highlight w:val="none"/>
        </w:rPr>
      </w:pPr>
      <w:r>
        <w:rPr>
          <w:color w:val="000000"/>
          <w:sz w:val="24"/>
          <w:highlight w:val="none"/>
        </w:rPr>
        <w:br w:type="page"/>
      </w:r>
    </w:p>
    <w:p w14:paraId="63607E47">
      <w:pPr>
        <w:pStyle w:val="7"/>
        <w:rPr>
          <w:rFonts w:ascii="Times New Roman"/>
          <w:b w:val="0"/>
          <w:bCs/>
          <w:color w:val="000000"/>
          <w:highlight w:val="none"/>
          <w:u w:val="none"/>
        </w:rPr>
      </w:pPr>
      <w:r>
        <w:rPr>
          <w:rFonts w:ascii="Times New Roman"/>
          <w:b w:val="0"/>
          <w:color w:val="000000"/>
          <w:highlight w:val="none"/>
          <w:u w:val="none"/>
        </w:rPr>
        <w:t>1-2 投标人资格声明书</w:t>
      </w:r>
    </w:p>
    <w:p w14:paraId="4106F8AE">
      <w:pPr>
        <w:jc w:val="center"/>
        <w:rPr>
          <w:b/>
          <w:color w:val="000000"/>
          <w:sz w:val="36"/>
          <w:szCs w:val="36"/>
          <w:highlight w:val="none"/>
        </w:rPr>
      </w:pPr>
      <w:r>
        <w:rPr>
          <w:b/>
          <w:color w:val="000000"/>
          <w:sz w:val="36"/>
          <w:szCs w:val="36"/>
          <w:highlight w:val="none"/>
        </w:rPr>
        <w:t>投标人资格声明书</w:t>
      </w:r>
    </w:p>
    <w:p w14:paraId="5F8BCD42">
      <w:pPr>
        <w:tabs>
          <w:tab w:val="left" w:pos="5580"/>
        </w:tabs>
        <w:spacing w:line="360" w:lineRule="auto"/>
        <w:rPr>
          <w:sz w:val="24"/>
          <w:highlight w:val="none"/>
        </w:rPr>
      </w:pPr>
    </w:p>
    <w:p w14:paraId="58E29D4C">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5B22AA6F">
      <w:pPr>
        <w:spacing w:line="360" w:lineRule="auto"/>
        <w:ind w:firstLine="480" w:firstLineChars="200"/>
        <w:rPr>
          <w:sz w:val="24"/>
          <w:highlight w:val="none"/>
        </w:rPr>
      </w:pPr>
      <w:r>
        <w:rPr>
          <w:sz w:val="24"/>
          <w:highlight w:val="none"/>
        </w:rPr>
        <w:t>在参与本次项目投标中，我单位承诺：</w:t>
      </w:r>
    </w:p>
    <w:p w14:paraId="0967121F">
      <w:pPr>
        <w:numPr>
          <w:ilvl w:val="0"/>
          <w:numId w:val="22"/>
        </w:numPr>
        <w:spacing w:line="360" w:lineRule="auto"/>
        <w:ind w:left="1134"/>
        <w:rPr>
          <w:sz w:val="24"/>
          <w:szCs w:val="22"/>
          <w:highlight w:val="none"/>
        </w:rPr>
      </w:pPr>
      <w:r>
        <w:rPr>
          <w:sz w:val="24"/>
          <w:szCs w:val="22"/>
          <w:highlight w:val="none"/>
        </w:rPr>
        <w:t>具有良好的商业信誉和健全的财务会计制度；</w:t>
      </w:r>
    </w:p>
    <w:p w14:paraId="2CCB617E">
      <w:pPr>
        <w:numPr>
          <w:ilvl w:val="0"/>
          <w:numId w:val="22"/>
        </w:numPr>
        <w:spacing w:line="360" w:lineRule="auto"/>
        <w:ind w:left="1134"/>
        <w:rPr>
          <w:sz w:val="24"/>
          <w:szCs w:val="22"/>
          <w:highlight w:val="none"/>
        </w:rPr>
      </w:pPr>
      <w:r>
        <w:rPr>
          <w:sz w:val="24"/>
          <w:szCs w:val="22"/>
          <w:highlight w:val="none"/>
        </w:rPr>
        <w:t>具有履行合同所必需的设备和专业技术能力；</w:t>
      </w:r>
    </w:p>
    <w:p w14:paraId="7E77CFC5">
      <w:pPr>
        <w:numPr>
          <w:ilvl w:val="0"/>
          <w:numId w:val="22"/>
        </w:numPr>
        <w:spacing w:line="360" w:lineRule="auto"/>
        <w:ind w:left="1134"/>
        <w:rPr>
          <w:sz w:val="24"/>
          <w:szCs w:val="22"/>
          <w:highlight w:val="none"/>
        </w:rPr>
      </w:pPr>
      <w:r>
        <w:rPr>
          <w:sz w:val="24"/>
          <w:szCs w:val="22"/>
          <w:highlight w:val="none"/>
        </w:rPr>
        <w:t>有依法缴纳税收和社会保障资金的良好记录；</w:t>
      </w:r>
    </w:p>
    <w:p w14:paraId="35C1CB88">
      <w:pPr>
        <w:numPr>
          <w:ilvl w:val="0"/>
          <w:numId w:val="22"/>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59B533">
      <w:pPr>
        <w:numPr>
          <w:ilvl w:val="0"/>
          <w:numId w:val="22"/>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13F89E74">
      <w:pPr>
        <w:numPr>
          <w:ilvl w:val="0"/>
          <w:numId w:val="22"/>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73A6551A">
      <w:pPr>
        <w:numPr>
          <w:ilvl w:val="0"/>
          <w:numId w:val="22"/>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881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E860B5">
            <w:pPr>
              <w:jc w:val="center"/>
              <w:rPr>
                <w:sz w:val="24"/>
                <w:highlight w:val="none"/>
              </w:rPr>
            </w:pPr>
            <w:r>
              <w:rPr>
                <w:sz w:val="24"/>
                <w:highlight w:val="none"/>
              </w:rPr>
              <w:t>序号</w:t>
            </w:r>
          </w:p>
        </w:tc>
        <w:tc>
          <w:tcPr>
            <w:tcW w:w="4574" w:type="dxa"/>
            <w:vAlign w:val="center"/>
          </w:tcPr>
          <w:p w14:paraId="1685F3E9">
            <w:pPr>
              <w:jc w:val="center"/>
              <w:rPr>
                <w:sz w:val="24"/>
                <w:highlight w:val="none"/>
              </w:rPr>
            </w:pPr>
            <w:r>
              <w:rPr>
                <w:sz w:val="24"/>
                <w:highlight w:val="none"/>
              </w:rPr>
              <w:t>单位名称</w:t>
            </w:r>
          </w:p>
        </w:tc>
        <w:tc>
          <w:tcPr>
            <w:tcW w:w="2976" w:type="dxa"/>
            <w:vAlign w:val="center"/>
          </w:tcPr>
          <w:p w14:paraId="5B2CCA41">
            <w:pPr>
              <w:jc w:val="center"/>
              <w:rPr>
                <w:sz w:val="24"/>
                <w:highlight w:val="none"/>
              </w:rPr>
            </w:pPr>
            <w:r>
              <w:rPr>
                <w:sz w:val="24"/>
                <w:highlight w:val="none"/>
              </w:rPr>
              <w:t>相互关系</w:t>
            </w:r>
          </w:p>
        </w:tc>
      </w:tr>
      <w:tr w14:paraId="788E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5198A2">
            <w:pPr>
              <w:jc w:val="center"/>
              <w:rPr>
                <w:sz w:val="24"/>
                <w:highlight w:val="none"/>
              </w:rPr>
            </w:pPr>
            <w:r>
              <w:rPr>
                <w:sz w:val="24"/>
                <w:highlight w:val="none"/>
              </w:rPr>
              <w:t>1</w:t>
            </w:r>
          </w:p>
        </w:tc>
        <w:tc>
          <w:tcPr>
            <w:tcW w:w="4574" w:type="dxa"/>
            <w:vAlign w:val="center"/>
          </w:tcPr>
          <w:p w14:paraId="4DD3D477">
            <w:pPr>
              <w:jc w:val="center"/>
              <w:rPr>
                <w:sz w:val="24"/>
                <w:highlight w:val="none"/>
              </w:rPr>
            </w:pPr>
          </w:p>
        </w:tc>
        <w:tc>
          <w:tcPr>
            <w:tcW w:w="2976" w:type="dxa"/>
            <w:vAlign w:val="center"/>
          </w:tcPr>
          <w:p w14:paraId="6D5C4F2B">
            <w:pPr>
              <w:jc w:val="center"/>
              <w:rPr>
                <w:sz w:val="24"/>
                <w:highlight w:val="none"/>
              </w:rPr>
            </w:pPr>
          </w:p>
        </w:tc>
      </w:tr>
      <w:tr w14:paraId="44F78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5A8F57">
            <w:pPr>
              <w:jc w:val="center"/>
              <w:rPr>
                <w:sz w:val="24"/>
                <w:highlight w:val="none"/>
              </w:rPr>
            </w:pPr>
            <w:r>
              <w:rPr>
                <w:sz w:val="24"/>
                <w:highlight w:val="none"/>
              </w:rPr>
              <w:t>2</w:t>
            </w:r>
          </w:p>
        </w:tc>
        <w:tc>
          <w:tcPr>
            <w:tcW w:w="4574" w:type="dxa"/>
            <w:vAlign w:val="center"/>
          </w:tcPr>
          <w:p w14:paraId="476D613E">
            <w:pPr>
              <w:jc w:val="center"/>
              <w:rPr>
                <w:sz w:val="24"/>
                <w:highlight w:val="none"/>
              </w:rPr>
            </w:pPr>
          </w:p>
        </w:tc>
        <w:tc>
          <w:tcPr>
            <w:tcW w:w="2976" w:type="dxa"/>
            <w:vAlign w:val="center"/>
          </w:tcPr>
          <w:p w14:paraId="1791C215">
            <w:pPr>
              <w:jc w:val="center"/>
              <w:rPr>
                <w:sz w:val="24"/>
                <w:highlight w:val="none"/>
              </w:rPr>
            </w:pPr>
          </w:p>
        </w:tc>
      </w:tr>
      <w:tr w14:paraId="3985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4C304B">
            <w:pPr>
              <w:jc w:val="center"/>
              <w:rPr>
                <w:sz w:val="24"/>
                <w:highlight w:val="none"/>
              </w:rPr>
            </w:pPr>
            <w:r>
              <w:rPr>
                <w:sz w:val="24"/>
                <w:highlight w:val="none"/>
              </w:rPr>
              <w:t>…</w:t>
            </w:r>
          </w:p>
        </w:tc>
        <w:tc>
          <w:tcPr>
            <w:tcW w:w="4574" w:type="dxa"/>
            <w:vAlign w:val="center"/>
          </w:tcPr>
          <w:p w14:paraId="7BCE8545">
            <w:pPr>
              <w:jc w:val="center"/>
              <w:rPr>
                <w:sz w:val="24"/>
                <w:highlight w:val="none"/>
              </w:rPr>
            </w:pPr>
          </w:p>
        </w:tc>
        <w:tc>
          <w:tcPr>
            <w:tcW w:w="2976" w:type="dxa"/>
            <w:vAlign w:val="center"/>
          </w:tcPr>
          <w:p w14:paraId="168D4682">
            <w:pPr>
              <w:jc w:val="center"/>
              <w:rPr>
                <w:sz w:val="24"/>
                <w:highlight w:val="none"/>
              </w:rPr>
            </w:pPr>
          </w:p>
        </w:tc>
      </w:tr>
    </w:tbl>
    <w:p w14:paraId="6FEF35FE">
      <w:pPr>
        <w:rPr>
          <w:highlight w:val="none"/>
        </w:rPr>
      </w:pPr>
    </w:p>
    <w:p w14:paraId="77F298DD">
      <w:pPr>
        <w:ind w:firstLine="480" w:firstLineChars="200"/>
        <w:rPr>
          <w:sz w:val="24"/>
          <w:szCs w:val="22"/>
          <w:highlight w:val="none"/>
        </w:rPr>
      </w:pPr>
      <w:r>
        <w:rPr>
          <w:sz w:val="24"/>
          <w:highlight w:val="none"/>
        </w:rPr>
        <w:t>上述声明真实有效，否则我方负全部责任。</w:t>
      </w:r>
    </w:p>
    <w:p w14:paraId="2356381B">
      <w:pPr>
        <w:spacing w:line="360" w:lineRule="auto"/>
        <w:rPr>
          <w:sz w:val="24"/>
          <w:highlight w:val="none"/>
        </w:rPr>
      </w:pPr>
    </w:p>
    <w:p w14:paraId="55E05050">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6F9EC342">
      <w:pPr>
        <w:spacing w:line="360" w:lineRule="auto"/>
        <w:ind w:right="360" w:firstLine="480"/>
        <w:jc w:val="right"/>
        <w:rPr>
          <w:sz w:val="24"/>
          <w:highlight w:val="none"/>
        </w:rPr>
      </w:pPr>
      <w:r>
        <w:rPr>
          <w:color w:val="000000"/>
          <w:sz w:val="24"/>
          <w:szCs w:val="20"/>
          <w:highlight w:val="none"/>
        </w:rPr>
        <w:t xml:space="preserve">日期：_____年______月______日   </w:t>
      </w:r>
    </w:p>
    <w:p w14:paraId="3FF3AE97">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634507CC">
      <w:pPr>
        <w:tabs>
          <w:tab w:val="left" w:pos="5580"/>
        </w:tabs>
        <w:spacing w:line="360" w:lineRule="auto"/>
        <w:rPr>
          <w:sz w:val="24"/>
          <w:highlight w:val="none"/>
        </w:rPr>
        <w:sectPr>
          <w:headerReference r:id="rId26" w:type="default"/>
          <w:footerReference r:id="rId27" w:type="default"/>
          <w:pgSz w:w="11907" w:h="16840"/>
          <w:pgMar w:top="1418" w:right="1134" w:bottom="1418" w:left="1701" w:header="851" w:footer="851" w:gutter="0"/>
          <w:pgNumType w:fmt="decimal"/>
          <w:cols w:space="720" w:num="1"/>
          <w:docGrid w:linePitch="462" w:charSpace="0"/>
        </w:sectPr>
      </w:pPr>
    </w:p>
    <w:p w14:paraId="0D38B0B9">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09FAE28B">
      <w:pPr>
        <w:spacing w:line="360" w:lineRule="auto"/>
        <w:outlineLvl w:val="2"/>
        <w:rPr>
          <w:color w:val="000000"/>
          <w:sz w:val="24"/>
          <w:szCs w:val="20"/>
          <w:highlight w:val="none"/>
        </w:rPr>
      </w:pPr>
      <w:r>
        <w:rPr>
          <w:color w:val="000000"/>
          <w:sz w:val="24"/>
          <w:szCs w:val="20"/>
          <w:highlight w:val="none"/>
        </w:rPr>
        <w:t>2-1 中小企业政策证明文件</w:t>
      </w:r>
    </w:p>
    <w:p w14:paraId="5B6EEFED">
      <w:pPr>
        <w:tabs>
          <w:tab w:val="left" w:pos="5580"/>
        </w:tabs>
        <w:spacing w:line="360" w:lineRule="auto"/>
        <w:rPr>
          <w:sz w:val="24"/>
          <w:highlight w:val="none"/>
        </w:rPr>
      </w:pPr>
      <w:r>
        <w:rPr>
          <w:sz w:val="24"/>
          <w:highlight w:val="none"/>
        </w:rPr>
        <w:t>说明：</w:t>
      </w:r>
    </w:p>
    <w:p w14:paraId="3D87C980">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7AE9614">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6123075">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5053204">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77" w:name="_Hlk145526067"/>
      <w:r>
        <w:rPr>
          <w:sz w:val="24"/>
          <w:highlight w:val="none"/>
        </w:rPr>
        <w:t>如供应商为联合体的，</w:t>
      </w:r>
      <w:bookmarkEnd w:id="877"/>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45EBF10">
      <w:pPr>
        <w:tabs>
          <w:tab w:val="left" w:pos="5580"/>
        </w:tabs>
        <w:spacing w:line="360" w:lineRule="auto"/>
        <w:rPr>
          <w:sz w:val="24"/>
          <w:highlight w:val="none"/>
        </w:rPr>
      </w:pPr>
      <w:r>
        <w:rPr>
          <w:sz w:val="24"/>
          <w:highlight w:val="none"/>
        </w:rPr>
        <w:t>（5）中小企业声明函填写注意事项</w:t>
      </w:r>
    </w:p>
    <w:p w14:paraId="7B48FF7C">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2A3A55CE">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F839EE9">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404D93A5">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DA8C96C">
      <w:pPr>
        <w:tabs>
          <w:tab w:val="left" w:pos="5580"/>
        </w:tabs>
        <w:spacing w:line="360" w:lineRule="auto"/>
        <w:rPr>
          <w:sz w:val="24"/>
          <w:highlight w:val="none"/>
        </w:rPr>
      </w:pPr>
    </w:p>
    <w:p w14:paraId="72699268">
      <w:pPr>
        <w:tabs>
          <w:tab w:val="left" w:pos="5580"/>
        </w:tabs>
        <w:spacing w:line="360" w:lineRule="auto"/>
        <w:rPr>
          <w:sz w:val="24"/>
          <w:highlight w:val="none"/>
        </w:rPr>
      </w:pPr>
      <w:r>
        <w:rPr>
          <w:sz w:val="24"/>
          <w:highlight w:val="none"/>
        </w:rPr>
        <w:br w:type="page"/>
      </w:r>
    </w:p>
    <w:p w14:paraId="0DF225AB">
      <w:pPr>
        <w:pStyle w:val="8"/>
        <w:rPr>
          <w:highlight w:val="none"/>
        </w:rPr>
      </w:pPr>
      <w:r>
        <w:rPr>
          <w:highlight w:val="none"/>
        </w:rPr>
        <w:t>2-1-1 中小企业证明文件</w:t>
      </w:r>
    </w:p>
    <w:p w14:paraId="22A5863E">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本项目不适用</w:t>
      </w:r>
      <w:r>
        <w:rPr>
          <w:rFonts w:hint="eastAsia" w:ascii="宋体" w:hAnsi="宋体" w:eastAsia="宋体" w:cs="宋体"/>
          <w:b/>
          <w:bCs/>
          <w:color w:val="auto"/>
          <w:spacing w:val="4"/>
          <w:sz w:val="28"/>
          <w:szCs w:val="28"/>
          <w:highlight w:val="none"/>
          <w:lang w:eastAsia="zh-CN"/>
        </w:rPr>
        <w:t>）</w:t>
      </w:r>
    </w:p>
    <w:p w14:paraId="42B47453">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6937C60">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18EEF2F">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421F9F7A">
      <w:pPr>
        <w:spacing w:line="360" w:lineRule="auto"/>
        <w:ind w:firstLine="504"/>
        <w:rPr>
          <w:spacing w:val="6"/>
          <w:sz w:val="24"/>
          <w:highlight w:val="none"/>
        </w:rPr>
      </w:pPr>
      <w:r>
        <w:rPr>
          <w:spacing w:val="6"/>
          <w:sz w:val="24"/>
          <w:highlight w:val="none"/>
        </w:rPr>
        <w:t>……</w:t>
      </w:r>
    </w:p>
    <w:p w14:paraId="4DB72DD1">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5E2E6A83">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9C32C53">
      <w:pPr>
        <w:spacing w:line="360" w:lineRule="auto"/>
        <w:ind w:firstLine="504"/>
        <w:rPr>
          <w:spacing w:val="6"/>
          <w:sz w:val="24"/>
          <w:highlight w:val="none"/>
        </w:rPr>
      </w:pPr>
    </w:p>
    <w:p w14:paraId="40DA57C8">
      <w:pPr>
        <w:spacing w:line="360" w:lineRule="auto"/>
        <w:ind w:right="360" w:firstLine="480"/>
        <w:jc w:val="right"/>
        <w:rPr>
          <w:color w:val="000000"/>
          <w:sz w:val="24"/>
          <w:highlight w:val="none"/>
        </w:rPr>
      </w:pPr>
      <w:r>
        <w:rPr>
          <w:color w:val="000000"/>
          <w:sz w:val="24"/>
          <w:highlight w:val="none"/>
        </w:rPr>
        <w:t>企业名称（盖章）：________</w:t>
      </w:r>
    </w:p>
    <w:p w14:paraId="40EBC2C8">
      <w:pPr>
        <w:spacing w:line="360" w:lineRule="auto"/>
        <w:ind w:right="360" w:firstLine="480"/>
        <w:jc w:val="right"/>
        <w:rPr>
          <w:color w:val="000000"/>
          <w:sz w:val="24"/>
          <w:highlight w:val="none"/>
        </w:rPr>
      </w:pPr>
      <w:r>
        <w:rPr>
          <w:color w:val="000000"/>
          <w:sz w:val="24"/>
          <w:highlight w:val="none"/>
        </w:rPr>
        <w:t>日 期：________</w:t>
      </w:r>
    </w:p>
    <w:p w14:paraId="1C8A5A18">
      <w:pPr>
        <w:spacing w:line="360" w:lineRule="auto"/>
        <w:ind w:right="360" w:firstLine="480"/>
        <w:jc w:val="right"/>
        <w:rPr>
          <w:color w:val="000000"/>
          <w:sz w:val="24"/>
          <w:highlight w:val="none"/>
        </w:rPr>
      </w:pPr>
    </w:p>
    <w:p w14:paraId="64B85141">
      <w:pPr>
        <w:spacing w:line="360" w:lineRule="auto"/>
        <w:ind w:right="360" w:firstLine="480"/>
        <w:jc w:val="right"/>
        <w:rPr>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FC2264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0C324E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6F4AC9B">
      <w:pPr>
        <w:autoSpaceDE w:val="0"/>
        <w:autoSpaceDN w:val="0"/>
        <w:adjustRightInd w:val="0"/>
        <w:ind w:firstLine="420"/>
        <w:jc w:val="left"/>
        <w:rPr>
          <w:sz w:val="24"/>
          <w:highlight w:val="none"/>
        </w:rPr>
      </w:pPr>
    </w:p>
    <w:p w14:paraId="35539367">
      <w:pPr>
        <w:spacing w:line="360" w:lineRule="auto"/>
        <w:rPr>
          <w:color w:val="000000"/>
          <w:sz w:val="24"/>
          <w:highlight w:val="none"/>
        </w:rPr>
      </w:pPr>
    </w:p>
    <w:p w14:paraId="5726B4DB">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5BD37CFB">
      <w:pPr>
        <w:spacing w:line="360" w:lineRule="auto"/>
        <w:ind w:firstLine="504"/>
        <w:rPr>
          <w:spacing w:val="6"/>
          <w:sz w:val="24"/>
          <w:highlight w:val="none"/>
        </w:rPr>
      </w:pPr>
      <w:r>
        <w:rPr>
          <w:spacing w:val="6"/>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7BC0FEF">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6FD8FCBE">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12FB4DEC">
      <w:pPr>
        <w:spacing w:line="360" w:lineRule="auto"/>
        <w:ind w:firstLine="504"/>
        <w:rPr>
          <w:spacing w:val="6"/>
          <w:sz w:val="24"/>
          <w:highlight w:val="none"/>
        </w:rPr>
      </w:pPr>
    </w:p>
    <w:p w14:paraId="2EC9548B">
      <w:pPr>
        <w:spacing w:line="360" w:lineRule="auto"/>
        <w:ind w:firstLine="504"/>
        <w:rPr>
          <w:spacing w:val="6"/>
          <w:sz w:val="24"/>
          <w:highlight w:val="none"/>
        </w:rPr>
      </w:pPr>
      <w:r>
        <w:rPr>
          <w:spacing w:val="6"/>
          <w:sz w:val="24"/>
          <w:highlight w:val="none"/>
        </w:rPr>
        <w:t>……</w:t>
      </w:r>
    </w:p>
    <w:p w14:paraId="7F46C713">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D67A33F">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5F8E87E">
      <w:pPr>
        <w:spacing w:line="360" w:lineRule="auto"/>
        <w:ind w:right="360" w:firstLine="480"/>
        <w:jc w:val="right"/>
        <w:rPr>
          <w:color w:val="000000"/>
          <w:sz w:val="24"/>
          <w:highlight w:val="none"/>
        </w:rPr>
      </w:pPr>
    </w:p>
    <w:p w14:paraId="778B8822">
      <w:pPr>
        <w:spacing w:line="360" w:lineRule="auto"/>
        <w:ind w:right="360" w:firstLine="480"/>
        <w:jc w:val="right"/>
        <w:rPr>
          <w:color w:val="000000"/>
          <w:sz w:val="24"/>
          <w:highlight w:val="none"/>
        </w:rPr>
      </w:pPr>
      <w:r>
        <w:rPr>
          <w:color w:val="000000"/>
          <w:sz w:val="24"/>
          <w:highlight w:val="none"/>
        </w:rPr>
        <w:t>企业名称（盖章）：________</w:t>
      </w:r>
    </w:p>
    <w:p w14:paraId="413FB202">
      <w:pPr>
        <w:spacing w:line="360" w:lineRule="auto"/>
        <w:ind w:right="360" w:firstLine="480"/>
        <w:jc w:val="right"/>
        <w:rPr>
          <w:color w:val="000000"/>
          <w:sz w:val="24"/>
          <w:highlight w:val="none"/>
        </w:rPr>
      </w:pPr>
      <w:r>
        <w:rPr>
          <w:color w:val="000000"/>
          <w:sz w:val="24"/>
          <w:highlight w:val="none"/>
        </w:rPr>
        <w:t>日 期：________</w:t>
      </w:r>
    </w:p>
    <w:p w14:paraId="6391D58C">
      <w:pPr>
        <w:adjustRightInd w:val="0"/>
        <w:snapToGrid w:val="0"/>
        <w:jc w:val="left"/>
        <w:rPr>
          <w:color w:val="000000"/>
          <w:sz w:val="24"/>
          <w:szCs w:val="21"/>
          <w:highlight w:val="none"/>
        </w:rPr>
      </w:pPr>
    </w:p>
    <w:p w14:paraId="2E179BBF">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EE1D0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AAD2D68">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01A549E">
      <w:pPr>
        <w:adjustRightInd w:val="0"/>
        <w:snapToGrid w:val="0"/>
        <w:jc w:val="left"/>
        <w:rPr>
          <w:color w:val="000000"/>
          <w:szCs w:val="21"/>
          <w:highlight w:val="none"/>
          <w:vertAlign w:val="superscript"/>
        </w:rPr>
      </w:pPr>
    </w:p>
    <w:p w14:paraId="3D4405C1">
      <w:pPr>
        <w:spacing w:line="360" w:lineRule="auto"/>
        <w:ind w:right="360" w:firstLine="480"/>
        <w:jc w:val="right"/>
        <w:rPr>
          <w:color w:val="000000"/>
          <w:sz w:val="24"/>
          <w:highlight w:val="none"/>
        </w:rPr>
      </w:pPr>
    </w:p>
    <w:p w14:paraId="542C5F1D">
      <w:pPr>
        <w:spacing w:line="360" w:lineRule="auto"/>
        <w:ind w:right="360" w:firstLine="480"/>
        <w:jc w:val="right"/>
        <w:rPr>
          <w:color w:val="000000"/>
          <w:sz w:val="24"/>
          <w:highlight w:val="none"/>
        </w:rPr>
      </w:pPr>
    </w:p>
    <w:p w14:paraId="25FAC750">
      <w:pPr>
        <w:spacing w:line="360" w:lineRule="auto"/>
        <w:outlineLvl w:val="9"/>
        <w:rPr>
          <w:color w:val="000000"/>
          <w:sz w:val="24"/>
          <w:szCs w:val="20"/>
          <w:highlight w:val="none"/>
        </w:rPr>
      </w:pPr>
      <w:r>
        <w:rPr>
          <w:color w:val="000000"/>
          <w:sz w:val="24"/>
          <w:szCs w:val="20"/>
          <w:highlight w:val="none"/>
        </w:rPr>
        <w:br w:type="page"/>
      </w:r>
    </w:p>
    <w:p w14:paraId="09ED74F3">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076A9E82">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rFonts w:hint="eastAsia"/>
          <w:spacing w:val="6"/>
          <w:sz w:val="24"/>
          <w:highlight w:val="none"/>
          <w:lang w:eastAsia="zh-CN"/>
        </w:rPr>
        <w:t>〔2017〕141号</w:t>
      </w:r>
      <w:r>
        <w:rPr>
          <w:spacing w:val="6"/>
          <w:sz w:val="24"/>
          <w:highlight w:val="none"/>
        </w:rPr>
        <w:t>）的规定，本单位</w:t>
      </w:r>
      <w:r>
        <w:rPr>
          <w:b/>
          <w:sz w:val="24"/>
          <w:highlight w:val="none"/>
        </w:rPr>
        <w:t>（请进行选择）</w:t>
      </w:r>
      <w:r>
        <w:rPr>
          <w:spacing w:val="6"/>
          <w:sz w:val="24"/>
          <w:highlight w:val="none"/>
        </w:rPr>
        <w:t>：</w:t>
      </w:r>
    </w:p>
    <w:p w14:paraId="0C89D3D4">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BD6CA28">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4D8FF9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43EF82BE">
      <w:pPr>
        <w:spacing w:line="588" w:lineRule="exact"/>
        <w:ind w:firstLine="504" w:firstLineChars="200"/>
        <w:rPr>
          <w:spacing w:val="6"/>
          <w:sz w:val="24"/>
          <w:highlight w:val="none"/>
        </w:rPr>
      </w:pPr>
    </w:p>
    <w:p w14:paraId="2B93439A">
      <w:pPr>
        <w:spacing w:line="588" w:lineRule="exact"/>
        <w:ind w:firstLine="504" w:firstLineChars="200"/>
        <w:rPr>
          <w:spacing w:val="6"/>
          <w:sz w:val="24"/>
          <w:highlight w:val="none"/>
        </w:rPr>
      </w:pPr>
    </w:p>
    <w:p w14:paraId="5ACBA108">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15CBF0E2">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44378B3B">
      <w:pPr>
        <w:widowControl/>
        <w:jc w:val="left"/>
        <w:rPr>
          <w:color w:val="000000"/>
          <w:sz w:val="24"/>
          <w:szCs w:val="20"/>
          <w:highlight w:val="none"/>
        </w:rPr>
      </w:pPr>
      <w:r>
        <w:rPr>
          <w:color w:val="000000"/>
          <w:sz w:val="24"/>
          <w:szCs w:val="20"/>
          <w:highlight w:val="none"/>
        </w:rPr>
        <w:br w:type="page"/>
      </w:r>
    </w:p>
    <w:p w14:paraId="41718A35">
      <w:pPr>
        <w:pStyle w:val="8"/>
        <w:rPr>
          <w:highlight w:val="none"/>
        </w:rPr>
      </w:pPr>
      <w:r>
        <w:rPr>
          <w:highlight w:val="none"/>
        </w:rPr>
        <w:t>2-1-2 拟分包情况说明及分包意向协议</w:t>
      </w:r>
      <w:r>
        <w:rPr>
          <w:rFonts w:hint="eastAsia"/>
          <w:highlight w:val="none"/>
        </w:rPr>
        <w:t>（本项目不适用）</w:t>
      </w:r>
    </w:p>
    <w:p w14:paraId="3D878A9E">
      <w:pPr>
        <w:autoSpaceDE w:val="0"/>
        <w:autoSpaceDN w:val="0"/>
        <w:adjustRightInd w:val="0"/>
        <w:jc w:val="center"/>
        <w:rPr>
          <w:color w:val="000000"/>
          <w:sz w:val="30"/>
          <w:szCs w:val="30"/>
          <w:highlight w:val="none"/>
        </w:rPr>
      </w:pPr>
    </w:p>
    <w:p w14:paraId="3D5F9B6C">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3ED7008C">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BEAC12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03F3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68C78A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1789EA6E">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20581E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7AE6927B">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253A163D">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CEDC22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016D47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5455EEA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4B8E3AFF">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447108BD">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92EC64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EE252E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F65FFC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2A28F083">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188769A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4C9D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8A51C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7D0590F7">
            <w:pPr>
              <w:pStyle w:val="250"/>
              <w:jc w:val="center"/>
              <w:rPr>
                <w:rFonts w:ascii="Times New Roman" w:hAnsi="Times New Roman" w:cs="Times New Roman" w:eastAsiaTheme="minorEastAsia"/>
                <w:sz w:val="30"/>
                <w:highlight w:val="none"/>
              </w:rPr>
            </w:pPr>
          </w:p>
        </w:tc>
        <w:tc>
          <w:tcPr>
            <w:tcW w:w="1513" w:type="dxa"/>
            <w:vAlign w:val="center"/>
          </w:tcPr>
          <w:p w14:paraId="2F155336">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E0DF07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C843FF3">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B86F455">
            <w:pPr>
              <w:pStyle w:val="250"/>
              <w:jc w:val="center"/>
              <w:rPr>
                <w:rFonts w:ascii="Times New Roman" w:hAnsi="Times New Roman" w:cs="Times New Roman" w:eastAsiaTheme="minorEastAsia"/>
                <w:sz w:val="30"/>
                <w:highlight w:val="none"/>
                <w:lang w:eastAsia="zh-CN"/>
              </w:rPr>
            </w:pPr>
          </w:p>
        </w:tc>
        <w:tc>
          <w:tcPr>
            <w:tcW w:w="1558" w:type="dxa"/>
            <w:vAlign w:val="center"/>
          </w:tcPr>
          <w:p w14:paraId="0F6A40B0">
            <w:pPr>
              <w:pStyle w:val="250"/>
              <w:jc w:val="center"/>
              <w:rPr>
                <w:rFonts w:ascii="Times New Roman" w:hAnsi="Times New Roman" w:cs="Times New Roman" w:eastAsiaTheme="minorEastAsia"/>
                <w:sz w:val="30"/>
                <w:highlight w:val="none"/>
                <w:lang w:eastAsia="zh-CN"/>
              </w:rPr>
            </w:pPr>
          </w:p>
        </w:tc>
        <w:tc>
          <w:tcPr>
            <w:tcW w:w="1498" w:type="dxa"/>
            <w:vAlign w:val="center"/>
          </w:tcPr>
          <w:p w14:paraId="11C05741">
            <w:pPr>
              <w:pStyle w:val="250"/>
              <w:jc w:val="center"/>
              <w:rPr>
                <w:rFonts w:ascii="Times New Roman" w:hAnsi="Times New Roman" w:cs="Times New Roman" w:eastAsiaTheme="minorEastAsia"/>
                <w:sz w:val="30"/>
                <w:highlight w:val="none"/>
                <w:lang w:eastAsia="zh-CN"/>
              </w:rPr>
            </w:pPr>
          </w:p>
        </w:tc>
        <w:tc>
          <w:tcPr>
            <w:tcW w:w="1564" w:type="dxa"/>
            <w:vAlign w:val="center"/>
          </w:tcPr>
          <w:p w14:paraId="65313195">
            <w:pPr>
              <w:pStyle w:val="250"/>
              <w:jc w:val="center"/>
              <w:rPr>
                <w:rFonts w:ascii="Times New Roman" w:hAnsi="Times New Roman" w:cs="Times New Roman" w:eastAsiaTheme="minorEastAsia"/>
                <w:sz w:val="30"/>
                <w:highlight w:val="none"/>
                <w:lang w:eastAsia="zh-CN"/>
              </w:rPr>
            </w:pPr>
          </w:p>
        </w:tc>
      </w:tr>
      <w:tr w14:paraId="4FFE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4096E04">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5394DB70">
            <w:pPr>
              <w:pStyle w:val="250"/>
              <w:jc w:val="center"/>
              <w:rPr>
                <w:rFonts w:ascii="Times New Roman" w:hAnsi="Times New Roman" w:cs="Times New Roman" w:eastAsiaTheme="minorEastAsia"/>
                <w:sz w:val="30"/>
                <w:highlight w:val="none"/>
              </w:rPr>
            </w:pPr>
          </w:p>
        </w:tc>
        <w:tc>
          <w:tcPr>
            <w:tcW w:w="1513" w:type="dxa"/>
            <w:vAlign w:val="center"/>
          </w:tcPr>
          <w:p w14:paraId="230DAEA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53FE36F">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4040294">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A4CEF00">
            <w:pPr>
              <w:pStyle w:val="250"/>
              <w:jc w:val="center"/>
              <w:rPr>
                <w:rFonts w:ascii="Times New Roman" w:hAnsi="Times New Roman" w:cs="Times New Roman" w:eastAsiaTheme="minorEastAsia"/>
                <w:sz w:val="30"/>
                <w:highlight w:val="none"/>
                <w:lang w:eastAsia="zh-CN"/>
              </w:rPr>
            </w:pPr>
          </w:p>
        </w:tc>
        <w:tc>
          <w:tcPr>
            <w:tcW w:w="1558" w:type="dxa"/>
            <w:vAlign w:val="center"/>
          </w:tcPr>
          <w:p w14:paraId="5B94036D">
            <w:pPr>
              <w:pStyle w:val="250"/>
              <w:jc w:val="center"/>
              <w:rPr>
                <w:rFonts w:ascii="Times New Roman" w:hAnsi="Times New Roman" w:cs="Times New Roman" w:eastAsiaTheme="minorEastAsia"/>
                <w:sz w:val="30"/>
                <w:highlight w:val="none"/>
                <w:lang w:eastAsia="zh-CN"/>
              </w:rPr>
            </w:pPr>
          </w:p>
        </w:tc>
        <w:tc>
          <w:tcPr>
            <w:tcW w:w="1498" w:type="dxa"/>
            <w:vAlign w:val="center"/>
          </w:tcPr>
          <w:p w14:paraId="04842921">
            <w:pPr>
              <w:pStyle w:val="250"/>
              <w:jc w:val="center"/>
              <w:rPr>
                <w:rFonts w:ascii="Times New Roman" w:hAnsi="Times New Roman" w:cs="Times New Roman" w:eastAsiaTheme="minorEastAsia"/>
                <w:sz w:val="30"/>
                <w:highlight w:val="none"/>
                <w:lang w:eastAsia="zh-CN"/>
              </w:rPr>
            </w:pPr>
          </w:p>
        </w:tc>
        <w:tc>
          <w:tcPr>
            <w:tcW w:w="1564" w:type="dxa"/>
            <w:vAlign w:val="center"/>
          </w:tcPr>
          <w:p w14:paraId="645E65DB">
            <w:pPr>
              <w:pStyle w:val="250"/>
              <w:jc w:val="center"/>
              <w:rPr>
                <w:rFonts w:ascii="Times New Roman" w:hAnsi="Times New Roman" w:cs="Times New Roman" w:eastAsiaTheme="minorEastAsia"/>
                <w:sz w:val="30"/>
                <w:highlight w:val="none"/>
                <w:lang w:eastAsia="zh-CN"/>
              </w:rPr>
            </w:pPr>
          </w:p>
        </w:tc>
      </w:tr>
      <w:tr w14:paraId="41900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DA930B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5A0728E7">
            <w:pPr>
              <w:pStyle w:val="250"/>
              <w:jc w:val="center"/>
              <w:rPr>
                <w:rFonts w:ascii="Times New Roman" w:hAnsi="Times New Roman" w:cs="Times New Roman" w:eastAsiaTheme="minorEastAsia"/>
                <w:sz w:val="30"/>
                <w:highlight w:val="none"/>
              </w:rPr>
            </w:pPr>
          </w:p>
        </w:tc>
        <w:tc>
          <w:tcPr>
            <w:tcW w:w="1513" w:type="dxa"/>
            <w:vAlign w:val="center"/>
          </w:tcPr>
          <w:p w14:paraId="078924D7">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754D4F9B">
            <w:pPr>
              <w:pStyle w:val="250"/>
              <w:jc w:val="center"/>
              <w:rPr>
                <w:rFonts w:ascii="Times New Roman" w:hAnsi="Times New Roman" w:cs="Times New Roman" w:eastAsiaTheme="minorEastAsia"/>
                <w:sz w:val="30"/>
                <w:highlight w:val="none"/>
              </w:rPr>
            </w:pPr>
          </w:p>
        </w:tc>
        <w:tc>
          <w:tcPr>
            <w:tcW w:w="1558" w:type="dxa"/>
            <w:vAlign w:val="center"/>
          </w:tcPr>
          <w:p w14:paraId="25D639D8">
            <w:pPr>
              <w:pStyle w:val="250"/>
              <w:jc w:val="center"/>
              <w:rPr>
                <w:rFonts w:ascii="Times New Roman" w:hAnsi="Times New Roman" w:cs="Times New Roman" w:eastAsiaTheme="minorEastAsia"/>
                <w:sz w:val="30"/>
                <w:highlight w:val="none"/>
              </w:rPr>
            </w:pPr>
          </w:p>
        </w:tc>
        <w:tc>
          <w:tcPr>
            <w:tcW w:w="1498" w:type="dxa"/>
            <w:vAlign w:val="center"/>
          </w:tcPr>
          <w:p w14:paraId="2F82ECE8">
            <w:pPr>
              <w:pStyle w:val="250"/>
              <w:jc w:val="center"/>
              <w:rPr>
                <w:rFonts w:ascii="Times New Roman" w:hAnsi="Times New Roman" w:cs="Times New Roman" w:eastAsiaTheme="minorEastAsia"/>
                <w:sz w:val="30"/>
                <w:highlight w:val="none"/>
              </w:rPr>
            </w:pPr>
          </w:p>
        </w:tc>
        <w:tc>
          <w:tcPr>
            <w:tcW w:w="1564" w:type="dxa"/>
            <w:vAlign w:val="center"/>
          </w:tcPr>
          <w:p w14:paraId="5894B951">
            <w:pPr>
              <w:pStyle w:val="250"/>
              <w:jc w:val="center"/>
              <w:rPr>
                <w:rFonts w:ascii="Times New Roman" w:hAnsi="Times New Roman" w:cs="Times New Roman" w:eastAsiaTheme="minorEastAsia"/>
                <w:sz w:val="30"/>
                <w:highlight w:val="none"/>
              </w:rPr>
            </w:pPr>
          </w:p>
        </w:tc>
      </w:tr>
      <w:tr w14:paraId="16534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E8EAD45">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48ECB7D1">
            <w:pPr>
              <w:pStyle w:val="250"/>
              <w:jc w:val="center"/>
              <w:rPr>
                <w:rFonts w:ascii="Times New Roman" w:hAnsi="Times New Roman" w:cs="Times New Roman" w:eastAsiaTheme="minorEastAsia"/>
                <w:sz w:val="30"/>
                <w:highlight w:val="none"/>
              </w:rPr>
            </w:pPr>
          </w:p>
        </w:tc>
        <w:tc>
          <w:tcPr>
            <w:tcW w:w="1564" w:type="dxa"/>
            <w:vAlign w:val="center"/>
          </w:tcPr>
          <w:p w14:paraId="6B5254AC">
            <w:pPr>
              <w:pStyle w:val="250"/>
              <w:jc w:val="center"/>
              <w:rPr>
                <w:rFonts w:ascii="Times New Roman" w:hAnsi="Times New Roman" w:cs="Times New Roman" w:eastAsiaTheme="minorEastAsia"/>
                <w:sz w:val="30"/>
                <w:highlight w:val="none"/>
              </w:rPr>
            </w:pPr>
          </w:p>
        </w:tc>
      </w:tr>
    </w:tbl>
    <w:p w14:paraId="3B5E1666">
      <w:pPr>
        <w:adjustRightInd w:val="0"/>
        <w:snapToGrid w:val="0"/>
        <w:spacing w:line="360" w:lineRule="auto"/>
        <w:ind w:firstLine="480" w:firstLineChars="200"/>
        <w:jc w:val="left"/>
        <w:rPr>
          <w:sz w:val="24"/>
          <w:highlight w:val="none"/>
        </w:rPr>
      </w:pPr>
    </w:p>
    <w:p w14:paraId="7F6A707D">
      <w:pPr>
        <w:adjustRightInd w:val="0"/>
        <w:snapToGrid w:val="0"/>
        <w:spacing w:line="360" w:lineRule="auto"/>
        <w:jc w:val="left"/>
        <w:rPr>
          <w:sz w:val="24"/>
          <w:highlight w:val="none"/>
        </w:rPr>
      </w:pPr>
    </w:p>
    <w:p w14:paraId="4B6ECC88">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360F535">
      <w:pPr>
        <w:spacing w:line="360" w:lineRule="auto"/>
        <w:ind w:right="-57" w:firstLine="480"/>
        <w:jc w:val="right"/>
        <w:rPr>
          <w:color w:val="000000"/>
          <w:sz w:val="24"/>
          <w:highlight w:val="none"/>
        </w:rPr>
      </w:pPr>
      <w:r>
        <w:rPr>
          <w:color w:val="000000"/>
          <w:sz w:val="24"/>
          <w:szCs w:val="20"/>
          <w:highlight w:val="none"/>
        </w:rPr>
        <w:t>日期：_____年______月______日</w:t>
      </w:r>
    </w:p>
    <w:p w14:paraId="51E241C2">
      <w:pPr>
        <w:adjustRightInd w:val="0"/>
        <w:snapToGrid w:val="0"/>
        <w:spacing w:line="360" w:lineRule="auto"/>
        <w:jc w:val="left"/>
        <w:rPr>
          <w:sz w:val="24"/>
          <w:highlight w:val="none"/>
        </w:rPr>
      </w:pPr>
      <w:r>
        <w:rPr>
          <w:sz w:val="24"/>
          <w:highlight w:val="none"/>
        </w:rPr>
        <w:t>注：</w:t>
      </w:r>
    </w:p>
    <w:p w14:paraId="655AF0EF">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51043B1">
      <w:pPr>
        <w:adjustRightInd w:val="0"/>
        <w:snapToGrid w:val="0"/>
        <w:spacing w:line="360" w:lineRule="auto"/>
        <w:jc w:val="left"/>
        <w:rPr>
          <w:color w:val="000000"/>
          <w:sz w:val="30"/>
          <w:szCs w:val="30"/>
          <w:highlight w:val="none"/>
        </w:rPr>
      </w:pPr>
    </w:p>
    <w:p w14:paraId="13AB9F13">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本项目不适用</w:t>
      </w:r>
      <w:r>
        <w:rPr>
          <w:rFonts w:hint="eastAsia" w:ascii="宋体" w:hAnsi="宋体" w:eastAsia="宋体" w:cs="宋体"/>
          <w:b/>
          <w:bCs/>
          <w:color w:val="auto"/>
          <w:spacing w:val="4"/>
          <w:sz w:val="28"/>
          <w:szCs w:val="28"/>
          <w:highlight w:val="none"/>
          <w:lang w:eastAsia="zh-CN"/>
        </w:rPr>
        <w:t>）</w:t>
      </w:r>
    </w:p>
    <w:p w14:paraId="43C3FFA0">
      <w:pPr>
        <w:adjustRightInd w:val="0"/>
        <w:snapToGrid w:val="0"/>
        <w:spacing w:line="360" w:lineRule="auto"/>
        <w:ind w:firstLine="480" w:firstLineChars="200"/>
        <w:jc w:val="left"/>
        <w:rPr>
          <w:sz w:val="24"/>
          <w:highlight w:val="none"/>
        </w:rPr>
      </w:pPr>
      <w:r>
        <w:rPr>
          <w:sz w:val="24"/>
          <w:highlight w:val="none"/>
        </w:rPr>
        <w:t>甲方（投标人）：________</w:t>
      </w:r>
    </w:p>
    <w:p w14:paraId="5552AE11">
      <w:pPr>
        <w:adjustRightInd w:val="0"/>
        <w:snapToGrid w:val="0"/>
        <w:spacing w:line="360" w:lineRule="auto"/>
        <w:ind w:firstLine="480" w:firstLineChars="200"/>
        <w:jc w:val="left"/>
        <w:rPr>
          <w:sz w:val="24"/>
          <w:highlight w:val="none"/>
        </w:rPr>
      </w:pPr>
      <w:r>
        <w:rPr>
          <w:sz w:val="24"/>
          <w:highlight w:val="none"/>
        </w:rPr>
        <w:t>乙方（拟分包单位）：________</w:t>
      </w:r>
    </w:p>
    <w:p w14:paraId="224B11FF">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59AD766B">
      <w:pPr>
        <w:adjustRightInd w:val="0"/>
        <w:snapToGrid w:val="0"/>
        <w:spacing w:line="360" w:lineRule="auto"/>
        <w:ind w:firstLine="480" w:firstLineChars="200"/>
        <w:jc w:val="left"/>
        <w:rPr>
          <w:sz w:val="24"/>
          <w:highlight w:val="none"/>
        </w:rPr>
      </w:pPr>
      <w:r>
        <w:rPr>
          <w:sz w:val="24"/>
          <w:highlight w:val="none"/>
        </w:rPr>
        <w:t>1.分包内容：_____。</w:t>
      </w:r>
    </w:p>
    <w:p w14:paraId="6D89C6CC">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9472A4B">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702CDEA9">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7EFD7A24">
      <w:pPr>
        <w:spacing w:line="360" w:lineRule="auto"/>
        <w:ind w:firstLine="471"/>
        <w:rPr>
          <w:b/>
          <w:color w:val="000000"/>
          <w:sz w:val="24"/>
          <w:highlight w:val="none"/>
        </w:rPr>
      </w:pPr>
    </w:p>
    <w:p w14:paraId="7D1E743E">
      <w:pPr>
        <w:spacing w:line="360" w:lineRule="auto"/>
        <w:ind w:firstLine="471"/>
        <w:rPr>
          <w:b/>
          <w:color w:val="000000"/>
          <w:sz w:val="24"/>
          <w:highlight w:val="none"/>
        </w:rPr>
      </w:pPr>
      <w:r>
        <w:rPr>
          <w:color w:val="000000"/>
          <w:sz w:val="24"/>
          <w:highlight w:val="none"/>
        </w:rPr>
        <w:t>甲方（盖章）：_________                 乙方（盖章）：_________</w:t>
      </w:r>
    </w:p>
    <w:p w14:paraId="553D5F4A">
      <w:pPr>
        <w:spacing w:line="360" w:lineRule="auto"/>
        <w:ind w:left="480"/>
        <w:jc w:val="right"/>
        <w:rPr>
          <w:color w:val="000000"/>
          <w:sz w:val="24"/>
          <w:highlight w:val="none"/>
        </w:rPr>
      </w:pPr>
    </w:p>
    <w:p w14:paraId="1AF4403A">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0660E26D">
      <w:pPr>
        <w:tabs>
          <w:tab w:val="left" w:pos="8280"/>
        </w:tabs>
        <w:spacing w:line="360" w:lineRule="auto"/>
        <w:ind w:firstLine="480"/>
        <w:rPr>
          <w:color w:val="000000"/>
          <w:sz w:val="24"/>
          <w:highlight w:val="none"/>
        </w:rPr>
      </w:pPr>
    </w:p>
    <w:p w14:paraId="45B3A963">
      <w:pPr>
        <w:tabs>
          <w:tab w:val="left" w:pos="8280"/>
        </w:tabs>
        <w:spacing w:line="360" w:lineRule="auto"/>
        <w:rPr>
          <w:color w:val="000000"/>
          <w:sz w:val="24"/>
          <w:highlight w:val="none"/>
        </w:rPr>
      </w:pPr>
      <w:r>
        <w:rPr>
          <w:color w:val="000000"/>
          <w:sz w:val="24"/>
          <w:highlight w:val="none"/>
        </w:rPr>
        <w:t>注：</w:t>
      </w:r>
    </w:p>
    <w:p w14:paraId="4F6D7CC4">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5B315804">
      <w:pPr>
        <w:widowControl/>
        <w:jc w:val="left"/>
        <w:rPr>
          <w:color w:val="000000"/>
          <w:sz w:val="24"/>
          <w:szCs w:val="20"/>
          <w:highlight w:val="none"/>
        </w:rPr>
      </w:pPr>
      <w:r>
        <w:rPr>
          <w:color w:val="000000"/>
          <w:sz w:val="24"/>
          <w:szCs w:val="20"/>
          <w:highlight w:val="none"/>
        </w:rPr>
        <w:br w:type="page"/>
      </w:r>
    </w:p>
    <w:p w14:paraId="0C17D92F">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4503CD71">
      <w:pPr>
        <w:widowControl/>
        <w:jc w:val="left"/>
        <w:rPr>
          <w:sz w:val="24"/>
          <w:highlight w:val="none"/>
        </w:rPr>
      </w:pPr>
    </w:p>
    <w:p w14:paraId="486A0C83">
      <w:pPr>
        <w:widowControl/>
        <w:jc w:val="left"/>
        <w:rPr>
          <w:sz w:val="24"/>
          <w:highlight w:val="none"/>
        </w:rPr>
      </w:pPr>
      <w:r>
        <w:rPr>
          <w:sz w:val="24"/>
          <w:highlight w:val="none"/>
        </w:rPr>
        <w:br w:type="page"/>
      </w:r>
    </w:p>
    <w:p w14:paraId="6BCDB19B">
      <w:pPr>
        <w:numPr>
          <w:ilvl w:val="0"/>
          <w:numId w:val="21"/>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6F4F93E9">
      <w:pPr>
        <w:spacing w:line="360" w:lineRule="auto"/>
        <w:outlineLvl w:val="2"/>
        <w:rPr>
          <w:color w:val="000000"/>
          <w:sz w:val="24"/>
          <w:szCs w:val="20"/>
          <w:highlight w:val="none"/>
        </w:rPr>
      </w:pPr>
      <w:r>
        <w:rPr>
          <w:color w:val="000000"/>
          <w:sz w:val="24"/>
          <w:szCs w:val="20"/>
          <w:highlight w:val="none"/>
        </w:rPr>
        <w:t>3-1 联合协议（如有）</w:t>
      </w:r>
    </w:p>
    <w:p w14:paraId="516C6EDE">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79C5E4D8">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02BA8279">
      <w:pPr>
        <w:numPr>
          <w:ilvl w:val="0"/>
          <w:numId w:val="23"/>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1AE62F29">
      <w:pPr>
        <w:numPr>
          <w:ilvl w:val="0"/>
          <w:numId w:val="23"/>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5037D794">
      <w:pPr>
        <w:numPr>
          <w:ilvl w:val="0"/>
          <w:numId w:val="23"/>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817B65C">
      <w:pPr>
        <w:numPr>
          <w:ilvl w:val="0"/>
          <w:numId w:val="23"/>
        </w:numPr>
        <w:spacing w:line="360" w:lineRule="auto"/>
        <w:rPr>
          <w:bCs/>
          <w:color w:val="000000"/>
          <w:sz w:val="24"/>
          <w:highlight w:val="none"/>
        </w:rPr>
      </w:pPr>
      <w:r>
        <w:rPr>
          <w:bCs/>
          <w:color w:val="000000"/>
          <w:sz w:val="24"/>
          <w:highlight w:val="none"/>
        </w:rPr>
        <w:t>牵头人为项目的总负责单位；组织各参加方进行项目实施工作。</w:t>
      </w:r>
    </w:p>
    <w:p w14:paraId="31996D6C">
      <w:pPr>
        <w:numPr>
          <w:ilvl w:val="0"/>
          <w:numId w:val="23"/>
        </w:numPr>
        <w:spacing w:line="360" w:lineRule="auto"/>
        <w:rPr>
          <w:bCs/>
          <w:color w:val="000000"/>
          <w:sz w:val="24"/>
          <w:highlight w:val="none"/>
        </w:rPr>
      </w:pPr>
      <w:r>
        <w:rPr>
          <w:bCs/>
          <w:color w:val="000000"/>
          <w:sz w:val="24"/>
          <w:highlight w:val="none"/>
        </w:rPr>
        <w:t>______负责_____，具体工作范围、内容以投标文件及合同为准。</w:t>
      </w:r>
    </w:p>
    <w:p w14:paraId="061C7880">
      <w:pPr>
        <w:numPr>
          <w:ilvl w:val="0"/>
          <w:numId w:val="23"/>
        </w:numPr>
        <w:spacing w:line="360" w:lineRule="auto"/>
        <w:rPr>
          <w:bCs/>
          <w:color w:val="000000"/>
          <w:sz w:val="24"/>
          <w:highlight w:val="none"/>
        </w:rPr>
      </w:pPr>
      <w:r>
        <w:rPr>
          <w:bCs/>
          <w:color w:val="000000"/>
          <w:sz w:val="24"/>
          <w:highlight w:val="none"/>
        </w:rPr>
        <w:t>______负责_____，具体工作范围、内容以投标文件及合同为准。</w:t>
      </w:r>
    </w:p>
    <w:p w14:paraId="197F189B">
      <w:pPr>
        <w:numPr>
          <w:ilvl w:val="0"/>
          <w:numId w:val="23"/>
        </w:numPr>
        <w:spacing w:line="360" w:lineRule="auto"/>
        <w:rPr>
          <w:bCs/>
          <w:color w:val="000000"/>
          <w:sz w:val="24"/>
          <w:highlight w:val="none"/>
        </w:rPr>
      </w:pPr>
      <w:r>
        <w:rPr>
          <w:bCs/>
          <w:color w:val="000000"/>
          <w:sz w:val="24"/>
          <w:highlight w:val="none"/>
        </w:rPr>
        <w:t>______负责_____（如有），具体工作范围、内容以投标文件及合同为准。</w:t>
      </w:r>
    </w:p>
    <w:p w14:paraId="557896A3">
      <w:pPr>
        <w:numPr>
          <w:ilvl w:val="0"/>
          <w:numId w:val="23"/>
        </w:numPr>
        <w:spacing w:line="360" w:lineRule="auto"/>
        <w:rPr>
          <w:sz w:val="24"/>
          <w:highlight w:val="none"/>
        </w:rPr>
      </w:pPr>
      <w:r>
        <w:rPr>
          <w:sz w:val="24"/>
          <w:highlight w:val="none"/>
        </w:rPr>
        <w:t>本项目联合协议合同总额为________元，联合体各成员按照如下比例分摊（按联合体成员分别列明）：</w:t>
      </w:r>
    </w:p>
    <w:p w14:paraId="07A6B3C7">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26B065CA">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FD087CF">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D536A66">
      <w:pPr>
        <w:numPr>
          <w:ilvl w:val="0"/>
          <w:numId w:val="23"/>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5DCFDF30">
      <w:pPr>
        <w:numPr>
          <w:ilvl w:val="0"/>
          <w:numId w:val="23"/>
        </w:numPr>
        <w:spacing w:line="360" w:lineRule="auto"/>
        <w:rPr>
          <w:bCs/>
          <w:color w:val="000000"/>
          <w:sz w:val="24"/>
          <w:highlight w:val="none"/>
        </w:rPr>
      </w:pPr>
      <w:r>
        <w:rPr>
          <w:bCs/>
          <w:color w:val="000000"/>
          <w:sz w:val="24"/>
          <w:highlight w:val="none"/>
        </w:rPr>
        <w:t>其他约定（如有）：_______。</w:t>
      </w:r>
    </w:p>
    <w:p w14:paraId="7828B8EF">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1DED95AE">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66265EA0">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24C9A25A">
      <w:pPr>
        <w:spacing w:line="360" w:lineRule="auto"/>
        <w:ind w:firstLine="471"/>
        <w:rPr>
          <w:color w:val="000000"/>
          <w:sz w:val="24"/>
          <w:highlight w:val="none"/>
        </w:rPr>
      </w:pPr>
    </w:p>
    <w:p w14:paraId="08E77A19">
      <w:pPr>
        <w:spacing w:line="360" w:lineRule="auto"/>
        <w:ind w:firstLine="471"/>
        <w:rPr>
          <w:color w:val="000000"/>
          <w:sz w:val="24"/>
          <w:highlight w:val="none"/>
        </w:rPr>
      </w:pPr>
    </w:p>
    <w:p w14:paraId="32B155AB">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401F2EFD">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3ECF3EAD">
      <w:pPr>
        <w:spacing w:line="360" w:lineRule="auto"/>
        <w:ind w:firstLine="471"/>
        <w:rPr>
          <w:color w:val="000000"/>
          <w:sz w:val="24"/>
          <w:highlight w:val="none"/>
        </w:rPr>
      </w:pPr>
    </w:p>
    <w:p w14:paraId="6E5ED19C">
      <w:pPr>
        <w:spacing w:line="360" w:lineRule="auto"/>
        <w:ind w:firstLine="471"/>
        <w:rPr>
          <w:color w:val="000000"/>
          <w:sz w:val="24"/>
          <w:highlight w:val="none"/>
        </w:rPr>
      </w:pPr>
    </w:p>
    <w:p w14:paraId="27DAE829">
      <w:pPr>
        <w:spacing w:line="360" w:lineRule="auto"/>
        <w:ind w:left="480"/>
        <w:jc w:val="right"/>
        <w:rPr>
          <w:color w:val="000000"/>
          <w:sz w:val="24"/>
          <w:highlight w:val="none"/>
        </w:rPr>
      </w:pPr>
    </w:p>
    <w:p w14:paraId="71E10A66">
      <w:pPr>
        <w:spacing w:line="360" w:lineRule="auto"/>
        <w:ind w:left="480"/>
        <w:jc w:val="right"/>
        <w:rPr>
          <w:color w:val="000000"/>
          <w:sz w:val="24"/>
          <w:highlight w:val="none"/>
        </w:rPr>
      </w:pPr>
      <w:r>
        <w:rPr>
          <w:color w:val="000000"/>
          <w:sz w:val="24"/>
          <w:szCs w:val="20"/>
          <w:highlight w:val="none"/>
        </w:rPr>
        <w:t>日期：_____年______月______日</w:t>
      </w:r>
    </w:p>
    <w:p w14:paraId="42450D98">
      <w:pPr>
        <w:spacing w:line="360" w:lineRule="auto"/>
        <w:ind w:left="480"/>
        <w:jc w:val="right"/>
        <w:rPr>
          <w:b/>
          <w:color w:val="000000"/>
          <w:sz w:val="24"/>
          <w:highlight w:val="none"/>
        </w:rPr>
      </w:pPr>
    </w:p>
    <w:p w14:paraId="566CF535">
      <w:pPr>
        <w:tabs>
          <w:tab w:val="left" w:pos="8280"/>
        </w:tabs>
        <w:spacing w:line="360" w:lineRule="auto"/>
        <w:ind w:firstLine="480"/>
        <w:rPr>
          <w:color w:val="000000"/>
          <w:sz w:val="24"/>
          <w:highlight w:val="none"/>
        </w:rPr>
      </w:pPr>
    </w:p>
    <w:p w14:paraId="63B5D1CE">
      <w:pPr>
        <w:tabs>
          <w:tab w:val="left" w:pos="8280"/>
        </w:tabs>
        <w:spacing w:line="360" w:lineRule="auto"/>
        <w:ind w:firstLine="480"/>
        <w:rPr>
          <w:color w:val="000000"/>
          <w:sz w:val="24"/>
          <w:highlight w:val="none"/>
        </w:rPr>
      </w:pPr>
    </w:p>
    <w:p w14:paraId="18A6F931">
      <w:pPr>
        <w:spacing w:line="360" w:lineRule="auto"/>
        <w:ind w:left="719" w:leftChars="228" w:hanging="240" w:hangingChars="100"/>
        <w:rPr>
          <w:color w:val="000000"/>
          <w:sz w:val="24"/>
          <w:highlight w:val="none"/>
        </w:rPr>
      </w:pPr>
      <w:r>
        <w:rPr>
          <w:color w:val="000000"/>
          <w:sz w:val="24"/>
          <w:highlight w:val="none"/>
        </w:rPr>
        <w:t>注：</w:t>
      </w:r>
    </w:p>
    <w:p w14:paraId="79FD925D">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11D3BCA4">
      <w:pPr>
        <w:spacing w:line="360" w:lineRule="auto"/>
        <w:ind w:left="719" w:leftChars="228" w:hanging="240" w:hangingChars="100"/>
        <w:rPr>
          <w:sz w:val="24"/>
          <w:highlight w:val="none"/>
        </w:rPr>
      </w:pPr>
      <w:r>
        <w:rPr>
          <w:color w:val="000000"/>
          <w:sz w:val="24"/>
          <w:highlight w:val="none"/>
        </w:rPr>
        <w:t>2. 联合体各方成员须在本协议上共同盖章。</w:t>
      </w:r>
    </w:p>
    <w:p w14:paraId="6600CC7E">
      <w:pPr>
        <w:spacing w:line="360" w:lineRule="auto"/>
        <w:ind w:left="719" w:leftChars="228" w:hanging="240" w:hangingChars="100"/>
        <w:rPr>
          <w:sz w:val="24"/>
          <w:highlight w:val="none"/>
        </w:rPr>
      </w:pPr>
      <w:r>
        <w:rPr>
          <w:sz w:val="24"/>
          <w:highlight w:val="none"/>
        </w:rPr>
        <w:br w:type="page"/>
      </w:r>
    </w:p>
    <w:p w14:paraId="2C73A584">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0D5E7B08">
      <w:pPr>
        <w:widowControl/>
        <w:jc w:val="left"/>
        <w:rPr>
          <w:sz w:val="24"/>
          <w:szCs w:val="20"/>
          <w:highlight w:val="none"/>
        </w:rPr>
      </w:pPr>
      <w:r>
        <w:rPr>
          <w:rFonts w:hint="eastAsia"/>
          <w:color w:val="auto"/>
          <w:highlight w:val="none"/>
          <w:lang w:eastAsia="zh-CN"/>
        </w:rPr>
        <w:t>供应商应取得从事生活垃圾经营性收集、运输服务行政许可（注册登记在自由贸易试验区的企业除外）。</w:t>
      </w:r>
      <w:bookmarkStart w:id="1004" w:name="_GoBack"/>
      <w:bookmarkEnd w:id="1004"/>
      <w:r>
        <w:rPr>
          <w:sz w:val="24"/>
          <w:szCs w:val="20"/>
          <w:highlight w:val="none"/>
        </w:rPr>
        <w:br w:type="page"/>
      </w:r>
    </w:p>
    <w:p w14:paraId="212AC1A7">
      <w:pPr>
        <w:numPr>
          <w:ilvl w:val="0"/>
          <w:numId w:val="21"/>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p>
    <w:p w14:paraId="16D4477D">
      <w:pPr>
        <w:spacing w:line="360" w:lineRule="auto"/>
        <w:rPr>
          <w:sz w:val="24"/>
          <w:szCs w:val="20"/>
          <w:highlight w:val="none"/>
        </w:rPr>
      </w:pPr>
    </w:p>
    <w:p w14:paraId="20A2DB8E">
      <w:pPr>
        <w:spacing w:line="360" w:lineRule="auto"/>
        <w:rPr>
          <w:sz w:val="24"/>
          <w:szCs w:val="20"/>
          <w:highlight w:val="none"/>
        </w:rPr>
      </w:pPr>
    </w:p>
    <w:p w14:paraId="373795F3">
      <w:pPr>
        <w:widowControl/>
        <w:jc w:val="left"/>
        <w:rPr>
          <w:kern w:val="0"/>
          <w:sz w:val="24"/>
          <w:szCs w:val="20"/>
          <w:highlight w:val="none"/>
        </w:rPr>
      </w:pPr>
      <w:r>
        <w:rPr>
          <w:sz w:val="24"/>
          <w:szCs w:val="20"/>
          <w:highlight w:val="none"/>
        </w:rPr>
        <w:br w:type="page"/>
      </w:r>
    </w:p>
    <w:p w14:paraId="2D257A89">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44D06A6">
      <w:pPr>
        <w:rPr>
          <w:b/>
          <w:spacing w:val="20"/>
          <w:szCs w:val="21"/>
          <w:highlight w:val="none"/>
        </w:rPr>
      </w:pPr>
    </w:p>
    <w:p w14:paraId="231AE4F7">
      <w:pPr>
        <w:rPr>
          <w:b/>
          <w:sz w:val="24"/>
          <w:highlight w:val="none"/>
        </w:rPr>
      </w:pPr>
      <w:r>
        <w:rPr>
          <w:b/>
          <w:spacing w:val="20"/>
          <w:sz w:val="24"/>
          <w:highlight w:val="none"/>
        </w:rPr>
        <w:t>投标文件（商务技术文件）</w:t>
      </w:r>
      <w:r>
        <w:rPr>
          <w:b/>
          <w:sz w:val="24"/>
          <w:highlight w:val="none"/>
        </w:rPr>
        <w:t>封面（非实质性格式）</w:t>
      </w:r>
    </w:p>
    <w:p w14:paraId="2AAABE5D">
      <w:pPr>
        <w:jc w:val="center"/>
        <w:rPr>
          <w:szCs w:val="21"/>
          <w:highlight w:val="none"/>
        </w:rPr>
      </w:pPr>
    </w:p>
    <w:p w14:paraId="34A508EE">
      <w:pPr>
        <w:jc w:val="center"/>
        <w:rPr>
          <w:b/>
          <w:spacing w:val="60"/>
          <w:sz w:val="84"/>
          <w:szCs w:val="84"/>
          <w:highlight w:val="none"/>
        </w:rPr>
      </w:pPr>
      <w:r>
        <w:rPr>
          <w:b/>
          <w:spacing w:val="60"/>
          <w:sz w:val="84"/>
          <w:szCs w:val="84"/>
          <w:highlight w:val="none"/>
        </w:rPr>
        <w:t>投 标 文 件</w:t>
      </w:r>
    </w:p>
    <w:p w14:paraId="72AAA52C">
      <w:pPr>
        <w:jc w:val="center"/>
        <w:rPr>
          <w:b/>
          <w:spacing w:val="60"/>
          <w:sz w:val="52"/>
          <w:szCs w:val="52"/>
          <w:highlight w:val="none"/>
        </w:rPr>
      </w:pPr>
      <w:r>
        <w:rPr>
          <w:b/>
          <w:spacing w:val="60"/>
          <w:sz w:val="52"/>
          <w:szCs w:val="52"/>
          <w:highlight w:val="none"/>
        </w:rPr>
        <w:t>（商务技术文件）</w:t>
      </w:r>
    </w:p>
    <w:p w14:paraId="4CAB2717">
      <w:pPr>
        <w:ind w:firstLine="542" w:firstLineChars="150"/>
        <w:rPr>
          <w:b/>
          <w:spacing w:val="20"/>
          <w:sz w:val="32"/>
          <w:szCs w:val="32"/>
          <w:highlight w:val="none"/>
        </w:rPr>
      </w:pPr>
    </w:p>
    <w:p w14:paraId="150A4399">
      <w:pPr>
        <w:ind w:firstLine="542" w:firstLineChars="150"/>
        <w:rPr>
          <w:b/>
          <w:spacing w:val="20"/>
          <w:sz w:val="32"/>
          <w:szCs w:val="32"/>
          <w:highlight w:val="none"/>
        </w:rPr>
      </w:pPr>
    </w:p>
    <w:p w14:paraId="38CA4F09">
      <w:pPr>
        <w:ind w:firstLine="542" w:firstLineChars="150"/>
        <w:rPr>
          <w:b/>
          <w:spacing w:val="20"/>
          <w:sz w:val="32"/>
          <w:szCs w:val="32"/>
          <w:highlight w:val="none"/>
        </w:rPr>
      </w:pPr>
      <w:r>
        <w:rPr>
          <w:b/>
          <w:spacing w:val="20"/>
          <w:sz w:val="32"/>
          <w:szCs w:val="32"/>
          <w:highlight w:val="none"/>
        </w:rPr>
        <w:t>项目名称</w:t>
      </w:r>
      <w:r>
        <w:rPr>
          <w:rFonts w:hint="eastAsia"/>
          <w:b/>
          <w:spacing w:val="20"/>
          <w:sz w:val="32"/>
          <w:szCs w:val="32"/>
          <w:highlight w:val="none"/>
          <w:lang w:eastAsia="zh-CN"/>
        </w:rPr>
        <w:t>：</w:t>
      </w:r>
    </w:p>
    <w:p w14:paraId="47B31169">
      <w:pPr>
        <w:ind w:firstLine="542" w:firstLineChars="150"/>
        <w:rPr>
          <w:b/>
          <w:spacing w:val="20"/>
          <w:sz w:val="32"/>
          <w:szCs w:val="32"/>
          <w:highlight w:val="none"/>
        </w:rPr>
      </w:pPr>
      <w:r>
        <w:rPr>
          <w:b/>
          <w:spacing w:val="20"/>
          <w:sz w:val="32"/>
          <w:szCs w:val="32"/>
          <w:highlight w:val="none"/>
        </w:rPr>
        <w:t>项目编号/包号：</w:t>
      </w:r>
    </w:p>
    <w:p w14:paraId="013C3613">
      <w:pPr>
        <w:ind w:firstLine="542" w:firstLineChars="150"/>
        <w:rPr>
          <w:b/>
          <w:spacing w:val="20"/>
          <w:sz w:val="32"/>
          <w:szCs w:val="32"/>
          <w:highlight w:val="none"/>
        </w:rPr>
      </w:pPr>
    </w:p>
    <w:p w14:paraId="455D6C80">
      <w:pPr>
        <w:ind w:firstLine="542" w:firstLineChars="150"/>
        <w:rPr>
          <w:b/>
          <w:spacing w:val="20"/>
          <w:sz w:val="32"/>
          <w:szCs w:val="32"/>
          <w:highlight w:val="none"/>
        </w:rPr>
      </w:pPr>
    </w:p>
    <w:p w14:paraId="65DA9564">
      <w:pPr>
        <w:jc w:val="center"/>
        <w:rPr>
          <w:b/>
          <w:sz w:val="32"/>
          <w:szCs w:val="32"/>
          <w:highlight w:val="none"/>
        </w:rPr>
      </w:pPr>
    </w:p>
    <w:p w14:paraId="79AE2200">
      <w:pPr>
        <w:jc w:val="center"/>
        <w:rPr>
          <w:b/>
          <w:sz w:val="32"/>
          <w:szCs w:val="32"/>
          <w:highlight w:val="none"/>
        </w:rPr>
      </w:pPr>
    </w:p>
    <w:p w14:paraId="0B19E0DC">
      <w:pPr>
        <w:jc w:val="center"/>
        <w:rPr>
          <w:b/>
          <w:sz w:val="32"/>
          <w:szCs w:val="32"/>
          <w:highlight w:val="none"/>
        </w:rPr>
      </w:pPr>
    </w:p>
    <w:p w14:paraId="792E413A">
      <w:pPr>
        <w:jc w:val="center"/>
        <w:rPr>
          <w:b/>
          <w:spacing w:val="20"/>
          <w:sz w:val="32"/>
          <w:szCs w:val="32"/>
          <w:highlight w:val="none"/>
        </w:rPr>
      </w:pPr>
    </w:p>
    <w:p w14:paraId="6A269DF6">
      <w:pPr>
        <w:jc w:val="center"/>
        <w:rPr>
          <w:b/>
          <w:spacing w:val="20"/>
          <w:sz w:val="32"/>
          <w:szCs w:val="32"/>
          <w:highlight w:val="none"/>
        </w:rPr>
      </w:pPr>
    </w:p>
    <w:p w14:paraId="27834514">
      <w:pPr>
        <w:jc w:val="center"/>
        <w:rPr>
          <w:b/>
          <w:spacing w:val="20"/>
          <w:sz w:val="32"/>
          <w:szCs w:val="32"/>
          <w:highlight w:val="none"/>
        </w:rPr>
      </w:pPr>
    </w:p>
    <w:p w14:paraId="1A01C9F0">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7D3A0F86">
      <w:pPr>
        <w:jc w:val="center"/>
        <w:rPr>
          <w:b/>
          <w:sz w:val="32"/>
          <w:szCs w:val="32"/>
          <w:highlight w:val="none"/>
        </w:rPr>
      </w:pPr>
    </w:p>
    <w:p w14:paraId="46A128F2">
      <w:pPr>
        <w:widowControl/>
        <w:jc w:val="left"/>
        <w:rPr>
          <w:b/>
          <w:sz w:val="24"/>
          <w:highlight w:val="none"/>
        </w:rPr>
      </w:pPr>
      <w:r>
        <w:rPr>
          <w:b/>
          <w:sz w:val="24"/>
          <w:highlight w:val="none"/>
        </w:rPr>
        <w:br w:type="page"/>
      </w:r>
    </w:p>
    <w:p w14:paraId="62CEC525">
      <w:pPr>
        <w:numPr>
          <w:ilvl w:val="0"/>
          <w:numId w:val="24"/>
        </w:numPr>
        <w:tabs>
          <w:tab w:val="left" w:pos="360"/>
        </w:tabs>
        <w:snapToGrid w:val="0"/>
        <w:spacing w:line="360" w:lineRule="auto"/>
        <w:outlineLvl w:val="1"/>
        <w:rPr>
          <w:color w:val="000000"/>
          <w:sz w:val="24"/>
          <w:szCs w:val="20"/>
          <w:highlight w:val="none"/>
        </w:rPr>
      </w:pPr>
      <w:bookmarkStart w:id="878" w:name="_Hlt520350918"/>
      <w:bookmarkEnd w:id="878"/>
      <w:bookmarkStart w:id="879" w:name="_Hlt520274407"/>
      <w:bookmarkEnd w:id="879"/>
      <w:bookmarkStart w:id="880" w:name="_Hlt520274393"/>
      <w:bookmarkEnd w:id="880"/>
      <w:bookmarkStart w:id="881" w:name="_Hlt520343000"/>
      <w:bookmarkEnd w:id="881"/>
      <w:bookmarkStart w:id="882" w:name="_Hlt520274121"/>
      <w:bookmarkEnd w:id="882"/>
      <w:bookmarkStart w:id="883" w:name="_Hlt520274065"/>
      <w:bookmarkEnd w:id="883"/>
      <w:bookmarkStart w:id="884" w:name="_Hlt520355504"/>
      <w:bookmarkEnd w:id="884"/>
      <w:bookmarkStart w:id="885" w:name="_Hlt520343392"/>
      <w:bookmarkEnd w:id="885"/>
      <w:bookmarkStart w:id="886" w:name="_Hlt520273711"/>
      <w:bookmarkEnd w:id="886"/>
      <w:bookmarkStart w:id="887" w:name="_Hlt520271212"/>
      <w:bookmarkEnd w:id="887"/>
      <w:bookmarkStart w:id="888" w:name="_Ref467988698"/>
      <w:bookmarkStart w:id="889" w:name="_Toc480942349"/>
      <w:bookmarkStart w:id="890" w:name="_Toc150480794"/>
      <w:bookmarkStart w:id="891" w:name="_Toc520356217"/>
      <w:bookmarkStart w:id="892" w:name="_Toc142311058"/>
      <w:bookmarkStart w:id="893" w:name="_Toc150774761"/>
      <w:bookmarkStart w:id="894" w:name="_Toc226309800"/>
      <w:bookmarkStart w:id="895" w:name="_Toc226965746"/>
      <w:bookmarkStart w:id="896" w:name="_Toc226337252"/>
      <w:bookmarkStart w:id="897" w:name="_Toc195842921"/>
      <w:bookmarkStart w:id="898" w:name="_Toc226965829"/>
      <w:bookmarkStart w:id="899" w:name="_Toc127151556"/>
      <w:r>
        <w:rPr>
          <w:color w:val="000000"/>
          <w:sz w:val="24"/>
          <w:highlight w:val="none"/>
        </w:rPr>
        <w:t>投标</w:t>
      </w:r>
      <w:bookmarkEnd w:id="888"/>
      <w:bookmarkEnd w:id="889"/>
      <w:r>
        <w:rPr>
          <w:color w:val="000000"/>
          <w:sz w:val="24"/>
          <w:highlight w:val="none"/>
        </w:rPr>
        <w:t>书</w:t>
      </w:r>
      <w:bookmarkEnd w:id="890"/>
      <w:bookmarkEnd w:id="891"/>
      <w:bookmarkEnd w:id="892"/>
      <w:bookmarkEnd w:id="893"/>
      <w:bookmarkEnd w:id="894"/>
      <w:bookmarkEnd w:id="895"/>
      <w:bookmarkEnd w:id="896"/>
      <w:bookmarkEnd w:id="897"/>
      <w:bookmarkEnd w:id="898"/>
      <w:bookmarkEnd w:id="899"/>
      <w:r>
        <w:rPr>
          <w:color w:val="000000"/>
          <w:sz w:val="24"/>
          <w:szCs w:val="20"/>
          <w:highlight w:val="none"/>
        </w:rPr>
        <w:t>（实质性格式）</w:t>
      </w:r>
    </w:p>
    <w:p w14:paraId="277D5D2B">
      <w:pPr>
        <w:tabs>
          <w:tab w:val="left" w:pos="5580"/>
        </w:tabs>
        <w:spacing w:line="360" w:lineRule="auto"/>
        <w:rPr>
          <w:color w:val="000000"/>
          <w:sz w:val="24"/>
          <w:highlight w:val="none"/>
        </w:rPr>
      </w:pPr>
    </w:p>
    <w:p w14:paraId="785A7673">
      <w:pPr>
        <w:spacing w:line="360" w:lineRule="auto"/>
        <w:jc w:val="center"/>
        <w:rPr>
          <w:b/>
          <w:color w:val="000000"/>
          <w:sz w:val="36"/>
          <w:szCs w:val="36"/>
          <w:highlight w:val="none"/>
        </w:rPr>
      </w:pPr>
      <w:r>
        <w:rPr>
          <w:b/>
          <w:color w:val="000000"/>
          <w:sz w:val="36"/>
          <w:szCs w:val="36"/>
          <w:highlight w:val="none"/>
        </w:rPr>
        <w:t>投标书</w:t>
      </w:r>
    </w:p>
    <w:p w14:paraId="63D24FF2">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1329741">
      <w:pPr>
        <w:tabs>
          <w:tab w:val="left" w:pos="5580"/>
        </w:tabs>
        <w:spacing w:line="360" w:lineRule="auto"/>
        <w:rPr>
          <w:color w:val="000000"/>
          <w:sz w:val="24"/>
          <w:szCs w:val="20"/>
          <w:highlight w:val="none"/>
        </w:rPr>
      </w:pPr>
    </w:p>
    <w:p w14:paraId="3939FFA7">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0E8F0E27">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6DA21D11">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D2B036B">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5F59D3DC">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543E866C">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B671E10">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26300D84">
      <w:pPr>
        <w:spacing w:line="360" w:lineRule="auto"/>
        <w:ind w:firstLine="480" w:firstLineChars="200"/>
        <w:rPr>
          <w:color w:val="000000"/>
          <w:sz w:val="24"/>
          <w:highlight w:val="none"/>
        </w:rPr>
      </w:pPr>
      <w:r>
        <w:rPr>
          <w:color w:val="000000"/>
          <w:sz w:val="24"/>
          <w:highlight w:val="none"/>
        </w:rPr>
        <w:t>与本投标有关的一切正式往来信函请寄：</w:t>
      </w:r>
    </w:p>
    <w:p w14:paraId="285F627E">
      <w:pPr>
        <w:tabs>
          <w:tab w:val="left" w:pos="5580"/>
        </w:tabs>
        <w:spacing w:line="360" w:lineRule="auto"/>
        <w:ind w:left="420"/>
        <w:rPr>
          <w:color w:val="000000"/>
          <w:sz w:val="24"/>
          <w:szCs w:val="20"/>
          <w:highlight w:val="none"/>
        </w:rPr>
      </w:pPr>
    </w:p>
    <w:p w14:paraId="2DB42F06">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09D90B70">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6C28B42E">
      <w:pPr>
        <w:tabs>
          <w:tab w:val="left" w:pos="5580"/>
        </w:tabs>
        <w:spacing w:line="360" w:lineRule="auto"/>
        <w:ind w:left="420"/>
        <w:rPr>
          <w:color w:val="000000"/>
          <w:sz w:val="24"/>
          <w:szCs w:val="20"/>
          <w:highlight w:val="none"/>
        </w:rPr>
      </w:pPr>
    </w:p>
    <w:p w14:paraId="5A01EF3A">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795B9EF6">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1B7986CE">
      <w:pPr>
        <w:tabs>
          <w:tab w:val="left" w:pos="5580"/>
        </w:tabs>
        <w:spacing w:line="360" w:lineRule="auto"/>
        <w:ind w:left="420"/>
        <w:rPr>
          <w:color w:val="000000"/>
          <w:sz w:val="24"/>
          <w:szCs w:val="20"/>
          <w:highlight w:val="none"/>
          <w:u w:val="single"/>
        </w:rPr>
      </w:pPr>
    </w:p>
    <w:p w14:paraId="0C3D2C85">
      <w:pPr>
        <w:widowControl/>
        <w:jc w:val="left"/>
        <w:rPr>
          <w:color w:val="000000"/>
          <w:sz w:val="24"/>
          <w:highlight w:val="none"/>
        </w:rPr>
      </w:pPr>
      <w:bookmarkStart w:id="900" w:name="_Hlt520356243"/>
      <w:bookmarkEnd w:id="900"/>
      <w:bookmarkStart w:id="901" w:name="_Hlt520355938"/>
      <w:bookmarkEnd w:id="901"/>
      <w:bookmarkStart w:id="902" w:name="_Toc226309801"/>
      <w:bookmarkStart w:id="903" w:name="_Toc305158899"/>
      <w:bookmarkStart w:id="904" w:name="_Toc150774762"/>
      <w:bookmarkStart w:id="905" w:name="_Toc195842922"/>
      <w:bookmarkStart w:id="906" w:name="_Toc150480795"/>
      <w:bookmarkStart w:id="907" w:name="_Toc305158825"/>
      <w:bookmarkStart w:id="908" w:name="_Toc264969247"/>
      <w:bookmarkStart w:id="909" w:name="_Toc226337253"/>
      <w:bookmarkStart w:id="910" w:name="_Toc520356218"/>
      <w:bookmarkStart w:id="911" w:name="_Toc480942350"/>
      <w:bookmarkStart w:id="912" w:name="_Toc265228395"/>
      <w:bookmarkStart w:id="913" w:name="_Toc142311059"/>
      <w:bookmarkStart w:id="914" w:name="_Toc127151557"/>
      <w:bookmarkStart w:id="915" w:name="_Toc226965830"/>
      <w:bookmarkStart w:id="916" w:name="_Toc226965747"/>
      <w:bookmarkStart w:id="917" w:name="_Ref467988705"/>
      <w:r>
        <w:rPr>
          <w:color w:val="000000"/>
          <w:sz w:val="24"/>
          <w:highlight w:val="none"/>
        </w:rPr>
        <w:br w:type="page"/>
      </w:r>
    </w:p>
    <w:p w14:paraId="0E89873C">
      <w:pPr>
        <w:numPr>
          <w:ilvl w:val="0"/>
          <w:numId w:val="24"/>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660ACC5D">
      <w:pPr>
        <w:spacing w:line="360" w:lineRule="exact"/>
        <w:jc w:val="center"/>
        <w:rPr>
          <w:b/>
          <w:color w:val="000000"/>
          <w:sz w:val="36"/>
          <w:szCs w:val="36"/>
          <w:highlight w:val="none"/>
        </w:rPr>
      </w:pPr>
      <w:r>
        <w:rPr>
          <w:b/>
          <w:color w:val="000000"/>
          <w:sz w:val="36"/>
          <w:szCs w:val="36"/>
          <w:highlight w:val="none"/>
        </w:rPr>
        <w:t>授权委托书</w:t>
      </w:r>
    </w:p>
    <w:p w14:paraId="1D94C000">
      <w:pPr>
        <w:spacing w:line="360" w:lineRule="auto"/>
        <w:ind w:firstLine="420"/>
        <w:rPr>
          <w:color w:val="000000"/>
          <w:sz w:val="24"/>
          <w:szCs w:val="20"/>
          <w:highlight w:val="none"/>
        </w:rPr>
      </w:pPr>
    </w:p>
    <w:p w14:paraId="1A49AF15">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6EFD06CA">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09E9D802">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2D21A7BF">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639F2C9D">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511FF19C">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52083B31">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597AEE70">
      <w:pPr>
        <w:tabs>
          <w:tab w:val="left" w:pos="5580"/>
        </w:tabs>
        <w:spacing w:line="360" w:lineRule="auto"/>
        <w:ind w:firstLine="480" w:firstLineChars="200"/>
        <w:rPr>
          <w:color w:val="000000"/>
          <w:sz w:val="24"/>
          <w:szCs w:val="20"/>
          <w:highlight w:val="none"/>
        </w:rPr>
      </w:pPr>
    </w:p>
    <w:p w14:paraId="772E9D84">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6F1ED47D">
      <w:pPr>
        <w:tabs>
          <w:tab w:val="left" w:pos="5580"/>
        </w:tabs>
        <w:spacing w:line="360" w:lineRule="auto"/>
        <w:jc w:val="left"/>
        <w:rPr>
          <w:color w:val="000000"/>
          <w:sz w:val="24"/>
          <w:szCs w:val="20"/>
          <w:highlight w:val="none"/>
        </w:rPr>
      </w:pPr>
    </w:p>
    <w:p w14:paraId="0A4C6AAA">
      <w:pPr>
        <w:tabs>
          <w:tab w:val="left" w:pos="5580"/>
        </w:tabs>
        <w:spacing w:line="360" w:lineRule="auto"/>
        <w:jc w:val="left"/>
        <w:rPr>
          <w:color w:val="000000"/>
          <w:sz w:val="24"/>
          <w:szCs w:val="20"/>
          <w:highlight w:val="none"/>
        </w:rPr>
      </w:pPr>
    </w:p>
    <w:p w14:paraId="155B3F93">
      <w:pPr>
        <w:tabs>
          <w:tab w:val="left" w:pos="5580"/>
        </w:tabs>
        <w:spacing w:line="360" w:lineRule="auto"/>
        <w:jc w:val="left"/>
        <w:rPr>
          <w:color w:val="000000"/>
          <w:sz w:val="24"/>
          <w:szCs w:val="20"/>
          <w:highlight w:val="none"/>
        </w:rPr>
      </w:pPr>
    </w:p>
    <w:p w14:paraId="0BF1D7B8">
      <w:pPr>
        <w:tabs>
          <w:tab w:val="left" w:pos="5580"/>
        </w:tabs>
        <w:spacing w:line="360" w:lineRule="auto"/>
        <w:jc w:val="left"/>
        <w:rPr>
          <w:color w:val="000000"/>
          <w:sz w:val="24"/>
          <w:szCs w:val="20"/>
          <w:highlight w:val="none"/>
        </w:rPr>
      </w:pPr>
    </w:p>
    <w:p w14:paraId="37D4A8D7">
      <w:pPr>
        <w:tabs>
          <w:tab w:val="left" w:pos="5580"/>
        </w:tabs>
        <w:spacing w:line="360" w:lineRule="auto"/>
        <w:jc w:val="left"/>
        <w:rPr>
          <w:color w:val="000000"/>
          <w:sz w:val="24"/>
          <w:szCs w:val="20"/>
          <w:highlight w:val="none"/>
        </w:rPr>
      </w:pPr>
      <w:r>
        <w:rPr>
          <w:color w:val="000000"/>
          <w:sz w:val="24"/>
          <w:szCs w:val="20"/>
          <w:highlight w:val="none"/>
        </w:rPr>
        <w:t>说明：</w:t>
      </w:r>
    </w:p>
    <w:p w14:paraId="5E20E3B2">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2DF5A098">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54440A3E">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1DB091B8">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3D0512F0">
      <w:pPr>
        <w:spacing w:line="360" w:lineRule="exact"/>
        <w:jc w:val="center"/>
        <w:rPr>
          <w:b/>
          <w:color w:val="000000"/>
          <w:sz w:val="36"/>
          <w:szCs w:val="36"/>
          <w:highlight w:val="none"/>
        </w:rPr>
      </w:pPr>
      <w:r>
        <w:rPr>
          <w:b/>
          <w:color w:val="000000"/>
          <w:sz w:val="36"/>
          <w:szCs w:val="36"/>
          <w:highlight w:val="none"/>
        </w:rPr>
        <w:t>法定代表人（单位负责人）身份证明</w:t>
      </w:r>
    </w:p>
    <w:p w14:paraId="321208AA">
      <w:pPr>
        <w:kinsoku w:val="0"/>
        <w:overflowPunct w:val="0"/>
        <w:spacing w:line="200" w:lineRule="exact"/>
        <w:rPr>
          <w:sz w:val="20"/>
          <w:szCs w:val="20"/>
          <w:highlight w:val="none"/>
        </w:rPr>
      </w:pPr>
    </w:p>
    <w:p w14:paraId="79E82203">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0CE488F">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2BC91E19">
      <w:pPr>
        <w:pStyle w:val="2"/>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2B56827B">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66EC0E6A">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3C2E18BC">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496EBD2F">
      <w:pPr>
        <w:pStyle w:val="2"/>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04F986C">
      <w:pPr>
        <w:pStyle w:val="2"/>
        <w:kinsoku w:val="0"/>
        <w:overflowPunct w:val="0"/>
        <w:spacing w:line="583" w:lineRule="auto"/>
        <w:ind w:right="4305"/>
        <w:rPr>
          <w:rFonts w:ascii="Times New Roman" w:hAnsi="Times New Roman"/>
          <w:spacing w:val="-3"/>
          <w:highlight w:val="none"/>
        </w:rPr>
      </w:pPr>
    </w:p>
    <w:p w14:paraId="4D8F92F9">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0781EFF0">
      <w:pPr>
        <w:pStyle w:val="2"/>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0A88F98B">
      <w:pPr>
        <w:autoSpaceDE w:val="0"/>
        <w:autoSpaceDN w:val="0"/>
        <w:adjustRightInd w:val="0"/>
        <w:snapToGrid w:val="0"/>
        <w:spacing w:line="360" w:lineRule="auto"/>
        <w:rPr>
          <w:color w:val="000000"/>
          <w:sz w:val="24"/>
          <w:highlight w:val="none"/>
        </w:rPr>
      </w:pPr>
    </w:p>
    <w:p w14:paraId="6D552841">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EA1F16F">
      <w:pPr>
        <w:widowControl/>
        <w:jc w:val="left"/>
        <w:rPr>
          <w:i/>
          <w:color w:val="000000"/>
          <w:sz w:val="24"/>
          <w:szCs w:val="20"/>
          <w:highlight w:val="none"/>
          <w:u w:val="single"/>
        </w:rPr>
      </w:pPr>
    </w:p>
    <w:p w14:paraId="07E6C0BD">
      <w:pPr>
        <w:widowControl/>
        <w:jc w:val="left"/>
        <w:rPr>
          <w:color w:val="000000"/>
          <w:sz w:val="24"/>
          <w:szCs w:val="20"/>
          <w:highlight w:val="none"/>
        </w:rPr>
      </w:pPr>
      <w:r>
        <w:rPr>
          <w:color w:val="000000"/>
          <w:sz w:val="24"/>
          <w:szCs w:val="20"/>
          <w:highlight w:val="none"/>
        </w:rPr>
        <w:br w:type="page"/>
      </w:r>
    </w:p>
    <w:p w14:paraId="39C588E5">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highlight w:val="none"/>
        </w:rPr>
        <w:t>（实质性格式）</w:t>
      </w:r>
    </w:p>
    <w:p w14:paraId="20DBC943">
      <w:pPr>
        <w:spacing w:line="360" w:lineRule="exact"/>
        <w:jc w:val="center"/>
        <w:rPr>
          <w:b/>
          <w:color w:val="000000"/>
          <w:sz w:val="36"/>
          <w:szCs w:val="36"/>
          <w:highlight w:val="none"/>
        </w:rPr>
      </w:pPr>
      <w:bookmarkStart w:id="918" w:name="_Toc164608672"/>
      <w:bookmarkStart w:id="919" w:name="_Toc305158826"/>
      <w:bookmarkStart w:id="920" w:name="_Toc195842923"/>
      <w:bookmarkStart w:id="921" w:name="_Toc264969248"/>
      <w:bookmarkStart w:id="922" w:name="_Toc226965831"/>
      <w:bookmarkStart w:id="923" w:name="_Toc265228396"/>
      <w:bookmarkStart w:id="924" w:name="_Toc226337254"/>
      <w:bookmarkStart w:id="925" w:name="_Toc164608827"/>
      <w:bookmarkStart w:id="926" w:name="_Toc226309802"/>
      <w:bookmarkStart w:id="927" w:name="_Toc226965748"/>
      <w:bookmarkStart w:id="928" w:name="_Toc305158900"/>
      <w:r>
        <w:rPr>
          <w:b/>
          <w:color w:val="000000"/>
          <w:sz w:val="36"/>
          <w:szCs w:val="36"/>
          <w:highlight w:val="none"/>
        </w:rPr>
        <w:t>开标一览表</w:t>
      </w:r>
      <w:bookmarkEnd w:id="918"/>
      <w:bookmarkEnd w:id="919"/>
      <w:bookmarkEnd w:id="920"/>
      <w:bookmarkEnd w:id="921"/>
      <w:bookmarkEnd w:id="922"/>
      <w:bookmarkEnd w:id="923"/>
      <w:bookmarkEnd w:id="924"/>
      <w:bookmarkEnd w:id="925"/>
      <w:bookmarkEnd w:id="926"/>
      <w:bookmarkEnd w:id="927"/>
      <w:bookmarkEnd w:id="928"/>
    </w:p>
    <w:p w14:paraId="3850E740">
      <w:pPr>
        <w:tabs>
          <w:tab w:val="left" w:pos="1800"/>
          <w:tab w:val="left" w:pos="5580"/>
        </w:tabs>
        <w:spacing w:line="360" w:lineRule="auto"/>
        <w:jc w:val="left"/>
        <w:rPr>
          <w:i/>
          <w:color w:val="FF0000"/>
          <w:sz w:val="24"/>
          <w:highlight w:val="none"/>
        </w:rPr>
      </w:pPr>
    </w:p>
    <w:p w14:paraId="31825E6B">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2FE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6CB0536">
            <w:pPr>
              <w:tabs>
                <w:tab w:val="left" w:pos="5580"/>
              </w:tabs>
              <w:jc w:val="center"/>
              <w:rPr>
                <w:b/>
                <w:sz w:val="24"/>
                <w:highlight w:val="none"/>
              </w:rPr>
            </w:pPr>
            <w:r>
              <w:rPr>
                <w:b/>
                <w:sz w:val="24"/>
                <w:highlight w:val="none"/>
              </w:rPr>
              <w:t>包号</w:t>
            </w:r>
          </w:p>
        </w:tc>
        <w:tc>
          <w:tcPr>
            <w:tcW w:w="2215" w:type="pct"/>
            <w:vMerge w:val="restart"/>
            <w:vAlign w:val="center"/>
          </w:tcPr>
          <w:p w14:paraId="590E34A7">
            <w:pPr>
              <w:tabs>
                <w:tab w:val="left" w:pos="5580"/>
              </w:tabs>
              <w:jc w:val="center"/>
              <w:rPr>
                <w:b/>
                <w:sz w:val="24"/>
                <w:highlight w:val="none"/>
              </w:rPr>
            </w:pPr>
            <w:r>
              <w:rPr>
                <w:b/>
                <w:sz w:val="24"/>
                <w:highlight w:val="none"/>
              </w:rPr>
              <w:t>投标人名称</w:t>
            </w:r>
          </w:p>
        </w:tc>
        <w:tc>
          <w:tcPr>
            <w:tcW w:w="2373" w:type="pct"/>
            <w:gridSpan w:val="2"/>
            <w:vAlign w:val="center"/>
          </w:tcPr>
          <w:p w14:paraId="45C2E001">
            <w:pPr>
              <w:tabs>
                <w:tab w:val="left" w:pos="5580"/>
              </w:tabs>
              <w:jc w:val="center"/>
              <w:rPr>
                <w:b/>
                <w:sz w:val="24"/>
                <w:highlight w:val="none"/>
              </w:rPr>
            </w:pPr>
            <w:r>
              <w:rPr>
                <w:b/>
                <w:sz w:val="24"/>
                <w:highlight w:val="none"/>
              </w:rPr>
              <w:t>投标报价</w:t>
            </w:r>
          </w:p>
        </w:tc>
      </w:tr>
      <w:tr w14:paraId="0D8C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10D2339">
            <w:pPr>
              <w:tabs>
                <w:tab w:val="left" w:pos="5580"/>
              </w:tabs>
              <w:jc w:val="center"/>
              <w:rPr>
                <w:sz w:val="24"/>
                <w:highlight w:val="none"/>
              </w:rPr>
            </w:pPr>
          </w:p>
        </w:tc>
        <w:tc>
          <w:tcPr>
            <w:tcW w:w="2215" w:type="pct"/>
            <w:vMerge w:val="continue"/>
            <w:vAlign w:val="center"/>
          </w:tcPr>
          <w:p w14:paraId="000F2877">
            <w:pPr>
              <w:tabs>
                <w:tab w:val="left" w:pos="5580"/>
              </w:tabs>
              <w:jc w:val="center"/>
              <w:rPr>
                <w:sz w:val="24"/>
                <w:highlight w:val="none"/>
              </w:rPr>
            </w:pPr>
          </w:p>
        </w:tc>
        <w:tc>
          <w:tcPr>
            <w:tcW w:w="1188" w:type="pct"/>
            <w:vAlign w:val="center"/>
          </w:tcPr>
          <w:p w14:paraId="1CFA0C25">
            <w:pPr>
              <w:tabs>
                <w:tab w:val="left" w:pos="5580"/>
              </w:tabs>
              <w:jc w:val="center"/>
              <w:rPr>
                <w:b/>
                <w:sz w:val="24"/>
                <w:highlight w:val="none"/>
              </w:rPr>
            </w:pPr>
            <w:r>
              <w:rPr>
                <w:b/>
                <w:sz w:val="24"/>
                <w:highlight w:val="none"/>
              </w:rPr>
              <w:t>大写</w:t>
            </w:r>
          </w:p>
        </w:tc>
        <w:tc>
          <w:tcPr>
            <w:tcW w:w="1182" w:type="pct"/>
            <w:vAlign w:val="center"/>
          </w:tcPr>
          <w:p w14:paraId="1EEDEACF">
            <w:pPr>
              <w:tabs>
                <w:tab w:val="left" w:pos="5580"/>
              </w:tabs>
              <w:jc w:val="center"/>
              <w:rPr>
                <w:b/>
                <w:sz w:val="24"/>
                <w:highlight w:val="none"/>
              </w:rPr>
            </w:pPr>
            <w:r>
              <w:rPr>
                <w:b/>
                <w:sz w:val="24"/>
                <w:highlight w:val="none"/>
              </w:rPr>
              <w:t>小写</w:t>
            </w:r>
          </w:p>
        </w:tc>
      </w:tr>
      <w:tr w14:paraId="6D7F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E08284F">
            <w:pPr>
              <w:tabs>
                <w:tab w:val="left" w:pos="5580"/>
              </w:tabs>
              <w:jc w:val="center"/>
              <w:rPr>
                <w:sz w:val="24"/>
                <w:highlight w:val="none"/>
              </w:rPr>
            </w:pPr>
          </w:p>
        </w:tc>
        <w:tc>
          <w:tcPr>
            <w:tcW w:w="2215" w:type="pct"/>
            <w:vAlign w:val="center"/>
          </w:tcPr>
          <w:p w14:paraId="55060CAD">
            <w:pPr>
              <w:tabs>
                <w:tab w:val="left" w:pos="5580"/>
              </w:tabs>
              <w:jc w:val="center"/>
              <w:rPr>
                <w:sz w:val="24"/>
                <w:highlight w:val="none"/>
              </w:rPr>
            </w:pPr>
          </w:p>
        </w:tc>
        <w:tc>
          <w:tcPr>
            <w:tcW w:w="1188" w:type="pct"/>
            <w:vAlign w:val="center"/>
          </w:tcPr>
          <w:p w14:paraId="171252F9">
            <w:pPr>
              <w:tabs>
                <w:tab w:val="left" w:pos="5580"/>
              </w:tabs>
              <w:jc w:val="center"/>
              <w:rPr>
                <w:sz w:val="24"/>
                <w:highlight w:val="none"/>
              </w:rPr>
            </w:pPr>
          </w:p>
        </w:tc>
        <w:tc>
          <w:tcPr>
            <w:tcW w:w="1182" w:type="pct"/>
            <w:vAlign w:val="center"/>
          </w:tcPr>
          <w:p w14:paraId="52D6D5D5">
            <w:pPr>
              <w:tabs>
                <w:tab w:val="left" w:pos="5580"/>
              </w:tabs>
              <w:jc w:val="center"/>
              <w:rPr>
                <w:sz w:val="24"/>
                <w:highlight w:val="none"/>
              </w:rPr>
            </w:pPr>
          </w:p>
        </w:tc>
      </w:tr>
    </w:tbl>
    <w:p w14:paraId="6AB6EA98">
      <w:pPr>
        <w:autoSpaceDE w:val="0"/>
        <w:autoSpaceDN w:val="0"/>
        <w:adjustRightInd w:val="0"/>
        <w:jc w:val="left"/>
        <w:rPr>
          <w:color w:val="000000"/>
          <w:kern w:val="0"/>
          <w:sz w:val="24"/>
          <w:highlight w:val="none"/>
        </w:rPr>
      </w:pPr>
    </w:p>
    <w:p w14:paraId="7490D197">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1CC55E12">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701BF27E">
      <w:pPr>
        <w:autoSpaceDE w:val="0"/>
        <w:autoSpaceDN w:val="0"/>
        <w:adjustRightInd w:val="0"/>
        <w:snapToGrid w:val="0"/>
        <w:spacing w:before="25" w:after="25" w:line="360" w:lineRule="auto"/>
        <w:rPr>
          <w:color w:val="000000"/>
          <w:sz w:val="24"/>
          <w:highlight w:val="none"/>
          <w:lang w:val="zh-CN"/>
        </w:rPr>
      </w:pPr>
    </w:p>
    <w:p w14:paraId="430EF5CF">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956CECB">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8078E1D">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3B0579A">
      <w:pPr>
        <w:widowControl/>
        <w:jc w:val="left"/>
        <w:rPr>
          <w:color w:val="000000"/>
          <w:sz w:val="24"/>
          <w:szCs w:val="20"/>
          <w:highlight w:val="none"/>
        </w:rPr>
      </w:pPr>
      <w:bookmarkStart w:id="929" w:name="_Toc264969249"/>
      <w:bookmarkStart w:id="930" w:name="_Toc142311060"/>
      <w:bookmarkStart w:id="931" w:name="_Toc226965749"/>
      <w:bookmarkStart w:id="932" w:name="_Toc150774763"/>
      <w:bookmarkStart w:id="933" w:name="_Toc226965832"/>
      <w:bookmarkStart w:id="934" w:name="_Toc127151558"/>
      <w:bookmarkStart w:id="935" w:name="_Toc195842924"/>
      <w:bookmarkStart w:id="936" w:name="_Toc226337255"/>
      <w:bookmarkStart w:id="937" w:name="_Toc150480796"/>
      <w:bookmarkStart w:id="938" w:name="_Toc265228397"/>
      <w:bookmarkStart w:id="939" w:name="_Toc226309803"/>
      <w:bookmarkStart w:id="940" w:name="_Toc305158901"/>
      <w:bookmarkStart w:id="941" w:name="_Toc305158827"/>
    </w:p>
    <w:p w14:paraId="174874BA">
      <w:pPr>
        <w:widowControl/>
        <w:jc w:val="left"/>
        <w:rPr>
          <w:color w:val="000000"/>
          <w:sz w:val="24"/>
          <w:szCs w:val="20"/>
          <w:highlight w:val="none"/>
        </w:rPr>
      </w:pPr>
    </w:p>
    <w:p w14:paraId="6D0FC24C">
      <w:pPr>
        <w:numPr>
          <w:ilvl w:val="0"/>
          <w:numId w:val="24"/>
        </w:numPr>
        <w:tabs>
          <w:tab w:val="left" w:pos="360"/>
        </w:tabs>
        <w:snapToGrid w:val="0"/>
        <w:spacing w:line="360" w:lineRule="auto"/>
        <w:outlineLvl w:val="1"/>
        <w:rPr>
          <w:color w:val="000000"/>
          <w:sz w:val="24"/>
          <w:szCs w:val="20"/>
          <w:highlight w:val="none"/>
        </w:rPr>
        <w:sectPr>
          <w:headerReference r:id="rId29" w:type="first"/>
          <w:footerReference r:id="rId31" w:type="first"/>
          <w:headerReference r:id="rId28" w:type="even"/>
          <w:footerReference r:id="rId30" w:type="even"/>
          <w:pgSz w:w="11907" w:h="16840"/>
          <w:pgMar w:top="1418" w:right="1134" w:bottom="1418" w:left="1701" w:header="851" w:footer="851" w:gutter="0"/>
          <w:pgNumType w:fmt="decimal"/>
          <w:cols w:space="720" w:num="1"/>
          <w:docGrid w:linePitch="462" w:charSpace="0"/>
        </w:sectPr>
      </w:pPr>
    </w:p>
    <w:bookmarkEnd w:id="929"/>
    <w:bookmarkEnd w:id="930"/>
    <w:bookmarkEnd w:id="931"/>
    <w:bookmarkEnd w:id="932"/>
    <w:bookmarkEnd w:id="933"/>
    <w:bookmarkEnd w:id="934"/>
    <w:bookmarkEnd w:id="935"/>
    <w:bookmarkEnd w:id="936"/>
    <w:bookmarkEnd w:id="937"/>
    <w:bookmarkEnd w:id="938"/>
    <w:bookmarkEnd w:id="939"/>
    <w:bookmarkEnd w:id="940"/>
    <w:bookmarkEnd w:id="941"/>
    <w:p w14:paraId="5643138E">
      <w:pPr>
        <w:numPr>
          <w:ilvl w:val="0"/>
          <w:numId w:val="24"/>
        </w:numPr>
        <w:tabs>
          <w:tab w:val="left" w:pos="360"/>
        </w:tabs>
        <w:snapToGrid w:val="0"/>
        <w:spacing w:line="360" w:lineRule="auto"/>
        <w:outlineLvl w:val="1"/>
        <w:rPr>
          <w:color w:val="000000"/>
          <w:sz w:val="24"/>
          <w:szCs w:val="20"/>
          <w:highlight w:val="none"/>
        </w:rPr>
      </w:pPr>
      <w:bookmarkStart w:id="942" w:name="_Toc127151562"/>
      <w:bookmarkStart w:id="943" w:name="_Toc226309806"/>
      <w:bookmarkStart w:id="944" w:name="_Toc142311062"/>
      <w:bookmarkStart w:id="945" w:name="_Toc150480798"/>
      <w:bookmarkStart w:id="946" w:name="_Toc150774765"/>
      <w:bookmarkStart w:id="947" w:name="_Toc305158830"/>
      <w:bookmarkStart w:id="948" w:name="_Toc226965752"/>
      <w:bookmarkStart w:id="949" w:name="_Toc305158904"/>
      <w:bookmarkStart w:id="950" w:name="_Toc226337258"/>
      <w:bookmarkStart w:id="951" w:name="_Toc226965835"/>
      <w:bookmarkStart w:id="952" w:name="_Toc195842927"/>
      <w:bookmarkStart w:id="953" w:name="_Toc265228400"/>
      <w:bookmarkStart w:id="954" w:name="_Toc264969252"/>
      <w:bookmarkStart w:id="955" w:name="_Toc264969251"/>
      <w:bookmarkStart w:id="956" w:name="_Toc226309805"/>
      <w:bookmarkStart w:id="957" w:name="_Toc195842926"/>
      <w:bookmarkStart w:id="958" w:name="_Toc226965751"/>
      <w:bookmarkStart w:id="959" w:name="_Toc226337257"/>
      <w:bookmarkStart w:id="960" w:name="_Toc150774764"/>
      <w:bookmarkStart w:id="961" w:name="_Toc305158903"/>
      <w:bookmarkStart w:id="962" w:name="_Toc305158829"/>
      <w:bookmarkStart w:id="963" w:name="_Toc150480797"/>
      <w:bookmarkStart w:id="964" w:name="_Toc127151561"/>
      <w:bookmarkStart w:id="965" w:name="_Toc265228399"/>
      <w:bookmarkStart w:id="966" w:name="_Toc142311061"/>
      <w:bookmarkStart w:id="967" w:name="_Toc226965834"/>
      <w:r>
        <w:rPr>
          <w:color w:val="000000"/>
          <w:sz w:val="24"/>
          <w:szCs w:val="20"/>
          <w:highlight w:val="none"/>
        </w:rPr>
        <w:t>投标分项报价表（实质性格式）</w:t>
      </w:r>
    </w:p>
    <w:p w14:paraId="3DDF3BC1">
      <w:pPr>
        <w:widowControl/>
        <w:kinsoku w:val="0"/>
        <w:autoSpaceDE w:val="0"/>
        <w:autoSpaceDN w:val="0"/>
        <w:adjustRightInd w:val="0"/>
        <w:snapToGrid w:val="0"/>
        <w:spacing w:line="344" w:lineRule="auto"/>
        <w:jc w:val="left"/>
        <w:textAlignment w:val="baseline"/>
        <w:rPr>
          <w:rFonts w:hint="eastAsia" w:ascii="宋体" w:hAnsi="宋体" w:eastAsia="宋体" w:cs="宋体"/>
          <w:snapToGrid w:val="0"/>
          <w:color w:val="auto"/>
          <w:kern w:val="0"/>
          <w:szCs w:val="21"/>
          <w:highlight w:val="none"/>
          <w:lang w:eastAsia="zh-CN"/>
        </w:rPr>
      </w:pPr>
    </w:p>
    <w:p w14:paraId="27097C5C">
      <w:pPr>
        <w:widowControl/>
        <w:kinsoku w:val="0"/>
        <w:autoSpaceDE w:val="0"/>
        <w:autoSpaceDN w:val="0"/>
        <w:adjustRightInd w:val="0"/>
        <w:snapToGrid w:val="0"/>
        <w:spacing w:before="117" w:line="219" w:lineRule="auto"/>
        <w:jc w:val="center"/>
        <w:textAlignment w:val="baseline"/>
        <w:rPr>
          <w:rFonts w:hint="eastAsia" w:ascii="宋体" w:hAnsi="宋体" w:eastAsia="宋体" w:cs="宋体"/>
          <w:snapToGrid w:val="0"/>
          <w:color w:val="auto"/>
          <w:kern w:val="0"/>
          <w:sz w:val="36"/>
          <w:szCs w:val="36"/>
          <w:highlight w:val="none"/>
          <w:lang w:eastAsia="zh-CN"/>
        </w:rPr>
      </w:pPr>
      <w:r>
        <w:rPr>
          <w:rFonts w:hint="eastAsia" w:ascii="宋体" w:hAnsi="宋体" w:eastAsia="宋体" w:cs="宋体"/>
          <w:b/>
          <w:bCs/>
          <w:snapToGrid w:val="0"/>
          <w:color w:val="auto"/>
          <w:spacing w:val="-5"/>
          <w:kern w:val="0"/>
          <w:sz w:val="36"/>
          <w:szCs w:val="36"/>
          <w:highlight w:val="none"/>
          <w:lang w:eastAsia="zh-CN"/>
        </w:rPr>
        <w:t>投标分项报价表</w:t>
      </w:r>
    </w:p>
    <w:p w14:paraId="58A2DE1C">
      <w:pPr>
        <w:widowControl/>
        <w:kinsoku w:val="0"/>
        <w:autoSpaceDE w:val="0"/>
        <w:autoSpaceDN w:val="0"/>
        <w:adjustRightInd w:val="0"/>
        <w:snapToGrid w:val="0"/>
        <w:spacing w:line="408" w:lineRule="auto"/>
        <w:jc w:val="left"/>
        <w:textAlignment w:val="baseline"/>
        <w:rPr>
          <w:rFonts w:hint="eastAsia" w:ascii="宋体" w:hAnsi="宋体" w:eastAsia="宋体" w:cs="宋体"/>
          <w:snapToGrid w:val="0"/>
          <w:color w:val="auto"/>
          <w:kern w:val="0"/>
          <w:szCs w:val="21"/>
          <w:highlight w:val="none"/>
          <w:lang w:eastAsia="zh-CN"/>
        </w:rPr>
      </w:pPr>
    </w:p>
    <w:p w14:paraId="4D45C6F0">
      <w:pPr>
        <w:widowControl w:val="0"/>
        <w:tabs>
          <w:tab w:val="left" w:pos="1800"/>
          <w:tab w:val="left" w:pos="5580"/>
        </w:tabs>
        <w:kinsoku/>
        <w:autoSpaceDE/>
        <w:autoSpaceDN/>
        <w:adjustRightInd/>
        <w:snapToGrid/>
        <w:jc w:val="both"/>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项目编号/包号：___________ 项目名称：__________报价单位：人民币元</w:t>
      </w:r>
    </w:p>
    <w:p w14:paraId="02099119">
      <w:pPr>
        <w:outlineLvl w:val="9"/>
        <w:rPr>
          <w:rFonts w:hint="eastAsia" w:cs="Times New Roman"/>
          <w:snapToGrid/>
          <w:color w:val="000000"/>
          <w:kern w:val="2"/>
          <w:sz w:val="24"/>
          <w:szCs w:val="24"/>
          <w:highlight w:val="none"/>
          <w:lang w:val="en-US" w:eastAsia="zh-CN"/>
        </w:rPr>
      </w:pPr>
    </w:p>
    <w:tbl>
      <w:tblPr>
        <w:tblStyle w:val="249"/>
        <w:tblW w:w="97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3710"/>
        <w:gridCol w:w="817"/>
        <w:gridCol w:w="1326"/>
        <w:gridCol w:w="1234"/>
        <w:gridCol w:w="1167"/>
        <w:gridCol w:w="855"/>
      </w:tblGrid>
      <w:tr w14:paraId="3B8EB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04" w:type="dxa"/>
            <w:textDirection w:val="tbRlV"/>
            <w:vAlign w:val="top"/>
          </w:tcPr>
          <w:p w14:paraId="1359AB0C">
            <w:pPr>
              <w:kinsoku w:val="0"/>
              <w:autoSpaceDE w:val="0"/>
              <w:autoSpaceDN w:val="0"/>
              <w:adjustRightInd w:val="0"/>
              <w:snapToGrid w:val="0"/>
              <w:spacing w:before="179" w:line="210" w:lineRule="auto"/>
              <w:ind w:left="37"/>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33"/>
                <w:kern w:val="0"/>
                <w:sz w:val="24"/>
                <w:szCs w:val="24"/>
                <w:highlight w:val="none"/>
                <w:lang w:val="en-US" w:eastAsia="en-US" w:bidi="ar-SA"/>
              </w:rPr>
              <w:t>序号</w:t>
            </w:r>
          </w:p>
        </w:tc>
        <w:tc>
          <w:tcPr>
            <w:tcW w:w="3710" w:type="dxa"/>
            <w:vAlign w:val="top"/>
          </w:tcPr>
          <w:p w14:paraId="5CA80FF0">
            <w:pPr>
              <w:kinsoku w:val="0"/>
              <w:autoSpaceDE w:val="0"/>
              <w:autoSpaceDN w:val="0"/>
              <w:adjustRightInd w:val="0"/>
              <w:snapToGrid w:val="0"/>
              <w:spacing w:before="193" w:line="220" w:lineRule="auto"/>
              <w:ind w:left="1379"/>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6"/>
                <w:kern w:val="0"/>
                <w:sz w:val="24"/>
                <w:szCs w:val="24"/>
                <w:highlight w:val="none"/>
                <w:lang w:val="en-US" w:eastAsia="en-US" w:bidi="ar-SA"/>
              </w:rPr>
              <w:t>项目名称</w:t>
            </w:r>
          </w:p>
        </w:tc>
        <w:tc>
          <w:tcPr>
            <w:tcW w:w="817" w:type="dxa"/>
            <w:vAlign w:val="top"/>
          </w:tcPr>
          <w:p w14:paraId="177FFE3F">
            <w:pPr>
              <w:kinsoku w:val="0"/>
              <w:autoSpaceDE w:val="0"/>
              <w:autoSpaceDN w:val="0"/>
              <w:adjustRightInd w:val="0"/>
              <w:snapToGrid w:val="0"/>
              <w:spacing w:before="36" w:line="222" w:lineRule="auto"/>
              <w:ind w:left="173" w:right="162" w:hanging="1"/>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7"/>
                <w:kern w:val="0"/>
                <w:sz w:val="24"/>
                <w:szCs w:val="24"/>
                <w:highlight w:val="none"/>
                <w:lang w:val="en-US" w:eastAsia="en-US" w:bidi="ar-SA"/>
              </w:rPr>
              <w:t>计量</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b/>
                <w:bCs/>
                <w:snapToGrid w:val="0"/>
                <w:color w:val="000000"/>
                <w:spacing w:val="-8"/>
                <w:kern w:val="0"/>
                <w:sz w:val="24"/>
                <w:szCs w:val="24"/>
                <w:highlight w:val="none"/>
                <w:lang w:val="en-US" w:eastAsia="en-US" w:bidi="ar-SA"/>
              </w:rPr>
              <w:t>单位</w:t>
            </w:r>
          </w:p>
        </w:tc>
        <w:tc>
          <w:tcPr>
            <w:tcW w:w="1326" w:type="dxa"/>
            <w:vAlign w:val="top"/>
          </w:tcPr>
          <w:p w14:paraId="1E1D6D9E">
            <w:pPr>
              <w:kinsoku w:val="0"/>
              <w:autoSpaceDE w:val="0"/>
              <w:autoSpaceDN w:val="0"/>
              <w:adjustRightInd w:val="0"/>
              <w:snapToGrid w:val="0"/>
              <w:spacing w:before="192" w:line="220" w:lineRule="auto"/>
              <w:ind w:left="429"/>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8"/>
                <w:kern w:val="0"/>
                <w:sz w:val="24"/>
                <w:szCs w:val="24"/>
                <w:highlight w:val="none"/>
                <w:lang w:val="en-US" w:eastAsia="en-US" w:bidi="ar-SA"/>
              </w:rPr>
              <w:t>数量</w:t>
            </w:r>
          </w:p>
        </w:tc>
        <w:tc>
          <w:tcPr>
            <w:tcW w:w="1234" w:type="dxa"/>
            <w:vAlign w:val="top"/>
          </w:tcPr>
          <w:p w14:paraId="28B9A6B5">
            <w:pPr>
              <w:kinsoku w:val="0"/>
              <w:autoSpaceDE w:val="0"/>
              <w:autoSpaceDN w:val="0"/>
              <w:adjustRightInd w:val="0"/>
              <w:snapToGrid w:val="0"/>
              <w:spacing w:before="36" w:line="222" w:lineRule="auto"/>
              <w:ind w:left="268" w:right="264" w:firstLine="115"/>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8"/>
                <w:kern w:val="0"/>
                <w:sz w:val="24"/>
                <w:szCs w:val="24"/>
                <w:highlight w:val="none"/>
                <w:lang w:val="en-US" w:eastAsia="en-US" w:bidi="ar-SA"/>
              </w:rPr>
              <w:t>单价</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b/>
                <w:bCs/>
                <w:snapToGrid w:val="0"/>
                <w:color w:val="000000"/>
                <w:spacing w:val="-13"/>
                <w:kern w:val="0"/>
                <w:sz w:val="24"/>
                <w:szCs w:val="24"/>
                <w:highlight w:val="none"/>
                <w:lang w:val="en-US" w:eastAsia="en-US" w:bidi="ar-SA"/>
              </w:rPr>
              <w:t>（元）</w:t>
            </w:r>
          </w:p>
        </w:tc>
        <w:tc>
          <w:tcPr>
            <w:tcW w:w="1167" w:type="dxa"/>
            <w:vAlign w:val="top"/>
          </w:tcPr>
          <w:p w14:paraId="1BB5B21B">
            <w:pPr>
              <w:kinsoku w:val="0"/>
              <w:autoSpaceDE w:val="0"/>
              <w:autoSpaceDN w:val="0"/>
              <w:adjustRightInd w:val="0"/>
              <w:snapToGrid w:val="0"/>
              <w:spacing w:before="36" w:line="222" w:lineRule="auto"/>
              <w:ind w:left="236" w:right="230" w:firstLine="11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8"/>
                <w:kern w:val="0"/>
                <w:sz w:val="24"/>
                <w:szCs w:val="24"/>
                <w:highlight w:val="none"/>
                <w:lang w:val="en-US" w:eastAsia="en-US" w:bidi="ar-SA"/>
              </w:rPr>
              <w:t>合价</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b/>
                <w:bCs/>
                <w:snapToGrid w:val="0"/>
                <w:color w:val="000000"/>
                <w:spacing w:val="-13"/>
                <w:kern w:val="0"/>
                <w:sz w:val="24"/>
                <w:szCs w:val="24"/>
                <w:highlight w:val="none"/>
                <w:lang w:val="en-US" w:eastAsia="en-US" w:bidi="ar-SA"/>
              </w:rPr>
              <w:t>（元）</w:t>
            </w:r>
          </w:p>
        </w:tc>
        <w:tc>
          <w:tcPr>
            <w:tcW w:w="855" w:type="dxa"/>
            <w:vAlign w:val="top"/>
          </w:tcPr>
          <w:p w14:paraId="7456B232">
            <w:pPr>
              <w:kinsoku w:val="0"/>
              <w:autoSpaceDE w:val="0"/>
              <w:autoSpaceDN w:val="0"/>
              <w:adjustRightInd w:val="0"/>
              <w:snapToGrid w:val="0"/>
              <w:spacing w:before="193" w:line="221" w:lineRule="auto"/>
              <w:ind w:left="195"/>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9"/>
                <w:kern w:val="0"/>
                <w:sz w:val="24"/>
                <w:szCs w:val="24"/>
                <w:highlight w:val="none"/>
                <w:lang w:val="en-US" w:eastAsia="en-US" w:bidi="ar-SA"/>
              </w:rPr>
              <w:t>备注</w:t>
            </w:r>
          </w:p>
        </w:tc>
      </w:tr>
      <w:tr w14:paraId="71967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04" w:type="dxa"/>
            <w:vAlign w:val="top"/>
          </w:tcPr>
          <w:p w14:paraId="27A725CA">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eastAsia="en-US"/>
              </w:rPr>
            </w:pPr>
          </w:p>
          <w:p w14:paraId="3FC9CA6A">
            <w:pPr>
              <w:kinsoku w:val="0"/>
              <w:autoSpaceDE w:val="0"/>
              <w:autoSpaceDN w:val="0"/>
              <w:adjustRightInd w:val="0"/>
              <w:snapToGrid w:val="0"/>
              <w:spacing w:before="78" w:line="182" w:lineRule="auto"/>
              <w:ind w:left="262"/>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w:t>
            </w:r>
          </w:p>
        </w:tc>
        <w:tc>
          <w:tcPr>
            <w:tcW w:w="3710" w:type="dxa"/>
            <w:vAlign w:val="top"/>
          </w:tcPr>
          <w:p w14:paraId="43263348">
            <w:pPr>
              <w:kinsoku w:val="0"/>
              <w:autoSpaceDE w:val="0"/>
              <w:autoSpaceDN w:val="0"/>
              <w:adjustRightInd w:val="0"/>
              <w:snapToGrid w:val="0"/>
              <w:spacing w:before="37" w:line="226" w:lineRule="auto"/>
              <w:ind w:left="111" w:right="103"/>
              <w:jc w:val="both"/>
              <w:textAlignment w:val="baseline"/>
              <w:rPr>
                <w:rFonts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8"/>
                <w:sz w:val="24"/>
                <w:szCs w:val="24"/>
                <w:highlight w:val="none"/>
                <w:lang w:val="en-US" w:eastAsia="en-US" w:bidi="ar-SA"/>
              </w:rPr>
              <w:t>水利工程日常维修养护费-2026年城市河湖水环境维护（垃圾清运消纳）</w:t>
            </w:r>
          </w:p>
        </w:tc>
        <w:tc>
          <w:tcPr>
            <w:tcW w:w="817" w:type="dxa"/>
            <w:vAlign w:val="top"/>
          </w:tcPr>
          <w:p w14:paraId="4E164455">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eastAsia="en-US"/>
              </w:rPr>
            </w:pPr>
          </w:p>
          <w:p w14:paraId="74A484CE">
            <w:pPr>
              <w:kinsoku w:val="0"/>
              <w:autoSpaceDE w:val="0"/>
              <w:autoSpaceDN w:val="0"/>
              <w:adjustRightInd w:val="0"/>
              <w:snapToGrid w:val="0"/>
              <w:spacing w:before="78" w:line="229" w:lineRule="auto"/>
              <w:ind w:left="30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吨</w:t>
            </w:r>
          </w:p>
        </w:tc>
        <w:tc>
          <w:tcPr>
            <w:tcW w:w="1326" w:type="dxa"/>
            <w:vAlign w:val="top"/>
          </w:tcPr>
          <w:p w14:paraId="5AC62388">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eastAsia="en-US"/>
              </w:rPr>
            </w:pPr>
          </w:p>
          <w:p w14:paraId="7CB10AF4">
            <w:pPr>
              <w:kinsoku w:val="0"/>
              <w:autoSpaceDE w:val="0"/>
              <w:autoSpaceDN w:val="0"/>
              <w:adjustRightInd w:val="0"/>
              <w:snapToGrid w:val="0"/>
              <w:spacing w:before="78" w:line="182" w:lineRule="auto"/>
              <w:ind w:left="386"/>
              <w:jc w:val="left"/>
              <w:textAlignment w:val="baseline"/>
              <w:rPr>
                <w:rFonts w:ascii="宋体" w:hAnsi="宋体" w:eastAsia="宋体" w:cs="宋体"/>
                <w:snapToGrid w:val="0"/>
                <w:color w:val="000000"/>
                <w:kern w:val="0"/>
                <w:sz w:val="24"/>
                <w:szCs w:val="24"/>
                <w:highlight w:val="none"/>
                <w:lang w:val="en-US" w:eastAsia="en-US" w:bidi="ar-SA"/>
              </w:rPr>
            </w:pPr>
            <w:r>
              <w:rPr>
                <w:rFonts w:hint="eastAsia" w:ascii="宋体" w:hAnsi="宋体" w:cs="宋体"/>
                <w:snapToGrid w:val="0"/>
                <w:color w:val="000000"/>
                <w:spacing w:val="-5"/>
                <w:kern w:val="0"/>
                <w:sz w:val="24"/>
                <w:highlight w:val="none"/>
                <w:lang w:eastAsia="en-US"/>
              </w:rPr>
              <w:t>12652</w:t>
            </w:r>
          </w:p>
        </w:tc>
        <w:tc>
          <w:tcPr>
            <w:tcW w:w="1234" w:type="dxa"/>
            <w:vAlign w:val="top"/>
          </w:tcPr>
          <w:p w14:paraId="1B4E08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67" w:type="dxa"/>
            <w:vAlign w:val="top"/>
          </w:tcPr>
          <w:p w14:paraId="4B6844C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55" w:type="dxa"/>
            <w:vAlign w:val="top"/>
          </w:tcPr>
          <w:p w14:paraId="0367B1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BABD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691" w:type="dxa"/>
            <w:gridSpan w:val="5"/>
            <w:vAlign w:val="top"/>
          </w:tcPr>
          <w:p w14:paraId="62D1A7FD">
            <w:pPr>
              <w:kinsoku w:val="0"/>
              <w:autoSpaceDE w:val="0"/>
              <w:autoSpaceDN w:val="0"/>
              <w:adjustRightInd w:val="0"/>
              <w:snapToGrid w:val="0"/>
              <w:spacing w:before="112" w:line="218" w:lineRule="auto"/>
              <w:ind w:left="301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4"/>
                <w:kern w:val="0"/>
                <w:sz w:val="24"/>
                <w:szCs w:val="24"/>
                <w:highlight w:val="none"/>
                <w:lang w:val="en-US" w:eastAsia="en-US" w:bidi="ar-SA"/>
              </w:rPr>
              <w:t>投标总价（元）</w:t>
            </w:r>
          </w:p>
        </w:tc>
        <w:tc>
          <w:tcPr>
            <w:tcW w:w="1167" w:type="dxa"/>
            <w:vAlign w:val="top"/>
          </w:tcPr>
          <w:p w14:paraId="34944A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55" w:type="dxa"/>
            <w:vAlign w:val="top"/>
          </w:tcPr>
          <w:p w14:paraId="7ABD819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2FAB5990">
      <w:pPr>
        <w:outlineLvl w:val="9"/>
        <w:rPr>
          <w:rFonts w:hint="eastAsia" w:cs="Times New Roman"/>
          <w:snapToGrid/>
          <w:color w:val="000000"/>
          <w:kern w:val="2"/>
          <w:sz w:val="24"/>
          <w:szCs w:val="24"/>
          <w:highlight w:val="none"/>
          <w:lang w:val="en-US" w:eastAsia="zh-CN"/>
        </w:rPr>
      </w:pPr>
      <w:r>
        <w:rPr>
          <w:rFonts w:hint="eastAsia" w:cs="Times New Roman"/>
          <w:snapToGrid/>
          <w:color w:val="000000"/>
          <w:kern w:val="2"/>
          <w:sz w:val="24"/>
          <w:szCs w:val="24"/>
          <w:highlight w:val="none"/>
          <w:lang w:val="en-US" w:eastAsia="zh-CN"/>
        </w:rPr>
        <w:t>报价说明：</w:t>
      </w:r>
    </w:p>
    <w:p w14:paraId="1685CC66">
      <w:pPr>
        <w:autoSpaceDE w:val="0"/>
        <w:autoSpaceDN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（1）投标报价是指投标人按照本招标文件规定的条件，履行本合同文件规定的全部义务所发生的全部开支，以及利润、税金和投标人认为</w:t>
      </w:r>
      <w:r>
        <w:rPr>
          <w:rFonts w:hint="eastAsia" w:asciiTheme="minorEastAsia" w:hAnsiTheme="minorEastAsia" w:eastAsiaTheme="minorEastAsia" w:cstheme="minorEastAsia"/>
          <w:sz w:val="24"/>
          <w:highlight w:val="none"/>
          <w:lang w:eastAsia="zh-CN"/>
        </w:rPr>
        <w:t>其他</w:t>
      </w:r>
      <w:r>
        <w:rPr>
          <w:rFonts w:hint="eastAsia" w:asciiTheme="minorEastAsia" w:hAnsiTheme="minorEastAsia" w:eastAsiaTheme="minorEastAsia" w:cstheme="minorEastAsia"/>
          <w:sz w:val="24"/>
          <w:highlight w:val="none"/>
        </w:rPr>
        <w:t>需要报出的费用等各种费用的综合报价，并考虑了应承担的风险。</w:t>
      </w:r>
    </w:p>
    <w:p w14:paraId="2D8D0C57">
      <w:pPr>
        <w:autoSpaceDE w:val="0"/>
        <w:autoSpaceDN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（2）投标人填写《投标分项报价表》中的单价、合价，未填报的视为包含在其他项目报价中。</w:t>
      </w:r>
    </w:p>
    <w:p w14:paraId="3FA30C2A">
      <w:pPr>
        <w:autoSpaceDE w:val="0"/>
        <w:autoSpaceDN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（3）投标货币及计价精度：投标货币为人民币，计价精确到人民币“分”。</w:t>
      </w:r>
    </w:p>
    <w:p w14:paraId="4296DC2B">
      <w:pPr>
        <w:outlineLvl w:val="9"/>
        <w:rPr>
          <w:rFonts w:hint="eastAsia"/>
          <w:highlight w:val="none"/>
          <w:lang w:val="en-US" w:eastAsia="zh-CN"/>
        </w:rPr>
      </w:pPr>
    </w:p>
    <w:p w14:paraId="73478AFB">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highlight w:val="none"/>
          <w:lang w:eastAsia="zh-CN"/>
        </w:rPr>
      </w:pPr>
    </w:p>
    <w:p w14:paraId="0000F1E0">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注：1.本表应按包分别填写。</w:t>
      </w:r>
    </w:p>
    <w:p w14:paraId="33535E5E">
      <w:pPr>
        <w:widowControl w:val="0"/>
        <w:tabs>
          <w:tab w:val="left" w:pos="1800"/>
          <w:tab w:val="left" w:pos="5580"/>
        </w:tabs>
        <w:kinsoku/>
        <w:autoSpaceDE/>
        <w:autoSpaceDN/>
        <w:adjustRightInd/>
        <w:snapToGrid/>
        <w:ind w:firstLine="480" w:firstLineChars="200"/>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2.如果不提供分项报价将视为没有实质性响应招标文件。</w:t>
      </w:r>
    </w:p>
    <w:p w14:paraId="65B4C6BF">
      <w:pPr>
        <w:widowControl w:val="0"/>
        <w:tabs>
          <w:tab w:val="left" w:pos="1800"/>
          <w:tab w:val="left" w:pos="5580"/>
        </w:tabs>
        <w:kinsoku/>
        <w:autoSpaceDE/>
        <w:autoSpaceDN/>
        <w:adjustRightInd/>
        <w:snapToGrid/>
        <w:ind w:firstLine="480" w:firstLineChars="200"/>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3.上述各项的详细规格（如有），可另页描述。</w:t>
      </w:r>
    </w:p>
    <w:p w14:paraId="4CFD0B35">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color w:val="000000"/>
          <w:kern w:val="2"/>
          <w:sz w:val="24"/>
          <w:szCs w:val="24"/>
          <w:highlight w:val="none"/>
          <w:lang w:val="zh-CN" w:eastAsia="zh-CN"/>
        </w:rPr>
      </w:pPr>
      <w:r>
        <w:rPr>
          <w:rFonts w:ascii="Times New Roman" w:hAnsi="Times New Roman" w:eastAsia="宋体" w:cs="Times New Roman"/>
          <w:snapToGrid/>
          <w:color w:val="000000"/>
          <w:kern w:val="2"/>
          <w:sz w:val="24"/>
          <w:szCs w:val="24"/>
          <w:highlight w:val="none"/>
          <w:lang w:val="zh-CN" w:eastAsia="zh-CN"/>
        </w:rPr>
        <w:t xml:space="preserve">                  </w:t>
      </w:r>
    </w:p>
    <w:p w14:paraId="6A8AFAA0">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color w:val="000000"/>
          <w:kern w:val="2"/>
          <w:sz w:val="24"/>
          <w:szCs w:val="24"/>
          <w:highlight w:val="none"/>
          <w:lang w:val="zh-CN" w:eastAsia="zh-CN"/>
        </w:rPr>
      </w:pPr>
      <w:r>
        <w:rPr>
          <w:rFonts w:ascii="Times New Roman" w:hAnsi="Times New Roman" w:eastAsia="宋体" w:cs="Times New Roman"/>
          <w:snapToGrid/>
          <w:color w:val="000000"/>
          <w:kern w:val="2"/>
          <w:sz w:val="24"/>
          <w:szCs w:val="24"/>
          <w:highlight w:val="none"/>
          <w:lang w:eastAsia="zh-CN"/>
        </w:rPr>
        <w:t>投标人名称（加盖公章）</w:t>
      </w:r>
      <w:r>
        <w:rPr>
          <w:rFonts w:ascii="Times New Roman" w:hAnsi="Times New Roman" w:eastAsia="宋体" w:cs="Times New Roman"/>
          <w:snapToGrid/>
          <w:color w:val="000000"/>
          <w:kern w:val="2"/>
          <w:sz w:val="24"/>
          <w:szCs w:val="24"/>
          <w:highlight w:val="none"/>
          <w:lang w:val="zh-CN" w:eastAsia="zh-CN"/>
        </w:rPr>
        <w:t>：____________</w:t>
      </w:r>
    </w:p>
    <w:p w14:paraId="3F3A2979">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color w:val="000000"/>
          <w:kern w:val="2"/>
          <w:sz w:val="24"/>
          <w:szCs w:val="24"/>
          <w:highlight w:val="none"/>
          <w:lang w:val="zh-CN" w:eastAsia="zh-CN"/>
        </w:rPr>
      </w:pPr>
      <w:r>
        <w:rPr>
          <w:rFonts w:ascii="Times New Roman" w:hAnsi="Times New Roman" w:eastAsia="宋体" w:cs="Times New Roman"/>
          <w:snapToGrid/>
          <w:color w:val="000000"/>
          <w:kern w:val="2"/>
          <w:sz w:val="24"/>
          <w:szCs w:val="20"/>
          <w:highlight w:val="none"/>
          <w:lang w:eastAsia="zh-CN"/>
        </w:rPr>
        <w:t xml:space="preserve">日期：_____年______月______日   </w:t>
      </w:r>
    </w:p>
    <w:p w14:paraId="6130DF74">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1"/>
          <w:kern w:val="0"/>
          <w:sz w:val="24"/>
          <w:szCs w:val="24"/>
          <w:highlight w:val="none"/>
          <w:lang w:eastAsia="zh-CN"/>
        </w:rPr>
      </w:pPr>
      <w:r>
        <w:rPr>
          <w:rFonts w:hint="eastAsia" w:ascii="宋体" w:hAnsi="宋体" w:eastAsia="宋体" w:cs="宋体"/>
          <w:snapToGrid w:val="0"/>
          <w:color w:val="auto"/>
          <w:spacing w:val="1"/>
          <w:kern w:val="0"/>
          <w:sz w:val="24"/>
          <w:szCs w:val="24"/>
          <w:highlight w:val="none"/>
          <w:lang w:eastAsia="zh-CN"/>
        </w:rPr>
        <w:br w:type="page"/>
      </w:r>
    </w:p>
    <w:p w14:paraId="4002F2D5">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t>合同条款偏离表</w:t>
      </w:r>
      <w:bookmarkEnd w:id="942"/>
      <w:bookmarkEnd w:id="943"/>
      <w:bookmarkEnd w:id="944"/>
      <w:bookmarkEnd w:id="945"/>
      <w:bookmarkEnd w:id="946"/>
      <w:bookmarkEnd w:id="947"/>
      <w:bookmarkEnd w:id="948"/>
      <w:bookmarkEnd w:id="949"/>
      <w:bookmarkEnd w:id="950"/>
      <w:bookmarkEnd w:id="951"/>
      <w:bookmarkEnd w:id="952"/>
      <w:bookmarkEnd w:id="953"/>
      <w:bookmarkEnd w:id="954"/>
      <w:r>
        <w:rPr>
          <w:color w:val="000000"/>
          <w:sz w:val="24"/>
          <w:szCs w:val="20"/>
          <w:highlight w:val="none"/>
        </w:rPr>
        <w:t>（实质性格式）</w:t>
      </w:r>
    </w:p>
    <w:p w14:paraId="0A8D574E">
      <w:pPr>
        <w:spacing w:line="360" w:lineRule="auto"/>
        <w:rPr>
          <w:color w:val="000000"/>
          <w:sz w:val="24"/>
          <w:szCs w:val="20"/>
          <w:highlight w:val="none"/>
        </w:rPr>
      </w:pPr>
    </w:p>
    <w:p w14:paraId="08C7285B">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138E62BA">
      <w:pPr>
        <w:spacing w:line="360" w:lineRule="auto"/>
        <w:rPr>
          <w:color w:val="000000"/>
          <w:sz w:val="24"/>
          <w:szCs w:val="20"/>
          <w:highlight w:val="none"/>
        </w:rPr>
      </w:pPr>
    </w:p>
    <w:p w14:paraId="607119CD">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874"/>
        <w:gridCol w:w="1789"/>
        <w:gridCol w:w="1789"/>
        <w:gridCol w:w="2008"/>
        <w:gridCol w:w="1197"/>
      </w:tblGrid>
      <w:tr w14:paraId="632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2896EC">
            <w:pPr>
              <w:adjustRightInd w:val="0"/>
              <w:snapToGrid w:val="0"/>
              <w:jc w:val="center"/>
              <w:rPr>
                <w:color w:val="000000"/>
                <w:sz w:val="24"/>
                <w:highlight w:val="none"/>
              </w:rPr>
            </w:pPr>
            <w:bookmarkStart w:id="968" w:name="_Hlk144279231"/>
            <w:r>
              <w:rPr>
                <w:color w:val="000000"/>
                <w:sz w:val="24"/>
                <w:highlight w:val="none"/>
              </w:rPr>
              <w:t>序号</w:t>
            </w:r>
          </w:p>
        </w:tc>
        <w:tc>
          <w:tcPr>
            <w:tcW w:w="1646" w:type="dxa"/>
            <w:vAlign w:val="center"/>
          </w:tcPr>
          <w:p w14:paraId="5B2C77EE">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1B49EB38">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33B8FA32">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3338F208">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65F157D">
            <w:pPr>
              <w:adjustRightInd w:val="0"/>
              <w:snapToGrid w:val="0"/>
              <w:jc w:val="center"/>
              <w:rPr>
                <w:color w:val="000000"/>
                <w:sz w:val="24"/>
                <w:highlight w:val="none"/>
              </w:rPr>
            </w:pPr>
            <w:r>
              <w:rPr>
                <w:color w:val="000000"/>
                <w:sz w:val="24"/>
                <w:highlight w:val="none"/>
              </w:rPr>
              <w:t>说明</w:t>
            </w:r>
          </w:p>
        </w:tc>
      </w:tr>
      <w:tr w14:paraId="7E4D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2842BB8">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4B0839D8">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01E0BC8C">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4FFA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6BF059">
            <w:pPr>
              <w:adjustRightInd w:val="0"/>
              <w:snapToGrid w:val="0"/>
              <w:jc w:val="center"/>
              <w:rPr>
                <w:color w:val="000000"/>
                <w:sz w:val="24"/>
                <w:highlight w:val="none"/>
              </w:rPr>
            </w:pPr>
          </w:p>
        </w:tc>
        <w:tc>
          <w:tcPr>
            <w:tcW w:w="1646" w:type="dxa"/>
            <w:vAlign w:val="center"/>
          </w:tcPr>
          <w:p w14:paraId="068C567A">
            <w:pPr>
              <w:adjustRightInd w:val="0"/>
              <w:snapToGrid w:val="0"/>
              <w:jc w:val="center"/>
              <w:rPr>
                <w:color w:val="000000"/>
                <w:sz w:val="24"/>
                <w:highlight w:val="none"/>
              </w:rPr>
            </w:pPr>
          </w:p>
        </w:tc>
        <w:tc>
          <w:tcPr>
            <w:tcW w:w="1688" w:type="dxa"/>
            <w:vAlign w:val="center"/>
          </w:tcPr>
          <w:p w14:paraId="472E077C">
            <w:pPr>
              <w:adjustRightInd w:val="0"/>
              <w:snapToGrid w:val="0"/>
              <w:jc w:val="center"/>
              <w:rPr>
                <w:color w:val="000000"/>
                <w:sz w:val="24"/>
                <w:highlight w:val="none"/>
              </w:rPr>
            </w:pPr>
          </w:p>
        </w:tc>
        <w:tc>
          <w:tcPr>
            <w:tcW w:w="1688" w:type="dxa"/>
            <w:vAlign w:val="center"/>
          </w:tcPr>
          <w:p w14:paraId="4FE19C38">
            <w:pPr>
              <w:adjustRightInd w:val="0"/>
              <w:snapToGrid w:val="0"/>
              <w:jc w:val="center"/>
              <w:rPr>
                <w:color w:val="000000"/>
                <w:sz w:val="24"/>
                <w:highlight w:val="none"/>
              </w:rPr>
            </w:pPr>
          </w:p>
        </w:tc>
        <w:tc>
          <w:tcPr>
            <w:tcW w:w="1925" w:type="dxa"/>
            <w:vAlign w:val="center"/>
          </w:tcPr>
          <w:p w14:paraId="4EEDF518">
            <w:pPr>
              <w:adjustRightInd w:val="0"/>
              <w:snapToGrid w:val="0"/>
              <w:jc w:val="center"/>
              <w:rPr>
                <w:color w:val="000000"/>
                <w:sz w:val="24"/>
                <w:highlight w:val="none"/>
              </w:rPr>
            </w:pPr>
          </w:p>
        </w:tc>
        <w:tc>
          <w:tcPr>
            <w:tcW w:w="1045" w:type="dxa"/>
            <w:vAlign w:val="center"/>
          </w:tcPr>
          <w:p w14:paraId="0EDC4238">
            <w:pPr>
              <w:adjustRightInd w:val="0"/>
              <w:snapToGrid w:val="0"/>
              <w:jc w:val="center"/>
              <w:rPr>
                <w:color w:val="000000"/>
                <w:sz w:val="24"/>
                <w:highlight w:val="none"/>
              </w:rPr>
            </w:pPr>
          </w:p>
        </w:tc>
      </w:tr>
      <w:tr w14:paraId="3C28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5248D49">
            <w:pPr>
              <w:adjustRightInd w:val="0"/>
              <w:snapToGrid w:val="0"/>
              <w:jc w:val="center"/>
              <w:rPr>
                <w:color w:val="000000"/>
                <w:sz w:val="24"/>
                <w:highlight w:val="none"/>
              </w:rPr>
            </w:pPr>
          </w:p>
        </w:tc>
        <w:tc>
          <w:tcPr>
            <w:tcW w:w="1646" w:type="dxa"/>
            <w:vAlign w:val="center"/>
          </w:tcPr>
          <w:p w14:paraId="5291E7C9">
            <w:pPr>
              <w:adjustRightInd w:val="0"/>
              <w:snapToGrid w:val="0"/>
              <w:jc w:val="center"/>
              <w:rPr>
                <w:color w:val="000000"/>
                <w:sz w:val="24"/>
                <w:highlight w:val="none"/>
              </w:rPr>
            </w:pPr>
          </w:p>
        </w:tc>
        <w:tc>
          <w:tcPr>
            <w:tcW w:w="1688" w:type="dxa"/>
            <w:vAlign w:val="center"/>
          </w:tcPr>
          <w:p w14:paraId="59698ADB">
            <w:pPr>
              <w:adjustRightInd w:val="0"/>
              <w:snapToGrid w:val="0"/>
              <w:jc w:val="center"/>
              <w:rPr>
                <w:color w:val="000000"/>
                <w:sz w:val="24"/>
                <w:highlight w:val="none"/>
              </w:rPr>
            </w:pPr>
          </w:p>
        </w:tc>
        <w:tc>
          <w:tcPr>
            <w:tcW w:w="1688" w:type="dxa"/>
            <w:vAlign w:val="center"/>
          </w:tcPr>
          <w:p w14:paraId="42645EBA">
            <w:pPr>
              <w:adjustRightInd w:val="0"/>
              <w:snapToGrid w:val="0"/>
              <w:jc w:val="center"/>
              <w:rPr>
                <w:color w:val="000000"/>
                <w:sz w:val="24"/>
                <w:highlight w:val="none"/>
              </w:rPr>
            </w:pPr>
          </w:p>
        </w:tc>
        <w:tc>
          <w:tcPr>
            <w:tcW w:w="1925" w:type="dxa"/>
            <w:vAlign w:val="center"/>
          </w:tcPr>
          <w:p w14:paraId="5A5D19CE">
            <w:pPr>
              <w:adjustRightInd w:val="0"/>
              <w:snapToGrid w:val="0"/>
              <w:jc w:val="center"/>
              <w:rPr>
                <w:color w:val="000000"/>
                <w:sz w:val="24"/>
                <w:highlight w:val="none"/>
              </w:rPr>
            </w:pPr>
          </w:p>
        </w:tc>
        <w:tc>
          <w:tcPr>
            <w:tcW w:w="1045" w:type="dxa"/>
            <w:vAlign w:val="center"/>
          </w:tcPr>
          <w:p w14:paraId="70095049">
            <w:pPr>
              <w:adjustRightInd w:val="0"/>
              <w:snapToGrid w:val="0"/>
              <w:jc w:val="center"/>
              <w:rPr>
                <w:color w:val="000000"/>
                <w:sz w:val="24"/>
                <w:highlight w:val="none"/>
              </w:rPr>
            </w:pPr>
          </w:p>
        </w:tc>
      </w:tr>
      <w:tr w14:paraId="27B1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AD870FF">
            <w:pPr>
              <w:adjustRightInd w:val="0"/>
              <w:snapToGrid w:val="0"/>
              <w:jc w:val="center"/>
              <w:rPr>
                <w:color w:val="000000"/>
                <w:sz w:val="24"/>
                <w:highlight w:val="none"/>
              </w:rPr>
            </w:pPr>
          </w:p>
        </w:tc>
        <w:tc>
          <w:tcPr>
            <w:tcW w:w="1646" w:type="dxa"/>
            <w:vAlign w:val="center"/>
          </w:tcPr>
          <w:p w14:paraId="2307101F">
            <w:pPr>
              <w:adjustRightInd w:val="0"/>
              <w:snapToGrid w:val="0"/>
              <w:jc w:val="center"/>
              <w:rPr>
                <w:color w:val="000000"/>
                <w:sz w:val="24"/>
                <w:highlight w:val="none"/>
              </w:rPr>
            </w:pPr>
          </w:p>
        </w:tc>
        <w:tc>
          <w:tcPr>
            <w:tcW w:w="1688" w:type="dxa"/>
            <w:vAlign w:val="center"/>
          </w:tcPr>
          <w:p w14:paraId="5D6DF4DD">
            <w:pPr>
              <w:adjustRightInd w:val="0"/>
              <w:snapToGrid w:val="0"/>
              <w:jc w:val="center"/>
              <w:rPr>
                <w:color w:val="000000"/>
                <w:sz w:val="24"/>
                <w:highlight w:val="none"/>
              </w:rPr>
            </w:pPr>
          </w:p>
        </w:tc>
        <w:tc>
          <w:tcPr>
            <w:tcW w:w="1688" w:type="dxa"/>
            <w:vAlign w:val="center"/>
          </w:tcPr>
          <w:p w14:paraId="7B0D9CD3">
            <w:pPr>
              <w:adjustRightInd w:val="0"/>
              <w:snapToGrid w:val="0"/>
              <w:jc w:val="center"/>
              <w:rPr>
                <w:color w:val="000000"/>
                <w:sz w:val="24"/>
                <w:highlight w:val="none"/>
              </w:rPr>
            </w:pPr>
          </w:p>
        </w:tc>
        <w:tc>
          <w:tcPr>
            <w:tcW w:w="1925" w:type="dxa"/>
            <w:vAlign w:val="center"/>
          </w:tcPr>
          <w:p w14:paraId="632F476F">
            <w:pPr>
              <w:adjustRightInd w:val="0"/>
              <w:snapToGrid w:val="0"/>
              <w:jc w:val="center"/>
              <w:rPr>
                <w:color w:val="000000"/>
                <w:sz w:val="24"/>
                <w:highlight w:val="none"/>
              </w:rPr>
            </w:pPr>
          </w:p>
        </w:tc>
        <w:tc>
          <w:tcPr>
            <w:tcW w:w="1045" w:type="dxa"/>
            <w:vAlign w:val="center"/>
          </w:tcPr>
          <w:p w14:paraId="2E532A81">
            <w:pPr>
              <w:adjustRightInd w:val="0"/>
              <w:snapToGrid w:val="0"/>
              <w:jc w:val="center"/>
              <w:rPr>
                <w:color w:val="000000"/>
                <w:sz w:val="24"/>
                <w:highlight w:val="none"/>
              </w:rPr>
            </w:pPr>
          </w:p>
        </w:tc>
      </w:tr>
      <w:tr w14:paraId="2F70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3FDB845">
            <w:pPr>
              <w:adjustRightInd w:val="0"/>
              <w:snapToGrid w:val="0"/>
              <w:jc w:val="center"/>
              <w:rPr>
                <w:color w:val="000000"/>
                <w:sz w:val="24"/>
                <w:highlight w:val="none"/>
              </w:rPr>
            </w:pPr>
          </w:p>
        </w:tc>
        <w:tc>
          <w:tcPr>
            <w:tcW w:w="1646" w:type="dxa"/>
            <w:vAlign w:val="center"/>
          </w:tcPr>
          <w:p w14:paraId="42423CBF">
            <w:pPr>
              <w:adjustRightInd w:val="0"/>
              <w:snapToGrid w:val="0"/>
              <w:jc w:val="center"/>
              <w:rPr>
                <w:color w:val="000000"/>
                <w:sz w:val="24"/>
                <w:highlight w:val="none"/>
              </w:rPr>
            </w:pPr>
          </w:p>
        </w:tc>
        <w:tc>
          <w:tcPr>
            <w:tcW w:w="1688" w:type="dxa"/>
            <w:vAlign w:val="center"/>
          </w:tcPr>
          <w:p w14:paraId="22C625F9">
            <w:pPr>
              <w:adjustRightInd w:val="0"/>
              <w:snapToGrid w:val="0"/>
              <w:jc w:val="center"/>
              <w:rPr>
                <w:color w:val="000000"/>
                <w:sz w:val="24"/>
                <w:highlight w:val="none"/>
              </w:rPr>
            </w:pPr>
          </w:p>
        </w:tc>
        <w:tc>
          <w:tcPr>
            <w:tcW w:w="1688" w:type="dxa"/>
            <w:vAlign w:val="center"/>
          </w:tcPr>
          <w:p w14:paraId="6F4C19E8">
            <w:pPr>
              <w:adjustRightInd w:val="0"/>
              <w:snapToGrid w:val="0"/>
              <w:jc w:val="center"/>
              <w:rPr>
                <w:color w:val="000000"/>
                <w:sz w:val="24"/>
                <w:highlight w:val="none"/>
              </w:rPr>
            </w:pPr>
          </w:p>
        </w:tc>
        <w:tc>
          <w:tcPr>
            <w:tcW w:w="1925" w:type="dxa"/>
            <w:vAlign w:val="center"/>
          </w:tcPr>
          <w:p w14:paraId="76F87A04">
            <w:pPr>
              <w:adjustRightInd w:val="0"/>
              <w:snapToGrid w:val="0"/>
              <w:jc w:val="center"/>
              <w:rPr>
                <w:color w:val="000000"/>
                <w:sz w:val="24"/>
                <w:highlight w:val="none"/>
              </w:rPr>
            </w:pPr>
          </w:p>
        </w:tc>
        <w:tc>
          <w:tcPr>
            <w:tcW w:w="1045" w:type="dxa"/>
            <w:vAlign w:val="center"/>
          </w:tcPr>
          <w:p w14:paraId="3CE84677">
            <w:pPr>
              <w:adjustRightInd w:val="0"/>
              <w:snapToGrid w:val="0"/>
              <w:jc w:val="center"/>
              <w:rPr>
                <w:color w:val="000000"/>
                <w:sz w:val="24"/>
                <w:highlight w:val="none"/>
              </w:rPr>
            </w:pPr>
          </w:p>
        </w:tc>
      </w:tr>
      <w:bookmarkEnd w:id="968"/>
    </w:tbl>
    <w:p w14:paraId="1A136AB7">
      <w:pPr>
        <w:tabs>
          <w:tab w:val="left" w:pos="1800"/>
          <w:tab w:val="left" w:pos="5580"/>
        </w:tabs>
        <w:jc w:val="left"/>
        <w:rPr>
          <w:color w:val="000000"/>
          <w:sz w:val="24"/>
          <w:highlight w:val="none"/>
        </w:rPr>
      </w:pPr>
    </w:p>
    <w:p w14:paraId="37259468">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3CA6C4DA">
      <w:pPr>
        <w:spacing w:line="360" w:lineRule="auto"/>
        <w:rPr>
          <w:color w:val="000000"/>
          <w:sz w:val="24"/>
          <w:szCs w:val="20"/>
          <w:highlight w:val="none"/>
        </w:rPr>
      </w:pPr>
    </w:p>
    <w:p w14:paraId="78F2A838">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998D75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0185491">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06B66BF">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55"/>
      <w:bookmarkEnd w:id="956"/>
      <w:bookmarkEnd w:id="957"/>
      <w:bookmarkEnd w:id="958"/>
      <w:bookmarkEnd w:id="959"/>
      <w:bookmarkEnd w:id="960"/>
      <w:bookmarkEnd w:id="961"/>
      <w:bookmarkEnd w:id="962"/>
      <w:bookmarkEnd w:id="963"/>
      <w:bookmarkEnd w:id="964"/>
      <w:bookmarkEnd w:id="965"/>
      <w:bookmarkEnd w:id="966"/>
      <w:bookmarkEnd w:id="967"/>
      <w:r>
        <w:rPr>
          <w:color w:val="000000"/>
          <w:sz w:val="24"/>
          <w:szCs w:val="20"/>
          <w:highlight w:val="none"/>
        </w:rPr>
        <w:t>采购需求偏离表（实质性格式）</w:t>
      </w:r>
    </w:p>
    <w:p w14:paraId="1EE7B782">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F94E8C0">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color w:val="000000"/>
          <w:kern w:val="2"/>
          <w:sz w:val="24"/>
          <w:szCs w:val="24"/>
          <w:highlight w:val="none"/>
          <w:u w:val="single"/>
          <w:lang w:eastAsia="zh-CN"/>
        </w:rPr>
      </w:pPr>
      <w:r>
        <w:rPr>
          <w:rFonts w:ascii="Times New Roman" w:hAnsi="Times New Roman" w:eastAsia="宋体" w:cs="Times New Roman"/>
          <w:snapToGrid/>
          <w:color w:val="000000"/>
          <w:kern w:val="2"/>
          <w:sz w:val="24"/>
          <w:szCs w:val="24"/>
          <w:highlight w:val="none"/>
          <w:lang w:eastAsia="zh-CN"/>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442"/>
        <w:gridCol w:w="1558"/>
        <w:gridCol w:w="1010"/>
      </w:tblGrid>
      <w:tr w14:paraId="643F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FF0938">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bookmarkStart w:id="969" w:name="_Hlk145008171"/>
            <w:r>
              <w:rPr>
                <w:rFonts w:ascii="Times New Roman" w:hAnsi="Times New Roman" w:eastAsia="宋体" w:cs="Times New Roman"/>
                <w:snapToGrid/>
                <w:color w:val="000000"/>
                <w:kern w:val="2"/>
                <w:sz w:val="24"/>
                <w:szCs w:val="24"/>
                <w:highlight w:val="none"/>
                <w:lang w:eastAsia="zh-CN"/>
              </w:rPr>
              <w:t>序号</w:t>
            </w:r>
          </w:p>
        </w:tc>
        <w:tc>
          <w:tcPr>
            <w:tcW w:w="1482" w:type="dxa"/>
            <w:vAlign w:val="center"/>
          </w:tcPr>
          <w:p w14:paraId="749B8E2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招标文件条目号</w:t>
            </w:r>
            <w:r>
              <w:rPr>
                <w:rFonts w:hint="eastAsia" w:cs="Times New Roman"/>
                <w:snapToGrid/>
                <w:color w:val="000000"/>
                <w:kern w:val="2"/>
                <w:sz w:val="24"/>
                <w:szCs w:val="24"/>
                <w:highlight w:val="none"/>
                <w:lang w:eastAsia="zh-CN"/>
              </w:rPr>
              <w:t>（</w:t>
            </w:r>
            <w:r>
              <w:rPr>
                <w:rFonts w:ascii="Times New Roman" w:hAnsi="Times New Roman" w:eastAsia="宋体" w:cs="Times New Roman"/>
                <w:snapToGrid/>
                <w:color w:val="000000"/>
                <w:kern w:val="2"/>
                <w:sz w:val="24"/>
                <w:szCs w:val="24"/>
                <w:highlight w:val="none"/>
                <w:lang w:eastAsia="zh-CN"/>
              </w:rPr>
              <w:t>页码</w:t>
            </w:r>
            <w:r>
              <w:rPr>
                <w:rFonts w:hint="eastAsia" w:cs="Times New Roman"/>
                <w:snapToGrid/>
                <w:color w:val="000000"/>
                <w:kern w:val="2"/>
                <w:sz w:val="24"/>
                <w:szCs w:val="24"/>
                <w:highlight w:val="none"/>
                <w:lang w:eastAsia="zh-CN"/>
              </w:rPr>
              <w:t>）</w:t>
            </w:r>
          </w:p>
        </w:tc>
        <w:tc>
          <w:tcPr>
            <w:tcW w:w="2384" w:type="dxa"/>
            <w:vAlign w:val="center"/>
          </w:tcPr>
          <w:p w14:paraId="5AD4589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招标文件要求</w:t>
            </w:r>
          </w:p>
        </w:tc>
        <w:tc>
          <w:tcPr>
            <w:tcW w:w="2442" w:type="dxa"/>
            <w:vAlign w:val="center"/>
          </w:tcPr>
          <w:p w14:paraId="5D393031">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投标响应内容</w:t>
            </w:r>
          </w:p>
        </w:tc>
        <w:tc>
          <w:tcPr>
            <w:tcW w:w="1558" w:type="dxa"/>
            <w:vAlign w:val="center"/>
          </w:tcPr>
          <w:p w14:paraId="2EB0F70E">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偏离情况</w:t>
            </w:r>
          </w:p>
        </w:tc>
        <w:tc>
          <w:tcPr>
            <w:tcW w:w="1009" w:type="dxa"/>
            <w:vAlign w:val="center"/>
          </w:tcPr>
          <w:p w14:paraId="6A30AFD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说明</w:t>
            </w:r>
          </w:p>
        </w:tc>
      </w:tr>
      <w:tr w14:paraId="442B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51" w:type="dxa"/>
            <w:gridSpan w:val="6"/>
            <w:vAlign w:val="center"/>
          </w:tcPr>
          <w:p w14:paraId="17739E75">
            <w:pPr>
              <w:widowControl w:val="0"/>
              <w:numPr>
                <w:ilvl w:val="0"/>
                <w:numId w:val="25"/>
              </w:numPr>
              <w:tabs>
                <w:tab w:val="left" w:pos="591"/>
              </w:tabs>
              <w:kinsoku/>
              <w:autoSpaceDE/>
              <w:autoSpaceDN/>
              <w:adjustRightInd w:val="0"/>
              <w:snapToGrid w:val="0"/>
              <w:ind w:left="480"/>
              <w:jc w:val="left"/>
              <w:textAlignment w:val="baseline"/>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针对本招标文件《采购需求》中标注为“</w:t>
            </w:r>
            <w:r>
              <w:rPr>
                <w:rFonts w:ascii="Segoe UI Symbol" w:hAnsi="Segoe UI Symbol" w:eastAsia="宋体" w:cs="Segoe UI Symbol"/>
                <w:snapToGrid/>
                <w:color w:val="000000"/>
                <w:kern w:val="2"/>
                <w:sz w:val="24"/>
                <w:szCs w:val="24"/>
                <w:highlight w:val="none"/>
                <w:lang w:eastAsia="zh-CN"/>
              </w:rPr>
              <w:t>★</w:t>
            </w:r>
            <w:r>
              <w:rPr>
                <w:rFonts w:ascii="Times New Roman" w:hAnsi="Times New Roman" w:eastAsia="宋体" w:cs="Times New Roman"/>
                <w:snapToGrid/>
                <w:color w:val="000000"/>
                <w:kern w:val="2"/>
                <w:sz w:val="24"/>
                <w:szCs w:val="24"/>
                <w:highlight w:val="none"/>
                <w:lang w:eastAsia="zh-CN"/>
              </w:rPr>
              <w:t>”条款：</w:t>
            </w:r>
          </w:p>
          <w:p w14:paraId="25CFC7ED">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（投标人</w:t>
            </w:r>
            <w:r>
              <w:rPr>
                <w:rFonts w:hint="eastAsia" w:ascii="Times New Roman" w:hAnsi="Times New Roman" w:eastAsia="宋体" w:cs="Times New Roman"/>
                <w:snapToGrid/>
                <w:color w:val="000000"/>
                <w:kern w:val="2"/>
                <w:sz w:val="24"/>
                <w:szCs w:val="24"/>
                <w:highlight w:val="none"/>
                <w:lang w:eastAsia="zh-CN"/>
              </w:rPr>
              <w:t>需</w:t>
            </w:r>
            <w:r>
              <w:rPr>
                <w:rFonts w:ascii="Times New Roman" w:hAnsi="Times New Roman" w:eastAsia="宋体" w:cs="Times New Roman"/>
                <w:snapToGrid/>
                <w:color w:val="000000"/>
                <w:kern w:val="2"/>
                <w:sz w:val="24"/>
                <w:szCs w:val="24"/>
                <w:highlight w:val="none"/>
                <w:lang w:eastAsia="zh-CN"/>
              </w:rPr>
              <w:t>对“</w:t>
            </w:r>
            <w:r>
              <w:rPr>
                <w:rFonts w:ascii="Segoe UI Symbol" w:hAnsi="Segoe UI Symbol" w:eastAsia="宋体" w:cs="Segoe UI Symbol"/>
                <w:snapToGrid/>
                <w:color w:val="000000"/>
                <w:kern w:val="2"/>
                <w:sz w:val="24"/>
                <w:szCs w:val="24"/>
                <w:highlight w:val="none"/>
                <w:lang w:eastAsia="zh-CN"/>
              </w:rPr>
              <w:t>★</w:t>
            </w:r>
            <w:r>
              <w:rPr>
                <w:rFonts w:ascii="Times New Roman" w:hAnsi="Times New Roman" w:eastAsia="宋体" w:cs="Times New Roman"/>
                <w:snapToGrid/>
                <w:color w:val="000000"/>
                <w:kern w:val="2"/>
                <w:sz w:val="24"/>
                <w:szCs w:val="24"/>
                <w:highlight w:val="none"/>
                <w:lang w:eastAsia="zh-CN"/>
              </w:rPr>
              <w:t>”条款（如有）逐项填写；</w:t>
            </w:r>
            <w:r>
              <w:rPr>
                <w:rFonts w:hint="eastAsia" w:ascii="Times New Roman" w:hAnsi="Times New Roman" w:eastAsia="宋体" w:cs="Times New Roman"/>
                <w:snapToGrid/>
                <w:color w:val="000000"/>
                <w:kern w:val="2"/>
                <w:sz w:val="24"/>
                <w:szCs w:val="24"/>
                <w:highlight w:val="none"/>
                <w:lang w:eastAsia="zh-CN"/>
              </w:rPr>
              <w:t>如本项目</w:t>
            </w:r>
            <w:r>
              <w:rPr>
                <w:rFonts w:ascii="Times New Roman" w:hAnsi="Times New Roman" w:eastAsia="宋体" w:cs="Times New Roman"/>
                <w:snapToGrid/>
                <w:color w:val="000000"/>
                <w:kern w:val="2"/>
                <w:sz w:val="24"/>
                <w:szCs w:val="24"/>
                <w:highlight w:val="none"/>
                <w:lang w:eastAsia="zh-CN"/>
              </w:rPr>
              <w:t>《采购需求》</w:t>
            </w:r>
            <w:r>
              <w:rPr>
                <w:rFonts w:hint="eastAsia" w:ascii="Times New Roman" w:hAnsi="Times New Roman" w:eastAsia="宋体" w:cs="Times New Roman"/>
                <w:snapToGrid/>
                <w:color w:val="000000"/>
                <w:kern w:val="2"/>
                <w:sz w:val="24"/>
                <w:szCs w:val="24"/>
                <w:highlight w:val="none"/>
                <w:lang w:eastAsia="zh-CN"/>
              </w:rPr>
              <w:t>无</w:t>
            </w:r>
            <w:r>
              <w:rPr>
                <w:rFonts w:ascii="Times New Roman" w:hAnsi="Times New Roman" w:eastAsia="宋体" w:cs="Times New Roman"/>
                <w:snapToGrid/>
                <w:color w:val="000000"/>
                <w:kern w:val="2"/>
                <w:sz w:val="24"/>
                <w:szCs w:val="24"/>
                <w:highlight w:val="none"/>
                <w:lang w:eastAsia="zh-CN"/>
              </w:rPr>
              <w:t>“</w:t>
            </w:r>
            <w:r>
              <w:rPr>
                <w:rFonts w:ascii="Segoe UI Symbol" w:hAnsi="Segoe UI Symbol" w:eastAsia="宋体" w:cs="Segoe UI Symbol"/>
                <w:snapToGrid/>
                <w:color w:val="000000"/>
                <w:kern w:val="2"/>
                <w:sz w:val="24"/>
                <w:szCs w:val="24"/>
                <w:highlight w:val="none"/>
                <w:lang w:eastAsia="zh-CN"/>
              </w:rPr>
              <w:t>★</w:t>
            </w:r>
            <w:r>
              <w:rPr>
                <w:rFonts w:ascii="Times New Roman" w:hAnsi="Times New Roman" w:eastAsia="宋体" w:cs="Times New Roman"/>
                <w:snapToGrid/>
                <w:color w:val="000000"/>
                <w:kern w:val="2"/>
                <w:sz w:val="24"/>
                <w:szCs w:val="24"/>
                <w:highlight w:val="none"/>
                <w:lang w:eastAsia="zh-CN"/>
              </w:rPr>
              <w:t>”条款</w:t>
            </w:r>
            <w:r>
              <w:rPr>
                <w:rFonts w:hint="eastAsia" w:ascii="Times New Roman" w:hAnsi="Times New Roman" w:eastAsia="宋体" w:cs="Times New Roman"/>
                <w:snapToGrid/>
                <w:color w:val="000000"/>
                <w:kern w:val="2"/>
                <w:sz w:val="24"/>
                <w:szCs w:val="24"/>
                <w:highlight w:val="none"/>
                <w:lang w:eastAsia="zh-CN"/>
              </w:rPr>
              <w:t>，本部分可为空白。</w:t>
            </w:r>
            <w:r>
              <w:rPr>
                <w:rFonts w:ascii="Times New Roman" w:hAnsi="Times New Roman" w:eastAsia="宋体" w:cs="Times New Roman"/>
                <w:snapToGrid/>
                <w:color w:val="000000"/>
                <w:kern w:val="2"/>
                <w:sz w:val="24"/>
                <w:szCs w:val="24"/>
                <w:highlight w:val="none"/>
                <w:lang w:eastAsia="zh-CN"/>
              </w:rPr>
              <w:t>）</w:t>
            </w:r>
          </w:p>
        </w:tc>
      </w:tr>
      <w:tr w14:paraId="7762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28AC71">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482" w:type="dxa"/>
            <w:vAlign w:val="center"/>
          </w:tcPr>
          <w:p w14:paraId="08A5DFD5">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384" w:type="dxa"/>
            <w:vAlign w:val="center"/>
          </w:tcPr>
          <w:p w14:paraId="71DC6102">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442" w:type="dxa"/>
            <w:vAlign w:val="center"/>
          </w:tcPr>
          <w:p w14:paraId="6CB77E5B">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558" w:type="dxa"/>
            <w:vAlign w:val="center"/>
          </w:tcPr>
          <w:p w14:paraId="7919D66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009" w:type="dxa"/>
            <w:vAlign w:val="center"/>
          </w:tcPr>
          <w:p w14:paraId="1309026A">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r>
      <w:tr w14:paraId="4164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A7830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482" w:type="dxa"/>
            <w:vAlign w:val="center"/>
          </w:tcPr>
          <w:p w14:paraId="1F1A9964">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384" w:type="dxa"/>
            <w:vAlign w:val="center"/>
          </w:tcPr>
          <w:p w14:paraId="4DA3F903">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442" w:type="dxa"/>
            <w:vAlign w:val="center"/>
          </w:tcPr>
          <w:p w14:paraId="0D6404EC">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558" w:type="dxa"/>
            <w:vAlign w:val="center"/>
          </w:tcPr>
          <w:p w14:paraId="25D231EB">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009" w:type="dxa"/>
            <w:vAlign w:val="center"/>
          </w:tcPr>
          <w:p w14:paraId="4F0EA205">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r>
      <w:tr w14:paraId="5A26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18B58F">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482" w:type="dxa"/>
            <w:vAlign w:val="center"/>
          </w:tcPr>
          <w:p w14:paraId="0C844D62">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384" w:type="dxa"/>
            <w:vAlign w:val="center"/>
          </w:tcPr>
          <w:p w14:paraId="04B3880B">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442" w:type="dxa"/>
            <w:vAlign w:val="center"/>
          </w:tcPr>
          <w:p w14:paraId="151FD39D">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558" w:type="dxa"/>
            <w:vAlign w:val="center"/>
          </w:tcPr>
          <w:p w14:paraId="6434ED12">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009" w:type="dxa"/>
            <w:vAlign w:val="center"/>
          </w:tcPr>
          <w:p w14:paraId="788B72C3">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r>
      <w:tr w14:paraId="4564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vAlign w:val="center"/>
          </w:tcPr>
          <w:p w14:paraId="11ADEEAC">
            <w:pPr>
              <w:widowControl w:val="0"/>
              <w:tabs>
                <w:tab w:val="left" w:pos="591"/>
              </w:tabs>
              <w:kinsoku/>
              <w:autoSpaceDE/>
              <w:autoSpaceDN/>
              <w:adjustRightInd w:val="0"/>
              <w:snapToGrid w:val="0"/>
              <w:jc w:val="left"/>
              <w:textAlignment w:val="baseline"/>
              <w:rPr>
                <w:rFonts w:ascii="Times New Roman" w:hAnsi="Times New Roman" w:eastAsia="宋体" w:cs="Times New Roman"/>
                <w:snapToGrid/>
                <w:color w:val="000000"/>
                <w:kern w:val="2"/>
                <w:sz w:val="24"/>
                <w:szCs w:val="24"/>
                <w:highlight w:val="none"/>
                <w:lang w:eastAsia="zh-CN"/>
              </w:rPr>
            </w:pPr>
            <w:r>
              <w:rPr>
                <w:rFonts w:hint="eastAsia" w:ascii="Times New Roman" w:hAnsi="Times New Roman" w:eastAsia="宋体" w:cs="Times New Roman"/>
                <w:snapToGrid/>
                <w:color w:val="000000"/>
                <w:kern w:val="2"/>
                <w:sz w:val="24"/>
                <w:szCs w:val="24"/>
                <w:highlight w:val="none"/>
                <w:lang w:eastAsia="zh-CN"/>
              </w:rPr>
              <w:t>二、</w:t>
            </w:r>
            <w:r>
              <w:rPr>
                <w:rFonts w:ascii="Times New Roman" w:hAnsi="Times New Roman" w:eastAsia="宋体" w:cs="Times New Roman"/>
                <w:snapToGrid/>
                <w:color w:val="000000"/>
                <w:kern w:val="2"/>
                <w:sz w:val="24"/>
                <w:szCs w:val="24"/>
                <w:highlight w:val="none"/>
                <w:lang w:eastAsia="zh-CN"/>
              </w:rPr>
              <w:t>针对本招标文件《采购需求》中</w:t>
            </w:r>
            <w:r>
              <w:rPr>
                <w:rFonts w:ascii="Times New Roman" w:hAnsi="Times New Roman" w:eastAsia="宋体" w:cs="Times New Roman"/>
                <w:b/>
                <w:snapToGrid/>
                <w:color w:val="000000"/>
                <w:kern w:val="2"/>
                <w:sz w:val="24"/>
                <w:szCs w:val="24"/>
                <w:highlight w:val="none"/>
                <w:lang w:eastAsia="zh-CN"/>
              </w:rPr>
              <w:t>未标注</w:t>
            </w:r>
            <w:r>
              <w:rPr>
                <w:rFonts w:ascii="Times New Roman" w:hAnsi="Times New Roman" w:eastAsia="宋体" w:cs="Times New Roman"/>
                <w:snapToGrid/>
                <w:color w:val="000000"/>
                <w:kern w:val="2"/>
                <w:sz w:val="24"/>
                <w:szCs w:val="24"/>
                <w:highlight w:val="none"/>
                <w:lang w:eastAsia="zh-CN"/>
              </w:rPr>
              <w:t>“</w:t>
            </w:r>
            <w:r>
              <w:rPr>
                <w:rFonts w:ascii="Segoe UI Symbol" w:hAnsi="Segoe UI Symbol" w:eastAsia="宋体" w:cs="Segoe UI Symbol"/>
                <w:snapToGrid/>
                <w:color w:val="000000"/>
                <w:kern w:val="2"/>
                <w:sz w:val="24"/>
                <w:szCs w:val="24"/>
                <w:highlight w:val="none"/>
                <w:lang w:eastAsia="zh-CN"/>
              </w:rPr>
              <w:t>★</w:t>
            </w:r>
            <w:r>
              <w:rPr>
                <w:rFonts w:ascii="Times New Roman" w:hAnsi="Times New Roman" w:eastAsia="宋体" w:cs="Times New Roman"/>
                <w:snapToGrid/>
                <w:color w:val="000000"/>
                <w:kern w:val="2"/>
                <w:sz w:val="24"/>
                <w:szCs w:val="24"/>
                <w:highlight w:val="none"/>
                <w:lang w:eastAsia="zh-CN"/>
              </w:rPr>
              <w:t>”条款的偏离情况（</w:t>
            </w:r>
            <w:r>
              <w:rPr>
                <w:rFonts w:hint="eastAsia" w:ascii="Times New Roman" w:hAnsi="Times New Roman" w:eastAsia="宋体" w:cs="Times New Roman"/>
                <w:bCs/>
                <w:snapToGrid/>
                <w:color w:val="000000"/>
                <w:kern w:val="2"/>
                <w:sz w:val="24"/>
                <w:szCs w:val="24"/>
                <w:highlight w:val="none"/>
                <w:lang w:eastAsia="zh-CN"/>
              </w:rPr>
              <w:t>应</w:t>
            </w:r>
            <w:r>
              <w:rPr>
                <w:rFonts w:ascii="Times New Roman" w:hAnsi="Times New Roman" w:eastAsia="宋体" w:cs="Times New Roman"/>
                <w:bCs/>
                <w:snapToGrid/>
                <w:color w:val="000000"/>
                <w:kern w:val="2"/>
                <w:sz w:val="24"/>
                <w:szCs w:val="24"/>
                <w:highlight w:val="none"/>
                <w:lang w:eastAsia="zh-CN"/>
              </w:rPr>
              <w:t>进行选择</w:t>
            </w:r>
            <w:r>
              <w:rPr>
                <w:rFonts w:hint="eastAsia" w:ascii="Times New Roman" w:hAnsi="Times New Roman" w:eastAsia="宋体" w:cs="Times New Roman"/>
                <w:bCs/>
                <w:snapToGrid/>
                <w:color w:val="000000"/>
                <w:kern w:val="2"/>
                <w:sz w:val="24"/>
                <w:szCs w:val="24"/>
                <w:highlight w:val="none"/>
                <w:lang w:eastAsia="zh-CN"/>
              </w:rPr>
              <w:t>，未选择</w:t>
            </w:r>
            <w:r>
              <w:rPr>
                <w:rFonts w:hint="eastAsia" w:ascii="Times New Roman" w:hAnsi="Times New Roman" w:eastAsia="宋体" w:cs="Times New Roman"/>
                <w:b/>
                <w:snapToGrid/>
                <w:color w:val="000000"/>
                <w:kern w:val="2"/>
                <w:sz w:val="24"/>
                <w:szCs w:val="24"/>
                <w:highlight w:val="none"/>
                <w:lang w:eastAsia="zh-CN"/>
              </w:rPr>
              <w:t>投标无效</w:t>
            </w:r>
            <w:r>
              <w:rPr>
                <w:rFonts w:ascii="Times New Roman" w:hAnsi="Times New Roman" w:eastAsia="宋体" w:cs="Times New Roman"/>
                <w:snapToGrid/>
                <w:color w:val="000000"/>
                <w:kern w:val="2"/>
                <w:sz w:val="24"/>
                <w:szCs w:val="24"/>
                <w:highlight w:val="none"/>
                <w:lang w:eastAsia="zh-CN"/>
              </w:rPr>
              <w:t>）：</w:t>
            </w:r>
          </w:p>
          <w:p w14:paraId="67B5554A">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w:t>
            </w:r>
            <w:r>
              <w:rPr>
                <w:rFonts w:ascii="Times New Roman" w:hAnsi="Times New Roman" w:eastAsia="宋体" w:cs="Times New Roman"/>
                <w:b/>
                <w:bCs/>
                <w:snapToGrid/>
                <w:color w:val="000000"/>
                <w:kern w:val="2"/>
                <w:sz w:val="24"/>
                <w:szCs w:val="24"/>
                <w:highlight w:val="none"/>
                <w:lang w:eastAsia="zh-CN"/>
              </w:rPr>
              <w:t>无偏离</w:t>
            </w:r>
            <w:r>
              <w:rPr>
                <w:rFonts w:ascii="Times New Roman" w:hAnsi="Times New Roman" w:eastAsia="宋体" w:cs="Times New Roman"/>
                <w:snapToGrid/>
                <w:color w:val="000000"/>
                <w:kern w:val="2"/>
                <w:sz w:val="24"/>
                <w:szCs w:val="24"/>
                <w:highlight w:val="none"/>
                <w:lang w:eastAsia="zh-CN"/>
              </w:rPr>
              <w:t>（如无偏离，仅选择无偏离即可，无须填写下表内容；无偏离即为对采购需求中的所有要求，均视作投标人已对之理解和响应。）</w:t>
            </w:r>
          </w:p>
          <w:p w14:paraId="5C77EA05">
            <w:pPr>
              <w:widowControl w:val="0"/>
              <w:kinsoku/>
              <w:autoSpaceDE/>
              <w:autoSpaceDN/>
              <w:adjustRightInd w:val="0"/>
              <w:snapToGrid w:val="0"/>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w:t>
            </w:r>
            <w:r>
              <w:rPr>
                <w:rFonts w:ascii="Times New Roman" w:hAnsi="Times New Roman" w:eastAsia="宋体" w:cs="Times New Roman"/>
                <w:b/>
                <w:bCs/>
                <w:snapToGrid/>
                <w:color w:val="000000"/>
                <w:kern w:val="2"/>
                <w:sz w:val="24"/>
                <w:szCs w:val="24"/>
                <w:highlight w:val="none"/>
                <w:lang w:eastAsia="zh-CN"/>
              </w:rPr>
              <w:t>有偏离</w:t>
            </w:r>
            <w:r>
              <w:rPr>
                <w:rFonts w:ascii="Times New Roman" w:hAnsi="Times New Roman" w:eastAsia="宋体" w:cs="Times New Roman"/>
                <w:snapToGrid/>
                <w:color w:val="000000"/>
                <w:kern w:val="2"/>
                <w:sz w:val="24"/>
                <w:szCs w:val="24"/>
                <w:highlight w:val="none"/>
                <w:lang w:eastAsia="zh-CN"/>
              </w:rPr>
              <w:t>（如有偏离，则应在本表中对偏离项逐一列明；对采购需求中的所有要求，除本表列明的偏离外，均视作投标人已对之理解和响应。</w:t>
            </w:r>
            <w:r>
              <w:rPr>
                <w:rFonts w:hint="eastAsia" w:ascii="Times New Roman" w:hAnsi="Times New Roman" w:eastAsia="宋体" w:cs="Times New Roman"/>
                <w:snapToGrid/>
                <w:color w:val="000000"/>
                <w:kern w:val="2"/>
                <w:sz w:val="24"/>
                <w:szCs w:val="24"/>
                <w:highlight w:val="none"/>
                <w:lang w:eastAsia="zh-CN"/>
              </w:rPr>
              <w:t>如选择了“有偏离”但下表无任何文字说明的，</w:t>
            </w:r>
            <w:r>
              <w:rPr>
                <w:rFonts w:hint="eastAsia" w:ascii="Times New Roman" w:hAnsi="Times New Roman" w:eastAsia="宋体" w:cs="Times New Roman"/>
                <w:b/>
                <w:bCs/>
                <w:snapToGrid/>
                <w:color w:val="000000"/>
                <w:kern w:val="2"/>
                <w:sz w:val="24"/>
                <w:szCs w:val="24"/>
                <w:highlight w:val="none"/>
                <w:lang w:eastAsia="zh-CN"/>
              </w:rPr>
              <w:t>投标无效。</w:t>
            </w:r>
            <w:r>
              <w:rPr>
                <w:rFonts w:ascii="Times New Roman" w:hAnsi="Times New Roman" w:eastAsia="宋体" w:cs="Times New Roman"/>
                <w:snapToGrid/>
                <w:color w:val="000000"/>
                <w:kern w:val="2"/>
                <w:sz w:val="24"/>
                <w:szCs w:val="24"/>
                <w:highlight w:val="none"/>
                <w:lang w:eastAsia="zh-CN"/>
              </w:rPr>
              <w:t>）</w:t>
            </w:r>
          </w:p>
        </w:tc>
      </w:tr>
      <w:tr w14:paraId="3FE7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EA65AE">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482" w:type="dxa"/>
            <w:vAlign w:val="center"/>
          </w:tcPr>
          <w:p w14:paraId="327BC93D">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384" w:type="dxa"/>
            <w:vAlign w:val="center"/>
          </w:tcPr>
          <w:p w14:paraId="3037B3F4">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442" w:type="dxa"/>
            <w:vAlign w:val="center"/>
          </w:tcPr>
          <w:p w14:paraId="55660C38">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558" w:type="dxa"/>
            <w:vAlign w:val="center"/>
          </w:tcPr>
          <w:p w14:paraId="2A5B0FAE">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009" w:type="dxa"/>
            <w:vAlign w:val="center"/>
          </w:tcPr>
          <w:p w14:paraId="35134441">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r>
      <w:tr w14:paraId="32F7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9A1D3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482" w:type="dxa"/>
            <w:vAlign w:val="center"/>
          </w:tcPr>
          <w:p w14:paraId="17902805">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384" w:type="dxa"/>
            <w:vAlign w:val="center"/>
          </w:tcPr>
          <w:p w14:paraId="06B8730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442" w:type="dxa"/>
            <w:vAlign w:val="center"/>
          </w:tcPr>
          <w:p w14:paraId="3AB6DD4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558" w:type="dxa"/>
            <w:vAlign w:val="center"/>
          </w:tcPr>
          <w:p w14:paraId="799D543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009" w:type="dxa"/>
            <w:vAlign w:val="center"/>
          </w:tcPr>
          <w:p w14:paraId="7BBE48C9">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r>
      <w:tr w14:paraId="739E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4D7417">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482" w:type="dxa"/>
            <w:vAlign w:val="center"/>
          </w:tcPr>
          <w:p w14:paraId="1FE4F5A4">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384" w:type="dxa"/>
            <w:vAlign w:val="center"/>
          </w:tcPr>
          <w:p w14:paraId="52D1393E">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2442" w:type="dxa"/>
            <w:vAlign w:val="center"/>
          </w:tcPr>
          <w:p w14:paraId="439F8B7B">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558" w:type="dxa"/>
            <w:vAlign w:val="center"/>
          </w:tcPr>
          <w:p w14:paraId="4A336F6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c>
          <w:tcPr>
            <w:tcW w:w="1009" w:type="dxa"/>
            <w:vAlign w:val="center"/>
          </w:tcPr>
          <w:p w14:paraId="7D2AA150">
            <w:pPr>
              <w:widowControl w:val="0"/>
              <w:kinsoku/>
              <w:autoSpaceDE/>
              <w:autoSpaceDN/>
              <w:adjustRightInd w:val="0"/>
              <w:snapToGrid w:val="0"/>
              <w:jc w:val="center"/>
              <w:textAlignment w:val="auto"/>
              <w:rPr>
                <w:rFonts w:ascii="Times New Roman" w:hAnsi="Times New Roman" w:eastAsia="宋体" w:cs="Times New Roman"/>
                <w:snapToGrid/>
                <w:color w:val="000000"/>
                <w:kern w:val="2"/>
                <w:sz w:val="24"/>
                <w:szCs w:val="24"/>
                <w:highlight w:val="none"/>
                <w:lang w:eastAsia="zh-CN"/>
              </w:rPr>
            </w:pPr>
          </w:p>
        </w:tc>
      </w:tr>
      <w:bookmarkEnd w:id="969"/>
    </w:tbl>
    <w:p w14:paraId="7C898AD0">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color w:val="000000"/>
          <w:kern w:val="2"/>
          <w:sz w:val="24"/>
          <w:szCs w:val="24"/>
          <w:highlight w:val="none"/>
          <w:u w:val="single"/>
          <w:lang w:eastAsia="zh-CN"/>
        </w:rPr>
      </w:pPr>
    </w:p>
    <w:p w14:paraId="03B4B9ED">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注：</w:t>
      </w:r>
    </w:p>
    <w:p w14:paraId="07BC766F">
      <w:pPr>
        <w:widowControl w:val="0"/>
        <w:tabs>
          <w:tab w:val="left" w:pos="1800"/>
          <w:tab w:val="left" w:pos="5580"/>
        </w:tabs>
        <w:kinsoku/>
        <w:autoSpaceDE/>
        <w:autoSpaceDN/>
        <w:adjustRightInd/>
        <w:snapToGrid/>
        <w:jc w:val="left"/>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“偏离情况”列应据实填写“无偏离”、“正偏离”或“负偏离”。</w:t>
      </w:r>
    </w:p>
    <w:p w14:paraId="68EF0686">
      <w:pPr>
        <w:widowControl/>
        <w:kinsoku w:val="0"/>
        <w:autoSpaceDE w:val="0"/>
        <w:autoSpaceDN w:val="0"/>
        <w:adjustRightInd w:val="0"/>
        <w:snapToGrid w:val="0"/>
        <w:spacing w:line="244" w:lineRule="auto"/>
        <w:jc w:val="left"/>
        <w:textAlignment w:val="baseline"/>
        <w:rPr>
          <w:rFonts w:hint="eastAsia" w:ascii="宋体" w:hAnsi="宋体" w:eastAsia="宋体" w:cs="宋体"/>
          <w:snapToGrid w:val="0"/>
          <w:color w:val="auto"/>
          <w:kern w:val="0"/>
          <w:szCs w:val="21"/>
          <w:highlight w:val="none"/>
          <w:lang w:eastAsia="zh-CN"/>
        </w:rPr>
      </w:pPr>
    </w:p>
    <w:p w14:paraId="399C44C3">
      <w:pPr>
        <w:widowControl/>
        <w:kinsoku w:val="0"/>
        <w:autoSpaceDE w:val="0"/>
        <w:autoSpaceDN w:val="0"/>
        <w:adjustRightInd w:val="0"/>
        <w:snapToGrid w:val="0"/>
        <w:spacing w:line="245" w:lineRule="auto"/>
        <w:jc w:val="left"/>
        <w:textAlignment w:val="baseline"/>
        <w:rPr>
          <w:rFonts w:hint="eastAsia" w:ascii="宋体" w:hAnsi="宋体" w:eastAsia="宋体" w:cs="宋体"/>
          <w:snapToGrid w:val="0"/>
          <w:color w:val="auto"/>
          <w:kern w:val="0"/>
          <w:szCs w:val="21"/>
          <w:highlight w:val="none"/>
          <w:lang w:eastAsia="zh-CN"/>
        </w:rPr>
      </w:pPr>
    </w:p>
    <w:p w14:paraId="15370229">
      <w:pPr>
        <w:kinsoku w:val="0"/>
        <w:autoSpaceDE w:val="0"/>
        <w:autoSpaceDN w:val="0"/>
        <w:adjustRightInd w:val="0"/>
        <w:snapToGrid w:val="0"/>
        <w:spacing w:before="89" w:line="227" w:lineRule="auto"/>
        <w:ind w:left="300"/>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投标人名称（加盖公章</w:t>
      </w:r>
      <w:r>
        <w:rPr>
          <w:rFonts w:hint="eastAsia" w:ascii="宋体" w:hAnsi="宋体" w:eastAsia="宋体" w:cs="宋体"/>
          <w:snapToGrid w:val="0"/>
          <w:color w:val="auto"/>
          <w:spacing w:val="-59"/>
          <w:sz w:val="24"/>
          <w:szCs w:val="24"/>
          <w:highlight w:val="none"/>
          <w:lang w:val="en-US" w:eastAsia="zh-CN" w:bidi="ar-SA"/>
        </w:rPr>
        <w:t>）：</w:t>
      </w:r>
      <w:r>
        <w:rPr>
          <w:rFonts w:hint="eastAsia" w:ascii="宋体" w:hAnsi="宋体" w:eastAsia="宋体" w:cs="宋体"/>
          <w:snapToGrid w:val="0"/>
          <w:color w:val="auto"/>
          <w:sz w:val="24"/>
          <w:szCs w:val="24"/>
          <w:highlight w:val="none"/>
          <w:u w:val="single"/>
          <w:lang w:val="en-US" w:eastAsia="zh-CN" w:bidi="ar-SA"/>
        </w:rPr>
        <w:t xml:space="preserve">                         </w:t>
      </w:r>
    </w:p>
    <w:p w14:paraId="3805A5B4">
      <w:pPr>
        <w:kinsoku w:val="0"/>
        <w:autoSpaceDE w:val="0"/>
        <w:autoSpaceDN w:val="0"/>
        <w:adjustRightInd w:val="0"/>
        <w:snapToGrid w:val="0"/>
        <w:spacing w:before="214" w:line="228" w:lineRule="auto"/>
        <w:ind w:left="351"/>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12"/>
          <w:sz w:val="24"/>
          <w:szCs w:val="24"/>
          <w:highlight w:val="none"/>
          <w:lang w:val="en-US" w:eastAsia="zh-CN" w:bidi="ar-SA"/>
        </w:rPr>
        <w:t>日期：</w:t>
      </w:r>
      <w:r>
        <w:rPr>
          <w:rFonts w:hint="eastAsia" w:ascii="宋体" w:hAnsi="宋体" w:eastAsia="宋体" w:cs="宋体"/>
          <w:snapToGrid w:val="0"/>
          <w:color w:val="auto"/>
          <w:sz w:val="24"/>
          <w:szCs w:val="24"/>
          <w:highlight w:val="none"/>
          <w:u w:val="single"/>
          <w:lang w:val="en-US" w:eastAsia="zh-CN" w:bidi="ar-SA"/>
        </w:rPr>
        <w:t xml:space="preserve">          </w:t>
      </w:r>
      <w:r>
        <w:rPr>
          <w:rFonts w:hint="eastAsia" w:ascii="宋体" w:hAnsi="宋体" w:eastAsia="宋体" w:cs="宋体"/>
          <w:snapToGrid w:val="0"/>
          <w:color w:val="auto"/>
          <w:spacing w:val="-46"/>
          <w:sz w:val="24"/>
          <w:szCs w:val="24"/>
          <w:highlight w:val="none"/>
          <w:lang w:val="en-US" w:eastAsia="zh-CN" w:bidi="ar-SA"/>
        </w:rPr>
        <w:t xml:space="preserve"> </w:t>
      </w:r>
      <w:r>
        <w:rPr>
          <w:rFonts w:hint="eastAsia" w:ascii="宋体" w:hAnsi="宋体" w:eastAsia="宋体" w:cs="宋体"/>
          <w:snapToGrid w:val="0"/>
          <w:color w:val="auto"/>
          <w:spacing w:val="-12"/>
          <w:sz w:val="24"/>
          <w:szCs w:val="24"/>
          <w:highlight w:val="none"/>
          <w:lang w:val="en-US" w:eastAsia="zh-CN" w:bidi="ar-SA"/>
        </w:rPr>
        <w:t>年</w:t>
      </w:r>
      <w:r>
        <w:rPr>
          <w:rFonts w:hint="eastAsia" w:ascii="宋体" w:hAnsi="宋体" w:eastAsia="宋体" w:cs="宋体"/>
          <w:snapToGrid w:val="0"/>
          <w:color w:val="auto"/>
          <w:spacing w:val="5"/>
          <w:sz w:val="24"/>
          <w:szCs w:val="24"/>
          <w:highlight w:val="none"/>
          <w:u w:val="single"/>
          <w:lang w:val="en-US" w:eastAsia="zh-CN" w:bidi="ar-SA"/>
        </w:rPr>
        <w:t xml:space="preserve">           </w:t>
      </w:r>
      <w:r>
        <w:rPr>
          <w:rFonts w:hint="eastAsia" w:ascii="宋体" w:hAnsi="宋体" w:eastAsia="宋体" w:cs="宋体"/>
          <w:snapToGrid w:val="0"/>
          <w:color w:val="auto"/>
          <w:spacing w:val="-46"/>
          <w:sz w:val="24"/>
          <w:szCs w:val="24"/>
          <w:highlight w:val="none"/>
          <w:lang w:val="en-US" w:eastAsia="zh-CN" w:bidi="ar-SA"/>
        </w:rPr>
        <w:t xml:space="preserve"> </w:t>
      </w:r>
      <w:r>
        <w:rPr>
          <w:rFonts w:hint="eastAsia" w:ascii="宋体" w:hAnsi="宋体" w:eastAsia="宋体" w:cs="宋体"/>
          <w:snapToGrid w:val="0"/>
          <w:color w:val="auto"/>
          <w:spacing w:val="-12"/>
          <w:sz w:val="24"/>
          <w:szCs w:val="24"/>
          <w:highlight w:val="none"/>
          <w:lang w:val="en-US" w:eastAsia="zh-CN" w:bidi="ar-SA"/>
        </w:rPr>
        <w:t>月</w:t>
      </w:r>
      <w:r>
        <w:rPr>
          <w:rFonts w:hint="eastAsia" w:ascii="宋体" w:hAnsi="宋体" w:eastAsia="宋体" w:cs="宋体"/>
          <w:snapToGrid w:val="0"/>
          <w:color w:val="auto"/>
          <w:spacing w:val="5"/>
          <w:sz w:val="24"/>
          <w:szCs w:val="24"/>
          <w:highlight w:val="none"/>
          <w:u w:val="single"/>
          <w:lang w:val="en-US" w:eastAsia="zh-CN" w:bidi="ar-SA"/>
        </w:rPr>
        <w:t xml:space="preserve">           </w:t>
      </w:r>
      <w:r>
        <w:rPr>
          <w:rFonts w:hint="eastAsia" w:ascii="宋体" w:hAnsi="宋体" w:eastAsia="宋体" w:cs="宋体"/>
          <w:snapToGrid w:val="0"/>
          <w:color w:val="auto"/>
          <w:spacing w:val="-12"/>
          <w:sz w:val="24"/>
          <w:szCs w:val="24"/>
          <w:highlight w:val="none"/>
          <w:lang w:val="en-US" w:eastAsia="zh-CN" w:bidi="ar-SA"/>
        </w:rPr>
        <w:t xml:space="preserve"> 日</w:t>
      </w:r>
    </w:p>
    <w:p w14:paraId="15EC4FAF">
      <w:pPr>
        <w:spacing w:line="228" w:lineRule="auto"/>
        <w:rPr>
          <w:rFonts w:hint="eastAsia" w:ascii="宋体" w:hAnsi="宋体" w:eastAsia="宋体" w:cs="宋体"/>
          <w:color w:val="auto"/>
          <w:sz w:val="24"/>
          <w:szCs w:val="24"/>
          <w:highlight w:val="none"/>
          <w:lang w:eastAsia="zh-CN"/>
        </w:rPr>
        <w:sectPr>
          <w:headerReference r:id="rId32" w:type="default"/>
          <w:footerReference r:id="rId33" w:type="default"/>
          <w:pgSz w:w="11907" w:h="16840"/>
          <w:pgMar w:top="1149" w:right="840" w:bottom="1060" w:left="1406" w:header="875" w:footer="886" w:gutter="0"/>
          <w:pgNumType w:fmt="decimal"/>
          <w:cols w:space="720" w:num="1"/>
        </w:sectPr>
      </w:pPr>
    </w:p>
    <w:p w14:paraId="5B74CD2D">
      <w:pPr>
        <w:numPr>
          <w:ilvl w:val="0"/>
          <w:numId w:val="26"/>
        </w:numPr>
        <w:tabs>
          <w:tab w:val="left" w:pos="360"/>
        </w:tabs>
        <w:snapToGrid w:val="0"/>
        <w:spacing w:line="360" w:lineRule="auto"/>
        <w:outlineLvl w:val="1"/>
        <w:rPr>
          <w:color w:val="000000"/>
          <w:sz w:val="24"/>
          <w:szCs w:val="20"/>
          <w:highlight w:val="none"/>
        </w:rPr>
      </w:pPr>
      <w:r>
        <w:rPr>
          <w:rFonts w:hint="eastAsia"/>
          <w:color w:val="000000"/>
          <w:sz w:val="24"/>
          <w:szCs w:val="20"/>
          <w:highlight w:val="none"/>
        </w:rPr>
        <w:t>本国产品标准证明文件</w:t>
      </w:r>
      <w:r>
        <w:rPr>
          <w:rFonts w:hint="eastAsia"/>
          <w:color w:val="000000"/>
          <w:sz w:val="24"/>
          <w:szCs w:val="20"/>
          <w:highlight w:val="none"/>
          <w:lang w:eastAsia="zh-CN"/>
        </w:rPr>
        <w:t>（</w:t>
      </w:r>
      <w:r>
        <w:rPr>
          <w:rFonts w:hint="eastAsia"/>
          <w:color w:val="000000"/>
          <w:sz w:val="24"/>
          <w:szCs w:val="20"/>
          <w:highlight w:val="none"/>
          <w:lang w:val="en-US" w:eastAsia="zh-CN"/>
        </w:rPr>
        <w:t>本项目不适用）</w:t>
      </w:r>
    </w:p>
    <w:p w14:paraId="134D46ED">
      <w:pPr>
        <w:pStyle w:val="39"/>
        <w:shd w:val="clear" w:color="auto" w:fill="FFFFFF"/>
        <w:spacing w:before="30" w:beforeAutospacing="0" w:after="30" w:afterAutospacing="0"/>
        <w:jc w:val="center"/>
        <w:rPr>
          <w:color w:val="333333"/>
          <w:sz w:val="36"/>
          <w:szCs w:val="36"/>
          <w:highlight w:val="none"/>
        </w:rPr>
      </w:pPr>
      <w:r>
        <w:rPr>
          <w:rStyle w:val="48"/>
          <w:rFonts w:hint="eastAsia"/>
          <w:color w:val="333333"/>
          <w:sz w:val="36"/>
          <w:szCs w:val="36"/>
          <w:highlight w:val="none"/>
          <w:shd w:val="clear" w:color="auto" w:fill="FFFFFF"/>
        </w:rPr>
        <w:t>关于符合本国产品标准的声明函</w:t>
      </w:r>
    </w:p>
    <w:p w14:paraId="3525ED8E">
      <w:pPr>
        <w:pStyle w:val="39"/>
        <w:shd w:val="clear" w:color="auto" w:fill="FFFFFF"/>
        <w:spacing w:before="30" w:beforeAutospacing="0" w:after="30" w:afterAutospacing="0"/>
        <w:ind w:firstLine="420"/>
        <w:rPr>
          <w:color w:val="333333"/>
          <w:highlight w:val="none"/>
        </w:rPr>
      </w:pPr>
    </w:p>
    <w:p w14:paraId="5EB1CDBC">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F6344B0">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1"/>
          <w:rFonts w:hint="eastAsia"/>
          <w:color w:val="333333"/>
          <w:highlight w:val="none"/>
          <w:u w:val="single"/>
          <w:shd w:val="clear" w:color="auto" w:fill="FFFFFF"/>
        </w:rPr>
        <w:t>（产品名称1）</w:t>
      </w:r>
      <w:r>
        <w:rPr>
          <w:rStyle w:val="51"/>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Style w:val="51"/>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Style w:val="51"/>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Style w:val="51"/>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Style w:val="51"/>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41E97884">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3992248A">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29B8B5A6">
      <w:pPr>
        <w:pStyle w:val="39"/>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2963C9C9">
      <w:pPr>
        <w:pStyle w:val="39"/>
        <w:shd w:val="clear" w:color="auto" w:fill="FFFFFF"/>
        <w:spacing w:before="0" w:beforeAutospacing="0" w:after="0" w:afterAutospacing="0" w:line="360" w:lineRule="auto"/>
        <w:rPr>
          <w:color w:val="333333"/>
          <w:highlight w:val="none"/>
        </w:rPr>
      </w:pPr>
    </w:p>
    <w:p w14:paraId="069DDCF5">
      <w:pPr>
        <w:pStyle w:val="39"/>
        <w:shd w:val="clear" w:color="auto" w:fill="FFFFFF"/>
        <w:spacing w:before="0" w:beforeAutospacing="0" w:after="0" w:afterAutospacing="0" w:line="360" w:lineRule="auto"/>
        <w:jc w:val="right"/>
        <w:rPr>
          <w:color w:val="333333"/>
          <w:highlight w:val="none"/>
          <w:shd w:val="clear" w:color="auto" w:fill="FFFFFF"/>
        </w:rPr>
      </w:pPr>
    </w:p>
    <w:p w14:paraId="54167856">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4D7ECEA4">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3232F3F9">
      <w:pPr>
        <w:pStyle w:val="39"/>
        <w:shd w:val="clear" w:color="auto" w:fill="FFFFFF"/>
        <w:spacing w:before="0" w:beforeAutospacing="0" w:after="0" w:afterAutospacing="0" w:line="360" w:lineRule="auto"/>
        <w:rPr>
          <w:color w:val="333333"/>
          <w:highlight w:val="none"/>
          <w:shd w:val="clear" w:color="auto" w:fill="FFFFFF"/>
        </w:rPr>
      </w:pPr>
    </w:p>
    <w:p w14:paraId="7A3304A8">
      <w:pPr>
        <w:pStyle w:val="39"/>
        <w:shd w:val="clear" w:color="auto" w:fill="FFFFFF"/>
        <w:spacing w:before="0" w:beforeAutospacing="0" w:after="0" w:afterAutospacing="0" w:line="360" w:lineRule="auto"/>
        <w:rPr>
          <w:color w:val="333333"/>
          <w:highlight w:val="none"/>
          <w:shd w:val="clear" w:color="auto" w:fill="FFFFFF"/>
        </w:rPr>
      </w:pPr>
    </w:p>
    <w:p w14:paraId="030F2B81">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53E4E135">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024048D9">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1BC77C74">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4BECD58D">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4A76D58C">
      <w:pPr>
        <w:widowControl/>
        <w:jc w:val="left"/>
        <w:rPr>
          <w:color w:val="333333"/>
          <w:szCs w:val="21"/>
          <w:highlight w:val="none"/>
          <w:shd w:val="clear" w:color="auto" w:fill="FFFFFF"/>
        </w:rPr>
      </w:pPr>
      <w:r>
        <w:rPr>
          <w:color w:val="333333"/>
          <w:szCs w:val="21"/>
          <w:highlight w:val="none"/>
          <w:shd w:val="clear" w:color="auto" w:fill="FFFFFF"/>
        </w:rPr>
        <w:br w:type="page"/>
      </w:r>
    </w:p>
    <w:p w14:paraId="683217E5">
      <w:pPr>
        <w:pStyle w:val="39"/>
        <w:shd w:val="clear" w:color="auto" w:fill="FFFFFF"/>
        <w:spacing w:before="30" w:beforeAutospacing="0" w:after="30" w:afterAutospacing="0"/>
        <w:jc w:val="center"/>
        <w:rPr>
          <w:rStyle w:val="48"/>
          <w:sz w:val="36"/>
          <w:szCs w:val="36"/>
          <w:highlight w:val="none"/>
        </w:rPr>
      </w:pPr>
      <w:r>
        <w:rPr>
          <w:rStyle w:val="48"/>
          <w:rFonts w:hint="eastAsia"/>
          <w:sz w:val="36"/>
          <w:szCs w:val="36"/>
          <w:highlight w:val="none"/>
        </w:rPr>
        <w:t>产品成本占比承诺函</w:t>
      </w:r>
      <w:r>
        <w:rPr>
          <w:rStyle w:val="48"/>
          <w:rFonts w:hint="eastAsia"/>
          <w:sz w:val="36"/>
          <w:szCs w:val="36"/>
          <w:highlight w:val="none"/>
          <w:lang w:val="en-US" w:eastAsia="zh-CN"/>
        </w:rPr>
        <w:t xml:space="preserve"> </w:t>
      </w:r>
      <w:r>
        <w:rPr>
          <w:rFonts w:hint="eastAsia" w:ascii="Times New Roman"/>
          <w:color w:val="000000"/>
          <w:sz w:val="24"/>
          <w:szCs w:val="20"/>
          <w:highlight w:val="none"/>
          <w:lang w:val="en-US" w:eastAsia="zh-CN"/>
        </w:rPr>
        <w:t>（</w:t>
      </w:r>
      <w:r>
        <w:rPr>
          <w:rFonts w:hint="eastAsia" w:ascii="Times New Roman" w:eastAsia="宋体"/>
          <w:color w:val="000000"/>
          <w:sz w:val="24"/>
          <w:szCs w:val="20"/>
          <w:highlight w:val="none"/>
          <w:lang w:val="en-US" w:eastAsia="zh-CN"/>
        </w:rPr>
        <w:t>本项目不适用）</w:t>
      </w:r>
    </w:p>
    <w:p w14:paraId="6E3B17AD">
      <w:pPr>
        <w:pStyle w:val="39"/>
        <w:shd w:val="clear" w:color="auto" w:fill="FFFFFF"/>
        <w:spacing w:before="30" w:beforeAutospacing="0" w:after="30" w:afterAutospacing="0"/>
        <w:rPr>
          <w:rStyle w:val="48"/>
          <w:sz w:val="36"/>
          <w:szCs w:val="36"/>
          <w:highlight w:val="none"/>
        </w:rPr>
      </w:pPr>
    </w:p>
    <w:p w14:paraId="30ADA8A1">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419217CB">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70E3CE15">
      <w:pPr>
        <w:widowControl/>
        <w:spacing w:line="360" w:lineRule="auto"/>
        <w:ind w:firstLine="480" w:firstLineChars="200"/>
        <w:jc w:val="left"/>
        <w:rPr>
          <w:color w:val="000000"/>
          <w:sz w:val="24"/>
          <w:highlight w:val="none"/>
        </w:rPr>
      </w:pPr>
    </w:p>
    <w:p w14:paraId="7FA0BA85">
      <w:pPr>
        <w:pStyle w:val="39"/>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3DBA0D42">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66C81AC8">
      <w:pPr>
        <w:widowControl/>
        <w:spacing w:line="360" w:lineRule="auto"/>
        <w:jc w:val="left"/>
        <w:rPr>
          <w:color w:val="000000"/>
          <w:sz w:val="24"/>
          <w:highlight w:val="none"/>
        </w:rPr>
      </w:pPr>
    </w:p>
    <w:p w14:paraId="1293CF48">
      <w:pPr>
        <w:widowControl/>
        <w:spacing w:line="360" w:lineRule="auto"/>
        <w:jc w:val="left"/>
        <w:rPr>
          <w:color w:val="000000"/>
          <w:sz w:val="24"/>
          <w:highlight w:val="none"/>
        </w:rPr>
      </w:pPr>
    </w:p>
    <w:p w14:paraId="420FA5AD">
      <w:pPr>
        <w:spacing w:line="360" w:lineRule="auto"/>
        <w:rPr>
          <w:color w:val="000000"/>
          <w:sz w:val="22"/>
          <w:szCs w:val="22"/>
          <w:highlight w:val="none"/>
        </w:rPr>
      </w:pPr>
      <w:r>
        <w:rPr>
          <w:rFonts w:hint="eastAsia"/>
          <w:color w:val="000000"/>
          <w:sz w:val="22"/>
          <w:szCs w:val="22"/>
          <w:highlight w:val="none"/>
        </w:rPr>
        <w:t>注：</w:t>
      </w:r>
    </w:p>
    <w:p w14:paraId="2722695F">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2484E020">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4554B674">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773A13A9">
      <w:pPr>
        <w:widowControl/>
        <w:jc w:val="left"/>
        <w:rPr>
          <w:color w:val="000000"/>
          <w:sz w:val="24"/>
          <w:szCs w:val="20"/>
          <w:highlight w:val="none"/>
        </w:rPr>
      </w:pPr>
      <w:r>
        <w:rPr>
          <w:color w:val="000000"/>
          <w:sz w:val="24"/>
          <w:szCs w:val="20"/>
          <w:highlight w:val="none"/>
        </w:rPr>
        <w:br w:type="page"/>
      </w:r>
    </w:p>
    <w:p w14:paraId="2C1BF256">
      <w:pPr>
        <w:numPr>
          <w:ilvl w:val="0"/>
          <w:numId w:val="27"/>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723D3D92">
      <w:pPr>
        <w:tabs>
          <w:tab w:val="left" w:pos="5580"/>
        </w:tabs>
        <w:spacing w:line="360" w:lineRule="auto"/>
        <w:rPr>
          <w:sz w:val="24"/>
          <w:highlight w:val="none"/>
        </w:rPr>
      </w:pPr>
      <w:r>
        <w:rPr>
          <w:sz w:val="24"/>
          <w:highlight w:val="none"/>
        </w:rPr>
        <w:t>说明：</w:t>
      </w:r>
    </w:p>
    <w:p w14:paraId="4DA189F1">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3951300">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B7A73BB">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D5D3052">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23E860E0">
      <w:pPr>
        <w:widowControl/>
        <w:jc w:val="left"/>
        <w:rPr>
          <w:b/>
          <w:bCs/>
          <w:color w:val="000000"/>
          <w:sz w:val="24"/>
          <w:highlight w:val="none"/>
        </w:rPr>
      </w:pPr>
      <w:r>
        <w:rPr>
          <w:b/>
          <w:bCs/>
          <w:color w:val="000000"/>
          <w:sz w:val="24"/>
          <w:highlight w:val="none"/>
        </w:rPr>
        <w:br w:type="page"/>
      </w:r>
    </w:p>
    <w:p w14:paraId="2C7D8644">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r>
        <w:rPr>
          <w:rFonts w:hint="eastAsia"/>
          <w:b/>
          <w:bCs/>
          <w:color w:val="000000"/>
          <w:sz w:val="36"/>
          <w:szCs w:val="36"/>
          <w:highlight w:val="none"/>
          <w:lang w:val="en-US" w:eastAsia="zh-CN"/>
        </w:rPr>
        <w:t xml:space="preserve"> </w:t>
      </w:r>
      <w:r>
        <w:rPr>
          <w:rFonts w:hint="eastAsia"/>
          <w:b w:val="0"/>
          <w:bCs w:val="0"/>
          <w:color w:val="000000"/>
          <w:sz w:val="24"/>
          <w:szCs w:val="20"/>
          <w:highlight w:val="none"/>
          <w:lang w:val="en-US" w:eastAsia="zh-CN"/>
        </w:rPr>
        <w:t>（</w:t>
      </w:r>
      <w:r>
        <w:rPr>
          <w:rFonts w:hint="eastAsia" w:ascii="Times New Roman" w:eastAsia="宋体"/>
          <w:color w:val="000000"/>
          <w:sz w:val="24"/>
          <w:szCs w:val="20"/>
          <w:highlight w:val="none"/>
          <w:lang w:val="en-US" w:eastAsia="zh-CN"/>
        </w:rPr>
        <w:t>本项目不适用</w:t>
      </w:r>
      <w:r>
        <w:rPr>
          <w:rFonts w:hint="eastAsia"/>
          <w:b w:val="0"/>
          <w:bCs w:val="0"/>
          <w:color w:val="000000"/>
          <w:sz w:val="24"/>
          <w:szCs w:val="20"/>
          <w:highlight w:val="none"/>
          <w:lang w:val="en-US" w:eastAsia="zh-CN"/>
        </w:rPr>
        <w:t>）</w:t>
      </w:r>
    </w:p>
    <w:p w14:paraId="1A6B7D9E">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79F38081">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562B4F94">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652B01A1">
      <w:pPr>
        <w:autoSpaceDE w:val="0"/>
        <w:autoSpaceDN w:val="0"/>
        <w:spacing w:line="360" w:lineRule="auto"/>
        <w:ind w:left="860"/>
        <w:jc w:val="left"/>
        <w:rPr>
          <w:kern w:val="0"/>
          <w:sz w:val="24"/>
          <w:highlight w:val="none"/>
        </w:rPr>
      </w:pPr>
      <w:r>
        <w:rPr>
          <w:kern w:val="0"/>
          <w:sz w:val="24"/>
          <w:highlight w:val="none"/>
        </w:rPr>
        <w:t>……</w:t>
      </w:r>
    </w:p>
    <w:p w14:paraId="2267B36B">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348B6C62">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7994ED18">
      <w:pPr>
        <w:spacing w:line="360" w:lineRule="auto"/>
        <w:ind w:firstLine="504"/>
        <w:rPr>
          <w:spacing w:val="6"/>
          <w:sz w:val="24"/>
          <w:highlight w:val="none"/>
        </w:rPr>
      </w:pPr>
    </w:p>
    <w:p w14:paraId="32AFB63A">
      <w:pPr>
        <w:spacing w:line="360" w:lineRule="auto"/>
        <w:ind w:firstLine="504"/>
        <w:rPr>
          <w:spacing w:val="6"/>
          <w:sz w:val="24"/>
          <w:highlight w:val="none"/>
        </w:rPr>
      </w:pPr>
    </w:p>
    <w:p w14:paraId="40E4A6A7">
      <w:pPr>
        <w:spacing w:line="360" w:lineRule="auto"/>
        <w:ind w:right="360" w:firstLine="480"/>
        <w:jc w:val="right"/>
        <w:rPr>
          <w:color w:val="000000"/>
          <w:sz w:val="24"/>
          <w:highlight w:val="none"/>
        </w:rPr>
      </w:pPr>
      <w:r>
        <w:rPr>
          <w:color w:val="000000"/>
          <w:sz w:val="24"/>
          <w:highlight w:val="none"/>
        </w:rPr>
        <w:t>企业名称（盖章）：________</w:t>
      </w:r>
    </w:p>
    <w:p w14:paraId="76FB6998">
      <w:pPr>
        <w:spacing w:line="360" w:lineRule="auto"/>
        <w:ind w:right="360" w:firstLine="480"/>
        <w:jc w:val="right"/>
        <w:rPr>
          <w:color w:val="000000"/>
          <w:sz w:val="24"/>
          <w:highlight w:val="none"/>
        </w:rPr>
      </w:pPr>
      <w:r>
        <w:rPr>
          <w:color w:val="000000"/>
          <w:sz w:val="24"/>
          <w:highlight w:val="none"/>
        </w:rPr>
        <w:t>日 期：________</w:t>
      </w:r>
    </w:p>
    <w:p w14:paraId="07440F58">
      <w:pPr>
        <w:spacing w:line="360" w:lineRule="auto"/>
        <w:ind w:right="360" w:firstLine="480"/>
        <w:jc w:val="right"/>
        <w:rPr>
          <w:color w:val="000000"/>
          <w:sz w:val="24"/>
          <w:highlight w:val="none"/>
        </w:rPr>
      </w:pPr>
    </w:p>
    <w:p w14:paraId="61DCADA2">
      <w:pPr>
        <w:spacing w:line="360" w:lineRule="auto"/>
        <w:ind w:right="360" w:firstLine="480"/>
        <w:jc w:val="right"/>
        <w:rPr>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A4FFF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319B9EB">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01FCE9E">
      <w:pPr>
        <w:autoSpaceDE w:val="0"/>
        <w:autoSpaceDN w:val="0"/>
        <w:adjustRightInd w:val="0"/>
        <w:ind w:firstLine="420"/>
        <w:jc w:val="left"/>
        <w:rPr>
          <w:sz w:val="24"/>
          <w:highlight w:val="none"/>
        </w:rPr>
      </w:pPr>
    </w:p>
    <w:p w14:paraId="05A6DA75">
      <w:pPr>
        <w:spacing w:line="360" w:lineRule="auto"/>
        <w:rPr>
          <w:color w:val="000000"/>
          <w:sz w:val="24"/>
          <w:highlight w:val="none"/>
        </w:rPr>
      </w:pPr>
    </w:p>
    <w:p w14:paraId="60078709">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1EF92ADD">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68C8E32">
      <w:pPr>
        <w:numPr>
          <w:ilvl w:val="0"/>
          <w:numId w:val="2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2994BA62">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0C77F413">
      <w:pPr>
        <w:autoSpaceDE w:val="0"/>
        <w:autoSpaceDN w:val="0"/>
        <w:spacing w:line="360" w:lineRule="auto"/>
        <w:ind w:left="860"/>
        <w:jc w:val="left"/>
        <w:rPr>
          <w:kern w:val="0"/>
          <w:sz w:val="24"/>
          <w:highlight w:val="none"/>
        </w:rPr>
      </w:pPr>
      <w:r>
        <w:rPr>
          <w:kern w:val="0"/>
          <w:sz w:val="24"/>
          <w:highlight w:val="none"/>
        </w:rPr>
        <w:t>……</w:t>
      </w:r>
    </w:p>
    <w:p w14:paraId="1F0B2CB6">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555DFBE8">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47BF2D23">
      <w:pPr>
        <w:spacing w:line="360" w:lineRule="auto"/>
        <w:ind w:firstLine="504"/>
        <w:rPr>
          <w:spacing w:val="6"/>
          <w:sz w:val="24"/>
          <w:highlight w:val="none"/>
        </w:rPr>
      </w:pPr>
    </w:p>
    <w:p w14:paraId="4FDDE2F3">
      <w:pPr>
        <w:spacing w:line="360" w:lineRule="auto"/>
        <w:ind w:right="360" w:firstLine="480"/>
        <w:jc w:val="right"/>
        <w:rPr>
          <w:color w:val="000000"/>
          <w:sz w:val="24"/>
          <w:highlight w:val="none"/>
        </w:rPr>
      </w:pPr>
    </w:p>
    <w:p w14:paraId="578EF8A8">
      <w:pPr>
        <w:spacing w:line="360" w:lineRule="auto"/>
        <w:ind w:right="360" w:firstLine="480"/>
        <w:jc w:val="right"/>
        <w:rPr>
          <w:color w:val="000000"/>
          <w:sz w:val="24"/>
          <w:highlight w:val="none"/>
        </w:rPr>
      </w:pPr>
      <w:r>
        <w:rPr>
          <w:color w:val="000000"/>
          <w:sz w:val="24"/>
          <w:highlight w:val="none"/>
        </w:rPr>
        <w:t>企业名称（盖章）：________</w:t>
      </w:r>
    </w:p>
    <w:p w14:paraId="3D12AA72">
      <w:pPr>
        <w:spacing w:line="360" w:lineRule="auto"/>
        <w:ind w:right="360" w:firstLine="480"/>
        <w:jc w:val="right"/>
        <w:rPr>
          <w:color w:val="000000"/>
          <w:sz w:val="24"/>
          <w:highlight w:val="none"/>
        </w:rPr>
      </w:pPr>
      <w:r>
        <w:rPr>
          <w:color w:val="000000"/>
          <w:sz w:val="24"/>
          <w:highlight w:val="none"/>
        </w:rPr>
        <w:t>日 期：________</w:t>
      </w:r>
    </w:p>
    <w:p w14:paraId="5602AF48">
      <w:pPr>
        <w:spacing w:line="360" w:lineRule="auto"/>
        <w:ind w:right="360" w:firstLine="480"/>
        <w:jc w:val="right"/>
        <w:rPr>
          <w:color w:val="000000"/>
          <w:sz w:val="24"/>
          <w:highlight w:val="none"/>
        </w:rPr>
      </w:pPr>
    </w:p>
    <w:p w14:paraId="35C23714">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1006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B616015">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CBD5D50">
      <w:pPr>
        <w:adjustRightInd w:val="0"/>
        <w:snapToGrid w:val="0"/>
        <w:jc w:val="left"/>
        <w:rPr>
          <w:color w:val="000000"/>
          <w:szCs w:val="21"/>
          <w:highlight w:val="none"/>
          <w:vertAlign w:val="superscript"/>
        </w:rPr>
      </w:pPr>
    </w:p>
    <w:p w14:paraId="06386D21">
      <w:pPr>
        <w:spacing w:line="360" w:lineRule="auto"/>
        <w:ind w:right="360" w:firstLine="480"/>
        <w:jc w:val="right"/>
        <w:rPr>
          <w:color w:val="000000"/>
          <w:sz w:val="24"/>
          <w:highlight w:val="none"/>
        </w:rPr>
      </w:pPr>
    </w:p>
    <w:p w14:paraId="0B58CA7F">
      <w:pPr>
        <w:spacing w:line="360" w:lineRule="auto"/>
        <w:ind w:right="360" w:firstLine="480"/>
        <w:jc w:val="right"/>
        <w:rPr>
          <w:color w:val="000000"/>
          <w:sz w:val="24"/>
          <w:highlight w:val="none"/>
        </w:rPr>
      </w:pPr>
    </w:p>
    <w:p w14:paraId="512D70B5">
      <w:pPr>
        <w:spacing w:line="360" w:lineRule="auto"/>
        <w:outlineLvl w:val="9"/>
        <w:rPr>
          <w:color w:val="000000"/>
          <w:sz w:val="24"/>
          <w:szCs w:val="20"/>
          <w:highlight w:val="none"/>
        </w:rPr>
      </w:pPr>
      <w:r>
        <w:rPr>
          <w:color w:val="000000"/>
          <w:sz w:val="24"/>
          <w:szCs w:val="20"/>
          <w:highlight w:val="none"/>
        </w:rPr>
        <w:br w:type="page"/>
      </w:r>
    </w:p>
    <w:p w14:paraId="34A40442">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2A86220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6636218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6F2DFED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1871085">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0D9EC82">
      <w:pPr>
        <w:spacing w:line="588" w:lineRule="exact"/>
        <w:ind w:firstLine="504" w:firstLineChars="200"/>
        <w:rPr>
          <w:spacing w:val="6"/>
          <w:sz w:val="24"/>
          <w:highlight w:val="none"/>
        </w:rPr>
      </w:pPr>
    </w:p>
    <w:p w14:paraId="1BA4F3F9">
      <w:pPr>
        <w:spacing w:line="588" w:lineRule="exact"/>
        <w:ind w:firstLine="504" w:firstLineChars="200"/>
        <w:rPr>
          <w:spacing w:val="6"/>
          <w:sz w:val="24"/>
          <w:highlight w:val="none"/>
        </w:rPr>
      </w:pPr>
    </w:p>
    <w:p w14:paraId="2AC980F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58137EC8">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A7DED66">
      <w:pPr>
        <w:numPr>
          <w:ilvl w:val="0"/>
          <w:numId w:val="27"/>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r>
        <w:rPr>
          <w:rFonts w:hint="eastAsia"/>
          <w:color w:val="000000"/>
          <w:sz w:val="24"/>
          <w:szCs w:val="20"/>
          <w:highlight w:val="none"/>
          <w:lang w:eastAsia="zh-CN"/>
        </w:rPr>
        <w:t>（</w:t>
      </w:r>
      <w:r>
        <w:rPr>
          <w:rFonts w:hint="eastAsia" w:ascii="Times New Roman" w:eastAsia="宋体"/>
          <w:color w:val="000000"/>
          <w:sz w:val="24"/>
          <w:szCs w:val="20"/>
          <w:highlight w:val="none"/>
          <w:lang w:val="en-US" w:eastAsia="zh-CN"/>
        </w:rPr>
        <w:t>本项目不适用）</w:t>
      </w:r>
    </w:p>
    <w:p w14:paraId="70EE18D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5FBC565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245A38E">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D1B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EE8DE4D">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EA50D1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ABBE9B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897A5D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4D50B111">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893C531">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644AE46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C23001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7FFFF16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F09528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0C1AE17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8A939AF">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7532D49C">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2DF5BAA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4A09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21EF0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6A55BEBA">
            <w:pPr>
              <w:pStyle w:val="250"/>
              <w:jc w:val="center"/>
              <w:rPr>
                <w:rFonts w:ascii="Times New Roman" w:hAnsi="Times New Roman" w:cs="Times New Roman" w:eastAsiaTheme="minorEastAsia"/>
                <w:sz w:val="30"/>
                <w:highlight w:val="none"/>
              </w:rPr>
            </w:pPr>
          </w:p>
        </w:tc>
        <w:tc>
          <w:tcPr>
            <w:tcW w:w="1513" w:type="dxa"/>
            <w:vAlign w:val="center"/>
          </w:tcPr>
          <w:p w14:paraId="12F3392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E79522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1F501B7">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15F1F80">
            <w:pPr>
              <w:pStyle w:val="250"/>
              <w:jc w:val="center"/>
              <w:rPr>
                <w:rFonts w:ascii="Times New Roman" w:hAnsi="Times New Roman" w:cs="Times New Roman" w:eastAsiaTheme="minorEastAsia"/>
                <w:sz w:val="30"/>
                <w:highlight w:val="none"/>
                <w:lang w:eastAsia="zh-CN"/>
              </w:rPr>
            </w:pPr>
          </w:p>
        </w:tc>
        <w:tc>
          <w:tcPr>
            <w:tcW w:w="1558" w:type="dxa"/>
            <w:vAlign w:val="center"/>
          </w:tcPr>
          <w:p w14:paraId="4B3BA81B">
            <w:pPr>
              <w:pStyle w:val="250"/>
              <w:jc w:val="center"/>
              <w:rPr>
                <w:rFonts w:ascii="Times New Roman" w:hAnsi="Times New Roman" w:cs="Times New Roman" w:eastAsiaTheme="minorEastAsia"/>
                <w:sz w:val="30"/>
                <w:highlight w:val="none"/>
                <w:lang w:eastAsia="zh-CN"/>
              </w:rPr>
            </w:pPr>
          </w:p>
        </w:tc>
        <w:tc>
          <w:tcPr>
            <w:tcW w:w="1498" w:type="dxa"/>
            <w:vAlign w:val="center"/>
          </w:tcPr>
          <w:p w14:paraId="143B111E">
            <w:pPr>
              <w:pStyle w:val="250"/>
              <w:jc w:val="center"/>
              <w:rPr>
                <w:rFonts w:ascii="Times New Roman" w:hAnsi="Times New Roman" w:cs="Times New Roman" w:eastAsiaTheme="minorEastAsia"/>
                <w:sz w:val="30"/>
                <w:highlight w:val="none"/>
                <w:lang w:eastAsia="zh-CN"/>
              </w:rPr>
            </w:pPr>
          </w:p>
        </w:tc>
        <w:tc>
          <w:tcPr>
            <w:tcW w:w="1564" w:type="dxa"/>
            <w:vAlign w:val="center"/>
          </w:tcPr>
          <w:p w14:paraId="55B54FC5">
            <w:pPr>
              <w:pStyle w:val="250"/>
              <w:jc w:val="center"/>
              <w:rPr>
                <w:rFonts w:ascii="Times New Roman" w:hAnsi="Times New Roman" w:cs="Times New Roman" w:eastAsiaTheme="minorEastAsia"/>
                <w:sz w:val="30"/>
                <w:highlight w:val="none"/>
                <w:lang w:eastAsia="zh-CN"/>
              </w:rPr>
            </w:pPr>
          </w:p>
        </w:tc>
      </w:tr>
      <w:tr w14:paraId="0923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528B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1FFE2712">
            <w:pPr>
              <w:pStyle w:val="250"/>
              <w:jc w:val="center"/>
              <w:rPr>
                <w:rFonts w:ascii="Times New Roman" w:hAnsi="Times New Roman" w:cs="Times New Roman" w:eastAsiaTheme="minorEastAsia"/>
                <w:sz w:val="30"/>
                <w:highlight w:val="none"/>
              </w:rPr>
            </w:pPr>
          </w:p>
        </w:tc>
        <w:tc>
          <w:tcPr>
            <w:tcW w:w="1513" w:type="dxa"/>
            <w:vAlign w:val="center"/>
          </w:tcPr>
          <w:p w14:paraId="5047F377">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43D2A9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1ECB7B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2EAAE04">
            <w:pPr>
              <w:pStyle w:val="250"/>
              <w:jc w:val="center"/>
              <w:rPr>
                <w:rFonts w:ascii="Times New Roman" w:hAnsi="Times New Roman" w:cs="Times New Roman" w:eastAsiaTheme="minorEastAsia"/>
                <w:sz w:val="30"/>
                <w:highlight w:val="none"/>
                <w:lang w:eastAsia="zh-CN"/>
              </w:rPr>
            </w:pPr>
          </w:p>
        </w:tc>
        <w:tc>
          <w:tcPr>
            <w:tcW w:w="1558" w:type="dxa"/>
            <w:vAlign w:val="center"/>
          </w:tcPr>
          <w:p w14:paraId="3F087937">
            <w:pPr>
              <w:pStyle w:val="250"/>
              <w:jc w:val="center"/>
              <w:rPr>
                <w:rFonts w:ascii="Times New Roman" w:hAnsi="Times New Roman" w:cs="Times New Roman" w:eastAsiaTheme="minorEastAsia"/>
                <w:sz w:val="30"/>
                <w:highlight w:val="none"/>
                <w:lang w:eastAsia="zh-CN"/>
              </w:rPr>
            </w:pPr>
          </w:p>
        </w:tc>
        <w:tc>
          <w:tcPr>
            <w:tcW w:w="1498" w:type="dxa"/>
            <w:vAlign w:val="center"/>
          </w:tcPr>
          <w:p w14:paraId="7B7F938A">
            <w:pPr>
              <w:pStyle w:val="250"/>
              <w:jc w:val="center"/>
              <w:rPr>
                <w:rFonts w:ascii="Times New Roman" w:hAnsi="Times New Roman" w:cs="Times New Roman" w:eastAsiaTheme="minorEastAsia"/>
                <w:sz w:val="30"/>
                <w:highlight w:val="none"/>
                <w:lang w:eastAsia="zh-CN"/>
              </w:rPr>
            </w:pPr>
          </w:p>
        </w:tc>
        <w:tc>
          <w:tcPr>
            <w:tcW w:w="1564" w:type="dxa"/>
            <w:vAlign w:val="center"/>
          </w:tcPr>
          <w:p w14:paraId="773B7C12">
            <w:pPr>
              <w:pStyle w:val="250"/>
              <w:jc w:val="center"/>
              <w:rPr>
                <w:rFonts w:ascii="Times New Roman" w:hAnsi="Times New Roman" w:cs="Times New Roman" w:eastAsiaTheme="minorEastAsia"/>
                <w:sz w:val="30"/>
                <w:highlight w:val="none"/>
                <w:lang w:eastAsia="zh-CN"/>
              </w:rPr>
            </w:pPr>
          </w:p>
        </w:tc>
      </w:tr>
      <w:tr w14:paraId="025D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503A28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535B22B9">
            <w:pPr>
              <w:pStyle w:val="250"/>
              <w:jc w:val="center"/>
              <w:rPr>
                <w:rFonts w:ascii="Times New Roman" w:hAnsi="Times New Roman" w:cs="Times New Roman" w:eastAsiaTheme="minorEastAsia"/>
                <w:sz w:val="30"/>
                <w:highlight w:val="none"/>
              </w:rPr>
            </w:pPr>
          </w:p>
        </w:tc>
        <w:tc>
          <w:tcPr>
            <w:tcW w:w="1513" w:type="dxa"/>
            <w:vAlign w:val="center"/>
          </w:tcPr>
          <w:p w14:paraId="07A84238">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44E91CF5">
            <w:pPr>
              <w:pStyle w:val="250"/>
              <w:jc w:val="center"/>
              <w:rPr>
                <w:rFonts w:ascii="Times New Roman" w:hAnsi="Times New Roman" w:cs="Times New Roman" w:eastAsiaTheme="minorEastAsia"/>
                <w:sz w:val="30"/>
                <w:highlight w:val="none"/>
              </w:rPr>
            </w:pPr>
          </w:p>
        </w:tc>
        <w:tc>
          <w:tcPr>
            <w:tcW w:w="1558" w:type="dxa"/>
            <w:vAlign w:val="center"/>
          </w:tcPr>
          <w:p w14:paraId="69F338D9">
            <w:pPr>
              <w:pStyle w:val="250"/>
              <w:jc w:val="center"/>
              <w:rPr>
                <w:rFonts w:ascii="Times New Roman" w:hAnsi="Times New Roman" w:cs="Times New Roman" w:eastAsiaTheme="minorEastAsia"/>
                <w:sz w:val="30"/>
                <w:highlight w:val="none"/>
              </w:rPr>
            </w:pPr>
          </w:p>
        </w:tc>
        <w:tc>
          <w:tcPr>
            <w:tcW w:w="1498" w:type="dxa"/>
            <w:vAlign w:val="center"/>
          </w:tcPr>
          <w:p w14:paraId="4E889489">
            <w:pPr>
              <w:pStyle w:val="250"/>
              <w:jc w:val="center"/>
              <w:rPr>
                <w:rFonts w:ascii="Times New Roman" w:hAnsi="Times New Roman" w:cs="Times New Roman" w:eastAsiaTheme="minorEastAsia"/>
                <w:sz w:val="30"/>
                <w:highlight w:val="none"/>
              </w:rPr>
            </w:pPr>
          </w:p>
        </w:tc>
        <w:tc>
          <w:tcPr>
            <w:tcW w:w="1564" w:type="dxa"/>
            <w:vAlign w:val="center"/>
          </w:tcPr>
          <w:p w14:paraId="41685945">
            <w:pPr>
              <w:pStyle w:val="250"/>
              <w:jc w:val="center"/>
              <w:rPr>
                <w:rFonts w:ascii="Times New Roman" w:hAnsi="Times New Roman" w:cs="Times New Roman" w:eastAsiaTheme="minorEastAsia"/>
                <w:sz w:val="30"/>
                <w:highlight w:val="none"/>
              </w:rPr>
            </w:pPr>
          </w:p>
        </w:tc>
      </w:tr>
      <w:tr w14:paraId="15947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88BD6FD">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7F193DAF">
            <w:pPr>
              <w:pStyle w:val="250"/>
              <w:jc w:val="center"/>
              <w:rPr>
                <w:rFonts w:ascii="Times New Roman" w:hAnsi="Times New Roman" w:cs="Times New Roman" w:eastAsiaTheme="minorEastAsia"/>
                <w:sz w:val="30"/>
                <w:highlight w:val="none"/>
              </w:rPr>
            </w:pPr>
          </w:p>
        </w:tc>
        <w:tc>
          <w:tcPr>
            <w:tcW w:w="1564" w:type="dxa"/>
            <w:vAlign w:val="center"/>
          </w:tcPr>
          <w:p w14:paraId="3F4231B0">
            <w:pPr>
              <w:pStyle w:val="250"/>
              <w:jc w:val="center"/>
              <w:rPr>
                <w:rFonts w:ascii="Times New Roman" w:hAnsi="Times New Roman" w:cs="Times New Roman" w:eastAsiaTheme="minorEastAsia"/>
                <w:sz w:val="30"/>
                <w:highlight w:val="none"/>
              </w:rPr>
            </w:pPr>
          </w:p>
        </w:tc>
      </w:tr>
    </w:tbl>
    <w:p w14:paraId="167D6D82">
      <w:pPr>
        <w:adjustRightInd w:val="0"/>
        <w:snapToGrid w:val="0"/>
        <w:spacing w:line="360" w:lineRule="auto"/>
        <w:ind w:firstLine="480" w:firstLineChars="200"/>
        <w:jc w:val="left"/>
        <w:rPr>
          <w:sz w:val="24"/>
          <w:highlight w:val="none"/>
        </w:rPr>
      </w:pPr>
    </w:p>
    <w:p w14:paraId="7352FDCF">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4D063626">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52DE44A5">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63BD12DE">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08DBFF4">
      <w:pPr>
        <w:adjustRightInd w:val="0"/>
        <w:snapToGrid w:val="0"/>
        <w:spacing w:line="360" w:lineRule="auto"/>
        <w:jc w:val="left"/>
        <w:rPr>
          <w:sz w:val="24"/>
          <w:highlight w:val="none"/>
        </w:rPr>
      </w:pPr>
    </w:p>
    <w:p w14:paraId="2CA4B26D">
      <w:pPr>
        <w:adjustRightInd w:val="0"/>
        <w:snapToGrid w:val="0"/>
        <w:spacing w:line="360" w:lineRule="auto"/>
        <w:ind w:firstLine="480" w:firstLineChars="200"/>
        <w:jc w:val="right"/>
        <w:rPr>
          <w:sz w:val="24"/>
          <w:highlight w:val="none"/>
        </w:rPr>
      </w:pPr>
      <w:r>
        <w:rPr>
          <w:sz w:val="24"/>
          <w:highlight w:val="none"/>
        </w:rPr>
        <w:t>投标人名称（盖章）：______</w:t>
      </w:r>
    </w:p>
    <w:p w14:paraId="44EA9C79">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1A1FC626">
      <w:pPr>
        <w:widowControl/>
        <w:jc w:val="left"/>
        <w:rPr>
          <w:color w:val="000000"/>
          <w:sz w:val="24"/>
          <w:highlight w:val="none"/>
        </w:rPr>
      </w:pPr>
      <w:r>
        <w:rPr>
          <w:color w:val="000000"/>
          <w:sz w:val="24"/>
          <w:highlight w:val="none"/>
        </w:rPr>
        <w:br w:type="page"/>
      </w:r>
    </w:p>
    <w:p w14:paraId="6C3558C3">
      <w:pPr>
        <w:autoSpaceDE w:val="0"/>
        <w:autoSpaceDN w:val="0"/>
        <w:adjustRightInd w:val="0"/>
        <w:spacing w:line="360" w:lineRule="auto"/>
        <w:jc w:val="center"/>
        <w:rPr>
          <w:b/>
          <w:color w:val="000000"/>
          <w:sz w:val="36"/>
          <w:szCs w:val="36"/>
          <w:highlight w:val="none"/>
        </w:rPr>
      </w:pPr>
      <w:bookmarkStart w:id="970" w:name="_Hlk176956326"/>
      <w:r>
        <w:rPr>
          <w:b/>
          <w:color w:val="000000"/>
          <w:sz w:val="36"/>
          <w:szCs w:val="36"/>
          <w:highlight w:val="none"/>
        </w:rPr>
        <w:t>分包意向协议</w:t>
      </w:r>
      <w:r>
        <w:rPr>
          <w:rFonts w:hint="eastAsia"/>
          <w:b/>
          <w:color w:val="000000"/>
          <w:sz w:val="36"/>
          <w:szCs w:val="36"/>
          <w:highlight w:val="none"/>
          <w:lang w:eastAsia="zh-CN"/>
        </w:rPr>
        <w:t>（</w:t>
      </w:r>
      <w:r>
        <w:rPr>
          <w:rFonts w:hint="eastAsia" w:ascii="Times New Roman" w:eastAsia="宋体"/>
          <w:color w:val="000000"/>
          <w:sz w:val="24"/>
          <w:szCs w:val="20"/>
          <w:highlight w:val="none"/>
          <w:lang w:val="en-US" w:eastAsia="zh-CN"/>
        </w:rPr>
        <w:t>本项目不适用）</w:t>
      </w:r>
    </w:p>
    <w:p w14:paraId="52892F58">
      <w:pPr>
        <w:adjustRightInd w:val="0"/>
        <w:snapToGrid w:val="0"/>
        <w:spacing w:line="360" w:lineRule="auto"/>
        <w:ind w:firstLine="480" w:firstLineChars="200"/>
        <w:jc w:val="left"/>
        <w:rPr>
          <w:sz w:val="24"/>
          <w:highlight w:val="none"/>
        </w:rPr>
      </w:pPr>
      <w:r>
        <w:rPr>
          <w:sz w:val="24"/>
          <w:highlight w:val="none"/>
        </w:rPr>
        <w:t>甲方（投标人）：________</w:t>
      </w:r>
    </w:p>
    <w:p w14:paraId="0CABF2D3">
      <w:pPr>
        <w:adjustRightInd w:val="0"/>
        <w:snapToGrid w:val="0"/>
        <w:spacing w:line="360" w:lineRule="auto"/>
        <w:ind w:firstLine="480" w:firstLineChars="200"/>
        <w:jc w:val="left"/>
        <w:rPr>
          <w:sz w:val="24"/>
          <w:highlight w:val="none"/>
        </w:rPr>
      </w:pPr>
      <w:r>
        <w:rPr>
          <w:sz w:val="24"/>
          <w:highlight w:val="none"/>
        </w:rPr>
        <w:t>乙方（拟分包单位）：________</w:t>
      </w:r>
    </w:p>
    <w:p w14:paraId="3D4EF68A">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790CA9CC">
      <w:pPr>
        <w:adjustRightInd w:val="0"/>
        <w:snapToGrid w:val="0"/>
        <w:spacing w:line="360" w:lineRule="auto"/>
        <w:ind w:firstLine="480" w:firstLineChars="200"/>
        <w:jc w:val="left"/>
        <w:rPr>
          <w:sz w:val="24"/>
          <w:highlight w:val="none"/>
        </w:rPr>
      </w:pPr>
      <w:r>
        <w:rPr>
          <w:sz w:val="24"/>
          <w:highlight w:val="none"/>
        </w:rPr>
        <w:t>1.分包内容：_____。</w:t>
      </w:r>
    </w:p>
    <w:p w14:paraId="2F25D1D4">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101A0972">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6A39474B">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728C3752">
      <w:pPr>
        <w:spacing w:line="360" w:lineRule="auto"/>
        <w:ind w:firstLine="471"/>
        <w:rPr>
          <w:b/>
          <w:color w:val="000000"/>
          <w:sz w:val="24"/>
          <w:highlight w:val="none"/>
        </w:rPr>
      </w:pPr>
    </w:p>
    <w:p w14:paraId="17ED417F">
      <w:pPr>
        <w:spacing w:line="360" w:lineRule="auto"/>
        <w:ind w:firstLine="471"/>
        <w:rPr>
          <w:b/>
          <w:color w:val="000000"/>
          <w:sz w:val="24"/>
          <w:highlight w:val="none"/>
        </w:rPr>
      </w:pPr>
      <w:r>
        <w:rPr>
          <w:color w:val="000000"/>
          <w:sz w:val="24"/>
          <w:highlight w:val="none"/>
        </w:rPr>
        <w:t>甲方（盖章）：_________                 乙方（盖章）：_________</w:t>
      </w:r>
    </w:p>
    <w:p w14:paraId="224BD836">
      <w:pPr>
        <w:spacing w:line="360" w:lineRule="auto"/>
        <w:ind w:left="480"/>
        <w:jc w:val="right"/>
        <w:rPr>
          <w:color w:val="000000"/>
          <w:sz w:val="24"/>
          <w:highlight w:val="none"/>
        </w:rPr>
      </w:pPr>
    </w:p>
    <w:p w14:paraId="4DBEE79A">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CFA183C">
      <w:pPr>
        <w:tabs>
          <w:tab w:val="left" w:pos="8280"/>
        </w:tabs>
        <w:spacing w:line="360" w:lineRule="auto"/>
        <w:ind w:firstLine="480"/>
        <w:rPr>
          <w:color w:val="000000"/>
          <w:sz w:val="24"/>
          <w:highlight w:val="none"/>
        </w:rPr>
      </w:pPr>
    </w:p>
    <w:p w14:paraId="57B41ED0">
      <w:pPr>
        <w:tabs>
          <w:tab w:val="left" w:pos="8280"/>
        </w:tabs>
        <w:spacing w:line="360" w:lineRule="auto"/>
        <w:rPr>
          <w:color w:val="000000"/>
          <w:sz w:val="24"/>
          <w:highlight w:val="none"/>
        </w:rPr>
      </w:pPr>
      <w:bookmarkStart w:id="971" w:name="_Hlk176956306"/>
      <w:r>
        <w:rPr>
          <w:color w:val="000000"/>
          <w:sz w:val="24"/>
          <w:highlight w:val="none"/>
        </w:rPr>
        <w:t>注：</w:t>
      </w:r>
    </w:p>
    <w:p w14:paraId="22CB14ED">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072E8E45">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2E522A5C">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71"/>
    </w:p>
    <w:bookmarkEnd w:id="970"/>
    <w:p w14:paraId="6F7885FD">
      <w:pPr>
        <w:numPr>
          <w:ilvl w:val="0"/>
          <w:numId w:val="27"/>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4A8755E1">
      <w:pPr>
        <w:widowControl/>
        <w:jc w:val="left"/>
        <w:outlineLvl w:val="2"/>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6"/>
        <w:gridCol w:w="3095"/>
      </w:tblGrid>
      <w:tr w14:paraId="2C8C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73E2B35">
            <w:pPr>
              <w:rPr>
                <w:sz w:val="24"/>
                <w:highlight w:val="none"/>
              </w:rPr>
            </w:pPr>
            <w:r>
              <w:rPr>
                <w:rFonts w:hint="eastAsia"/>
                <w:sz w:val="24"/>
                <w:highlight w:val="none"/>
              </w:rPr>
              <w:t>供应商名称</w:t>
            </w:r>
          </w:p>
        </w:tc>
        <w:tc>
          <w:tcPr>
            <w:tcW w:w="1667" w:type="pct"/>
          </w:tcPr>
          <w:p w14:paraId="525E0A22">
            <w:pPr>
              <w:rPr>
                <w:sz w:val="24"/>
                <w:highlight w:val="none"/>
              </w:rPr>
            </w:pPr>
            <w:r>
              <w:rPr>
                <w:rFonts w:hint="eastAsia"/>
                <w:sz w:val="24"/>
                <w:highlight w:val="none"/>
              </w:rPr>
              <w:t>供应商所属性别</w:t>
            </w:r>
          </w:p>
        </w:tc>
        <w:tc>
          <w:tcPr>
            <w:tcW w:w="1667" w:type="pct"/>
          </w:tcPr>
          <w:p w14:paraId="7E707480">
            <w:pPr>
              <w:rPr>
                <w:sz w:val="24"/>
                <w:highlight w:val="none"/>
              </w:rPr>
            </w:pPr>
            <w:r>
              <w:rPr>
                <w:rFonts w:hint="eastAsia"/>
                <w:sz w:val="24"/>
                <w:highlight w:val="none"/>
              </w:rPr>
              <w:t>外商投资类型</w:t>
            </w:r>
          </w:p>
        </w:tc>
      </w:tr>
      <w:tr w14:paraId="1907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E698A94">
            <w:pPr>
              <w:rPr>
                <w:sz w:val="24"/>
                <w:highlight w:val="none"/>
              </w:rPr>
            </w:pPr>
          </w:p>
        </w:tc>
        <w:tc>
          <w:tcPr>
            <w:tcW w:w="1667" w:type="pct"/>
          </w:tcPr>
          <w:p w14:paraId="64BA7503">
            <w:pPr>
              <w:rPr>
                <w:sz w:val="24"/>
                <w:highlight w:val="none"/>
              </w:rPr>
            </w:pPr>
          </w:p>
        </w:tc>
        <w:tc>
          <w:tcPr>
            <w:tcW w:w="1667" w:type="pct"/>
          </w:tcPr>
          <w:p w14:paraId="0EC1DEB7">
            <w:pPr>
              <w:rPr>
                <w:sz w:val="24"/>
                <w:highlight w:val="none"/>
              </w:rPr>
            </w:pPr>
          </w:p>
        </w:tc>
      </w:tr>
      <w:tr w14:paraId="3231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4A927CD">
            <w:pPr>
              <w:rPr>
                <w:sz w:val="24"/>
                <w:highlight w:val="none"/>
              </w:rPr>
            </w:pPr>
          </w:p>
        </w:tc>
        <w:tc>
          <w:tcPr>
            <w:tcW w:w="1667" w:type="pct"/>
          </w:tcPr>
          <w:p w14:paraId="5612C943">
            <w:pPr>
              <w:rPr>
                <w:sz w:val="24"/>
                <w:highlight w:val="none"/>
              </w:rPr>
            </w:pPr>
          </w:p>
        </w:tc>
        <w:tc>
          <w:tcPr>
            <w:tcW w:w="1667" w:type="pct"/>
          </w:tcPr>
          <w:p w14:paraId="67C860E0">
            <w:pPr>
              <w:rPr>
                <w:sz w:val="24"/>
                <w:highlight w:val="none"/>
              </w:rPr>
            </w:pPr>
          </w:p>
        </w:tc>
      </w:tr>
      <w:tr w14:paraId="6763B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592870D">
            <w:pPr>
              <w:rPr>
                <w:sz w:val="24"/>
                <w:highlight w:val="none"/>
              </w:rPr>
            </w:pPr>
          </w:p>
        </w:tc>
        <w:tc>
          <w:tcPr>
            <w:tcW w:w="1667" w:type="pct"/>
          </w:tcPr>
          <w:p w14:paraId="5B8BD4ED">
            <w:pPr>
              <w:rPr>
                <w:sz w:val="24"/>
                <w:highlight w:val="none"/>
              </w:rPr>
            </w:pPr>
          </w:p>
        </w:tc>
        <w:tc>
          <w:tcPr>
            <w:tcW w:w="1667" w:type="pct"/>
          </w:tcPr>
          <w:p w14:paraId="29DEDF36">
            <w:pPr>
              <w:rPr>
                <w:sz w:val="24"/>
                <w:highlight w:val="none"/>
              </w:rPr>
            </w:pPr>
          </w:p>
        </w:tc>
      </w:tr>
      <w:tr w14:paraId="14C5C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1075C1A">
            <w:pPr>
              <w:rPr>
                <w:sz w:val="24"/>
                <w:highlight w:val="none"/>
              </w:rPr>
            </w:pPr>
          </w:p>
        </w:tc>
        <w:tc>
          <w:tcPr>
            <w:tcW w:w="1667" w:type="pct"/>
          </w:tcPr>
          <w:p w14:paraId="3B68D20F">
            <w:pPr>
              <w:rPr>
                <w:sz w:val="24"/>
                <w:highlight w:val="none"/>
              </w:rPr>
            </w:pPr>
          </w:p>
        </w:tc>
        <w:tc>
          <w:tcPr>
            <w:tcW w:w="1667" w:type="pct"/>
          </w:tcPr>
          <w:p w14:paraId="63BF2589">
            <w:pPr>
              <w:rPr>
                <w:sz w:val="24"/>
                <w:highlight w:val="none"/>
              </w:rPr>
            </w:pPr>
          </w:p>
        </w:tc>
      </w:tr>
    </w:tbl>
    <w:p w14:paraId="531ADCE6">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489D165B">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3FEC30A1">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w:t>
      </w:r>
      <w:r>
        <w:rPr>
          <w:rFonts w:hint="eastAsia"/>
          <w:color w:val="000000"/>
          <w:sz w:val="24"/>
          <w:highlight w:val="none"/>
          <w:lang w:eastAsia="zh-CN"/>
        </w:rPr>
        <w:t>”“</w:t>
      </w:r>
      <w:r>
        <w:rPr>
          <w:color w:val="000000"/>
          <w:sz w:val="24"/>
          <w:highlight w:val="none"/>
        </w:rPr>
        <w:t>外商部分投资”</w:t>
      </w:r>
      <w:r>
        <w:rPr>
          <w:rFonts w:hint="eastAsia"/>
          <w:color w:val="000000"/>
          <w:sz w:val="24"/>
          <w:highlight w:val="none"/>
        </w:rPr>
        <w:t>或</w:t>
      </w:r>
      <w:r>
        <w:rPr>
          <w:color w:val="000000"/>
          <w:sz w:val="24"/>
          <w:highlight w:val="none"/>
        </w:rPr>
        <w:t>“内资”。</w:t>
      </w:r>
    </w:p>
    <w:p w14:paraId="083ACC27">
      <w:pPr>
        <w:rPr>
          <w:b/>
          <w:sz w:val="36"/>
          <w:szCs w:val="36"/>
          <w:highlight w:val="none"/>
        </w:rPr>
      </w:pPr>
      <w:r>
        <w:rPr>
          <w:b/>
          <w:sz w:val="36"/>
          <w:szCs w:val="36"/>
          <w:highlight w:val="none"/>
        </w:rPr>
        <w:br w:type="page"/>
      </w:r>
    </w:p>
    <w:p w14:paraId="240C3281">
      <w:pPr>
        <w:kinsoku w:val="0"/>
        <w:autoSpaceDE w:val="0"/>
        <w:autoSpaceDN w:val="0"/>
        <w:adjustRightInd w:val="0"/>
        <w:snapToGrid w:val="0"/>
        <w:spacing w:before="307" w:line="283" w:lineRule="auto"/>
        <w:ind w:left="128" w:right="58"/>
        <w:textAlignment w:val="baseline"/>
        <w:outlineLvl w:val="2"/>
        <w:rPr>
          <w:rFonts w:hint="eastAsia" w:ascii="宋体" w:hAnsi="宋体" w:eastAsia="宋体" w:cs="宋体"/>
          <w:snapToGrid w:val="0"/>
          <w:color w:val="auto"/>
          <w:spacing w:val="1"/>
          <w:sz w:val="24"/>
          <w:szCs w:val="24"/>
          <w:highlight w:val="none"/>
          <w:lang w:val="en-US" w:eastAsia="zh-CN" w:bidi="ar-SA"/>
        </w:rPr>
      </w:pPr>
      <w:bookmarkStart w:id="972" w:name="_Toc30456"/>
      <w:bookmarkStart w:id="973" w:name="_Toc6799"/>
      <w:r>
        <w:rPr>
          <w:rFonts w:hint="eastAsia" w:ascii="宋体" w:hAnsi="宋体" w:eastAsia="宋体" w:cs="宋体"/>
          <w:snapToGrid w:val="0"/>
          <w:color w:val="auto"/>
          <w:spacing w:val="1"/>
          <w:sz w:val="24"/>
          <w:szCs w:val="24"/>
          <w:highlight w:val="none"/>
          <w:lang w:val="en-US" w:eastAsia="zh-CN" w:bidi="ar-SA"/>
        </w:rPr>
        <w:t>10-2 无进口产品承诺（实质性格式）</w:t>
      </w:r>
    </w:p>
    <w:bookmarkEnd w:id="972"/>
    <w:bookmarkEnd w:id="973"/>
    <w:p w14:paraId="1D6BA479">
      <w:pPr>
        <w:spacing w:line="360" w:lineRule="auto"/>
        <w:outlineLvl w:val="9"/>
        <w:rPr>
          <w:rFonts w:hint="eastAsia" w:ascii="宋体" w:hAnsi="宋体" w:cs="宋体"/>
          <w:b/>
          <w:bCs/>
          <w:sz w:val="24"/>
          <w:szCs w:val="20"/>
          <w:highlight w:val="none"/>
        </w:rPr>
      </w:pPr>
    </w:p>
    <w:p w14:paraId="5B9724E9">
      <w:pPr>
        <w:spacing w:line="360" w:lineRule="auto"/>
        <w:ind w:firstLine="480" w:firstLineChars="200"/>
        <w:rPr>
          <w:rFonts w:hint="eastAsia" w:ascii="宋体" w:hAnsi="宋体" w:cs="宋体"/>
          <w:sz w:val="24"/>
          <w:highlight w:val="none"/>
        </w:rPr>
      </w:pPr>
    </w:p>
    <w:p w14:paraId="64BEE837">
      <w:pPr>
        <w:spacing w:before="120" w:beforeLines="50" w:after="240" w:afterLines="100"/>
        <w:jc w:val="center"/>
        <w:rPr>
          <w:rFonts w:hint="eastAsia" w:ascii="宋体" w:hAnsi="宋体" w:cs="宋体"/>
          <w:b/>
          <w:sz w:val="32"/>
          <w:szCs w:val="32"/>
          <w:highlight w:val="none"/>
        </w:rPr>
      </w:pPr>
      <w:r>
        <w:rPr>
          <w:rFonts w:hint="eastAsia" w:ascii="宋体" w:hAnsi="宋体" w:cs="宋体"/>
          <w:b/>
          <w:sz w:val="32"/>
          <w:szCs w:val="32"/>
          <w:highlight w:val="none"/>
        </w:rPr>
        <w:t>无进口产品承诺书</w:t>
      </w:r>
    </w:p>
    <w:p w14:paraId="68795246">
      <w:pPr>
        <w:spacing w:line="360" w:lineRule="auto"/>
        <w:ind w:firstLine="480" w:firstLineChars="200"/>
        <w:rPr>
          <w:rFonts w:hint="eastAsia" w:ascii="宋体" w:hAnsi="宋体" w:cs="宋体"/>
          <w:sz w:val="24"/>
          <w:highlight w:val="none"/>
        </w:rPr>
      </w:pPr>
    </w:p>
    <w:p w14:paraId="113BD51B">
      <w:pPr>
        <w:spacing w:line="360" w:lineRule="auto"/>
        <w:ind w:firstLine="480" w:firstLineChars="200"/>
        <w:rPr>
          <w:rFonts w:hint="eastAsia" w:ascii="宋体" w:hAnsi="宋体" w:cs="宋体"/>
          <w:kern w:val="0"/>
          <w:sz w:val="24"/>
          <w:highlight w:val="none"/>
          <w:u w:val="singl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（采购人或采购代理机构名称）      </w:t>
      </w:r>
    </w:p>
    <w:p w14:paraId="1C995ED7">
      <w:pPr>
        <w:spacing w:line="360" w:lineRule="auto"/>
        <w:ind w:firstLine="480" w:firstLineChars="200"/>
        <w:rPr>
          <w:rFonts w:hint="eastAsia" w:ascii="宋体" w:hAnsi="宋体" w:cs="宋体"/>
          <w:sz w:val="24"/>
          <w:highlight w:val="none"/>
        </w:rPr>
      </w:pPr>
    </w:p>
    <w:p w14:paraId="304526F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我方在此承诺，本项目投标产品不涉及进口产品。</w:t>
      </w:r>
    </w:p>
    <w:p w14:paraId="04B4EB2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特此承诺。</w:t>
      </w:r>
    </w:p>
    <w:p w14:paraId="7FAAE070">
      <w:pPr>
        <w:spacing w:line="360" w:lineRule="auto"/>
        <w:ind w:firstLine="480" w:firstLineChars="200"/>
        <w:rPr>
          <w:rFonts w:hint="eastAsia" w:ascii="宋体" w:hAnsi="宋体" w:cs="宋体"/>
          <w:sz w:val="24"/>
          <w:highlight w:val="none"/>
        </w:rPr>
      </w:pPr>
    </w:p>
    <w:p w14:paraId="2C871AC9">
      <w:pPr>
        <w:spacing w:line="360" w:lineRule="auto"/>
        <w:ind w:firstLine="480" w:firstLineChars="200"/>
        <w:rPr>
          <w:rFonts w:hint="eastAsia" w:ascii="宋体" w:hAnsi="宋体" w:cs="宋体"/>
          <w:sz w:val="24"/>
          <w:highlight w:val="none"/>
        </w:rPr>
      </w:pPr>
    </w:p>
    <w:p w14:paraId="4E24EDA2">
      <w:pPr>
        <w:tabs>
          <w:tab w:val="left" w:pos="5580"/>
        </w:tabs>
        <w:spacing w:line="360" w:lineRule="auto"/>
        <w:ind w:left="420"/>
        <w:rPr>
          <w:rFonts w:hint="eastAsia" w:ascii="宋体" w:hAnsi="宋体" w:cs="宋体"/>
          <w:sz w:val="24"/>
          <w:szCs w:val="20"/>
          <w:highlight w:val="none"/>
        </w:rPr>
      </w:pPr>
      <w:r>
        <w:rPr>
          <w:rFonts w:hint="eastAsia" w:ascii="宋体" w:hAnsi="宋体" w:cs="宋体"/>
          <w:sz w:val="24"/>
          <w:szCs w:val="20"/>
          <w:highlight w:val="none"/>
        </w:rPr>
        <w:t>投标人名称（加盖公章）：___________</w:t>
      </w:r>
    </w:p>
    <w:p w14:paraId="0C938B70">
      <w:pPr>
        <w:tabs>
          <w:tab w:val="left" w:pos="5580"/>
        </w:tabs>
        <w:spacing w:line="360" w:lineRule="auto"/>
        <w:ind w:left="420"/>
        <w:rPr>
          <w:rFonts w:hint="eastAsia" w:ascii="宋体" w:hAnsi="宋体" w:cs="宋体"/>
          <w:sz w:val="24"/>
          <w:szCs w:val="20"/>
          <w:highlight w:val="none"/>
        </w:rPr>
      </w:pPr>
      <w:r>
        <w:rPr>
          <w:rFonts w:hint="eastAsia" w:ascii="宋体" w:hAnsi="宋体" w:cs="宋体"/>
          <w:sz w:val="24"/>
          <w:szCs w:val="20"/>
          <w:highlight w:val="none"/>
        </w:rPr>
        <w:t xml:space="preserve">日期：_____年______月______日   </w:t>
      </w:r>
    </w:p>
    <w:p w14:paraId="2883F179">
      <w:pPr>
        <w:rPr>
          <w:rFonts w:hint="eastAsia" w:ascii="宋体" w:hAnsi="宋体" w:cs="宋体"/>
          <w:sz w:val="24"/>
          <w:szCs w:val="20"/>
          <w:highlight w:val="none"/>
        </w:rPr>
      </w:pPr>
      <w:r>
        <w:rPr>
          <w:rFonts w:hint="eastAsia" w:ascii="宋体" w:hAnsi="宋体" w:cs="宋体"/>
          <w:sz w:val="24"/>
          <w:szCs w:val="20"/>
          <w:highlight w:val="none"/>
        </w:rPr>
        <w:br w:type="page"/>
      </w:r>
    </w:p>
    <w:p w14:paraId="05CC8774">
      <w:pPr>
        <w:kinsoku w:val="0"/>
        <w:autoSpaceDE w:val="0"/>
        <w:autoSpaceDN w:val="0"/>
        <w:adjustRightInd w:val="0"/>
        <w:snapToGrid w:val="0"/>
        <w:spacing w:before="307" w:line="283" w:lineRule="auto"/>
        <w:ind w:left="128" w:right="58"/>
        <w:textAlignment w:val="baseline"/>
        <w:outlineLvl w:val="2"/>
        <w:rPr>
          <w:rFonts w:hint="eastAsia" w:ascii="宋体" w:hAnsi="宋体" w:cs="宋体"/>
          <w:b w:val="0"/>
          <w:bCs w:val="0"/>
          <w:snapToGrid w:val="0"/>
          <w:color w:val="auto"/>
          <w:spacing w:val="1"/>
          <w:sz w:val="24"/>
          <w:szCs w:val="24"/>
          <w:highlight w:val="none"/>
        </w:rPr>
      </w:pPr>
      <w:r>
        <w:rPr>
          <w:rFonts w:hint="eastAsia" w:ascii="宋体" w:hAnsi="宋体" w:cs="宋体"/>
          <w:b w:val="0"/>
          <w:bCs w:val="0"/>
          <w:snapToGrid w:val="0"/>
          <w:color w:val="auto"/>
          <w:spacing w:val="1"/>
          <w:sz w:val="24"/>
          <w:szCs w:val="24"/>
          <w:highlight w:val="none"/>
          <w:lang w:eastAsia="zh-CN"/>
        </w:rPr>
        <w:t>1</w:t>
      </w:r>
      <w:r>
        <w:rPr>
          <w:rFonts w:hint="eastAsia" w:ascii="宋体" w:hAnsi="宋体" w:cs="宋体"/>
          <w:b w:val="0"/>
          <w:bCs w:val="0"/>
          <w:snapToGrid w:val="0"/>
          <w:color w:val="auto"/>
          <w:spacing w:val="1"/>
          <w:sz w:val="24"/>
          <w:szCs w:val="24"/>
          <w:highlight w:val="none"/>
          <w:lang w:val="en-US" w:eastAsia="zh-CN"/>
        </w:rPr>
        <w:t>0</w:t>
      </w:r>
      <w:r>
        <w:rPr>
          <w:rFonts w:hint="eastAsia" w:ascii="宋体" w:hAnsi="宋体" w:cs="宋体"/>
          <w:b w:val="0"/>
          <w:bCs w:val="0"/>
          <w:snapToGrid w:val="0"/>
          <w:color w:val="auto"/>
          <w:spacing w:val="1"/>
          <w:sz w:val="24"/>
          <w:szCs w:val="24"/>
          <w:highlight w:val="none"/>
        </w:rPr>
        <w:t>-3 公平竞争承诺（实质性格式）</w:t>
      </w:r>
    </w:p>
    <w:p w14:paraId="3EA8C1DE">
      <w:pPr>
        <w:spacing w:line="360" w:lineRule="auto"/>
        <w:ind w:firstLine="480" w:firstLineChars="200"/>
        <w:rPr>
          <w:rFonts w:hint="eastAsia" w:ascii="宋体" w:hAnsi="宋体" w:cs="Times New Roman"/>
          <w:sz w:val="24"/>
          <w:highlight w:val="none"/>
        </w:rPr>
      </w:pPr>
    </w:p>
    <w:p w14:paraId="4EAA12E3">
      <w:pPr>
        <w:spacing w:line="360" w:lineRule="auto"/>
        <w:ind w:firstLine="643" w:firstLineChars="200"/>
        <w:jc w:val="center"/>
        <w:rPr>
          <w:rFonts w:hint="eastAsia" w:ascii="宋体" w:hAnsi="宋体" w:cs="Times New Roman"/>
          <w:b/>
          <w:sz w:val="32"/>
          <w:szCs w:val="32"/>
          <w:highlight w:val="none"/>
        </w:rPr>
      </w:pPr>
      <w:r>
        <w:rPr>
          <w:rFonts w:hint="eastAsia" w:ascii="宋体" w:hAnsi="宋体" w:cs="Times New Roman"/>
          <w:b/>
          <w:sz w:val="32"/>
          <w:szCs w:val="32"/>
          <w:highlight w:val="none"/>
        </w:rPr>
        <w:t>公平竞争</w:t>
      </w:r>
      <w:r>
        <w:rPr>
          <w:rFonts w:ascii="宋体" w:hAnsi="宋体" w:cs="Times New Roman"/>
          <w:b/>
          <w:sz w:val="32"/>
          <w:szCs w:val="32"/>
          <w:highlight w:val="none"/>
        </w:rPr>
        <w:t>承诺书</w:t>
      </w:r>
    </w:p>
    <w:p w14:paraId="4657E707">
      <w:pPr>
        <w:spacing w:line="360" w:lineRule="auto"/>
        <w:ind w:firstLine="480" w:firstLineChars="200"/>
        <w:rPr>
          <w:rFonts w:hint="eastAsia" w:ascii="宋体" w:hAnsi="宋体" w:cs="Times New Roman"/>
          <w:sz w:val="24"/>
          <w:highlight w:val="none"/>
        </w:rPr>
      </w:pPr>
    </w:p>
    <w:p w14:paraId="146ABA26">
      <w:pPr>
        <w:spacing w:line="360" w:lineRule="auto"/>
        <w:ind w:firstLine="480" w:firstLineChars="200"/>
        <w:rPr>
          <w:rFonts w:hint="eastAsia" w:ascii="宋体" w:hAnsi="宋体" w:cs="Times New Roman"/>
          <w:kern w:val="0"/>
          <w:sz w:val="24"/>
          <w:highlight w:val="none"/>
          <w:u w:val="single"/>
        </w:rPr>
      </w:pPr>
      <w:r>
        <w:rPr>
          <w:rFonts w:ascii="宋体" w:hAnsi="宋体" w:cs="Times New Roman"/>
          <w:kern w:val="0"/>
          <w:sz w:val="24"/>
          <w:highlight w:val="none"/>
        </w:rPr>
        <w:t>致：</w:t>
      </w:r>
      <w:r>
        <w:rPr>
          <w:rFonts w:hint="eastAsia" w:ascii="宋体" w:hAnsi="宋体" w:cs="Times New Roman"/>
          <w:sz w:val="24"/>
          <w:highlight w:val="none"/>
          <w:u w:val="single"/>
        </w:rPr>
        <w:t>（</w:t>
      </w:r>
      <w:r>
        <w:rPr>
          <w:rFonts w:ascii="宋体" w:hAnsi="宋体" w:cs="Times New Roman"/>
          <w:sz w:val="24"/>
          <w:highlight w:val="none"/>
          <w:u w:val="single"/>
        </w:rPr>
        <w:t>采购人</w:t>
      </w:r>
      <w:r>
        <w:rPr>
          <w:rFonts w:hint="eastAsia" w:ascii="宋体" w:hAnsi="宋体" w:cs="Times New Roman"/>
          <w:sz w:val="24"/>
          <w:highlight w:val="none"/>
          <w:u w:val="single"/>
        </w:rPr>
        <w:t>名称</w:t>
      </w:r>
      <w:r>
        <w:rPr>
          <w:rFonts w:ascii="宋体" w:hAnsi="宋体" w:cs="Times New Roman"/>
          <w:sz w:val="24"/>
          <w:highlight w:val="none"/>
          <w:u w:val="single"/>
        </w:rPr>
        <w:t>或采购代理机构</w:t>
      </w:r>
      <w:r>
        <w:rPr>
          <w:rFonts w:hint="eastAsia" w:ascii="宋体" w:hAnsi="宋体" w:cs="Times New Roman"/>
          <w:sz w:val="24"/>
          <w:highlight w:val="none"/>
          <w:u w:val="single"/>
        </w:rPr>
        <w:t>名称）</w:t>
      </w:r>
    </w:p>
    <w:p w14:paraId="56596B11">
      <w:pPr>
        <w:spacing w:line="360" w:lineRule="auto"/>
        <w:ind w:firstLine="480" w:firstLineChars="200"/>
        <w:rPr>
          <w:rFonts w:hint="eastAsia" w:ascii="宋体" w:hAnsi="宋体" w:cs="Times New Roman"/>
          <w:sz w:val="24"/>
          <w:highlight w:val="none"/>
        </w:rPr>
      </w:pPr>
    </w:p>
    <w:p w14:paraId="0236E46E">
      <w:pPr>
        <w:spacing w:line="360" w:lineRule="auto"/>
        <w:ind w:firstLine="480" w:firstLineChars="200"/>
        <w:rPr>
          <w:rFonts w:hint="eastAsia" w:ascii="宋体" w:hAnsi="宋体" w:cs="Times New Roman"/>
          <w:sz w:val="24"/>
          <w:highlight w:val="none"/>
        </w:rPr>
      </w:pPr>
      <w:r>
        <w:rPr>
          <w:rFonts w:ascii="宋体" w:hAnsi="宋体" w:cs="Times New Roman"/>
          <w:sz w:val="24"/>
          <w:highlight w:val="none"/>
        </w:rPr>
        <w:t>我方在此承诺，遵循公平竞争的原则，不存在恶意串通</w:t>
      </w:r>
      <w:r>
        <w:rPr>
          <w:rFonts w:hint="eastAsia" w:ascii="宋体" w:hAnsi="宋体" w:cs="Times New Roman"/>
          <w:sz w:val="24"/>
          <w:highlight w:val="none"/>
        </w:rPr>
        <w:t>、</w:t>
      </w:r>
      <w:r>
        <w:rPr>
          <w:rFonts w:ascii="宋体" w:hAnsi="宋体" w:cs="Times New Roman"/>
          <w:sz w:val="24"/>
          <w:highlight w:val="none"/>
        </w:rPr>
        <w:t>妨碍其他投标人的竞争行为，不存在损害采购人或者其他投标人的合法权益情形的。</w:t>
      </w:r>
    </w:p>
    <w:p w14:paraId="7CBCB9E6">
      <w:pPr>
        <w:spacing w:line="360" w:lineRule="auto"/>
        <w:ind w:firstLine="480" w:firstLineChars="200"/>
        <w:rPr>
          <w:rFonts w:hint="eastAsia" w:ascii="宋体" w:hAnsi="宋体" w:cs="Times New Roman"/>
          <w:sz w:val="24"/>
          <w:highlight w:val="none"/>
        </w:rPr>
      </w:pPr>
      <w:r>
        <w:rPr>
          <w:rFonts w:ascii="宋体" w:hAnsi="宋体" w:cs="Times New Roman"/>
          <w:sz w:val="24"/>
          <w:highlight w:val="none"/>
        </w:rPr>
        <w:t>特此承诺。</w:t>
      </w:r>
    </w:p>
    <w:p w14:paraId="46606B48">
      <w:pPr>
        <w:spacing w:line="360" w:lineRule="auto"/>
        <w:ind w:firstLine="480" w:firstLineChars="200"/>
        <w:rPr>
          <w:rFonts w:hint="eastAsia" w:ascii="宋体" w:hAnsi="宋体" w:cs="Times New Roman"/>
          <w:sz w:val="24"/>
          <w:highlight w:val="none"/>
        </w:rPr>
      </w:pPr>
    </w:p>
    <w:p w14:paraId="6D6A8374">
      <w:pPr>
        <w:tabs>
          <w:tab w:val="left" w:pos="5580"/>
        </w:tabs>
        <w:spacing w:line="360" w:lineRule="auto"/>
        <w:ind w:firstLine="480" w:firstLineChars="200"/>
        <w:rPr>
          <w:rFonts w:hint="eastAsia" w:ascii="宋体" w:hAnsi="宋体" w:cs="Times New Roman"/>
          <w:sz w:val="24"/>
          <w:szCs w:val="20"/>
          <w:highlight w:val="none"/>
        </w:rPr>
      </w:pPr>
      <w:r>
        <w:rPr>
          <w:rFonts w:ascii="宋体" w:hAnsi="宋体" w:cs="Times New Roman"/>
          <w:sz w:val="24"/>
          <w:szCs w:val="20"/>
          <w:highlight w:val="none"/>
        </w:rPr>
        <w:t>投标人名称（加盖公章）</w:t>
      </w:r>
      <w:r>
        <w:rPr>
          <w:rFonts w:hint="eastAsia" w:ascii="宋体" w:hAnsi="宋体" w:cs="Times New Roman"/>
          <w:sz w:val="24"/>
          <w:szCs w:val="20"/>
          <w:highlight w:val="none"/>
        </w:rPr>
        <w:t>：</w:t>
      </w:r>
      <w:r>
        <w:rPr>
          <w:rFonts w:ascii="宋体" w:hAnsi="宋体" w:cs="Times New Roman"/>
          <w:sz w:val="24"/>
          <w:szCs w:val="20"/>
          <w:highlight w:val="none"/>
        </w:rPr>
        <w:t>___________</w:t>
      </w:r>
    </w:p>
    <w:p w14:paraId="3AC50736">
      <w:pPr>
        <w:tabs>
          <w:tab w:val="left" w:pos="5580"/>
        </w:tabs>
        <w:spacing w:line="360" w:lineRule="auto"/>
        <w:ind w:firstLine="480" w:firstLineChars="200"/>
        <w:rPr>
          <w:rFonts w:hint="eastAsia" w:ascii="宋体" w:hAnsi="宋体" w:cs="Times New Roman"/>
          <w:sz w:val="24"/>
          <w:szCs w:val="20"/>
          <w:highlight w:val="none"/>
        </w:rPr>
      </w:pPr>
      <w:r>
        <w:rPr>
          <w:rFonts w:ascii="宋体" w:hAnsi="宋体" w:cs="Times New Roman"/>
          <w:sz w:val="24"/>
          <w:szCs w:val="20"/>
          <w:highlight w:val="none"/>
        </w:rPr>
        <w:t xml:space="preserve">日期：_____年______月______日    </w:t>
      </w:r>
    </w:p>
    <w:p w14:paraId="200AA67A">
      <w:pPr>
        <w:spacing w:line="360" w:lineRule="auto"/>
        <w:outlineLvl w:val="3"/>
        <w:rPr>
          <w:rFonts w:hint="eastAsia" w:ascii="宋体" w:hAnsi="宋体" w:cs="宋体"/>
          <w:b/>
          <w:bCs/>
          <w:sz w:val="24"/>
          <w:szCs w:val="20"/>
          <w:highlight w:val="none"/>
        </w:rPr>
        <w:sectPr>
          <w:headerReference r:id="rId36" w:type="first"/>
          <w:footerReference r:id="rId39" w:type="first"/>
          <w:headerReference r:id="rId34" w:type="default"/>
          <w:footerReference r:id="rId37" w:type="default"/>
          <w:headerReference r:id="rId35" w:type="even"/>
          <w:footerReference r:id="rId38" w:type="even"/>
          <w:pgSz w:w="11905" w:h="16838"/>
          <w:pgMar w:top="1417" w:right="1417" w:bottom="1417" w:left="1417" w:header="850" w:footer="992" w:gutter="0"/>
          <w:pgNumType w:fmt="decimal"/>
          <w:cols w:space="0" w:num="1"/>
          <w:docGrid w:linePitch="462" w:charSpace="0"/>
        </w:sectPr>
      </w:pPr>
    </w:p>
    <w:p w14:paraId="4AE0B226">
      <w:pPr>
        <w:widowControl/>
        <w:kinsoku w:val="0"/>
        <w:autoSpaceDE w:val="0"/>
        <w:autoSpaceDN w:val="0"/>
        <w:adjustRightInd w:val="0"/>
        <w:snapToGrid w:val="0"/>
        <w:spacing w:before="307" w:line="283" w:lineRule="auto"/>
        <w:ind w:left="128" w:right="58"/>
        <w:jc w:val="left"/>
        <w:textAlignment w:val="baseline"/>
        <w:outlineLvl w:val="2"/>
        <w:rPr>
          <w:rFonts w:hint="eastAsia" w:ascii="宋体" w:hAnsi="宋体" w:cs="宋体"/>
          <w:b w:val="0"/>
          <w:bCs w:val="0"/>
          <w:snapToGrid w:val="0"/>
          <w:color w:val="auto"/>
          <w:spacing w:val="1"/>
          <w:sz w:val="24"/>
          <w:szCs w:val="24"/>
          <w:highlight w:val="none"/>
        </w:rPr>
      </w:pPr>
      <w:bookmarkStart w:id="974" w:name="_Toc97496826"/>
      <w:bookmarkStart w:id="975" w:name="_Toc119263034"/>
      <w:bookmarkStart w:id="976" w:name="_Toc119325416"/>
      <w:bookmarkStart w:id="977" w:name="_Toc120125497"/>
      <w:bookmarkStart w:id="978" w:name="_Toc120985136"/>
      <w:bookmarkStart w:id="979" w:name="_Toc119688493"/>
      <w:bookmarkStart w:id="980" w:name="_Toc120113471"/>
      <w:bookmarkStart w:id="981" w:name="_Toc119606415"/>
      <w:bookmarkStart w:id="982" w:name="_Toc96783903"/>
      <w:bookmarkStart w:id="983" w:name="_Toc121139492"/>
      <w:bookmarkStart w:id="984" w:name="_Toc120102700"/>
      <w:bookmarkStart w:id="985" w:name="_Toc96963022"/>
      <w:bookmarkStart w:id="986" w:name="_Toc126310254"/>
      <w:bookmarkStart w:id="987" w:name="_Toc112253589"/>
      <w:bookmarkStart w:id="988" w:name="_Toc111644928"/>
      <w:bookmarkStart w:id="989" w:name="_Toc117003476"/>
      <w:bookmarkStart w:id="990" w:name="_Toc97065688"/>
      <w:r>
        <w:rPr>
          <w:rFonts w:hint="eastAsia" w:ascii="宋体" w:hAnsi="宋体" w:cs="宋体"/>
          <w:b w:val="0"/>
          <w:bCs w:val="0"/>
          <w:snapToGrid w:val="0"/>
          <w:color w:val="auto"/>
          <w:spacing w:val="1"/>
          <w:sz w:val="24"/>
          <w:szCs w:val="24"/>
          <w:highlight w:val="none"/>
          <w:lang w:eastAsia="zh-CN"/>
        </w:rPr>
        <w:t>1</w:t>
      </w:r>
      <w:r>
        <w:rPr>
          <w:rFonts w:hint="eastAsia" w:ascii="宋体" w:hAnsi="宋体" w:cs="宋体"/>
          <w:b w:val="0"/>
          <w:bCs w:val="0"/>
          <w:snapToGrid w:val="0"/>
          <w:color w:val="auto"/>
          <w:spacing w:val="1"/>
          <w:sz w:val="24"/>
          <w:szCs w:val="24"/>
          <w:highlight w:val="none"/>
          <w:lang w:val="en-US" w:eastAsia="zh-CN"/>
        </w:rPr>
        <w:t>0</w:t>
      </w:r>
      <w:r>
        <w:rPr>
          <w:rFonts w:hint="eastAsia" w:ascii="宋体" w:hAnsi="宋体" w:cs="宋体"/>
          <w:b w:val="0"/>
          <w:bCs w:val="0"/>
          <w:snapToGrid w:val="0"/>
          <w:color w:val="auto"/>
          <w:spacing w:val="1"/>
          <w:sz w:val="24"/>
          <w:szCs w:val="24"/>
          <w:highlight w:val="none"/>
        </w:rPr>
        <w:t>-4 履约经验</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12A1FC1D">
      <w:pPr>
        <w:spacing w:before="120" w:beforeLines="50" w:after="240" w:afterLines="100"/>
        <w:jc w:val="center"/>
        <w:rPr>
          <w:rFonts w:hint="eastAsia" w:ascii="宋体" w:hAnsi="宋体" w:cs="宋体"/>
          <w:b/>
          <w:sz w:val="32"/>
          <w:szCs w:val="32"/>
          <w:highlight w:val="none"/>
        </w:rPr>
      </w:pPr>
      <w:r>
        <w:rPr>
          <w:rFonts w:hint="eastAsia" w:ascii="宋体" w:hAnsi="宋体" w:cs="宋体"/>
          <w:b/>
          <w:sz w:val="32"/>
          <w:szCs w:val="32"/>
          <w:highlight w:val="none"/>
        </w:rPr>
        <w:t>投标人履约经验一览表</w:t>
      </w:r>
    </w:p>
    <w:tbl>
      <w:tblPr>
        <w:tblStyle w:val="4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103"/>
        <w:gridCol w:w="1984"/>
        <w:gridCol w:w="1702"/>
        <w:gridCol w:w="1751"/>
        <w:gridCol w:w="1047"/>
      </w:tblGrid>
      <w:tr w14:paraId="0B9F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3B035531">
            <w:pPr>
              <w:adjustRightInd w:val="0"/>
              <w:snapToGrid w:val="0"/>
              <w:jc w:val="center"/>
              <w:rPr>
                <w:rFonts w:hint="eastAsia" w:ascii="宋体" w:hAnsi="宋体" w:cs="宋体"/>
                <w:b/>
                <w:sz w:val="24"/>
                <w:highlight w:val="none"/>
              </w:rPr>
            </w:pPr>
            <w:r>
              <w:rPr>
                <w:rFonts w:hint="eastAsia" w:ascii="宋体" w:hAnsi="宋体" w:cs="宋体"/>
                <w:b/>
                <w:sz w:val="24"/>
                <w:highlight w:val="none"/>
              </w:rPr>
              <w:t>序号</w:t>
            </w:r>
          </w:p>
        </w:tc>
        <w:tc>
          <w:tcPr>
            <w:tcW w:w="2103" w:type="dxa"/>
            <w:vAlign w:val="center"/>
          </w:tcPr>
          <w:p w14:paraId="56201E4F">
            <w:pPr>
              <w:adjustRightInd w:val="0"/>
              <w:snapToGrid w:val="0"/>
              <w:jc w:val="center"/>
              <w:rPr>
                <w:rFonts w:hint="eastAsia" w:ascii="宋体" w:hAnsi="宋体" w:cs="宋体"/>
                <w:b/>
                <w:sz w:val="24"/>
                <w:highlight w:val="none"/>
              </w:rPr>
            </w:pPr>
            <w:r>
              <w:rPr>
                <w:rFonts w:hint="eastAsia" w:ascii="宋体" w:hAnsi="宋体" w:cs="宋体"/>
                <w:b/>
                <w:sz w:val="24"/>
                <w:highlight w:val="none"/>
              </w:rPr>
              <w:t>项目名称</w:t>
            </w:r>
          </w:p>
        </w:tc>
        <w:tc>
          <w:tcPr>
            <w:tcW w:w="1984" w:type="dxa"/>
            <w:vAlign w:val="center"/>
          </w:tcPr>
          <w:p w14:paraId="19D006FA">
            <w:pPr>
              <w:adjustRightInd w:val="0"/>
              <w:snapToGrid w:val="0"/>
              <w:jc w:val="center"/>
              <w:rPr>
                <w:rFonts w:hint="eastAsia" w:ascii="宋体" w:hAnsi="宋体" w:cs="宋体"/>
                <w:b/>
                <w:sz w:val="24"/>
                <w:highlight w:val="none"/>
              </w:rPr>
            </w:pPr>
            <w:r>
              <w:rPr>
                <w:rFonts w:hint="eastAsia" w:ascii="宋体" w:hAnsi="宋体" w:cs="宋体"/>
                <w:b/>
                <w:sz w:val="24"/>
                <w:highlight w:val="none"/>
              </w:rPr>
              <w:t>项目内容</w:t>
            </w:r>
          </w:p>
        </w:tc>
        <w:tc>
          <w:tcPr>
            <w:tcW w:w="1702" w:type="dxa"/>
            <w:vAlign w:val="center"/>
          </w:tcPr>
          <w:p w14:paraId="7C8AE970">
            <w:pPr>
              <w:adjustRightInd w:val="0"/>
              <w:snapToGrid w:val="0"/>
              <w:jc w:val="center"/>
              <w:rPr>
                <w:rFonts w:hint="eastAsia" w:ascii="宋体" w:hAnsi="宋体" w:cs="宋体"/>
                <w:b/>
                <w:sz w:val="24"/>
                <w:highlight w:val="none"/>
              </w:rPr>
            </w:pPr>
            <w:r>
              <w:rPr>
                <w:rFonts w:hint="eastAsia" w:ascii="宋体" w:hAnsi="宋体" w:cs="宋体"/>
                <w:b/>
                <w:sz w:val="24"/>
                <w:highlight w:val="none"/>
              </w:rPr>
              <w:t>服务期</w:t>
            </w:r>
          </w:p>
        </w:tc>
        <w:tc>
          <w:tcPr>
            <w:tcW w:w="1751" w:type="dxa"/>
            <w:vAlign w:val="center"/>
          </w:tcPr>
          <w:p w14:paraId="3E4129FA">
            <w:pPr>
              <w:adjustRightInd w:val="0"/>
              <w:snapToGrid w:val="0"/>
              <w:jc w:val="center"/>
              <w:rPr>
                <w:rFonts w:hint="eastAsia" w:ascii="宋体" w:hAnsi="宋体" w:cs="宋体"/>
                <w:b/>
                <w:sz w:val="24"/>
                <w:highlight w:val="none"/>
              </w:rPr>
            </w:pPr>
            <w:r>
              <w:rPr>
                <w:rFonts w:hint="eastAsia" w:ascii="宋体" w:hAnsi="宋体" w:cs="宋体"/>
                <w:b/>
                <w:sz w:val="24"/>
                <w:highlight w:val="none"/>
              </w:rPr>
              <w:t>委托单位名称</w:t>
            </w:r>
          </w:p>
        </w:tc>
        <w:tc>
          <w:tcPr>
            <w:tcW w:w="1047" w:type="dxa"/>
            <w:vAlign w:val="center"/>
          </w:tcPr>
          <w:p w14:paraId="03B12D2A">
            <w:pPr>
              <w:adjustRightInd w:val="0"/>
              <w:snapToGrid w:val="0"/>
              <w:jc w:val="center"/>
              <w:rPr>
                <w:rFonts w:hint="eastAsia" w:ascii="宋体" w:hAnsi="宋体" w:cs="宋体"/>
                <w:b/>
                <w:sz w:val="24"/>
                <w:highlight w:val="none"/>
              </w:rPr>
            </w:pPr>
            <w:r>
              <w:rPr>
                <w:rFonts w:hint="eastAsia" w:ascii="宋体" w:hAnsi="宋体" w:cs="宋体"/>
                <w:b/>
                <w:sz w:val="24"/>
                <w:highlight w:val="none"/>
              </w:rPr>
              <w:t>备注</w:t>
            </w:r>
          </w:p>
        </w:tc>
      </w:tr>
      <w:tr w14:paraId="0944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2927BDD1">
            <w:pPr>
              <w:adjustRightInd w:val="0"/>
              <w:snapToGrid w:val="0"/>
              <w:spacing w:line="360" w:lineRule="auto"/>
              <w:ind w:firstLine="480" w:firstLineChars="200"/>
              <w:rPr>
                <w:rFonts w:hint="eastAsia" w:ascii="宋体" w:hAnsi="宋体" w:cs="宋体"/>
                <w:sz w:val="24"/>
                <w:highlight w:val="none"/>
              </w:rPr>
            </w:pPr>
          </w:p>
        </w:tc>
        <w:tc>
          <w:tcPr>
            <w:tcW w:w="2103" w:type="dxa"/>
            <w:vAlign w:val="center"/>
          </w:tcPr>
          <w:p w14:paraId="5D174B4C">
            <w:pPr>
              <w:adjustRightInd w:val="0"/>
              <w:snapToGrid w:val="0"/>
              <w:spacing w:line="360" w:lineRule="auto"/>
              <w:ind w:firstLine="480" w:firstLineChars="200"/>
              <w:rPr>
                <w:rFonts w:hint="eastAsia" w:ascii="宋体" w:hAnsi="宋体" w:cs="宋体"/>
                <w:sz w:val="24"/>
                <w:highlight w:val="none"/>
              </w:rPr>
            </w:pPr>
          </w:p>
        </w:tc>
        <w:tc>
          <w:tcPr>
            <w:tcW w:w="1984" w:type="dxa"/>
            <w:vAlign w:val="center"/>
          </w:tcPr>
          <w:p w14:paraId="39D08352">
            <w:pPr>
              <w:adjustRightInd w:val="0"/>
              <w:snapToGrid w:val="0"/>
              <w:spacing w:line="360" w:lineRule="auto"/>
              <w:ind w:firstLine="480" w:firstLineChars="200"/>
              <w:rPr>
                <w:rFonts w:hint="eastAsia" w:ascii="宋体" w:hAnsi="宋体" w:cs="宋体"/>
                <w:sz w:val="24"/>
                <w:highlight w:val="none"/>
              </w:rPr>
            </w:pPr>
          </w:p>
        </w:tc>
        <w:tc>
          <w:tcPr>
            <w:tcW w:w="1702" w:type="dxa"/>
            <w:vAlign w:val="center"/>
          </w:tcPr>
          <w:p w14:paraId="01324EA9">
            <w:pPr>
              <w:adjustRightInd w:val="0"/>
              <w:snapToGrid w:val="0"/>
              <w:spacing w:line="360" w:lineRule="auto"/>
              <w:ind w:firstLine="480" w:firstLineChars="200"/>
              <w:rPr>
                <w:rFonts w:hint="eastAsia" w:ascii="宋体" w:hAnsi="宋体" w:cs="宋体"/>
                <w:sz w:val="24"/>
                <w:highlight w:val="none"/>
              </w:rPr>
            </w:pPr>
          </w:p>
        </w:tc>
        <w:tc>
          <w:tcPr>
            <w:tcW w:w="1751" w:type="dxa"/>
            <w:vAlign w:val="center"/>
          </w:tcPr>
          <w:p w14:paraId="67FF836E">
            <w:pPr>
              <w:adjustRightInd w:val="0"/>
              <w:snapToGrid w:val="0"/>
              <w:spacing w:line="360" w:lineRule="auto"/>
              <w:ind w:firstLine="480" w:firstLineChars="200"/>
              <w:rPr>
                <w:rFonts w:hint="eastAsia" w:ascii="宋体" w:hAnsi="宋体" w:cs="宋体"/>
                <w:sz w:val="24"/>
                <w:highlight w:val="none"/>
              </w:rPr>
            </w:pPr>
          </w:p>
        </w:tc>
        <w:tc>
          <w:tcPr>
            <w:tcW w:w="1047" w:type="dxa"/>
            <w:vAlign w:val="center"/>
          </w:tcPr>
          <w:p w14:paraId="5949ADDB">
            <w:pPr>
              <w:adjustRightInd w:val="0"/>
              <w:snapToGrid w:val="0"/>
              <w:spacing w:line="360" w:lineRule="auto"/>
              <w:ind w:firstLine="480" w:firstLineChars="200"/>
              <w:rPr>
                <w:rFonts w:hint="eastAsia" w:ascii="宋体" w:hAnsi="宋体" w:cs="宋体"/>
                <w:sz w:val="24"/>
                <w:highlight w:val="none"/>
              </w:rPr>
            </w:pPr>
          </w:p>
        </w:tc>
      </w:tr>
      <w:tr w14:paraId="14AA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611D0AE9">
            <w:pPr>
              <w:adjustRightInd w:val="0"/>
              <w:snapToGrid w:val="0"/>
              <w:spacing w:line="360" w:lineRule="auto"/>
              <w:ind w:firstLine="480" w:firstLineChars="200"/>
              <w:rPr>
                <w:rFonts w:hint="eastAsia" w:ascii="宋体" w:hAnsi="宋体" w:cs="宋体"/>
                <w:sz w:val="24"/>
                <w:highlight w:val="none"/>
              </w:rPr>
            </w:pPr>
          </w:p>
        </w:tc>
        <w:tc>
          <w:tcPr>
            <w:tcW w:w="2103" w:type="dxa"/>
            <w:vAlign w:val="center"/>
          </w:tcPr>
          <w:p w14:paraId="38D167D7">
            <w:pPr>
              <w:adjustRightInd w:val="0"/>
              <w:snapToGrid w:val="0"/>
              <w:spacing w:line="360" w:lineRule="auto"/>
              <w:ind w:firstLine="480" w:firstLineChars="200"/>
              <w:rPr>
                <w:rFonts w:hint="eastAsia" w:ascii="宋体" w:hAnsi="宋体" w:cs="宋体"/>
                <w:sz w:val="24"/>
                <w:highlight w:val="none"/>
              </w:rPr>
            </w:pPr>
          </w:p>
        </w:tc>
        <w:tc>
          <w:tcPr>
            <w:tcW w:w="1984" w:type="dxa"/>
            <w:vAlign w:val="center"/>
          </w:tcPr>
          <w:p w14:paraId="3538EAEB">
            <w:pPr>
              <w:adjustRightInd w:val="0"/>
              <w:snapToGrid w:val="0"/>
              <w:spacing w:line="360" w:lineRule="auto"/>
              <w:ind w:firstLine="480" w:firstLineChars="200"/>
              <w:rPr>
                <w:rFonts w:hint="eastAsia" w:ascii="宋体" w:hAnsi="宋体" w:cs="宋体"/>
                <w:sz w:val="24"/>
                <w:highlight w:val="none"/>
              </w:rPr>
            </w:pPr>
          </w:p>
        </w:tc>
        <w:tc>
          <w:tcPr>
            <w:tcW w:w="1702" w:type="dxa"/>
            <w:vAlign w:val="center"/>
          </w:tcPr>
          <w:p w14:paraId="7E362927">
            <w:pPr>
              <w:adjustRightInd w:val="0"/>
              <w:snapToGrid w:val="0"/>
              <w:spacing w:line="360" w:lineRule="auto"/>
              <w:ind w:firstLine="480" w:firstLineChars="200"/>
              <w:rPr>
                <w:rFonts w:hint="eastAsia" w:ascii="宋体" w:hAnsi="宋体" w:cs="宋体"/>
                <w:sz w:val="24"/>
                <w:highlight w:val="none"/>
              </w:rPr>
            </w:pPr>
          </w:p>
        </w:tc>
        <w:tc>
          <w:tcPr>
            <w:tcW w:w="1751" w:type="dxa"/>
            <w:vAlign w:val="center"/>
          </w:tcPr>
          <w:p w14:paraId="68F0AD13">
            <w:pPr>
              <w:adjustRightInd w:val="0"/>
              <w:snapToGrid w:val="0"/>
              <w:spacing w:line="360" w:lineRule="auto"/>
              <w:ind w:firstLine="480" w:firstLineChars="200"/>
              <w:rPr>
                <w:rFonts w:hint="eastAsia" w:ascii="宋体" w:hAnsi="宋体" w:cs="宋体"/>
                <w:sz w:val="24"/>
                <w:highlight w:val="none"/>
              </w:rPr>
            </w:pPr>
          </w:p>
        </w:tc>
        <w:tc>
          <w:tcPr>
            <w:tcW w:w="1047" w:type="dxa"/>
            <w:vAlign w:val="center"/>
          </w:tcPr>
          <w:p w14:paraId="34B13DCC">
            <w:pPr>
              <w:adjustRightInd w:val="0"/>
              <w:snapToGrid w:val="0"/>
              <w:spacing w:line="360" w:lineRule="auto"/>
              <w:ind w:firstLine="480" w:firstLineChars="200"/>
              <w:rPr>
                <w:rFonts w:hint="eastAsia" w:ascii="宋体" w:hAnsi="宋体" w:cs="宋体"/>
                <w:sz w:val="24"/>
                <w:highlight w:val="none"/>
              </w:rPr>
            </w:pPr>
          </w:p>
        </w:tc>
      </w:tr>
      <w:tr w14:paraId="4D79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2C09BB2D">
            <w:pPr>
              <w:adjustRightInd w:val="0"/>
              <w:snapToGrid w:val="0"/>
              <w:spacing w:line="360" w:lineRule="auto"/>
              <w:ind w:firstLine="480" w:firstLineChars="200"/>
              <w:rPr>
                <w:rFonts w:hint="eastAsia" w:ascii="宋体" w:hAnsi="宋体" w:cs="宋体"/>
                <w:sz w:val="24"/>
                <w:highlight w:val="none"/>
              </w:rPr>
            </w:pPr>
          </w:p>
        </w:tc>
        <w:tc>
          <w:tcPr>
            <w:tcW w:w="2103" w:type="dxa"/>
            <w:vAlign w:val="center"/>
          </w:tcPr>
          <w:p w14:paraId="2BDD6B25">
            <w:pPr>
              <w:adjustRightInd w:val="0"/>
              <w:snapToGrid w:val="0"/>
              <w:spacing w:line="360" w:lineRule="auto"/>
              <w:ind w:firstLine="480" w:firstLineChars="200"/>
              <w:rPr>
                <w:rFonts w:hint="eastAsia" w:ascii="宋体" w:hAnsi="宋体" w:cs="宋体"/>
                <w:sz w:val="24"/>
                <w:highlight w:val="none"/>
              </w:rPr>
            </w:pPr>
          </w:p>
        </w:tc>
        <w:tc>
          <w:tcPr>
            <w:tcW w:w="1984" w:type="dxa"/>
            <w:vAlign w:val="center"/>
          </w:tcPr>
          <w:p w14:paraId="54CC4A3C">
            <w:pPr>
              <w:adjustRightInd w:val="0"/>
              <w:snapToGrid w:val="0"/>
              <w:spacing w:line="360" w:lineRule="auto"/>
              <w:ind w:firstLine="480" w:firstLineChars="200"/>
              <w:rPr>
                <w:rFonts w:hint="eastAsia" w:ascii="宋体" w:hAnsi="宋体" w:cs="宋体"/>
                <w:sz w:val="24"/>
                <w:highlight w:val="none"/>
              </w:rPr>
            </w:pPr>
          </w:p>
        </w:tc>
        <w:tc>
          <w:tcPr>
            <w:tcW w:w="1702" w:type="dxa"/>
            <w:vAlign w:val="center"/>
          </w:tcPr>
          <w:p w14:paraId="6420F66C">
            <w:pPr>
              <w:adjustRightInd w:val="0"/>
              <w:snapToGrid w:val="0"/>
              <w:spacing w:line="360" w:lineRule="auto"/>
              <w:ind w:firstLine="480" w:firstLineChars="200"/>
              <w:rPr>
                <w:rFonts w:hint="eastAsia" w:ascii="宋体" w:hAnsi="宋体" w:cs="宋体"/>
                <w:sz w:val="24"/>
                <w:highlight w:val="none"/>
              </w:rPr>
            </w:pPr>
          </w:p>
        </w:tc>
        <w:tc>
          <w:tcPr>
            <w:tcW w:w="1751" w:type="dxa"/>
            <w:vAlign w:val="center"/>
          </w:tcPr>
          <w:p w14:paraId="588815B6">
            <w:pPr>
              <w:adjustRightInd w:val="0"/>
              <w:snapToGrid w:val="0"/>
              <w:spacing w:line="360" w:lineRule="auto"/>
              <w:ind w:firstLine="480" w:firstLineChars="200"/>
              <w:rPr>
                <w:rFonts w:hint="eastAsia" w:ascii="宋体" w:hAnsi="宋体" w:cs="宋体"/>
                <w:sz w:val="24"/>
                <w:highlight w:val="none"/>
              </w:rPr>
            </w:pPr>
          </w:p>
        </w:tc>
        <w:tc>
          <w:tcPr>
            <w:tcW w:w="1047" w:type="dxa"/>
            <w:vAlign w:val="center"/>
          </w:tcPr>
          <w:p w14:paraId="53C2C6D9">
            <w:pPr>
              <w:adjustRightInd w:val="0"/>
              <w:snapToGrid w:val="0"/>
              <w:spacing w:line="360" w:lineRule="auto"/>
              <w:ind w:firstLine="480" w:firstLineChars="200"/>
              <w:rPr>
                <w:rFonts w:hint="eastAsia" w:ascii="宋体" w:hAnsi="宋体" w:cs="宋体"/>
                <w:sz w:val="24"/>
                <w:highlight w:val="none"/>
              </w:rPr>
            </w:pPr>
          </w:p>
        </w:tc>
      </w:tr>
      <w:tr w14:paraId="30CC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4220F304">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630DF9B1">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1A9D1886">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0DB6B2C9">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2227F8E1">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49BA285E">
            <w:pPr>
              <w:adjustRightInd w:val="0"/>
              <w:snapToGrid w:val="0"/>
              <w:spacing w:line="360" w:lineRule="auto"/>
              <w:ind w:firstLine="482" w:firstLineChars="200"/>
              <w:rPr>
                <w:rFonts w:hint="eastAsia" w:ascii="宋体" w:hAnsi="宋体" w:cs="宋体"/>
                <w:b/>
                <w:sz w:val="24"/>
                <w:highlight w:val="none"/>
              </w:rPr>
            </w:pPr>
          </w:p>
        </w:tc>
      </w:tr>
      <w:tr w14:paraId="3522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1FE9F1C7">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74769057">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1E0291A0">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42C48195">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6D0764E5">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37211146">
            <w:pPr>
              <w:adjustRightInd w:val="0"/>
              <w:snapToGrid w:val="0"/>
              <w:spacing w:line="360" w:lineRule="auto"/>
              <w:ind w:firstLine="482" w:firstLineChars="200"/>
              <w:rPr>
                <w:rFonts w:hint="eastAsia" w:ascii="宋体" w:hAnsi="宋体" w:cs="宋体"/>
                <w:b/>
                <w:sz w:val="24"/>
                <w:highlight w:val="none"/>
              </w:rPr>
            </w:pPr>
          </w:p>
        </w:tc>
      </w:tr>
      <w:tr w14:paraId="3903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5A6821E0">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788F2CAA">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0740CBF9">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795B8973">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33A20DAE">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1BEF0018">
            <w:pPr>
              <w:adjustRightInd w:val="0"/>
              <w:snapToGrid w:val="0"/>
              <w:spacing w:line="360" w:lineRule="auto"/>
              <w:ind w:firstLine="482" w:firstLineChars="200"/>
              <w:rPr>
                <w:rFonts w:hint="eastAsia" w:ascii="宋体" w:hAnsi="宋体" w:cs="宋体"/>
                <w:b/>
                <w:sz w:val="24"/>
                <w:highlight w:val="none"/>
              </w:rPr>
            </w:pPr>
          </w:p>
        </w:tc>
      </w:tr>
      <w:tr w14:paraId="1747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7DAFAF93">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3E9E134E">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42BF622C">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638E1B43">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77BE7C03">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5819D932">
            <w:pPr>
              <w:adjustRightInd w:val="0"/>
              <w:snapToGrid w:val="0"/>
              <w:spacing w:line="360" w:lineRule="auto"/>
              <w:ind w:firstLine="482" w:firstLineChars="200"/>
              <w:rPr>
                <w:rFonts w:hint="eastAsia" w:ascii="宋体" w:hAnsi="宋体" w:cs="宋体"/>
                <w:b/>
                <w:sz w:val="24"/>
                <w:highlight w:val="none"/>
              </w:rPr>
            </w:pPr>
          </w:p>
        </w:tc>
      </w:tr>
      <w:tr w14:paraId="2477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37B36FC5">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5EC3D5A6">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2FB852CD">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4EEA9953">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6A429365">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714B134E">
            <w:pPr>
              <w:adjustRightInd w:val="0"/>
              <w:snapToGrid w:val="0"/>
              <w:spacing w:line="360" w:lineRule="auto"/>
              <w:ind w:firstLine="482" w:firstLineChars="200"/>
              <w:rPr>
                <w:rFonts w:hint="eastAsia" w:ascii="宋体" w:hAnsi="宋体" w:cs="宋体"/>
                <w:b/>
                <w:sz w:val="24"/>
                <w:highlight w:val="none"/>
              </w:rPr>
            </w:pPr>
          </w:p>
        </w:tc>
      </w:tr>
      <w:tr w14:paraId="4D0B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013F5593">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734E9A40">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648F460D">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12459C4B">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79A87026">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140DE2A7">
            <w:pPr>
              <w:adjustRightInd w:val="0"/>
              <w:snapToGrid w:val="0"/>
              <w:spacing w:line="360" w:lineRule="auto"/>
              <w:ind w:firstLine="482" w:firstLineChars="200"/>
              <w:rPr>
                <w:rFonts w:hint="eastAsia" w:ascii="宋体" w:hAnsi="宋体" w:cs="宋体"/>
                <w:b/>
                <w:sz w:val="24"/>
                <w:highlight w:val="none"/>
              </w:rPr>
            </w:pPr>
          </w:p>
        </w:tc>
      </w:tr>
      <w:tr w14:paraId="63D3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62202A1B">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51211959">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56499DFD">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5991A2AD">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539302CF">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08758643">
            <w:pPr>
              <w:adjustRightInd w:val="0"/>
              <w:snapToGrid w:val="0"/>
              <w:spacing w:line="360" w:lineRule="auto"/>
              <w:ind w:firstLine="482" w:firstLineChars="200"/>
              <w:rPr>
                <w:rFonts w:hint="eastAsia" w:ascii="宋体" w:hAnsi="宋体" w:cs="宋体"/>
                <w:b/>
                <w:sz w:val="24"/>
                <w:highlight w:val="none"/>
              </w:rPr>
            </w:pPr>
          </w:p>
        </w:tc>
      </w:tr>
      <w:tr w14:paraId="49D5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9" w:type="dxa"/>
            <w:vAlign w:val="center"/>
          </w:tcPr>
          <w:p w14:paraId="35D06811">
            <w:pPr>
              <w:adjustRightInd w:val="0"/>
              <w:snapToGrid w:val="0"/>
              <w:spacing w:line="360" w:lineRule="auto"/>
              <w:ind w:firstLine="482" w:firstLineChars="200"/>
              <w:rPr>
                <w:rFonts w:hint="eastAsia" w:ascii="宋体" w:hAnsi="宋体" w:cs="宋体"/>
                <w:b/>
                <w:sz w:val="24"/>
                <w:highlight w:val="none"/>
              </w:rPr>
            </w:pPr>
          </w:p>
        </w:tc>
        <w:tc>
          <w:tcPr>
            <w:tcW w:w="2103" w:type="dxa"/>
            <w:vAlign w:val="center"/>
          </w:tcPr>
          <w:p w14:paraId="4FE5D331">
            <w:pPr>
              <w:adjustRightInd w:val="0"/>
              <w:snapToGrid w:val="0"/>
              <w:spacing w:line="360" w:lineRule="auto"/>
              <w:ind w:firstLine="482" w:firstLineChars="200"/>
              <w:rPr>
                <w:rFonts w:hint="eastAsia" w:ascii="宋体" w:hAnsi="宋体" w:cs="宋体"/>
                <w:b/>
                <w:sz w:val="24"/>
                <w:highlight w:val="none"/>
              </w:rPr>
            </w:pPr>
          </w:p>
        </w:tc>
        <w:tc>
          <w:tcPr>
            <w:tcW w:w="1984" w:type="dxa"/>
            <w:vAlign w:val="center"/>
          </w:tcPr>
          <w:p w14:paraId="612BB229">
            <w:pPr>
              <w:adjustRightInd w:val="0"/>
              <w:snapToGrid w:val="0"/>
              <w:spacing w:line="360" w:lineRule="auto"/>
              <w:ind w:firstLine="482" w:firstLineChars="200"/>
              <w:rPr>
                <w:rFonts w:hint="eastAsia" w:ascii="宋体" w:hAnsi="宋体" w:cs="宋体"/>
                <w:b/>
                <w:sz w:val="24"/>
                <w:highlight w:val="none"/>
              </w:rPr>
            </w:pPr>
          </w:p>
        </w:tc>
        <w:tc>
          <w:tcPr>
            <w:tcW w:w="1702" w:type="dxa"/>
            <w:vAlign w:val="center"/>
          </w:tcPr>
          <w:p w14:paraId="51D42D9D">
            <w:pPr>
              <w:adjustRightInd w:val="0"/>
              <w:snapToGrid w:val="0"/>
              <w:spacing w:line="360" w:lineRule="auto"/>
              <w:ind w:firstLine="482" w:firstLineChars="200"/>
              <w:rPr>
                <w:rFonts w:hint="eastAsia" w:ascii="宋体" w:hAnsi="宋体" w:cs="宋体"/>
                <w:b/>
                <w:sz w:val="24"/>
                <w:highlight w:val="none"/>
              </w:rPr>
            </w:pPr>
          </w:p>
        </w:tc>
        <w:tc>
          <w:tcPr>
            <w:tcW w:w="1751" w:type="dxa"/>
            <w:vAlign w:val="center"/>
          </w:tcPr>
          <w:p w14:paraId="700A9F79">
            <w:pPr>
              <w:adjustRightInd w:val="0"/>
              <w:snapToGrid w:val="0"/>
              <w:spacing w:line="360" w:lineRule="auto"/>
              <w:ind w:firstLine="482" w:firstLineChars="200"/>
              <w:rPr>
                <w:rFonts w:hint="eastAsia" w:ascii="宋体" w:hAnsi="宋体" w:cs="宋体"/>
                <w:b/>
                <w:sz w:val="24"/>
                <w:highlight w:val="none"/>
              </w:rPr>
            </w:pPr>
          </w:p>
        </w:tc>
        <w:tc>
          <w:tcPr>
            <w:tcW w:w="1047" w:type="dxa"/>
            <w:vAlign w:val="center"/>
          </w:tcPr>
          <w:p w14:paraId="2F59F2D3">
            <w:pPr>
              <w:adjustRightInd w:val="0"/>
              <w:snapToGrid w:val="0"/>
              <w:spacing w:line="360" w:lineRule="auto"/>
              <w:ind w:firstLine="482" w:firstLineChars="200"/>
              <w:rPr>
                <w:rFonts w:hint="eastAsia" w:ascii="宋体" w:hAnsi="宋体" w:cs="宋体"/>
                <w:b/>
                <w:sz w:val="24"/>
                <w:highlight w:val="none"/>
              </w:rPr>
            </w:pPr>
          </w:p>
        </w:tc>
      </w:tr>
    </w:tbl>
    <w:p w14:paraId="3E14AF6E">
      <w:pPr>
        <w:adjustRightInd w:val="0"/>
        <w:snapToGrid w:val="0"/>
        <w:spacing w:line="360" w:lineRule="auto"/>
        <w:ind w:firstLine="420" w:firstLineChars="200"/>
        <w:rPr>
          <w:rFonts w:hint="eastAsia" w:ascii="宋体" w:hAnsi="宋体" w:cs="宋体"/>
          <w:szCs w:val="20"/>
          <w:highlight w:val="none"/>
        </w:rPr>
      </w:pPr>
    </w:p>
    <w:p w14:paraId="74EB8949">
      <w:pPr>
        <w:adjustRightInd w:val="0"/>
        <w:snapToGrid w:val="0"/>
        <w:spacing w:line="360" w:lineRule="auto"/>
        <w:rPr>
          <w:rFonts w:hint="eastAsia" w:ascii="宋体" w:hAnsi="宋体" w:cs="宋体"/>
          <w:szCs w:val="20"/>
          <w:highlight w:val="none"/>
        </w:rPr>
      </w:pPr>
      <w:r>
        <w:rPr>
          <w:rFonts w:hint="eastAsia" w:ascii="宋体" w:hAnsi="宋体" w:cs="宋体"/>
          <w:sz w:val="24"/>
          <w:highlight w:val="none"/>
        </w:rPr>
        <w:t>注：需提供与委托单位签订的合同或履约验收资料或委托单位证明的</w:t>
      </w:r>
      <w:r>
        <w:rPr>
          <w:rFonts w:hint="eastAsia" w:ascii="宋体" w:hAnsi="宋体" w:cs="Times New Roman"/>
          <w:sz w:val="24"/>
          <w:highlight w:val="none"/>
        </w:rPr>
        <w:t>电子件</w:t>
      </w:r>
      <w:r>
        <w:rPr>
          <w:rFonts w:hint="eastAsia" w:ascii="宋体" w:hAnsi="宋体" w:cs="宋体"/>
          <w:sz w:val="24"/>
          <w:highlight w:val="none"/>
        </w:rPr>
        <w:t>作为证明材料，未提供有效业绩证明不予计分。</w:t>
      </w:r>
    </w:p>
    <w:p w14:paraId="0140216F">
      <w:pPr>
        <w:widowControl/>
        <w:jc w:val="left"/>
        <w:rPr>
          <w:rFonts w:hint="eastAsia" w:ascii="宋体" w:hAnsi="宋体" w:cs="宋体"/>
          <w:b/>
          <w:szCs w:val="20"/>
          <w:highlight w:val="none"/>
        </w:rPr>
      </w:pPr>
    </w:p>
    <w:p w14:paraId="72FEFAE7">
      <w:pPr>
        <w:widowControl/>
        <w:rPr>
          <w:rFonts w:hint="eastAsia" w:ascii="宋体" w:hAnsi="宋体" w:cs="宋体"/>
          <w:b/>
          <w:szCs w:val="20"/>
          <w:highlight w:val="none"/>
        </w:rPr>
      </w:pPr>
      <w:bookmarkStart w:id="991" w:name="_Toc40160614"/>
      <w:bookmarkStart w:id="992" w:name="_Toc57145462"/>
      <w:bookmarkStart w:id="993" w:name="_Toc37047619"/>
      <w:bookmarkStart w:id="994" w:name="_Toc54785452"/>
      <w:bookmarkStart w:id="995" w:name="_Toc59267595"/>
      <w:bookmarkStart w:id="996" w:name="_Toc23118"/>
      <w:bookmarkStart w:id="997" w:name="_Toc15536"/>
      <w:r>
        <w:rPr>
          <w:rFonts w:hint="eastAsia" w:ascii="宋体" w:hAnsi="宋体" w:cs="宋体"/>
          <w:b/>
          <w:szCs w:val="20"/>
          <w:highlight w:val="none"/>
        </w:rPr>
        <w:br w:type="page"/>
      </w:r>
    </w:p>
    <w:bookmarkEnd w:id="991"/>
    <w:bookmarkEnd w:id="992"/>
    <w:bookmarkEnd w:id="993"/>
    <w:bookmarkEnd w:id="994"/>
    <w:bookmarkEnd w:id="995"/>
    <w:bookmarkEnd w:id="996"/>
    <w:bookmarkEnd w:id="997"/>
    <w:p w14:paraId="24199FEC">
      <w:pPr>
        <w:rPr>
          <w:rFonts w:hint="eastAsia" w:ascii="宋体" w:hAnsi="宋体" w:cs="宋体"/>
          <w:sz w:val="24"/>
          <w:highlight w:val="none"/>
        </w:rPr>
        <w:sectPr>
          <w:type w:val="nextColumn"/>
          <w:pgSz w:w="11906" w:h="16838"/>
          <w:pgMar w:top="1418" w:right="1418" w:bottom="1418" w:left="1418" w:header="851" w:footer="992" w:gutter="0"/>
          <w:pgNumType w:fmt="decimal"/>
          <w:cols w:space="720" w:num="1"/>
          <w:docGrid w:linePitch="312" w:charSpace="0"/>
        </w:sectPr>
      </w:pPr>
    </w:p>
    <w:p w14:paraId="429E6A63">
      <w:pPr>
        <w:widowControl/>
        <w:kinsoku w:val="0"/>
        <w:autoSpaceDE w:val="0"/>
        <w:autoSpaceDN w:val="0"/>
        <w:adjustRightInd w:val="0"/>
        <w:snapToGrid w:val="0"/>
        <w:spacing w:before="307" w:line="283" w:lineRule="auto"/>
        <w:ind w:left="128" w:right="58"/>
        <w:jc w:val="left"/>
        <w:textAlignment w:val="baseline"/>
        <w:outlineLvl w:val="2"/>
        <w:rPr>
          <w:rFonts w:hint="eastAsia" w:ascii="宋体" w:hAnsi="宋体" w:cs="宋体"/>
          <w:b w:val="0"/>
          <w:bCs w:val="0"/>
          <w:snapToGrid w:val="0"/>
          <w:color w:val="auto"/>
          <w:spacing w:val="1"/>
          <w:sz w:val="24"/>
          <w:szCs w:val="24"/>
          <w:highlight w:val="none"/>
        </w:rPr>
      </w:pPr>
      <w:r>
        <w:rPr>
          <w:rFonts w:hint="eastAsia" w:ascii="宋体" w:hAnsi="宋体" w:cs="宋体"/>
          <w:b w:val="0"/>
          <w:bCs w:val="0"/>
          <w:snapToGrid w:val="0"/>
          <w:color w:val="auto"/>
          <w:spacing w:val="1"/>
          <w:sz w:val="24"/>
          <w:szCs w:val="24"/>
          <w:highlight w:val="none"/>
          <w:lang w:eastAsia="zh-CN"/>
        </w:rPr>
        <w:t>1</w:t>
      </w:r>
      <w:r>
        <w:rPr>
          <w:rFonts w:hint="eastAsia" w:ascii="宋体" w:hAnsi="宋体" w:cs="宋体"/>
          <w:b w:val="0"/>
          <w:bCs w:val="0"/>
          <w:snapToGrid w:val="0"/>
          <w:color w:val="auto"/>
          <w:spacing w:val="1"/>
          <w:sz w:val="24"/>
          <w:szCs w:val="24"/>
          <w:highlight w:val="none"/>
          <w:lang w:val="en-US" w:eastAsia="zh-CN"/>
        </w:rPr>
        <w:t>0</w:t>
      </w:r>
      <w:r>
        <w:rPr>
          <w:rFonts w:hint="eastAsia" w:ascii="宋体" w:hAnsi="宋体" w:cs="宋体"/>
          <w:b w:val="0"/>
          <w:bCs w:val="0"/>
          <w:snapToGrid w:val="0"/>
          <w:color w:val="auto"/>
          <w:spacing w:val="1"/>
          <w:sz w:val="24"/>
          <w:szCs w:val="24"/>
          <w:highlight w:val="none"/>
        </w:rPr>
        <w:t>-</w:t>
      </w:r>
      <w:r>
        <w:rPr>
          <w:rFonts w:hint="eastAsia" w:ascii="宋体" w:hAnsi="宋体" w:cs="宋体"/>
          <w:b w:val="0"/>
          <w:bCs w:val="0"/>
          <w:snapToGrid w:val="0"/>
          <w:color w:val="auto"/>
          <w:spacing w:val="1"/>
          <w:sz w:val="24"/>
          <w:szCs w:val="24"/>
          <w:highlight w:val="none"/>
          <w:lang w:eastAsia="zh-CN"/>
        </w:rPr>
        <w:t>5</w:t>
      </w:r>
      <w:r>
        <w:rPr>
          <w:rFonts w:hint="eastAsia" w:ascii="宋体" w:hAnsi="宋体" w:cs="宋体"/>
          <w:b w:val="0"/>
          <w:bCs w:val="0"/>
          <w:snapToGrid w:val="0"/>
          <w:color w:val="auto"/>
          <w:spacing w:val="1"/>
          <w:sz w:val="24"/>
          <w:szCs w:val="24"/>
          <w:highlight w:val="none"/>
        </w:rPr>
        <w:t xml:space="preserve"> 投标人认为应附的其他商务材料</w:t>
      </w:r>
    </w:p>
    <w:p w14:paraId="7016328A">
      <w:pPr>
        <w:spacing w:line="360" w:lineRule="auto"/>
        <w:ind w:firstLine="480" w:firstLineChars="200"/>
        <w:rPr>
          <w:rFonts w:hint="eastAsia" w:ascii="宋体" w:hAnsi="宋体" w:cs="宋体"/>
          <w:sz w:val="24"/>
          <w:highlight w:val="none"/>
        </w:rPr>
      </w:pPr>
    </w:p>
    <w:p w14:paraId="03B394F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投标人认为应附的其他商务材料可在此提供（电子件）。</w:t>
      </w:r>
    </w:p>
    <w:p w14:paraId="741A0BEF">
      <w:pPr>
        <w:widowControl/>
        <w:kinsoku w:val="0"/>
        <w:autoSpaceDE w:val="0"/>
        <w:autoSpaceDN w:val="0"/>
        <w:adjustRightInd w:val="0"/>
        <w:snapToGrid w:val="0"/>
        <w:spacing w:before="307" w:line="283" w:lineRule="auto"/>
        <w:ind w:left="128" w:right="58"/>
        <w:jc w:val="left"/>
        <w:textAlignment w:val="baseline"/>
        <w:outlineLvl w:val="2"/>
        <w:rPr>
          <w:rFonts w:hint="eastAsia" w:ascii="宋体" w:hAnsi="宋体" w:cs="宋体"/>
          <w:b w:val="0"/>
          <w:bCs w:val="0"/>
          <w:snapToGrid w:val="0"/>
          <w:color w:val="auto"/>
          <w:spacing w:val="1"/>
          <w:sz w:val="24"/>
          <w:szCs w:val="24"/>
          <w:highlight w:val="none"/>
        </w:rPr>
      </w:pPr>
      <w:r>
        <w:rPr>
          <w:rFonts w:hint="eastAsia" w:ascii="宋体" w:hAnsi="宋体" w:cs="宋体"/>
          <w:b w:val="0"/>
          <w:bCs w:val="0"/>
          <w:snapToGrid w:val="0"/>
          <w:color w:val="auto"/>
          <w:spacing w:val="1"/>
          <w:sz w:val="24"/>
          <w:szCs w:val="24"/>
          <w:highlight w:val="none"/>
          <w:lang w:eastAsia="zh-CN"/>
        </w:rPr>
        <w:t>1</w:t>
      </w:r>
      <w:r>
        <w:rPr>
          <w:rFonts w:hint="eastAsia" w:ascii="宋体" w:hAnsi="宋体" w:cs="宋体"/>
          <w:b w:val="0"/>
          <w:bCs w:val="0"/>
          <w:snapToGrid w:val="0"/>
          <w:color w:val="auto"/>
          <w:spacing w:val="1"/>
          <w:sz w:val="24"/>
          <w:szCs w:val="24"/>
          <w:highlight w:val="none"/>
          <w:lang w:val="en-US" w:eastAsia="zh-CN"/>
        </w:rPr>
        <w:t>0</w:t>
      </w:r>
      <w:r>
        <w:rPr>
          <w:rFonts w:hint="eastAsia" w:ascii="宋体" w:hAnsi="宋体" w:cs="宋体"/>
          <w:b w:val="0"/>
          <w:bCs w:val="0"/>
          <w:snapToGrid w:val="0"/>
          <w:color w:val="auto"/>
          <w:spacing w:val="1"/>
          <w:sz w:val="24"/>
          <w:szCs w:val="24"/>
          <w:highlight w:val="none"/>
        </w:rPr>
        <w:t>-</w:t>
      </w:r>
      <w:r>
        <w:rPr>
          <w:rFonts w:hint="eastAsia" w:ascii="宋体" w:hAnsi="宋体" w:cs="宋体"/>
          <w:b w:val="0"/>
          <w:bCs w:val="0"/>
          <w:snapToGrid w:val="0"/>
          <w:color w:val="auto"/>
          <w:spacing w:val="1"/>
          <w:sz w:val="24"/>
          <w:szCs w:val="24"/>
          <w:highlight w:val="none"/>
          <w:lang w:val="en-US" w:eastAsia="zh-CN"/>
        </w:rPr>
        <w:t>6</w:t>
      </w:r>
      <w:r>
        <w:rPr>
          <w:rFonts w:hint="eastAsia" w:ascii="宋体" w:hAnsi="宋体" w:cs="宋体"/>
          <w:b w:val="0"/>
          <w:bCs w:val="0"/>
          <w:snapToGrid w:val="0"/>
          <w:color w:val="auto"/>
          <w:spacing w:val="1"/>
          <w:sz w:val="24"/>
          <w:szCs w:val="24"/>
          <w:highlight w:val="none"/>
        </w:rPr>
        <w:t xml:space="preserve"> 服务组织方案</w:t>
      </w:r>
    </w:p>
    <w:p w14:paraId="43B9E7FA">
      <w:pPr>
        <w:widowControl/>
        <w:kinsoku w:val="0"/>
        <w:autoSpaceDE w:val="0"/>
        <w:autoSpaceDN w:val="0"/>
        <w:adjustRightInd w:val="0"/>
        <w:snapToGrid w:val="0"/>
        <w:spacing w:before="78" w:line="360" w:lineRule="auto"/>
        <w:ind w:left="15" w:firstLine="480"/>
        <w:textAlignment w:val="baseline"/>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内容包括但不限于</w:t>
      </w:r>
      <w:r>
        <w:rPr>
          <w:rFonts w:hint="eastAsia" w:ascii="宋体" w:hAnsi="宋体" w:eastAsia="宋体" w:cs="宋体"/>
          <w:snapToGrid w:val="0"/>
          <w:color w:val="auto"/>
          <w:kern w:val="0"/>
          <w:sz w:val="24"/>
          <w:szCs w:val="24"/>
          <w:highlight w:val="none"/>
          <w:lang w:eastAsia="zh-CN"/>
        </w:rPr>
        <w:t>垃圾清运方案</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lang w:val="en-US" w:eastAsia="zh-CN"/>
        </w:rPr>
        <w:t>垃圾运输车辆配置、垃圾消纳方案、</w:t>
      </w:r>
      <w:r>
        <w:rPr>
          <w:rFonts w:hint="eastAsia" w:ascii="宋体" w:hAnsi="宋体" w:eastAsia="宋体" w:cs="宋体"/>
          <w:snapToGrid w:val="0"/>
          <w:kern w:val="0"/>
          <w:sz w:val="24"/>
          <w:highlight w:val="none"/>
        </w:rPr>
        <w:t>项目负责人能力、其他专业技术人员能力（除项目负责人外）、质量管理体系与措施、安全管理体系与措施、环境保护管理体系与措施、应急处置措施。</w:t>
      </w:r>
    </w:p>
    <w:p w14:paraId="530AD6C0">
      <w:pPr>
        <w:widowControl/>
        <w:kinsoku w:val="0"/>
        <w:autoSpaceDE w:val="0"/>
        <w:autoSpaceDN w:val="0"/>
        <w:adjustRightInd w:val="0"/>
        <w:snapToGrid w:val="0"/>
        <w:spacing w:before="78" w:line="360" w:lineRule="auto"/>
        <w:ind w:left="15" w:firstLine="480"/>
        <w:textAlignment w:val="baseline"/>
        <w:rPr>
          <w:rFonts w:hint="eastAsia" w:ascii="宋体" w:hAnsi="宋体" w:eastAsia="宋体" w:cs="宋体"/>
          <w:snapToGrid w:val="0"/>
          <w:kern w:val="0"/>
          <w:sz w:val="24"/>
          <w:highlight w:val="none"/>
          <w:lang w:eastAsia="zh-CN"/>
        </w:rPr>
      </w:pPr>
      <w:r>
        <w:rPr>
          <w:rFonts w:ascii="宋体" w:hAnsi="宋体" w:eastAsia="宋体" w:cs="宋体"/>
          <w:snapToGrid w:val="0"/>
          <w:color w:val="000000"/>
          <w:kern w:val="0"/>
          <w:sz w:val="24"/>
          <w:szCs w:val="24"/>
          <w:highlight w:val="none"/>
          <w:lang w:eastAsia="en-US"/>
        </w:rPr>
        <w:t>其中项目</w:t>
      </w:r>
      <w:r>
        <w:rPr>
          <w:rFonts w:hint="eastAsia" w:ascii="宋体" w:hAnsi="宋体" w:eastAsia="宋体" w:cs="宋体"/>
          <w:snapToGrid w:val="0"/>
          <w:color w:val="000000"/>
          <w:kern w:val="0"/>
          <w:sz w:val="24"/>
          <w:szCs w:val="24"/>
          <w:highlight w:val="none"/>
          <w:lang w:val="en-US" w:eastAsia="zh-CN"/>
        </w:rPr>
        <w:t>团队</w:t>
      </w:r>
      <w:r>
        <w:rPr>
          <w:rFonts w:ascii="宋体" w:hAnsi="宋体" w:eastAsia="宋体" w:cs="宋体"/>
          <w:snapToGrid w:val="0"/>
          <w:color w:val="000000"/>
          <w:kern w:val="0"/>
          <w:sz w:val="24"/>
          <w:szCs w:val="24"/>
          <w:highlight w:val="none"/>
          <w:lang w:eastAsia="en-US"/>
        </w:rPr>
        <w:t>人员</w:t>
      </w:r>
      <w:r>
        <w:rPr>
          <w:rFonts w:hint="eastAsia" w:ascii="宋体" w:hAnsi="宋体" w:eastAsia="宋体" w:cs="宋体"/>
          <w:snapToGrid w:val="0"/>
          <w:color w:val="000000"/>
          <w:kern w:val="0"/>
          <w:sz w:val="24"/>
          <w:szCs w:val="24"/>
          <w:highlight w:val="none"/>
          <w:lang w:val="en-US" w:eastAsia="zh-CN"/>
        </w:rPr>
        <w:t>清单</w:t>
      </w:r>
      <w:r>
        <w:rPr>
          <w:rFonts w:ascii="宋体" w:hAnsi="宋体" w:eastAsia="宋体" w:cs="宋体"/>
          <w:snapToGrid w:val="0"/>
          <w:color w:val="000000"/>
          <w:kern w:val="0"/>
          <w:sz w:val="24"/>
          <w:szCs w:val="24"/>
          <w:highlight w:val="none"/>
          <w:lang w:eastAsia="en-US"/>
        </w:rPr>
        <w:t>、垃圾运输车辆配置可按下表格式填写并提</w:t>
      </w:r>
      <w:r>
        <w:rPr>
          <w:rFonts w:ascii="宋体" w:hAnsi="宋体" w:eastAsia="宋体" w:cs="宋体"/>
          <w:snapToGrid w:val="0"/>
          <w:color w:val="000000"/>
          <w:spacing w:val="-1"/>
          <w:kern w:val="0"/>
          <w:sz w:val="24"/>
          <w:szCs w:val="24"/>
          <w:highlight w:val="none"/>
          <w:lang w:eastAsia="en-US"/>
        </w:rPr>
        <w:t>供相</w:t>
      </w:r>
      <w:r>
        <w:rPr>
          <w:rFonts w:ascii="宋体" w:hAnsi="宋体" w:eastAsia="宋体" w:cs="宋体"/>
          <w:snapToGrid w:val="0"/>
          <w:color w:val="000000"/>
          <w:spacing w:val="-9"/>
          <w:kern w:val="0"/>
          <w:sz w:val="24"/>
          <w:szCs w:val="24"/>
          <w:highlight w:val="none"/>
          <w:lang w:eastAsia="en-US"/>
        </w:rPr>
        <w:t>关资料。</w:t>
      </w:r>
      <w:r>
        <w:rPr>
          <w:rFonts w:hint="eastAsia" w:ascii="宋体" w:hAnsi="宋体" w:eastAsia="宋体" w:cs="宋体"/>
          <w:snapToGrid w:val="0"/>
          <w:color w:val="000000"/>
          <w:spacing w:val="-9"/>
          <w:kern w:val="0"/>
          <w:sz w:val="24"/>
          <w:szCs w:val="24"/>
          <w:highlight w:val="none"/>
          <w:lang w:val="en-US" w:eastAsia="zh-CN"/>
        </w:rPr>
        <w:t>其他内容</w:t>
      </w:r>
      <w:r>
        <w:rPr>
          <w:rFonts w:hint="eastAsia" w:ascii="宋体" w:hAnsi="宋体" w:eastAsia="宋体" w:cs="宋体"/>
          <w:snapToGrid w:val="0"/>
          <w:kern w:val="0"/>
          <w:sz w:val="24"/>
          <w:highlight w:val="none"/>
        </w:rPr>
        <w:t>格式自拟</w:t>
      </w:r>
      <w:r>
        <w:rPr>
          <w:rFonts w:hint="eastAsia" w:ascii="宋体" w:hAnsi="宋体" w:cs="宋体"/>
          <w:snapToGrid w:val="0"/>
          <w:kern w:val="0"/>
          <w:sz w:val="24"/>
          <w:highlight w:val="none"/>
          <w:lang w:eastAsia="zh-CN"/>
        </w:rPr>
        <w:t>。</w:t>
      </w:r>
    </w:p>
    <w:p w14:paraId="7117C05B">
      <w:pPr>
        <w:widowControl/>
        <w:kinsoku w:val="0"/>
        <w:autoSpaceDE w:val="0"/>
        <w:autoSpaceDN w:val="0"/>
        <w:adjustRightInd w:val="0"/>
        <w:snapToGrid w:val="0"/>
        <w:spacing w:before="78" w:line="350" w:lineRule="auto"/>
        <w:ind w:left="419"/>
        <w:jc w:val="both"/>
        <w:textAlignment w:val="baseline"/>
        <w:rPr>
          <w:rFonts w:ascii="宋体" w:hAnsi="宋体" w:eastAsia="宋体" w:cs="宋体"/>
          <w:snapToGrid w:val="0"/>
          <w:color w:val="000000"/>
          <w:kern w:val="0"/>
          <w:sz w:val="24"/>
          <w:szCs w:val="24"/>
          <w:highlight w:val="none"/>
          <w:lang w:eastAsia="en-US"/>
        </w:rPr>
      </w:pPr>
    </w:p>
    <w:p w14:paraId="11DA5154">
      <w:pPr>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highlight w:val="none"/>
          <w:lang w:val="en-US" w:eastAsia="en-US" w:bidi="ar-SA"/>
        </w:rPr>
      </w:pPr>
    </w:p>
    <w:p w14:paraId="75A0A57E">
      <w:pPr>
        <w:widowControl/>
        <w:kinsoku w:val="0"/>
        <w:autoSpaceDE w:val="0"/>
        <w:autoSpaceDN w:val="0"/>
        <w:adjustRightInd w:val="0"/>
        <w:snapToGrid w:val="0"/>
        <w:spacing w:before="78" w:line="345" w:lineRule="auto"/>
        <w:ind w:left="418" w:hanging="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特别提醒：采购需求技术要求中实质性要求</w:t>
      </w:r>
      <w:r>
        <w:rPr>
          <w:rFonts w:hint="eastAsia" w:ascii="宋体" w:hAnsi="宋体" w:cs="宋体"/>
          <w:snapToGrid w:val="0"/>
          <w:color w:val="000000"/>
          <w:spacing w:val="3"/>
          <w:kern w:val="0"/>
          <w:sz w:val="24"/>
          <w:szCs w:val="24"/>
          <w:highlight w:val="none"/>
          <w:lang w:eastAsia="zh-CN"/>
        </w:rPr>
        <w:t>（</w:t>
      </w:r>
      <w:r>
        <w:rPr>
          <w:rFonts w:ascii="宋体" w:hAnsi="宋体" w:eastAsia="宋体" w:cs="宋体"/>
          <w:snapToGrid w:val="0"/>
          <w:color w:val="000000"/>
          <w:spacing w:val="3"/>
          <w:kern w:val="0"/>
          <w:sz w:val="24"/>
          <w:szCs w:val="24"/>
          <w:highlight w:val="none"/>
          <w:lang w:eastAsia="en-US"/>
        </w:rPr>
        <w:t>★号条款）如有提供相关证明材料要</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求的，投标人须在投标文件中提供复印件或扫描件，否则</w:t>
      </w:r>
      <w:r>
        <w:rPr>
          <w:rFonts w:ascii="宋体" w:hAnsi="宋体" w:eastAsia="宋体" w:cs="宋体"/>
          <w:b/>
          <w:bCs/>
          <w:snapToGrid w:val="0"/>
          <w:color w:val="000000"/>
          <w:spacing w:val="-1"/>
          <w:kern w:val="0"/>
          <w:sz w:val="24"/>
          <w:szCs w:val="24"/>
          <w:highlight w:val="none"/>
          <w:lang w:eastAsia="en-US"/>
        </w:rPr>
        <w:t>投标无效</w:t>
      </w:r>
      <w:r>
        <w:rPr>
          <w:rFonts w:ascii="宋体" w:hAnsi="宋体" w:eastAsia="宋体" w:cs="宋体"/>
          <w:snapToGrid w:val="0"/>
          <w:color w:val="000000"/>
          <w:spacing w:val="-1"/>
          <w:kern w:val="0"/>
          <w:sz w:val="24"/>
          <w:szCs w:val="24"/>
          <w:highlight w:val="none"/>
          <w:lang w:eastAsia="en-US"/>
        </w:rPr>
        <w:t>。</w:t>
      </w:r>
    </w:p>
    <w:p w14:paraId="196F7056">
      <w:pPr>
        <w:spacing w:line="345" w:lineRule="auto"/>
        <w:rPr>
          <w:rFonts w:ascii="宋体" w:hAnsi="宋体" w:eastAsia="宋体" w:cs="宋体"/>
          <w:sz w:val="24"/>
          <w:szCs w:val="24"/>
          <w:highlight w:val="none"/>
        </w:rPr>
        <w:sectPr>
          <w:footerReference r:id="rId40" w:type="default"/>
          <w:pgSz w:w="11905" w:h="16839"/>
          <w:pgMar w:top="1418" w:right="1417" w:bottom="1288" w:left="1429" w:header="851" w:footer="1102" w:gutter="0"/>
          <w:pgNumType w:fmt="decimal"/>
          <w:cols w:space="720" w:num="1"/>
        </w:sectPr>
      </w:pPr>
    </w:p>
    <w:p w14:paraId="625297E0">
      <w:pPr>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highlight w:val="none"/>
          <w:lang w:val="en-US" w:eastAsia="en-US" w:bidi="ar-SA"/>
        </w:rPr>
      </w:pPr>
    </w:p>
    <w:p w14:paraId="1B6D5DB5">
      <w:pPr>
        <w:kinsoku w:val="0"/>
        <w:autoSpaceDE w:val="0"/>
        <w:autoSpaceDN w:val="0"/>
        <w:adjustRightInd w:val="0"/>
        <w:snapToGrid w:val="0"/>
        <w:spacing w:line="320" w:lineRule="auto"/>
        <w:jc w:val="left"/>
        <w:textAlignment w:val="baseline"/>
        <w:rPr>
          <w:rFonts w:ascii="Arial" w:hAnsi="Arial" w:eastAsia="Arial" w:cs="Arial"/>
          <w:snapToGrid w:val="0"/>
          <w:color w:val="000000"/>
          <w:kern w:val="0"/>
          <w:sz w:val="21"/>
          <w:szCs w:val="21"/>
          <w:highlight w:val="none"/>
          <w:lang w:val="en-US" w:eastAsia="en-US" w:bidi="ar-SA"/>
        </w:rPr>
      </w:pPr>
    </w:p>
    <w:p w14:paraId="55B8653B">
      <w:pPr>
        <w:kinsoku w:val="0"/>
        <w:autoSpaceDE w:val="0"/>
        <w:autoSpaceDN w:val="0"/>
        <w:adjustRightInd w:val="0"/>
        <w:snapToGrid w:val="0"/>
        <w:spacing w:line="320" w:lineRule="auto"/>
        <w:jc w:val="left"/>
        <w:textAlignment w:val="baseline"/>
        <w:rPr>
          <w:rFonts w:ascii="Arial" w:hAnsi="Arial" w:eastAsia="Arial" w:cs="Arial"/>
          <w:snapToGrid w:val="0"/>
          <w:color w:val="000000"/>
          <w:kern w:val="0"/>
          <w:sz w:val="21"/>
          <w:szCs w:val="21"/>
          <w:highlight w:val="none"/>
          <w:lang w:val="en-US" w:eastAsia="en-US" w:bidi="ar-SA"/>
        </w:rPr>
      </w:pPr>
    </w:p>
    <w:p w14:paraId="03BB50F8">
      <w:pPr>
        <w:widowControl/>
        <w:kinsoku w:val="0"/>
        <w:autoSpaceDE w:val="0"/>
        <w:autoSpaceDN w:val="0"/>
        <w:adjustRightInd w:val="0"/>
        <w:snapToGrid w:val="0"/>
        <w:spacing w:before="98" w:line="211" w:lineRule="auto"/>
        <w:ind w:left="270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3"/>
          <w:kern w:val="0"/>
          <w:sz w:val="30"/>
          <w:szCs w:val="30"/>
          <w:highlight w:val="none"/>
          <w:lang w:eastAsia="en-US"/>
        </w:rPr>
        <w:t>拟投入的主要管理人员汇总表</w:t>
      </w:r>
    </w:p>
    <w:tbl>
      <w:tblPr>
        <w:tblStyle w:val="249"/>
        <w:tblW w:w="92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692"/>
        <w:gridCol w:w="760"/>
        <w:gridCol w:w="874"/>
        <w:gridCol w:w="1126"/>
        <w:gridCol w:w="1245"/>
        <w:gridCol w:w="1245"/>
        <w:gridCol w:w="1244"/>
        <w:gridCol w:w="1520"/>
      </w:tblGrid>
      <w:tr w14:paraId="6289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79" w:type="dxa"/>
            <w:textDirection w:val="tbRlV"/>
            <w:vAlign w:val="top"/>
          </w:tcPr>
          <w:p w14:paraId="175634B6">
            <w:pPr>
              <w:kinsoku w:val="0"/>
              <w:autoSpaceDE w:val="0"/>
              <w:autoSpaceDN w:val="0"/>
              <w:adjustRightInd w:val="0"/>
              <w:snapToGrid w:val="0"/>
              <w:spacing w:before="168" w:line="210" w:lineRule="auto"/>
              <w:ind w:left="193"/>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5"/>
                <w:kern w:val="0"/>
                <w:sz w:val="24"/>
                <w:szCs w:val="24"/>
                <w:highlight w:val="none"/>
                <w:lang w:val="en-US" w:eastAsia="en-US" w:bidi="ar-SA"/>
              </w:rPr>
              <w:t>序号</w:t>
            </w:r>
          </w:p>
        </w:tc>
        <w:tc>
          <w:tcPr>
            <w:tcW w:w="692" w:type="dxa"/>
            <w:textDirection w:val="tbRlV"/>
            <w:vAlign w:val="top"/>
          </w:tcPr>
          <w:p w14:paraId="33289FCF">
            <w:pPr>
              <w:kinsoku w:val="0"/>
              <w:autoSpaceDE w:val="0"/>
              <w:autoSpaceDN w:val="0"/>
              <w:adjustRightInd w:val="0"/>
              <w:snapToGrid w:val="0"/>
              <w:spacing w:before="226" w:line="208" w:lineRule="auto"/>
              <w:ind w:left="193"/>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5"/>
                <w:kern w:val="0"/>
                <w:sz w:val="24"/>
                <w:szCs w:val="24"/>
                <w:highlight w:val="none"/>
                <w:lang w:val="en-US" w:eastAsia="en-US" w:bidi="ar-SA"/>
              </w:rPr>
              <w:t>姓名</w:t>
            </w:r>
          </w:p>
        </w:tc>
        <w:tc>
          <w:tcPr>
            <w:tcW w:w="760" w:type="dxa"/>
            <w:vAlign w:val="top"/>
          </w:tcPr>
          <w:p w14:paraId="25728197">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eastAsia="en-US"/>
              </w:rPr>
            </w:pPr>
          </w:p>
          <w:p w14:paraId="125604F6">
            <w:pPr>
              <w:kinsoku w:val="0"/>
              <w:autoSpaceDE w:val="0"/>
              <w:autoSpaceDN w:val="0"/>
              <w:adjustRightInd w:val="0"/>
              <w:snapToGrid w:val="0"/>
              <w:spacing w:before="78" w:line="220" w:lineRule="auto"/>
              <w:ind w:left="13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年龄</w:t>
            </w:r>
          </w:p>
        </w:tc>
        <w:tc>
          <w:tcPr>
            <w:tcW w:w="874" w:type="dxa"/>
            <w:vAlign w:val="top"/>
          </w:tcPr>
          <w:p w14:paraId="786213FA">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712E6F4D">
            <w:pPr>
              <w:kinsoku w:val="0"/>
              <w:autoSpaceDE w:val="0"/>
              <w:autoSpaceDN w:val="0"/>
              <w:adjustRightInd w:val="0"/>
              <w:snapToGrid w:val="0"/>
              <w:spacing w:before="78" w:line="221" w:lineRule="auto"/>
              <w:ind w:left="20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学历</w:t>
            </w:r>
          </w:p>
        </w:tc>
        <w:tc>
          <w:tcPr>
            <w:tcW w:w="1126" w:type="dxa"/>
            <w:vAlign w:val="top"/>
          </w:tcPr>
          <w:p w14:paraId="0B1F623A">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eastAsia="en-US"/>
              </w:rPr>
            </w:pPr>
          </w:p>
          <w:p w14:paraId="721564F9">
            <w:pPr>
              <w:kinsoku w:val="0"/>
              <w:autoSpaceDE w:val="0"/>
              <w:autoSpaceDN w:val="0"/>
              <w:adjustRightInd w:val="0"/>
              <w:snapToGrid w:val="0"/>
              <w:spacing w:before="78" w:line="222" w:lineRule="auto"/>
              <w:ind w:left="323"/>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职称</w:t>
            </w:r>
          </w:p>
        </w:tc>
        <w:tc>
          <w:tcPr>
            <w:tcW w:w="1245" w:type="dxa"/>
            <w:vAlign w:val="top"/>
          </w:tcPr>
          <w:p w14:paraId="02869214">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0A8DD3A1">
            <w:pPr>
              <w:kinsoku w:val="0"/>
              <w:autoSpaceDE w:val="0"/>
              <w:autoSpaceDN w:val="0"/>
              <w:adjustRightInd w:val="0"/>
              <w:snapToGrid w:val="0"/>
              <w:spacing w:before="78" w:line="220" w:lineRule="auto"/>
              <w:ind w:left="147"/>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所学专业</w:t>
            </w:r>
          </w:p>
        </w:tc>
        <w:tc>
          <w:tcPr>
            <w:tcW w:w="1245" w:type="dxa"/>
            <w:vAlign w:val="top"/>
          </w:tcPr>
          <w:p w14:paraId="11501127">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4271714E">
            <w:pPr>
              <w:kinsoku w:val="0"/>
              <w:autoSpaceDE w:val="0"/>
              <w:autoSpaceDN w:val="0"/>
              <w:adjustRightInd w:val="0"/>
              <w:snapToGrid w:val="0"/>
              <w:spacing w:before="78" w:line="220" w:lineRule="auto"/>
              <w:ind w:left="151"/>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从事专业</w:t>
            </w:r>
          </w:p>
        </w:tc>
        <w:tc>
          <w:tcPr>
            <w:tcW w:w="1244" w:type="dxa"/>
            <w:vAlign w:val="top"/>
          </w:tcPr>
          <w:p w14:paraId="12C59C29">
            <w:pPr>
              <w:kinsoku w:val="0"/>
              <w:autoSpaceDE w:val="0"/>
              <w:autoSpaceDN w:val="0"/>
              <w:adjustRightInd w:val="0"/>
              <w:snapToGrid w:val="0"/>
              <w:spacing w:before="38" w:line="228" w:lineRule="auto"/>
              <w:ind w:left="152" w:right="134"/>
              <w:jc w:val="both"/>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从事类似</w:t>
            </w:r>
            <w:r>
              <w:rPr>
                <w:rFonts w:ascii="宋体" w:hAnsi="宋体" w:eastAsia="宋体" w:cs="宋体"/>
                <w:snapToGrid w:val="0"/>
                <w:color w:val="000000"/>
                <w:spacing w:val="2"/>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项目相关</w:t>
            </w:r>
            <w:r>
              <w:rPr>
                <w:rFonts w:ascii="宋体" w:hAnsi="宋体" w:eastAsia="宋体" w:cs="宋体"/>
                <w:snapToGrid w:val="0"/>
                <w:color w:val="000000"/>
                <w:spacing w:val="2"/>
                <w:kern w:val="0"/>
                <w:sz w:val="24"/>
                <w:szCs w:val="24"/>
                <w:highlight w:val="none"/>
                <w:lang w:val="en-US" w:eastAsia="en-US" w:bidi="ar-SA"/>
              </w:rPr>
              <w:t xml:space="preserve"> </w:t>
            </w:r>
            <w:r>
              <w:rPr>
                <w:rFonts w:ascii="宋体" w:hAnsi="宋体" w:eastAsia="宋体" w:cs="宋体"/>
                <w:snapToGrid w:val="0"/>
                <w:color w:val="000000"/>
                <w:spacing w:val="-4"/>
                <w:kern w:val="0"/>
                <w:sz w:val="24"/>
                <w:szCs w:val="24"/>
                <w:highlight w:val="none"/>
                <w:lang w:val="en-US" w:eastAsia="en-US" w:bidi="ar-SA"/>
              </w:rPr>
              <w:t>工作年限</w:t>
            </w:r>
          </w:p>
        </w:tc>
        <w:tc>
          <w:tcPr>
            <w:tcW w:w="1520" w:type="dxa"/>
            <w:vAlign w:val="top"/>
          </w:tcPr>
          <w:p w14:paraId="48C2F574">
            <w:pPr>
              <w:kinsoku w:val="0"/>
              <w:autoSpaceDE w:val="0"/>
              <w:autoSpaceDN w:val="0"/>
              <w:adjustRightInd w:val="0"/>
              <w:snapToGrid w:val="0"/>
              <w:spacing w:before="194" w:line="229" w:lineRule="auto"/>
              <w:ind w:left="286" w:right="152" w:hanging="12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拟在本项目</w:t>
            </w:r>
            <w:r>
              <w:rPr>
                <w:rFonts w:ascii="宋体" w:hAnsi="宋体" w:eastAsia="宋体" w:cs="宋体"/>
                <w:snapToGrid w:val="0"/>
                <w:color w:val="000000"/>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担任岗位</w:t>
            </w:r>
          </w:p>
        </w:tc>
      </w:tr>
      <w:tr w14:paraId="51E37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79" w:type="dxa"/>
            <w:vAlign w:val="top"/>
          </w:tcPr>
          <w:p w14:paraId="70C8C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324206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0C73D2B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6C98D42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7B6EF0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27FC606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2EEECB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487DFD3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3A40BB9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83E0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0776C3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58CEE2D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1283C8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1DF3D3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15C74D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7426668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3650054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529B21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6780DF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D60C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43F71F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756896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6610E0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7BFED3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48284C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126CF2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2CB2A39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2F01CB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02CF87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572C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72C2918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168D160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27B7002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5D3EFE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78AC969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030DC4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39CBCB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10C11B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70F726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D719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4B9546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6E2A115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0AF258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76DF75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16EE112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06F031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7FC581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047982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32C19D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6E25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61E5BF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0A4938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1E124F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17F2B5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5E6E29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2E41506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393B86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50DED92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48EED4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6048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79" w:type="dxa"/>
            <w:vAlign w:val="top"/>
          </w:tcPr>
          <w:p w14:paraId="011E5A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7DAB5D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15BABF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5ACDE4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5D61A2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525C56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7A97C9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465F9A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0F8B5CC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805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2F526AE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2F299EB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6EDA1C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09E1194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0C65E07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003341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1A1CD7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585332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5D632E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AAC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2E8AB1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797EC9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16CFC9F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4756CD8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1C92C0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1D8F1E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5AE33FD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491332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49553A3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4CCB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0461402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1D5376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2E507E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3B7190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313E08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5023C93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144EA1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464E79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7AD3E3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CAFE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79" w:type="dxa"/>
            <w:vAlign w:val="top"/>
          </w:tcPr>
          <w:p w14:paraId="135DF8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2CFB50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00AE12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2B1AA2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0A1D7D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1AC7D8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6D20779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56CAEF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5C2EED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C49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79" w:type="dxa"/>
            <w:vAlign w:val="top"/>
          </w:tcPr>
          <w:p w14:paraId="11F6B0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6EC874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066B76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6BB973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52C4CC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0BC669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17CE90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6A9EB0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56301C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5A4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79" w:type="dxa"/>
            <w:vAlign w:val="top"/>
          </w:tcPr>
          <w:p w14:paraId="168ED5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6F501C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1A6597B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602BB3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7CC7CA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09F9A7F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3CA09C5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3BBF7C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0B46C76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4C4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79" w:type="dxa"/>
            <w:vAlign w:val="top"/>
          </w:tcPr>
          <w:p w14:paraId="23D4F3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1F25AF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02AAEE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3EB675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749D51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47856E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5CB7CC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64D3AA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0C9E69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BEF9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79" w:type="dxa"/>
            <w:vAlign w:val="top"/>
          </w:tcPr>
          <w:p w14:paraId="4A4B4F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692" w:type="dxa"/>
            <w:vAlign w:val="top"/>
          </w:tcPr>
          <w:p w14:paraId="18C3CA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60" w:type="dxa"/>
            <w:vAlign w:val="top"/>
          </w:tcPr>
          <w:p w14:paraId="50342A9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4" w:type="dxa"/>
            <w:vAlign w:val="top"/>
          </w:tcPr>
          <w:p w14:paraId="2BC6FB6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6" w:type="dxa"/>
            <w:vAlign w:val="top"/>
          </w:tcPr>
          <w:p w14:paraId="5F416FD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06B666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5" w:type="dxa"/>
            <w:vAlign w:val="top"/>
          </w:tcPr>
          <w:p w14:paraId="0917351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7A64D6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20" w:type="dxa"/>
            <w:vAlign w:val="top"/>
          </w:tcPr>
          <w:p w14:paraId="1E87C9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328B28DF">
      <w:pPr>
        <w:kinsoku w:val="0"/>
        <w:autoSpaceDE w:val="0"/>
        <w:autoSpaceDN w:val="0"/>
        <w:adjustRightInd w:val="0"/>
        <w:snapToGrid w:val="0"/>
        <w:spacing w:line="365" w:lineRule="auto"/>
        <w:jc w:val="left"/>
        <w:textAlignment w:val="baseline"/>
        <w:rPr>
          <w:rFonts w:ascii="Arial" w:hAnsi="Arial" w:eastAsia="Arial" w:cs="Arial"/>
          <w:snapToGrid w:val="0"/>
          <w:color w:val="000000"/>
          <w:kern w:val="0"/>
          <w:sz w:val="21"/>
          <w:szCs w:val="21"/>
          <w:highlight w:val="none"/>
          <w:lang w:val="en-US" w:eastAsia="en-US" w:bidi="ar-SA"/>
        </w:rPr>
      </w:pPr>
    </w:p>
    <w:p w14:paraId="2E974F4A">
      <w:pPr>
        <w:widowControl/>
        <w:kinsoku w:val="0"/>
        <w:autoSpaceDE w:val="0"/>
        <w:autoSpaceDN w:val="0"/>
        <w:adjustRightInd w:val="0"/>
        <w:snapToGrid w:val="0"/>
        <w:spacing w:before="78" w:line="224" w:lineRule="auto"/>
        <w:ind w:left="6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7"/>
          <w:kern w:val="0"/>
          <w:sz w:val="24"/>
          <w:szCs w:val="24"/>
          <w:highlight w:val="none"/>
          <w:lang w:eastAsia="en-US"/>
        </w:rPr>
        <w:t>注：</w:t>
      </w:r>
    </w:p>
    <w:p w14:paraId="45332BB9">
      <w:pPr>
        <w:widowControl/>
        <w:kinsoku w:val="0"/>
        <w:autoSpaceDE w:val="0"/>
        <w:autoSpaceDN w:val="0"/>
        <w:adjustRightInd w:val="0"/>
        <w:snapToGrid w:val="0"/>
        <w:spacing w:before="176" w:line="289" w:lineRule="auto"/>
        <w:ind w:left="123" w:right="132"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（1）随本表提供有效职称证书、学历证书、职业资格证书等相关材料复印件</w:t>
      </w:r>
      <w:r>
        <w:rPr>
          <w:rFonts w:ascii="宋体" w:hAnsi="宋体" w:eastAsia="宋体" w:cs="宋体"/>
          <w:snapToGrid w:val="0"/>
          <w:color w:val="000000"/>
          <w:kern w:val="0"/>
          <w:sz w:val="24"/>
          <w:szCs w:val="24"/>
          <w:highlight w:val="none"/>
          <w:lang w:eastAsia="en-US"/>
        </w:rPr>
        <w:t xml:space="preserve">或扫 </w:t>
      </w:r>
      <w:r>
        <w:rPr>
          <w:rFonts w:ascii="宋体" w:hAnsi="宋体" w:eastAsia="宋体" w:cs="宋体"/>
          <w:snapToGrid w:val="0"/>
          <w:color w:val="000000"/>
          <w:spacing w:val="-15"/>
          <w:kern w:val="0"/>
          <w:sz w:val="24"/>
          <w:szCs w:val="24"/>
          <w:highlight w:val="none"/>
          <w:lang w:eastAsia="en-US"/>
        </w:rPr>
        <w:t>描件；</w:t>
      </w:r>
    </w:p>
    <w:p w14:paraId="09EDEF02">
      <w:pPr>
        <w:widowControl/>
        <w:kinsoku w:val="0"/>
        <w:autoSpaceDE w:val="0"/>
        <w:autoSpaceDN w:val="0"/>
        <w:adjustRightInd w:val="0"/>
        <w:snapToGrid w:val="0"/>
        <w:spacing w:before="182" w:line="289" w:lineRule="auto"/>
        <w:ind w:left="120" w:right="126" w:firstLine="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（2）除非招标文件对人员有实质性要求，否则有效证明材料仅作为相应评分项依</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据，不作为投标否决条件。</w:t>
      </w:r>
    </w:p>
    <w:p w14:paraId="6E019BE9">
      <w:pPr>
        <w:spacing w:line="289" w:lineRule="auto"/>
        <w:rPr>
          <w:rFonts w:ascii="宋体" w:hAnsi="宋体" w:eastAsia="宋体" w:cs="宋体"/>
          <w:sz w:val="24"/>
          <w:szCs w:val="24"/>
          <w:highlight w:val="none"/>
        </w:rPr>
        <w:sectPr>
          <w:footerReference r:id="rId41" w:type="default"/>
          <w:pgSz w:w="11905" w:h="16839"/>
          <w:pgMar w:top="1418" w:right="1304" w:bottom="1288" w:left="1304" w:header="851" w:footer="1102" w:gutter="0"/>
          <w:pgNumType w:fmt="decimal"/>
          <w:cols w:space="720" w:num="1"/>
        </w:sectPr>
      </w:pPr>
    </w:p>
    <w:p w14:paraId="6AA20E77">
      <w:pPr>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highlight w:val="none"/>
          <w:lang w:val="en-US" w:eastAsia="en-US" w:bidi="ar-SA"/>
        </w:rPr>
      </w:pPr>
    </w:p>
    <w:p w14:paraId="57E6C530">
      <w:pPr>
        <w:kinsoku w:val="0"/>
        <w:autoSpaceDE w:val="0"/>
        <w:autoSpaceDN w:val="0"/>
        <w:adjustRightInd w:val="0"/>
        <w:snapToGrid w:val="0"/>
        <w:spacing w:line="320" w:lineRule="auto"/>
        <w:jc w:val="left"/>
        <w:textAlignment w:val="baseline"/>
        <w:rPr>
          <w:rFonts w:ascii="Arial" w:hAnsi="Arial" w:eastAsia="Arial" w:cs="Arial"/>
          <w:snapToGrid w:val="0"/>
          <w:color w:val="000000"/>
          <w:kern w:val="0"/>
          <w:sz w:val="21"/>
          <w:szCs w:val="21"/>
          <w:highlight w:val="none"/>
          <w:lang w:val="en-US" w:eastAsia="en-US" w:bidi="ar-SA"/>
        </w:rPr>
      </w:pPr>
    </w:p>
    <w:p w14:paraId="18AA0485">
      <w:pPr>
        <w:kinsoku w:val="0"/>
        <w:autoSpaceDE w:val="0"/>
        <w:autoSpaceDN w:val="0"/>
        <w:adjustRightInd w:val="0"/>
        <w:snapToGrid w:val="0"/>
        <w:spacing w:line="320" w:lineRule="auto"/>
        <w:jc w:val="left"/>
        <w:textAlignment w:val="baseline"/>
        <w:rPr>
          <w:rFonts w:ascii="Arial" w:hAnsi="Arial" w:eastAsia="Arial" w:cs="Arial"/>
          <w:snapToGrid w:val="0"/>
          <w:color w:val="000000"/>
          <w:kern w:val="0"/>
          <w:sz w:val="21"/>
          <w:szCs w:val="21"/>
          <w:highlight w:val="none"/>
          <w:lang w:val="en-US" w:eastAsia="en-US" w:bidi="ar-SA"/>
        </w:rPr>
      </w:pPr>
    </w:p>
    <w:p w14:paraId="466EE6C6">
      <w:pPr>
        <w:widowControl/>
        <w:kinsoku w:val="0"/>
        <w:autoSpaceDE w:val="0"/>
        <w:autoSpaceDN w:val="0"/>
        <w:adjustRightInd w:val="0"/>
        <w:snapToGrid w:val="0"/>
        <w:spacing w:before="98" w:line="211" w:lineRule="auto"/>
        <w:ind w:left="3053"/>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拟投入垃圾运输车辆表</w:t>
      </w:r>
    </w:p>
    <w:tbl>
      <w:tblPr>
        <w:tblStyle w:val="249"/>
        <w:tblW w:w="90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1"/>
        <w:gridCol w:w="1903"/>
        <w:gridCol w:w="2784"/>
        <w:gridCol w:w="3488"/>
      </w:tblGrid>
      <w:tr w14:paraId="48416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11" w:type="dxa"/>
            <w:vAlign w:val="top"/>
          </w:tcPr>
          <w:p w14:paraId="63DD55DF">
            <w:pPr>
              <w:kinsoku w:val="0"/>
              <w:autoSpaceDE w:val="0"/>
              <w:autoSpaceDN w:val="0"/>
              <w:adjustRightInd w:val="0"/>
              <w:snapToGrid w:val="0"/>
              <w:spacing w:before="192" w:line="220" w:lineRule="auto"/>
              <w:ind w:left="219"/>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编号</w:t>
            </w:r>
          </w:p>
        </w:tc>
        <w:tc>
          <w:tcPr>
            <w:tcW w:w="1903" w:type="dxa"/>
            <w:vAlign w:val="top"/>
          </w:tcPr>
          <w:p w14:paraId="78B739CC">
            <w:pPr>
              <w:kinsoku w:val="0"/>
              <w:autoSpaceDE w:val="0"/>
              <w:autoSpaceDN w:val="0"/>
              <w:adjustRightInd w:val="0"/>
              <w:snapToGrid w:val="0"/>
              <w:spacing w:before="192" w:line="220" w:lineRule="auto"/>
              <w:ind w:left="73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8"/>
                <w:kern w:val="0"/>
                <w:sz w:val="24"/>
                <w:szCs w:val="24"/>
                <w:highlight w:val="none"/>
                <w:lang w:val="en-US" w:eastAsia="en-US" w:bidi="ar-SA"/>
              </w:rPr>
              <w:t>品牌</w:t>
            </w:r>
          </w:p>
        </w:tc>
        <w:tc>
          <w:tcPr>
            <w:tcW w:w="2784" w:type="dxa"/>
            <w:vAlign w:val="top"/>
          </w:tcPr>
          <w:p w14:paraId="5523180D">
            <w:pPr>
              <w:kinsoku w:val="0"/>
              <w:autoSpaceDE w:val="0"/>
              <w:autoSpaceDN w:val="0"/>
              <w:adjustRightInd w:val="0"/>
              <w:snapToGrid w:val="0"/>
              <w:spacing w:before="192" w:line="220" w:lineRule="auto"/>
              <w:ind w:left="925"/>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能源类别</w:t>
            </w:r>
          </w:p>
        </w:tc>
        <w:tc>
          <w:tcPr>
            <w:tcW w:w="3488" w:type="dxa"/>
            <w:vAlign w:val="top"/>
          </w:tcPr>
          <w:p w14:paraId="50DCCD4A">
            <w:pPr>
              <w:kinsoku w:val="0"/>
              <w:autoSpaceDE w:val="0"/>
              <w:autoSpaceDN w:val="0"/>
              <w:adjustRightInd w:val="0"/>
              <w:snapToGrid w:val="0"/>
              <w:spacing w:before="37" w:line="223" w:lineRule="auto"/>
              <w:ind w:left="1269" w:right="1138" w:hanging="119"/>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车辆行驶证</w:t>
            </w:r>
            <w:r>
              <w:rPr>
                <w:rFonts w:ascii="宋体" w:hAnsi="宋体" w:eastAsia="宋体" w:cs="宋体"/>
                <w:snapToGrid w:val="0"/>
                <w:color w:val="000000"/>
                <w:spacing w:val="2"/>
                <w:kern w:val="0"/>
                <w:sz w:val="24"/>
                <w:szCs w:val="24"/>
                <w:highlight w:val="none"/>
                <w:lang w:val="en-US" w:eastAsia="en-US" w:bidi="ar-SA"/>
              </w:rPr>
              <w:t xml:space="preserve"> </w:t>
            </w:r>
            <w:r>
              <w:rPr>
                <w:rFonts w:ascii="宋体" w:hAnsi="宋体" w:eastAsia="宋体" w:cs="宋体"/>
                <w:snapToGrid w:val="0"/>
                <w:color w:val="000000"/>
                <w:spacing w:val="-2"/>
                <w:kern w:val="0"/>
                <w:sz w:val="24"/>
                <w:szCs w:val="24"/>
                <w:highlight w:val="none"/>
                <w:lang w:val="en-US" w:eastAsia="en-US" w:bidi="ar-SA"/>
              </w:rPr>
              <w:t>档案编号</w:t>
            </w:r>
          </w:p>
        </w:tc>
      </w:tr>
      <w:tr w14:paraId="0F16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1EA65950">
            <w:pPr>
              <w:kinsoku w:val="0"/>
              <w:autoSpaceDE w:val="0"/>
              <w:autoSpaceDN w:val="0"/>
              <w:adjustRightInd w:val="0"/>
              <w:snapToGrid w:val="0"/>
              <w:spacing w:before="200" w:line="182" w:lineRule="auto"/>
              <w:ind w:left="415"/>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w:t>
            </w:r>
          </w:p>
        </w:tc>
        <w:tc>
          <w:tcPr>
            <w:tcW w:w="1903" w:type="dxa"/>
            <w:vAlign w:val="top"/>
          </w:tcPr>
          <w:p w14:paraId="39EE79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0B7ACE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12C5258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3EF2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437B732B">
            <w:pPr>
              <w:kinsoku w:val="0"/>
              <w:autoSpaceDE w:val="0"/>
              <w:autoSpaceDN w:val="0"/>
              <w:adjustRightInd w:val="0"/>
              <w:snapToGrid w:val="0"/>
              <w:spacing w:before="202" w:line="181" w:lineRule="auto"/>
              <w:ind w:left="40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2</w:t>
            </w:r>
          </w:p>
        </w:tc>
        <w:tc>
          <w:tcPr>
            <w:tcW w:w="1903" w:type="dxa"/>
            <w:vAlign w:val="top"/>
          </w:tcPr>
          <w:p w14:paraId="454A433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5D945B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0F85FC9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7CD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21B4D3B9">
            <w:pPr>
              <w:kinsoku w:val="0"/>
              <w:autoSpaceDE w:val="0"/>
              <w:autoSpaceDN w:val="0"/>
              <w:adjustRightInd w:val="0"/>
              <w:snapToGrid w:val="0"/>
              <w:spacing w:before="203" w:line="181" w:lineRule="auto"/>
              <w:ind w:left="402"/>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3</w:t>
            </w:r>
          </w:p>
        </w:tc>
        <w:tc>
          <w:tcPr>
            <w:tcW w:w="1903" w:type="dxa"/>
            <w:vAlign w:val="top"/>
          </w:tcPr>
          <w:p w14:paraId="4BFC73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3D19B6C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11C8A2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15A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2D61423E">
            <w:pPr>
              <w:kinsoku w:val="0"/>
              <w:autoSpaceDE w:val="0"/>
              <w:autoSpaceDN w:val="0"/>
              <w:adjustRightInd w:val="0"/>
              <w:snapToGrid w:val="0"/>
              <w:spacing w:before="204" w:line="181" w:lineRule="auto"/>
              <w:ind w:left="396"/>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4</w:t>
            </w:r>
          </w:p>
        </w:tc>
        <w:tc>
          <w:tcPr>
            <w:tcW w:w="1903" w:type="dxa"/>
            <w:vAlign w:val="top"/>
          </w:tcPr>
          <w:p w14:paraId="6606E2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459619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3FB465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DDDE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49D480E1">
            <w:pPr>
              <w:kinsoku w:val="0"/>
              <w:autoSpaceDE w:val="0"/>
              <w:autoSpaceDN w:val="0"/>
              <w:adjustRightInd w:val="0"/>
              <w:snapToGrid w:val="0"/>
              <w:spacing w:before="206" w:line="180" w:lineRule="auto"/>
              <w:ind w:left="402"/>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5</w:t>
            </w:r>
          </w:p>
        </w:tc>
        <w:tc>
          <w:tcPr>
            <w:tcW w:w="1903" w:type="dxa"/>
            <w:vAlign w:val="top"/>
          </w:tcPr>
          <w:p w14:paraId="6725AE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6E7227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12422D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6A1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3128FFFE">
            <w:pPr>
              <w:kinsoku w:val="0"/>
              <w:autoSpaceDE w:val="0"/>
              <w:autoSpaceDN w:val="0"/>
              <w:adjustRightInd w:val="0"/>
              <w:snapToGrid w:val="0"/>
              <w:spacing w:before="206" w:line="181" w:lineRule="auto"/>
              <w:ind w:left="399"/>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6</w:t>
            </w:r>
          </w:p>
        </w:tc>
        <w:tc>
          <w:tcPr>
            <w:tcW w:w="1903" w:type="dxa"/>
            <w:vAlign w:val="top"/>
          </w:tcPr>
          <w:p w14:paraId="6AE1A2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13DE10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4882057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0F1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5C60E062">
            <w:pPr>
              <w:kinsoku w:val="0"/>
              <w:autoSpaceDE w:val="0"/>
              <w:autoSpaceDN w:val="0"/>
              <w:adjustRightInd w:val="0"/>
              <w:snapToGrid w:val="0"/>
              <w:spacing w:before="208" w:line="180" w:lineRule="auto"/>
              <w:ind w:left="403"/>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7</w:t>
            </w:r>
          </w:p>
        </w:tc>
        <w:tc>
          <w:tcPr>
            <w:tcW w:w="1903" w:type="dxa"/>
            <w:vAlign w:val="top"/>
          </w:tcPr>
          <w:p w14:paraId="6B556E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7CD5C9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15B2C4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5A73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1767A692">
            <w:pPr>
              <w:kinsoku w:val="0"/>
              <w:autoSpaceDE w:val="0"/>
              <w:autoSpaceDN w:val="0"/>
              <w:adjustRightInd w:val="0"/>
              <w:snapToGrid w:val="0"/>
              <w:spacing w:before="208" w:line="181" w:lineRule="auto"/>
              <w:ind w:left="39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8</w:t>
            </w:r>
          </w:p>
        </w:tc>
        <w:tc>
          <w:tcPr>
            <w:tcW w:w="1903" w:type="dxa"/>
            <w:vAlign w:val="top"/>
          </w:tcPr>
          <w:p w14:paraId="6F32E6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1DBB6F2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19FCD2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6162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1" w:type="dxa"/>
            <w:vAlign w:val="top"/>
          </w:tcPr>
          <w:p w14:paraId="53FE28D7">
            <w:pPr>
              <w:kinsoku w:val="0"/>
              <w:autoSpaceDE w:val="0"/>
              <w:autoSpaceDN w:val="0"/>
              <w:adjustRightInd w:val="0"/>
              <w:snapToGrid w:val="0"/>
              <w:spacing w:before="209" w:line="181" w:lineRule="auto"/>
              <w:ind w:left="39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9</w:t>
            </w:r>
          </w:p>
        </w:tc>
        <w:tc>
          <w:tcPr>
            <w:tcW w:w="1903" w:type="dxa"/>
            <w:vAlign w:val="top"/>
          </w:tcPr>
          <w:p w14:paraId="015EB96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6004F51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5EA720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7620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1" w:type="dxa"/>
            <w:vAlign w:val="top"/>
          </w:tcPr>
          <w:p w14:paraId="1674527A">
            <w:pPr>
              <w:kinsoku w:val="0"/>
              <w:autoSpaceDE w:val="0"/>
              <w:autoSpaceDN w:val="0"/>
              <w:adjustRightInd w:val="0"/>
              <w:snapToGrid w:val="0"/>
              <w:spacing w:before="209" w:line="182" w:lineRule="auto"/>
              <w:ind w:left="355"/>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7"/>
                <w:kern w:val="0"/>
                <w:sz w:val="24"/>
                <w:szCs w:val="24"/>
                <w:highlight w:val="none"/>
                <w:lang w:val="en-US" w:eastAsia="en-US" w:bidi="ar-SA"/>
              </w:rPr>
              <w:t>10</w:t>
            </w:r>
          </w:p>
        </w:tc>
        <w:tc>
          <w:tcPr>
            <w:tcW w:w="1903" w:type="dxa"/>
            <w:vAlign w:val="top"/>
          </w:tcPr>
          <w:p w14:paraId="5FDFF6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6A8B00A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24C0521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967E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11" w:type="dxa"/>
            <w:vAlign w:val="top"/>
          </w:tcPr>
          <w:p w14:paraId="79307197">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eastAsia="en-US"/>
              </w:rPr>
            </w:pPr>
          </w:p>
          <w:p w14:paraId="292D8B42">
            <w:pPr>
              <w:kinsoku w:val="0"/>
              <w:autoSpaceDE w:val="0"/>
              <w:autoSpaceDN w:val="0"/>
              <w:adjustRightInd w:val="0"/>
              <w:snapToGrid w:val="0"/>
              <w:spacing w:before="78" w:line="99" w:lineRule="exact"/>
              <w:ind w:left="104"/>
              <w:jc w:val="left"/>
              <w:textAlignment w:val="baseline"/>
              <w:rPr>
                <w:rFonts w:ascii="宋体" w:hAnsi="宋体" w:eastAsia="宋体" w:cs="宋体"/>
                <w:snapToGrid w:val="0"/>
                <w:color w:val="000000"/>
                <w:kern w:val="0"/>
                <w:sz w:val="24"/>
                <w:szCs w:val="24"/>
                <w:highlight w:val="none"/>
                <w:lang w:val="en-US" w:eastAsia="en-US" w:bidi="ar-SA"/>
              </w:rPr>
            </w:pPr>
            <w:r>
              <w:rPr>
                <w:rFonts w:hint="eastAsia" w:ascii="宋体" w:hAnsi="宋体" w:cs="宋体"/>
                <w:snapToGrid w:val="0"/>
                <w:color w:val="000000"/>
                <w:spacing w:val="-3"/>
                <w:kern w:val="0"/>
                <w:position w:val="-2"/>
                <w:sz w:val="24"/>
                <w:szCs w:val="24"/>
                <w:highlight w:val="none"/>
                <w:lang w:val="en-US" w:eastAsia="zh-CN" w:bidi="ar-SA"/>
              </w:rPr>
              <w:t>……</w:t>
            </w:r>
          </w:p>
        </w:tc>
        <w:tc>
          <w:tcPr>
            <w:tcW w:w="1903" w:type="dxa"/>
            <w:vAlign w:val="top"/>
          </w:tcPr>
          <w:p w14:paraId="5C2D5C3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784" w:type="dxa"/>
            <w:vAlign w:val="top"/>
          </w:tcPr>
          <w:p w14:paraId="4DEA6A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3488" w:type="dxa"/>
            <w:vAlign w:val="top"/>
          </w:tcPr>
          <w:p w14:paraId="3762E67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612FA4DC">
      <w:pPr>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highlight w:val="none"/>
          <w:lang w:val="en-US" w:eastAsia="en-US" w:bidi="ar-SA"/>
        </w:rPr>
      </w:pPr>
    </w:p>
    <w:p w14:paraId="327ABB4F">
      <w:pPr>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highlight w:val="none"/>
          <w:lang w:val="en-US" w:eastAsia="en-US" w:bidi="ar-SA"/>
        </w:rPr>
      </w:pPr>
    </w:p>
    <w:p w14:paraId="510D9276">
      <w:pPr>
        <w:widowControl/>
        <w:kinsoku w:val="0"/>
        <w:autoSpaceDE w:val="0"/>
        <w:autoSpaceDN w:val="0"/>
        <w:adjustRightInd w:val="0"/>
        <w:snapToGrid w:val="0"/>
        <w:spacing w:before="78" w:line="224" w:lineRule="auto"/>
        <w:ind w:left="5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7"/>
          <w:kern w:val="0"/>
          <w:sz w:val="24"/>
          <w:szCs w:val="24"/>
          <w:highlight w:val="none"/>
          <w:lang w:eastAsia="en-US"/>
        </w:rPr>
        <w:t>注：</w:t>
      </w:r>
    </w:p>
    <w:p w14:paraId="5AE613D0">
      <w:pPr>
        <w:widowControl/>
        <w:kinsoku w:val="0"/>
        <w:autoSpaceDE w:val="0"/>
        <w:autoSpaceDN w:val="0"/>
        <w:adjustRightInd w:val="0"/>
        <w:snapToGrid w:val="0"/>
        <w:spacing w:before="175" w:line="220"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（1）能源类别选择填写燃油/混合动力/纯电/氢燃料/其他新能源；</w:t>
      </w:r>
    </w:p>
    <w:p w14:paraId="2B22AA67">
      <w:pPr>
        <w:widowControl/>
        <w:kinsoku w:val="0"/>
        <w:autoSpaceDE w:val="0"/>
        <w:autoSpaceDN w:val="0"/>
        <w:adjustRightInd w:val="0"/>
        <w:snapToGrid w:val="0"/>
        <w:spacing w:before="181" w:line="289" w:lineRule="auto"/>
        <w:ind w:left="23" w:right="23"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（2）随本表</w:t>
      </w:r>
      <w:r>
        <w:rPr>
          <w:rFonts w:hint="eastAsia" w:ascii="宋体" w:hAnsi="宋体" w:cs="宋体"/>
          <w:snapToGrid w:val="0"/>
          <w:color w:val="000000"/>
          <w:spacing w:val="1"/>
          <w:kern w:val="0"/>
          <w:sz w:val="24"/>
          <w:szCs w:val="24"/>
          <w:highlight w:val="none"/>
          <w:lang w:eastAsia="zh-CN"/>
        </w:rPr>
        <w:t>提供</w:t>
      </w:r>
      <w:r>
        <w:rPr>
          <w:rFonts w:ascii="宋体" w:hAnsi="宋体" w:eastAsia="宋体" w:cs="宋体"/>
          <w:snapToGrid w:val="0"/>
          <w:color w:val="000000"/>
          <w:spacing w:val="1"/>
          <w:kern w:val="0"/>
          <w:sz w:val="24"/>
          <w:szCs w:val="24"/>
          <w:highlight w:val="none"/>
          <w:lang w:eastAsia="en-US"/>
        </w:rPr>
        <w:t>有效车辆行驶证、机动车登记证书、车辆铭牌、车辆保险单</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等可证明车辆所有权和能源类别的证明材料复印件或扫描件；</w:t>
      </w:r>
    </w:p>
    <w:p w14:paraId="199C7382">
      <w:pPr>
        <w:widowControl/>
        <w:kinsoku w:val="0"/>
        <w:autoSpaceDE w:val="0"/>
        <w:autoSpaceDN w:val="0"/>
        <w:adjustRightInd w:val="0"/>
        <w:snapToGrid w:val="0"/>
        <w:spacing w:before="183" w:line="289" w:lineRule="auto"/>
        <w:ind w:left="20" w:right="26" w:firstLine="487"/>
        <w:jc w:val="left"/>
        <w:textAlignment w:val="baseline"/>
        <w:rPr>
          <w:rFonts w:ascii="宋体" w:hAnsi="宋体" w:eastAsia="宋体" w:cs="宋体"/>
          <w:sz w:val="24"/>
          <w:szCs w:val="24"/>
          <w:highlight w:val="none"/>
        </w:rPr>
        <w:sectPr>
          <w:footerReference r:id="rId42" w:type="default"/>
          <w:pgSz w:w="11905" w:h="16839"/>
          <w:pgMar w:top="1418" w:right="1404" w:bottom="1288" w:left="1404" w:header="851" w:footer="1102" w:gutter="0"/>
          <w:pgNumType w:fmt="decimal"/>
          <w:cols w:space="720" w:num="1"/>
        </w:sectPr>
      </w:pPr>
      <w:r>
        <w:rPr>
          <w:rFonts w:ascii="宋体" w:hAnsi="宋体" w:eastAsia="宋体" w:cs="宋体"/>
          <w:snapToGrid w:val="0"/>
          <w:color w:val="000000"/>
          <w:spacing w:val="1"/>
          <w:kern w:val="0"/>
          <w:sz w:val="24"/>
          <w:szCs w:val="24"/>
          <w:highlight w:val="none"/>
          <w:lang w:eastAsia="en-US"/>
        </w:rPr>
        <w:t>（3）除非招标文件对车辆有实质性要求，否则有效证明材料仅作为相应评分项依</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据，不作为投标否决条件。</w:t>
      </w:r>
    </w:p>
    <w:p w14:paraId="3F418DFA">
      <w:pPr>
        <w:kinsoku/>
        <w:autoSpaceDE/>
        <w:autoSpaceDN/>
        <w:adjustRightInd/>
        <w:snapToGrid/>
        <w:textAlignment w:val="auto"/>
        <w:rPr>
          <w:rFonts w:hint="eastAsia" w:ascii="方正书宋_GBK" w:hAnsi="方正书宋_GBK" w:eastAsia="方正书宋_GBK" w:cs="方正书宋_GBK"/>
          <w:snapToGrid w:val="0"/>
          <w:color w:val="000000"/>
          <w:sz w:val="31"/>
          <w:szCs w:val="31"/>
          <w:highlight w:val="none"/>
          <w:lang w:val="en-US" w:eastAsia="zh-CN" w:bidi="ar-SA"/>
        </w:rPr>
      </w:pPr>
    </w:p>
    <w:p w14:paraId="0A400C49">
      <w:pPr>
        <w:spacing w:line="360" w:lineRule="auto"/>
        <w:jc w:val="center"/>
        <w:outlineLvl w:val="0"/>
        <w:rPr>
          <w:rFonts w:hint="eastAsia" w:ascii="宋体" w:hAnsi="宋体" w:eastAsia="宋体" w:cs="宋体"/>
          <w:b/>
          <w:sz w:val="36"/>
          <w:szCs w:val="36"/>
          <w:highlight w:val="none"/>
        </w:rPr>
      </w:pPr>
      <w:bookmarkStart w:id="998" w:name="_Toc164"/>
      <w:bookmarkStart w:id="999" w:name="_Toc16980"/>
      <w:bookmarkStart w:id="1000" w:name="_Toc14751"/>
      <w:bookmarkStart w:id="1001" w:name="_Toc17189"/>
      <w:bookmarkStart w:id="1002" w:name="_Toc11446"/>
      <w:bookmarkStart w:id="1003" w:name="_Toc12506"/>
      <w:r>
        <w:rPr>
          <w:rFonts w:hint="eastAsia" w:ascii="宋体" w:hAnsi="宋体" w:eastAsia="宋体" w:cs="宋体"/>
          <w:b/>
          <w:sz w:val="36"/>
          <w:szCs w:val="36"/>
          <w:highlight w:val="none"/>
        </w:rPr>
        <w:t>附  件</w:t>
      </w:r>
      <w:bookmarkEnd w:id="998"/>
      <w:bookmarkEnd w:id="999"/>
      <w:bookmarkEnd w:id="1000"/>
      <w:bookmarkEnd w:id="1001"/>
      <w:bookmarkEnd w:id="1002"/>
      <w:bookmarkEnd w:id="1003"/>
    </w:p>
    <w:p w14:paraId="7CF3647A">
      <w:pPr>
        <w:widowControl/>
        <w:spacing w:before="120" w:beforeLines="50" w:after="240" w:afterLines="10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关于印发中小企业划型标准规定的通知</w:t>
      </w:r>
    </w:p>
    <w:p w14:paraId="1DA35EFB">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工信部联企业〔2011〕300号</w:t>
      </w:r>
    </w:p>
    <w:p w14:paraId="5B119573">
      <w:pPr>
        <w:widowControl/>
        <w:shd w:val="clear" w:color="auto" w:fill="FFFFFF"/>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各省、自治区、直辖市人民政府，国务院各部委、各直属机构及有关单位：</w:t>
      </w:r>
    </w:p>
    <w:p w14:paraId="6EDDFA65">
      <w:pPr>
        <w:widowControl/>
        <w:shd w:val="clear" w:color="auto" w:fill="FFFFFF"/>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CBE8477">
      <w:pPr>
        <w:widowControl/>
        <w:shd w:val="clear" w:color="auto" w:fill="FFFFFF"/>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工业和信息化部　国家统计局</w:t>
      </w:r>
    </w:p>
    <w:p w14:paraId="63B92345">
      <w:pPr>
        <w:widowControl/>
        <w:shd w:val="clear" w:color="auto" w:fill="FFFFFF"/>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国家发展和改革委员会　财政部</w:t>
      </w:r>
    </w:p>
    <w:p w14:paraId="246E2CD4">
      <w:pPr>
        <w:widowControl/>
        <w:shd w:val="clear" w:color="auto" w:fill="FFFFFF"/>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r>
        <w:rPr>
          <w:rFonts w:hint="eastAsia" w:ascii="宋体" w:hAnsi="宋体" w:cs="宋体"/>
          <w:kern w:val="0"/>
          <w:sz w:val="24"/>
          <w:highlight w:val="none"/>
          <w:lang w:eastAsia="zh-CN"/>
        </w:rPr>
        <w:t>二〇一一</w:t>
      </w:r>
      <w:r>
        <w:rPr>
          <w:rFonts w:hint="eastAsia" w:ascii="宋体" w:hAnsi="宋体" w:eastAsia="宋体" w:cs="宋体"/>
          <w:kern w:val="0"/>
          <w:sz w:val="24"/>
          <w:highlight w:val="none"/>
        </w:rPr>
        <w:t>年六月十八日</w:t>
      </w:r>
    </w:p>
    <w:p w14:paraId="20BEBB45">
      <w:pPr>
        <w:widowControl/>
        <w:shd w:val="clear" w:color="auto" w:fill="FFFFFF"/>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05B223FA">
      <w:pPr>
        <w:widowControl/>
        <w:spacing w:before="120" w:beforeLines="50" w:after="240" w:afterLines="10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中小企业划型标准规定</w:t>
      </w:r>
    </w:p>
    <w:p w14:paraId="31473C12">
      <w:pPr>
        <w:tabs>
          <w:tab w:val="left" w:pos="486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一、根据《中华人民共和国中小企业促进法》和《国务院关于进一步促进中小企业发展的若干意见》（国发〔2009〕36号），制定本规定。</w:t>
      </w:r>
    </w:p>
    <w:p w14:paraId="590DFDDA">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二、中小企业划分为中型、小型、微型三种类型，具体标准根据企业从业人员、营业收入、资产总额等指标，结合行业特点制定。</w:t>
      </w:r>
    </w:p>
    <w:p w14:paraId="0E599FED">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5FD70D1">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四、各行业划型标准为：</w:t>
      </w:r>
    </w:p>
    <w:p w14:paraId="7C2E7940">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14:paraId="424AD363">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5AECD4">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44A6A3">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1BBF399">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2D4E92">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4AA0EE4">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3119310">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E6C94A5">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A7572">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D5EB21">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92C59CD">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14C0C3">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20FE601">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C05BC22">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6958C61">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（十六）其他未列明行业。从业人员300人以下的为中小微型企业。其中，从业人员100人及以上的为中型企业；从业人员10人及以上的为小型企业；从业人员10人以下的为微型企业。</w:t>
      </w:r>
    </w:p>
    <w:p w14:paraId="6E4134C2">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五、企业类型的划分以统计部门的统计数据为依据。</w:t>
      </w:r>
    </w:p>
    <w:p w14:paraId="161C94B5">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六、本规定适用于在中华人民共和国境内依法设立的各类所有制和各种组织形式的企业。个体工商户和本规定以外的行业，参照本规定进行划型。</w:t>
      </w:r>
    </w:p>
    <w:p w14:paraId="70EB9F38">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9790DDB">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八、本规定由工业和信息化部、国家统计局会同有关部门根据《国民经济行业分类》修订情况和企业发展变化情况适时修订。</w:t>
      </w:r>
    </w:p>
    <w:p w14:paraId="53BFF565">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九、本规定由工业和信息化部、国家统计局会同有关部门负责解释。</w:t>
      </w:r>
    </w:p>
    <w:p w14:paraId="677B68F1">
      <w:pPr>
        <w:tabs>
          <w:tab w:val="left" w:pos="486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十、本规定自发布之日起执行，原国家经贸委、原国家计委、财政部和国家统计局2003年颁布的《中小企业标准暂行规定》同时废止。</w:t>
      </w:r>
    </w:p>
    <w:p w14:paraId="11C2A47A">
      <w:pPr>
        <w:tabs>
          <w:tab w:val="left" w:pos="5580"/>
        </w:tabs>
        <w:spacing w:line="360" w:lineRule="auto"/>
        <w:rPr>
          <w:rFonts w:hint="eastAsia" w:ascii="宋体" w:hAnsi="宋体" w:eastAsia="宋体" w:cs="宋体"/>
          <w:sz w:val="24"/>
          <w:szCs w:val="20"/>
          <w:highlight w:val="none"/>
        </w:rPr>
      </w:pPr>
    </w:p>
    <w:p w14:paraId="25D73823">
      <w:pPr>
        <w:tabs>
          <w:tab w:val="left" w:pos="5580"/>
        </w:tabs>
        <w:spacing w:line="360" w:lineRule="auto"/>
        <w:ind w:firstLine="482" w:firstLineChars="200"/>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中小企业规模类型自测网址：https://baosong.miit.gov.cn/ScaleTest</w:t>
      </w:r>
    </w:p>
    <w:p w14:paraId="58F9E6ED">
      <w:pPr>
        <w:tabs>
          <w:tab w:val="left" w:pos="5580"/>
        </w:tabs>
        <w:spacing w:line="360" w:lineRule="auto"/>
        <w:jc w:val="center"/>
        <w:rPr>
          <w:rFonts w:hint="eastAsia" w:ascii="宋体" w:hAnsi="宋体" w:eastAsia="宋体" w:cs="宋体"/>
          <w:highlight w:val="none"/>
        </w:rPr>
      </w:pPr>
    </w:p>
    <w:p w14:paraId="19BB1B02">
      <w:pPr>
        <w:kinsoku w:val="0"/>
        <w:autoSpaceDE w:val="0"/>
        <w:autoSpaceDN w:val="0"/>
        <w:adjustRightInd w:val="0"/>
        <w:snapToGrid w:val="0"/>
        <w:textAlignment w:val="baseline"/>
        <w:rPr>
          <w:rFonts w:hint="eastAsia" w:ascii="方正书宋_GBK" w:hAnsi="方正书宋_GBK" w:eastAsia="方正书宋_GBK" w:cs="方正书宋_GBK"/>
          <w:snapToGrid w:val="0"/>
          <w:color w:val="000000"/>
          <w:sz w:val="31"/>
          <w:szCs w:val="31"/>
          <w:highlight w:val="none"/>
          <w:lang w:val="en-US" w:eastAsia="zh-CN" w:bidi="ar-SA"/>
        </w:rPr>
      </w:pPr>
    </w:p>
    <w:p w14:paraId="2E18F3CF">
      <w:pPr>
        <w:pStyle w:val="2"/>
        <w:rPr>
          <w:highlight w:val="none"/>
        </w:rPr>
      </w:pPr>
    </w:p>
    <w:sectPr>
      <w:pgSz w:w="11907" w:h="16840"/>
      <w:pgMar w:top="1418" w:right="1134" w:bottom="1418" w:left="1701" w:header="851" w:footer="851" w:gutter="0"/>
      <w:pgNumType w:fmt="decimal"/>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uiwuju" w:date="2026-05-06T09:44:53Z" w:initials="s">
    <w:p w14:paraId="7ABB5A67">
      <w:pPr>
        <w:pStyle w:val="17"/>
        <w:rPr>
          <w:rFonts w:hint="eastAsia" w:eastAsia="宋体"/>
          <w:lang w:eastAsia="zh-CN"/>
        </w:rPr>
      </w:pPr>
      <w:r>
        <w:rPr>
          <w:rFonts w:hint="eastAsia"/>
          <w:lang w:eastAsia="zh-CN"/>
        </w:rPr>
        <w:t>标段名称核对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BB5A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苹方-简">
    <w:altName w:val="宋体"/>
    <w:panose1 w:val="020B0400000000000000"/>
    <w:charset w:val="86"/>
    <w:family w:val="auto"/>
    <w:pitch w:val="default"/>
    <w:sig w:usb0="00000000" w:usb1="00000000" w:usb2="00000017"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方正书宋_GBK">
    <w:altName w:val="Arial Unicode MS"/>
    <w:panose1 w:val="02000000000000000000"/>
    <w:charset w:val="86"/>
    <w:family w:val="auto"/>
    <w:pitch w:val="default"/>
    <w:sig w:usb0="00000000" w:usb1="00000000" w:usb2="00082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0867">
    <w:pPr>
      <w:pStyle w:val="29"/>
      <w:framePr w:wrap="around" w:vAnchor="text" w:hAnchor="margin" w:y="1"/>
      <w:ind w:right="360"/>
      <w:rPr>
        <w:rStyle w:val="49"/>
      </w:rPr>
    </w:pPr>
  </w:p>
  <w:p w14:paraId="4405BF17">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153C7">
    <w:pPr>
      <w:widowControl/>
      <w:kinsoku w:val="0"/>
      <w:autoSpaceDE w:val="0"/>
      <w:autoSpaceDN w:val="0"/>
      <w:adjustRightInd w:val="0"/>
      <w:snapToGrid w:val="0"/>
      <w:spacing w:line="170" w:lineRule="auto"/>
      <w:ind w:left="4569"/>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3"/>
        <w:kern w:val="0"/>
        <w:sz w:val="18"/>
        <w:szCs w:val="18"/>
        <w:lang w:eastAsia="en-US"/>
      </w:rPr>
      <w:fldChar w:fldCharType="begin"/>
    </w:r>
    <w:r>
      <w:rPr>
        <w:rFonts w:ascii="宋体" w:hAnsi="宋体" w:eastAsia="宋体" w:cs="宋体"/>
        <w:snapToGrid w:val="0"/>
        <w:color w:val="000000"/>
        <w:spacing w:val="-3"/>
        <w:kern w:val="0"/>
        <w:sz w:val="18"/>
        <w:szCs w:val="18"/>
        <w:lang w:eastAsia="en-US"/>
      </w:rPr>
      <w:instrText xml:space="preserve">PAGE   \* MERGEFORMAT</w:instrText>
    </w:r>
    <w:r>
      <w:rPr>
        <w:rFonts w:ascii="宋体" w:hAnsi="宋体" w:eastAsia="宋体" w:cs="宋体"/>
        <w:snapToGrid w:val="0"/>
        <w:color w:val="000000"/>
        <w:spacing w:val="-3"/>
        <w:kern w:val="0"/>
        <w:sz w:val="18"/>
        <w:szCs w:val="18"/>
        <w:lang w:eastAsia="en-US"/>
      </w:rPr>
      <w:fldChar w:fldCharType="separate"/>
    </w:r>
    <w:r>
      <w:rPr>
        <w:rFonts w:ascii="宋体" w:hAnsi="宋体" w:eastAsia="宋体" w:cs="宋体"/>
        <w:snapToGrid w:val="0"/>
        <w:color w:val="000000"/>
        <w:spacing w:val="-3"/>
        <w:kern w:val="0"/>
        <w:sz w:val="18"/>
        <w:szCs w:val="18"/>
        <w:lang w:eastAsia="en-US"/>
      </w:rPr>
      <w:t>53</w:t>
    </w:r>
    <w:r>
      <w:rPr>
        <w:rFonts w:ascii="宋体" w:hAnsi="宋体" w:eastAsia="宋体" w:cs="宋体"/>
        <w:snapToGrid w:val="0"/>
        <w:color w:val="000000"/>
        <w:spacing w:val="-3"/>
        <w:kern w:val="0"/>
        <w:sz w:val="18"/>
        <w:szCs w:val="18"/>
        <w:lang w:eastAsia="en-US"/>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3F3B">
    <w:pPr>
      <w:widowControl/>
      <w:kinsoku w:val="0"/>
      <w:autoSpaceDE w:val="0"/>
      <w:autoSpaceDN w:val="0"/>
      <w:adjustRightInd w:val="0"/>
      <w:snapToGrid w:val="0"/>
      <w:spacing w:line="170" w:lineRule="auto"/>
      <w:ind w:left="4453"/>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3"/>
        <w:kern w:val="0"/>
        <w:sz w:val="18"/>
        <w:szCs w:val="18"/>
        <w:lang w:eastAsia="en-US"/>
      </w:rPr>
      <w:fldChar w:fldCharType="begin"/>
    </w:r>
    <w:r>
      <w:rPr>
        <w:rFonts w:ascii="宋体" w:hAnsi="宋体" w:eastAsia="宋体" w:cs="宋体"/>
        <w:snapToGrid w:val="0"/>
        <w:color w:val="000000"/>
        <w:spacing w:val="-3"/>
        <w:kern w:val="0"/>
        <w:sz w:val="18"/>
        <w:szCs w:val="18"/>
        <w:lang w:eastAsia="en-US"/>
      </w:rPr>
      <w:instrText xml:space="preserve">PAGE   \* MERGEFORMAT</w:instrText>
    </w:r>
    <w:r>
      <w:rPr>
        <w:rFonts w:ascii="宋体" w:hAnsi="宋体" w:eastAsia="宋体" w:cs="宋体"/>
        <w:snapToGrid w:val="0"/>
        <w:color w:val="000000"/>
        <w:spacing w:val="-3"/>
        <w:kern w:val="0"/>
        <w:sz w:val="18"/>
        <w:szCs w:val="18"/>
        <w:lang w:eastAsia="en-US"/>
      </w:rPr>
      <w:fldChar w:fldCharType="separate"/>
    </w:r>
    <w:r>
      <w:rPr>
        <w:rFonts w:ascii="宋体" w:hAnsi="宋体" w:eastAsia="宋体" w:cs="宋体"/>
        <w:snapToGrid w:val="0"/>
        <w:color w:val="000000"/>
        <w:spacing w:val="-3"/>
        <w:kern w:val="0"/>
        <w:sz w:val="18"/>
        <w:szCs w:val="18"/>
        <w:lang w:eastAsia="en-US"/>
      </w:rPr>
      <w:t>66</w:t>
    </w:r>
    <w:r>
      <w:rPr>
        <w:rFonts w:ascii="宋体" w:hAnsi="宋体" w:eastAsia="宋体" w:cs="宋体"/>
        <w:snapToGrid w:val="0"/>
        <w:color w:val="000000"/>
        <w:spacing w:val="-3"/>
        <w:kern w:val="0"/>
        <w:sz w:val="18"/>
        <w:szCs w:val="18"/>
        <w:lang w:eastAsia="en-US"/>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AB63">
    <w:pPr>
      <w:widowControl/>
      <w:kinsoku w:val="0"/>
      <w:autoSpaceDE w:val="0"/>
      <w:autoSpaceDN w:val="0"/>
      <w:adjustRightInd w:val="0"/>
      <w:snapToGrid w:val="0"/>
      <w:spacing w:line="170" w:lineRule="auto"/>
      <w:ind w:left="4446"/>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3"/>
        <w:kern w:val="0"/>
        <w:sz w:val="18"/>
        <w:szCs w:val="18"/>
        <w:lang w:eastAsia="en-US"/>
      </w:rPr>
      <w:fldChar w:fldCharType="begin"/>
    </w:r>
    <w:r>
      <w:rPr>
        <w:rFonts w:ascii="宋体" w:hAnsi="宋体" w:eastAsia="宋体" w:cs="宋体"/>
        <w:snapToGrid w:val="0"/>
        <w:color w:val="000000"/>
        <w:spacing w:val="-3"/>
        <w:kern w:val="0"/>
        <w:sz w:val="18"/>
        <w:szCs w:val="18"/>
        <w:lang w:eastAsia="en-US"/>
      </w:rPr>
      <w:instrText xml:space="preserve">PAGE   \* MERGEFORMAT</w:instrText>
    </w:r>
    <w:r>
      <w:rPr>
        <w:rFonts w:ascii="宋体" w:hAnsi="宋体" w:eastAsia="宋体" w:cs="宋体"/>
        <w:snapToGrid w:val="0"/>
        <w:color w:val="000000"/>
        <w:spacing w:val="-3"/>
        <w:kern w:val="0"/>
        <w:sz w:val="18"/>
        <w:szCs w:val="18"/>
        <w:lang w:eastAsia="en-US"/>
      </w:rPr>
      <w:fldChar w:fldCharType="separate"/>
    </w:r>
    <w:r>
      <w:rPr>
        <w:rFonts w:ascii="宋体" w:hAnsi="宋体" w:eastAsia="宋体" w:cs="宋体"/>
        <w:snapToGrid w:val="0"/>
        <w:color w:val="000000"/>
        <w:spacing w:val="-3"/>
        <w:kern w:val="0"/>
        <w:sz w:val="18"/>
        <w:szCs w:val="18"/>
        <w:lang w:eastAsia="en-US"/>
      </w:rPr>
      <w:t>67</w:t>
    </w:r>
    <w:r>
      <w:rPr>
        <w:rFonts w:ascii="宋体" w:hAnsi="宋体" w:eastAsia="宋体" w:cs="宋体"/>
        <w:snapToGrid w:val="0"/>
        <w:color w:val="000000"/>
        <w:spacing w:val="-3"/>
        <w:kern w:val="0"/>
        <w:sz w:val="18"/>
        <w:szCs w:val="18"/>
        <w:lang w:eastAsia="en-US"/>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00C0">
    <w:pPr>
      <w:widowControl/>
      <w:kinsoku w:val="0"/>
      <w:autoSpaceDE w:val="0"/>
      <w:autoSpaceDN w:val="0"/>
      <w:adjustRightInd w:val="0"/>
      <w:snapToGrid w:val="0"/>
      <w:spacing w:line="170" w:lineRule="auto"/>
      <w:ind w:left="4085"/>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3"/>
        <w:kern w:val="0"/>
        <w:sz w:val="18"/>
        <w:szCs w:val="18"/>
        <w:lang w:eastAsia="en-US"/>
      </w:rPr>
      <w:fldChar w:fldCharType="begin"/>
    </w:r>
    <w:r>
      <w:rPr>
        <w:rFonts w:ascii="宋体" w:hAnsi="宋体" w:eastAsia="宋体" w:cs="宋体"/>
        <w:snapToGrid w:val="0"/>
        <w:color w:val="000000"/>
        <w:spacing w:val="-3"/>
        <w:kern w:val="0"/>
        <w:sz w:val="18"/>
        <w:szCs w:val="18"/>
        <w:lang w:eastAsia="en-US"/>
      </w:rPr>
      <w:instrText xml:space="preserve">PAGE   \* MERGEFORMAT</w:instrText>
    </w:r>
    <w:r>
      <w:rPr>
        <w:rFonts w:ascii="宋体" w:hAnsi="宋体" w:eastAsia="宋体" w:cs="宋体"/>
        <w:snapToGrid w:val="0"/>
        <w:color w:val="000000"/>
        <w:spacing w:val="-3"/>
        <w:kern w:val="0"/>
        <w:sz w:val="18"/>
        <w:szCs w:val="18"/>
        <w:lang w:eastAsia="en-US"/>
      </w:rPr>
      <w:fldChar w:fldCharType="separate"/>
    </w:r>
    <w:r>
      <w:rPr>
        <w:rFonts w:ascii="宋体" w:hAnsi="宋体" w:eastAsia="宋体" w:cs="宋体"/>
        <w:snapToGrid w:val="0"/>
        <w:color w:val="000000"/>
        <w:spacing w:val="-3"/>
        <w:kern w:val="0"/>
        <w:sz w:val="18"/>
        <w:szCs w:val="18"/>
        <w:lang w:eastAsia="en-US"/>
      </w:rPr>
      <w:t>68</w:t>
    </w:r>
    <w:r>
      <w:rPr>
        <w:rFonts w:ascii="宋体" w:hAnsi="宋体" w:eastAsia="宋体" w:cs="宋体"/>
        <w:snapToGrid w:val="0"/>
        <w:color w:val="000000"/>
        <w:spacing w:val="-3"/>
        <w:kern w:val="0"/>
        <w:sz w:val="18"/>
        <w:szCs w:val="18"/>
        <w:lang w:eastAsia="en-US"/>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6B3D">
    <w:pPr>
      <w:widowControl/>
      <w:kinsoku w:val="0"/>
      <w:autoSpaceDE w:val="0"/>
      <w:autoSpaceDN w:val="0"/>
      <w:adjustRightInd w:val="0"/>
      <w:snapToGrid w:val="0"/>
      <w:spacing w:line="170" w:lineRule="auto"/>
      <w:ind w:left="4445"/>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3"/>
        <w:kern w:val="0"/>
        <w:sz w:val="18"/>
        <w:szCs w:val="18"/>
        <w:lang w:eastAsia="en-US"/>
      </w:rPr>
      <w:fldChar w:fldCharType="begin"/>
    </w:r>
    <w:r>
      <w:rPr>
        <w:rFonts w:ascii="宋体" w:hAnsi="宋体" w:eastAsia="宋体" w:cs="宋体"/>
        <w:snapToGrid w:val="0"/>
        <w:color w:val="000000"/>
        <w:spacing w:val="-3"/>
        <w:kern w:val="0"/>
        <w:sz w:val="18"/>
        <w:szCs w:val="18"/>
        <w:lang w:eastAsia="en-US"/>
      </w:rPr>
      <w:instrText xml:space="preserve">PAGE   \* MERGEFORMAT</w:instrText>
    </w:r>
    <w:r>
      <w:rPr>
        <w:rFonts w:ascii="宋体" w:hAnsi="宋体" w:eastAsia="宋体" w:cs="宋体"/>
        <w:snapToGrid w:val="0"/>
        <w:color w:val="000000"/>
        <w:spacing w:val="-3"/>
        <w:kern w:val="0"/>
        <w:sz w:val="18"/>
        <w:szCs w:val="18"/>
        <w:lang w:eastAsia="en-US"/>
      </w:rPr>
      <w:fldChar w:fldCharType="separate"/>
    </w:r>
    <w:r>
      <w:rPr>
        <w:rFonts w:ascii="宋体" w:hAnsi="宋体" w:eastAsia="宋体" w:cs="宋体"/>
        <w:snapToGrid w:val="0"/>
        <w:color w:val="000000"/>
        <w:spacing w:val="-3"/>
        <w:kern w:val="0"/>
        <w:sz w:val="18"/>
        <w:szCs w:val="18"/>
        <w:lang w:eastAsia="en-US"/>
      </w:rPr>
      <w:t>69</w:t>
    </w:r>
    <w:r>
      <w:rPr>
        <w:rFonts w:ascii="宋体" w:hAnsi="宋体" w:eastAsia="宋体" w:cs="宋体"/>
        <w:snapToGrid w:val="0"/>
        <w:color w:val="000000"/>
        <w:spacing w:val="-3"/>
        <w:kern w:val="0"/>
        <w:sz w:val="18"/>
        <w:szCs w:val="18"/>
        <w:lang w:eastAsia="en-US"/>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01C3">
    <w:pPr>
      <w:widowControl/>
      <w:kinsoku w:val="0"/>
      <w:autoSpaceDE w:val="0"/>
      <w:autoSpaceDN w:val="0"/>
      <w:adjustRightInd w:val="0"/>
      <w:snapToGrid w:val="0"/>
      <w:spacing w:line="170" w:lineRule="auto"/>
      <w:ind w:left="4448"/>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3"/>
        <w:kern w:val="0"/>
        <w:sz w:val="18"/>
        <w:szCs w:val="18"/>
        <w:lang w:eastAsia="en-US"/>
      </w:rPr>
      <w:fldChar w:fldCharType="begin"/>
    </w:r>
    <w:r>
      <w:rPr>
        <w:rFonts w:ascii="宋体" w:hAnsi="宋体" w:eastAsia="宋体" w:cs="宋体"/>
        <w:snapToGrid w:val="0"/>
        <w:color w:val="000000"/>
        <w:spacing w:val="-3"/>
        <w:kern w:val="0"/>
        <w:sz w:val="18"/>
        <w:szCs w:val="18"/>
        <w:lang w:eastAsia="en-US"/>
      </w:rPr>
      <w:instrText xml:space="preserve">PAGE   \* MERGEFORMAT</w:instrText>
    </w:r>
    <w:r>
      <w:rPr>
        <w:rFonts w:ascii="宋体" w:hAnsi="宋体" w:eastAsia="宋体" w:cs="宋体"/>
        <w:snapToGrid w:val="0"/>
        <w:color w:val="000000"/>
        <w:spacing w:val="-3"/>
        <w:kern w:val="0"/>
        <w:sz w:val="18"/>
        <w:szCs w:val="18"/>
        <w:lang w:eastAsia="en-US"/>
      </w:rPr>
      <w:fldChar w:fldCharType="separate"/>
    </w:r>
    <w:r>
      <w:rPr>
        <w:rFonts w:ascii="宋体" w:hAnsi="宋体" w:eastAsia="宋体" w:cs="宋体"/>
        <w:snapToGrid w:val="0"/>
        <w:color w:val="000000"/>
        <w:spacing w:val="-3"/>
        <w:kern w:val="0"/>
        <w:sz w:val="18"/>
        <w:szCs w:val="18"/>
        <w:lang w:eastAsia="en-US"/>
      </w:rPr>
      <w:t>70</w:t>
    </w:r>
    <w:r>
      <w:rPr>
        <w:rFonts w:ascii="宋体" w:hAnsi="宋体" w:eastAsia="宋体" w:cs="宋体"/>
        <w:snapToGrid w:val="0"/>
        <w:color w:val="000000"/>
        <w:spacing w:val="-3"/>
        <w:kern w:val="0"/>
        <w:sz w:val="18"/>
        <w:szCs w:val="18"/>
        <w:lang w:eastAsia="en-US"/>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CD0B">
    <w:pPr>
      <w:widowControl/>
      <w:kinsoku w:val="0"/>
      <w:autoSpaceDE w:val="0"/>
      <w:autoSpaceDN w:val="0"/>
      <w:adjustRightInd w:val="0"/>
      <w:snapToGrid w:val="0"/>
      <w:spacing w:line="169" w:lineRule="auto"/>
      <w:ind w:left="5239"/>
      <w:jc w:val="left"/>
      <w:textAlignment w:val="baseline"/>
      <w:rPr>
        <w:rFonts w:ascii="宋体" w:hAnsi="宋体" w:eastAsia="宋体" w:cs="宋体"/>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0670D">
                          <w:pPr>
                            <w:pStyle w:val="2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90670D">
                    <w:pPr>
                      <w:pStyle w:val="2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FACB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BA6C146">
    <w:pPr>
      <w:pStyle w:val="29"/>
      <w:ind w:right="360"/>
    </w:pPr>
  </w:p>
  <w:p w14:paraId="753367B3"/>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2178E">
    <w:pPr>
      <w:pStyle w:val="2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AC1A">
    <w:pPr>
      <w:widowControl/>
      <w:kinsoku w:val="0"/>
      <w:autoSpaceDE w:val="0"/>
      <w:autoSpaceDN w:val="0"/>
      <w:adjustRightInd w:val="0"/>
      <w:snapToGrid w:val="0"/>
      <w:spacing w:line="189" w:lineRule="auto"/>
      <w:ind w:left="4728"/>
      <w:jc w:val="left"/>
      <w:textAlignment w:val="baseline"/>
      <w:rPr>
        <w:rFonts w:ascii="宋体" w:hAnsi="Times New Roman" w:eastAsia="宋体" w:cs="Times New Roman"/>
        <w:kern w:val="0"/>
        <w:sz w:val="18"/>
        <w:szCs w:val="20"/>
        <w:lang w:val="en-US" w:eastAsia="en-US" w:bidi="ar-SA"/>
      </w:rPr>
    </w:pPr>
    <w:r>
      <w:rPr>
        <w:rFonts w:ascii="宋体" w:hAnsi="Times New Roman" w:eastAsia="宋体" w:cs="Times New Roman"/>
        <w:kern w:val="0"/>
        <w:sz w:val="18"/>
        <w:szCs w:val="20"/>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5D142">
                          <w:pPr>
                            <w:kinsoku w:val="0"/>
                            <w:autoSpaceDE w:val="0"/>
                            <w:autoSpaceDN w:val="0"/>
                            <w:adjustRightInd w:val="0"/>
                            <w:snapToGrid w:val="0"/>
                            <w:textAlignment w:val="baseline"/>
                            <w:rPr>
                              <w:rFonts w:hint="default" w:ascii="Times New Roman" w:hAnsi="Times New Roman" w:eastAsia="Arial" w:cs="Times New Roman"/>
                              <w:snapToGrid w:val="0"/>
                              <w:color w:val="000000"/>
                              <w:sz w:val="18"/>
                              <w:szCs w:val="21"/>
                              <w:lang w:val="en-US" w:eastAsia="en-US" w:bidi="ar-SA"/>
                            </w:rPr>
                          </w:pPr>
                          <w:r>
                            <w:rPr>
                              <w:rFonts w:hint="default" w:ascii="Times New Roman" w:hAnsi="Times New Roman" w:eastAsia="Arial" w:cs="Times New Roman"/>
                              <w:snapToGrid w:val="0"/>
                              <w:color w:val="000000"/>
                              <w:sz w:val="18"/>
                              <w:szCs w:val="21"/>
                              <w:lang w:val="en-US" w:eastAsia="en-US" w:bidi="ar-SA"/>
                            </w:rPr>
                            <w:fldChar w:fldCharType="begin"/>
                          </w:r>
                          <w:r>
                            <w:rPr>
                              <w:rFonts w:hint="default" w:ascii="Times New Roman" w:hAnsi="Times New Roman" w:eastAsia="Arial" w:cs="Times New Roman"/>
                              <w:snapToGrid w:val="0"/>
                              <w:color w:val="000000"/>
                              <w:sz w:val="18"/>
                              <w:szCs w:val="21"/>
                              <w:lang w:val="en-US" w:eastAsia="en-US" w:bidi="ar-SA"/>
                            </w:rPr>
                            <w:instrText xml:space="preserve"> PAGE  \* MERGEFORMAT </w:instrText>
                          </w:r>
                          <w:r>
                            <w:rPr>
                              <w:rFonts w:hint="default" w:ascii="Times New Roman" w:hAnsi="Times New Roman" w:eastAsia="Arial" w:cs="Times New Roman"/>
                              <w:snapToGrid w:val="0"/>
                              <w:color w:val="000000"/>
                              <w:sz w:val="18"/>
                              <w:szCs w:val="21"/>
                              <w:lang w:val="en-US" w:eastAsia="en-US" w:bidi="ar-SA"/>
                            </w:rPr>
                            <w:fldChar w:fldCharType="separate"/>
                          </w:r>
                          <w:r>
                            <w:rPr>
                              <w:rFonts w:hint="default" w:ascii="Times New Roman" w:hAnsi="Times New Roman" w:eastAsia="Arial" w:cs="Times New Roman"/>
                              <w:snapToGrid w:val="0"/>
                              <w:color w:val="000000"/>
                              <w:sz w:val="18"/>
                              <w:szCs w:val="21"/>
                              <w:lang w:val="en-US" w:eastAsia="en-US" w:bidi="ar-SA"/>
                            </w:rPr>
                            <w:t>1</w:t>
                          </w:r>
                          <w:r>
                            <w:rPr>
                              <w:rFonts w:hint="default" w:ascii="Times New Roman" w:hAnsi="Times New Roman" w:eastAsia="Arial" w:cs="Times New Roman"/>
                              <w:snapToGrid w:val="0"/>
                              <w:color w:val="00000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nDlozAgAAZ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DSWaKbT89OP7&#10;6efD6dc3Ei8hUWv9DJH3FrGhe2c6hA/3HpeReVc5FX/BicAPgY8XgUUXCI+PppPpNIeLwzccgJ89&#10;PrfOh/fCKBKNgjp0MAnLDhsf+tAhJGbTZt1ImbooNWkLevX6b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nDlozAgAAZwQAAA4AAAAAAAAAAQAgAAAAHwEAAGRycy9lMm9Eb2MueG1sUEsF&#10;BgAAAAAGAAYAWQEAAMQFAAAAAA==&#10;">
              <v:fill on="f" focussize="0,0"/>
              <v:stroke on="f" weight="0.5pt"/>
              <v:imagedata o:title=""/>
              <o:lock v:ext="edit" aspectratio="f"/>
              <v:textbox inset="0mm,0mm,0mm,0mm" style="mso-fit-shape-to-text:t;">
                <w:txbxContent>
                  <w:p w14:paraId="2375D142">
                    <w:pPr>
                      <w:kinsoku w:val="0"/>
                      <w:autoSpaceDE w:val="0"/>
                      <w:autoSpaceDN w:val="0"/>
                      <w:adjustRightInd w:val="0"/>
                      <w:snapToGrid w:val="0"/>
                      <w:textAlignment w:val="baseline"/>
                      <w:rPr>
                        <w:rFonts w:hint="default" w:ascii="Times New Roman" w:hAnsi="Times New Roman" w:eastAsia="Arial" w:cs="Times New Roman"/>
                        <w:snapToGrid w:val="0"/>
                        <w:color w:val="000000"/>
                        <w:sz w:val="18"/>
                        <w:szCs w:val="21"/>
                        <w:lang w:val="en-US" w:eastAsia="en-US" w:bidi="ar-SA"/>
                      </w:rPr>
                    </w:pPr>
                    <w:r>
                      <w:rPr>
                        <w:rFonts w:hint="default" w:ascii="Times New Roman" w:hAnsi="Times New Roman" w:eastAsia="Arial" w:cs="Times New Roman"/>
                        <w:snapToGrid w:val="0"/>
                        <w:color w:val="000000"/>
                        <w:sz w:val="18"/>
                        <w:szCs w:val="21"/>
                        <w:lang w:val="en-US" w:eastAsia="en-US" w:bidi="ar-SA"/>
                      </w:rPr>
                      <w:fldChar w:fldCharType="begin"/>
                    </w:r>
                    <w:r>
                      <w:rPr>
                        <w:rFonts w:hint="default" w:ascii="Times New Roman" w:hAnsi="Times New Roman" w:eastAsia="Arial" w:cs="Times New Roman"/>
                        <w:snapToGrid w:val="0"/>
                        <w:color w:val="000000"/>
                        <w:sz w:val="18"/>
                        <w:szCs w:val="21"/>
                        <w:lang w:val="en-US" w:eastAsia="en-US" w:bidi="ar-SA"/>
                      </w:rPr>
                      <w:instrText xml:space="preserve"> PAGE  \* MERGEFORMAT </w:instrText>
                    </w:r>
                    <w:r>
                      <w:rPr>
                        <w:rFonts w:hint="default" w:ascii="Times New Roman" w:hAnsi="Times New Roman" w:eastAsia="Arial" w:cs="Times New Roman"/>
                        <w:snapToGrid w:val="0"/>
                        <w:color w:val="000000"/>
                        <w:sz w:val="18"/>
                        <w:szCs w:val="21"/>
                        <w:lang w:val="en-US" w:eastAsia="en-US" w:bidi="ar-SA"/>
                      </w:rPr>
                      <w:fldChar w:fldCharType="separate"/>
                    </w:r>
                    <w:r>
                      <w:rPr>
                        <w:rFonts w:hint="default" w:ascii="Times New Roman" w:hAnsi="Times New Roman" w:eastAsia="Arial" w:cs="Times New Roman"/>
                        <w:snapToGrid w:val="0"/>
                        <w:color w:val="000000"/>
                        <w:sz w:val="18"/>
                        <w:szCs w:val="21"/>
                        <w:lang w:val="en-US" w:eastAsia="en-US" w:bidi="ar-SA"/>
                      </w:rPr>
                      <w:t>1</w:t>
                    </w:r>
                    <w:r>
                      <w:rPr>
                        <w:rFonts w:hint="default" w:ascii="Times New Roman" w:hAnsi="Times New Roman" w:eastAsia="Arial" w:cs="Times New Roman"/>
                        <w:snapToGrid w:val="0"/>
                        <w:color w:val="000000"/>
                        <w:sz w:val="18"/>
                        <w:szCs w:val="21"/>
                        <w:lang w:val="en-US" w:eastAsia="en-US"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37CB">
    <w:pPr>
      <w:pStyle w:val="29"/>
      <w:framePr w:wrap="around" w:vAnchor="text" w:hAnchor="margin" w:xAlign="center" w:y="1"/>
      <w:rPr>
        <w:rStyle w:val="49"/>
      </w:rPr>
    </w:pPr>
    <w:r>
      <w:fldChar w:fldCharType="begin"/>
    </w:r>
    <w:r>
      <w:rPr>
        <w:rStyle w:val="49"/>
      </w:rPr>
      <w:instrText xml:space="preserve">PAGE  </w:instrText>
    </w:r>
    <w:r>
      <w:fldChar w:fldCharType="end"/>
    </w:r>
  </w:p>
  <w:p w14:paraId="78DA7599">
    <w:pPr>
      <w:pStyle w:val="29"/>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EBADF">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6390F">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8</w:t>
                          </w:r>
                          <w:r>
                            <w:rPr>
                              <w:rFonts w:ascii="宋体" w:hAnsi="Times New Roman" w:eastAsia="宋体" w:cs="Times New Roman"/>
                              <w:kern w:val="0"/>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006390F">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8</w:t>
                    </w:r>
                    <w:r>
                      <w:rPr>
                        <w:rFonts w:ascii="宋体" w:hAnsi="Times New Roman" w:eastAsia="宋体" w:cs="Times New Roman"/>
                        <w:kern w:val="0"/>
                        <w:sz w:val="18"/>
                        <w:szCs w:val="20"/>
                        <w:lang w:val="en-US" w:eastAsia="zh-CN" w:bidi="ar-SA"/>
                      </w:rPr>
                      <w:fldChar w:fldCharType="end"/>
                    </w:r>
                  </w:p>
                </w:txbxContent>
              </v:textbox>
            </v:shape>
          </w:pict>
        </mc:Fallback>
      </mc:AlternateContent>
    </w: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50826068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3CD4889">
                          <w:pPr>
                            <w:rPr>
                              <w:rFonts w:ascii="Times New Roman" w:hAnsi="Times New Roman" w:cs="Times New Roman"/>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AhdVuoEAIAAAsEAAAOAAAAAAAAAAEAIAAA&#10;AB8BAABkcnMvZTJvRG9jLnhtbFBLBQYAAAAABgAGAFkBAAChBQAAAAA=&#10;">
              <v:fill on="f" focussize="0,0"/>
              <v:stroke on="f"/>
              <v:imagedata o:title=""/>
              <o:lock v:ext="edit" aspectratio="f"/>
              <v:textbox inset="0mm,0mm,0mm,0mm" style="mso-fit-shape-to-text:t;">
                <w:txbxContent>
                  <w:p w14:paraId="33CD4889">
                    <w:pPr>
                      <w:rPr>
                        <w:rFonts w:ascii="Times New Roman" w:hAnsi="Times New Roman" w:cs="Times New Roman"/>
                      </w:rPr>
                    </w:pP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0BB4">
    <w:pPr>
      <w:framePr w:wrap="around" w:vAnchor="text" w:hAnchor="margin" w:xAlign="right" w:y="1"/>
      <w:widowControl w:val="0"/>
      <w:autoSpaceDE w:val="0"/>
      <w:autoSpaceDN w:val="0"/>
      <w:adjustRightInd w:val="0"/>
      <w:snapToGrid w:val="0"/>
      <w:jc w:val="left"/>
      <w:rPr>
        <w:rStyle w:val="49"/>
        <w:rFonts w:ascii="宋体" w:hAnsi="Times New Roman" w:eastAsia="宋体" w:cs="Times New Roman"/>
        <w:kern w:val="0"/>
        <w:sz w:val="18"/>
        <w:szCs w:val="20"/>
        <w:lang w:val="en-US" w:eastAsia="zh-CN" w:bidi="ar-SA"/>
      </w:rPr>
    </w:pPr>
    <w:r>
      <w:rPr>
        <w:rStyle w:val="49"/>
        <w:rFonts w:ascii="Times New Roman" w:hAnsi="Times New Roman" w:eastAsia="宋体" w:cs="Times New Roman"/>
        <w:kern w:val="2"/>
        <w:sz w:val="21"/>
        <w:szCs w:val="24"/>
        <w:lang w:val="en-US" w:eastAsia="zh-CN" w:bidi="ar-SA"/>
      </w:rPr>
      <w:fldChar w:fldCharType="begin"/>
    </w:r>
    <w:r>
      <w:rPr>
        <w:rStyle w:val="49"/>
        <w:rFonts w:ascii="Times New Roman" w:hAnsi="Times New Roman" w:eastAsia="宋体" w:cs="Times New Roman"/>
        <w:kern w:val="2"/>
        <w:sz w:val="21"/>
        <w:szCs w:val="24"/>
        <w:lang w:val="en-US" w:eastAsia="zh-CN" w:bidi="ar-SA"/>
      </w:rPr>
      <w:instrText xml:space="preserve">PAGE  </w:instrText>
    </w:r>
    <w:r>
      <w:rPr>
        <w:rStyle w:val="49"/>
        <w:rFonts w:ascii="Times New Roman" w:hAnsi="Times New Roman" w:eastAsia="宋体" w:cs="Times New Roman"/>
        <w:kern w:val="2"/>
        <w:sz w:val="21"/>
        <w:szCs w:val="24"/>
        <w:lang w:val="en-US" w:eastAsia="zh-CN" w:bidi="ar-SA"/>
      </w:rPr>
      <w:fldChar w:fldCharType="end"/>
    </w:r>
  </w:p>
  <w:p w14:paraId="5567E14E">
    <w:pPr>
      <w:widowControl w:val="0"/>
      <w:autoSpaceDE w:val="0"/>
      <w:autoSpaceDN w:val="0"/>
      <w:adjustRightInd w:val="0"/>
      <w:snapToGrid w:val="0"/>
      <w:ind w:right="360"/>
      <w:jc w:val="left"/>
      <w:rPr>
        <w:rFonts w:ascii="宋体" w:hAnsi="Times New Roman" w:eastAsia="宋体" w:cs="Times New Roman"/>
        <w:kern w:val="0"/>
        <w:sz w:val="18"/>
        <w:szCs w:val="20"/>
        <w:lang w:val="en-US" w:eastAsia="zh-CN" w:bidi="ar-SA"/>
      </w:rPr>
    </w:pPr>
  </w:p>
  <w:p w14:paraId="49E2F729">
    <w:pPr>
      <w:rPr>
        <w:rFonts w:ascii="Times New Roman" w:hAnsi="Times New Roman" w:cs="Times New Roman"/>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D027">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5046">
    <w:pPr>
      <w:kinsoku w:val="0"/>
      <w:autoSpaceDE w:val="0"/>
      <w:autoSpaceDN w:val="0"/>
      <w:adjustRightInd w:val="0"/>
      <w:snapToGrid w:val="0"/>
      <w:spacing w:line="183" w:lineRule="auto"/>
      <w:ind w:left="4420"/>
      <w:jc w:val="left"/>
      <w:textAlignment w:val="baseline"/>
      <w:rPr>
        <w:rFonts w:ascii="Arial" w:hAnsi="Arial" w:eastAsia="Arial" w:cs="Arial"/>
        <w:snapToGrid w:val="0"/>
        <w:color w:val="000000"/>
        <w:kern w:val="0"/>
        <w:sz w:val="20"/>
        <w:szCs w:val="20"/>
        <w:lang w:val="en-US" w:eastAsia="en-US" w:bidi="ar-SA"/>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5C69D">
                          <w:pPr>
                            <w:pStyle w:val="2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CF5C69D">
                    <w:pPr>
                      <w:pStyle w:val="2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B3B0">
    <w:pPr>
      <w:kinsoku w:val="0"/>
      <w:autoSpaceDE w:val="0"/>
      <w:autoSpaceDN w:val="0"/>
      <w:adjustRightInd w:val="0"/>
      <w:snapToGrid w:val="0"/>
      <w:spacing w:line="183" w:lineRule="auto"/>
      <w:ind w:left="4545"/>
      <w:jc w:val="left"/>
      <w:textAlignment w:val="baseline"/>
      <w:rPr>
        <w:rFonts w:ascii="Arial" w:hAnsi="Arial" w:eastAsia="Arial" w:cs="Arial"/>
        <w:snapToGrid w:val="0"/>
        <w:color w:val="000000"/>
        <w:kern w:val="0"/>
        <w:sz w:val="20"/>
        <w:szCs w:val="20"/>
        <w:lang w:val="en-US" w:eastAsia="en-US" w:bidi="ar-SA"/>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85D0D">
                          <w:pPr>
                            <w:pStyle w:val="2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285D0D">
                    <w:pPr>
                      <w:pStyle w:val="2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300A8">
    <w:pPr>
      <w:kinsoku w:val="0"/>
      <w:autoSpaceDE w:val="0"/>
      <w:autoSpaceDN w:val="0"/>
      <w:adjustRightInd w:val="0"/>
      <w:snapToGrid w:val="0"/>
      <w:spacing w:line="183" w:lineRule="auto"/>
      <w:ind w:left="4402"/>
      <w:jc w:val="left"/>
      <w:textAlignment w:val="baseline"/>
      <w:rPr>
        <w:rFonts w:ascii="Arial" w:hAnsi="Arial" w:eastAsia="Arial" w:cs="Arial"/>
        <w:snapToGrid w:val="0"/>
        <w:color w:val="000000"/>
        <w:kern w:val="0"/>
        <w:sz w:val="20"/>
        <w:szCs w:val="20"/>
        <w:lang w:val="en-US" w:eastAsia="en-US" w:bidi="ar-SA"/>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08B1A">
                          <w:pPr>
                            <w:pStyle w:val="2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9208B1A">
                    <w:pPr>
                      <w:pStyle w:val="2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AE3A">
    <w:pPr>
      <w:pStyle w:val="29"/>
      <w:framePr w:wrap="around" w:vAnchor="text" w:hAnchor="margin" w:xAlign="right" w:y="1"/>
      <w:rPr>
        <w:rStyle w:val="49"/>
      </w:rPr>
    </w:pPr>
  </w:p>
  <w:p w14:paraId="42271C80">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FADE692">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917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D84D651">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0FCD7">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0968">
    <w:pPr>
      <w:widowControl/>
      <w:kinsoku w:val="0"/>
      <w:autoSpaceDE w:val="0"/>
      <w:autoSpaceDN w:val="0"/>
      <w:adjustRightInd w:val="0"/>
      <w:snapToGrid w:val="0"/>
      <w:spacing w:line="170" w:lineRule="auto"/>
      <w:ind w:left="4435"/>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2"/>
        <w:kern w:val="0"/>
        <w:sz w:val="18"/>
        <w:szCs w:val="18"/>
        <w:lang w:eastAsia="en-US"/>
      </w:rPr>
      <w:fldChar w:fldCharType="begin"/>
    </w:r>
    <w:r>
      <w:rPr>
        <w:rFonts w:ascii="宋体" w:hAnsi="宋体" w:eastAsia="宋体" w:cs="宋体"/>
        <w:snapToGrid w:val="0"/>
        <w:color w:val="000000"/>
        <w:spacing w:val="-2"/>
        <w:kern w:val="0"/>
        <w:sz w:val="18"/>
        <w:szCs w:val="18"/>
        <w:lang w:eastAsia="en-US"/>
      </w:rPr>
      <w:instrText xml:space="preserve">PAGE   \* MERGEFORMAT</w:instrText>
    </w:r>
    <w:r>
      <w:rPr>
        <w:rFonts w:ascii="宋体" w:hAnsi="宋体" w:eastAsia="宋体" w:cs="宋体"/>
        <w:snapToGrid w:val="0"/>
        <w:color w:val="000000"/>
        <w:spacing w:val="-2"/>
        <w:kern w:val="0"/>
        <w:sz w:val="18"/>
        <w:szCs w:val="18"/>
        <w:lang w:eastAsia="en-US"/>
      </w:rPr>
      <w:fldChar w:fldCharType="separate"/>
    </w:r>
    <w:r>
      <w:rPr>
        <w:rFonts w:ascii="宋体" w:hAnsi="宋体" w:eastAsia="宋体" w:cs="宋体"/>
        <w:snapToGrid w:val="0"/>
        <w:color w:val="000000"/>
        <w:spacing w:val="-2"/>
        <w:kern w:val="0"/>
        <w:sz w:val="18"/>
        <w:szCs w:val="18"/>
        <w:lang w:eastAsia="en-US"/>
      </w:rPr>
      <w:t>44</w:t>
    </w:r>
    <w:r>
      <w:rPr>
        <w:rFonts w:ascii="宋体" w:hAnsi="宋体" w:eastAsia="宋体" w:cs="宋体"/>
        <w:snapToGrid w:val="0"/>
        <w:color w:val="000000"/>
        <w:spacing w:val="-2"/>
        <w:kern w:val="0"/>
        <w:sz w:val="18"/>
        <w:szCs w:val="18"/>
        <w:lang w:eastAsia="en-U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F52C6">
    <w:pPr>
      <w:widowControl/>
      <w:kinsoku w:val="0"/>
      <w:autoSpaceDE w:val="0"/>
      <w:autoSpaceDN w:val="0"/>
      <w:adjustRightInd w:val="0"/>
      <w:snapToGrid w:val="0"/>
      <w:spacing w:line="170" w:lineRule="auto"/>
      <w:ind w:left="4407"/>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2"/>
        <w:kern w:val="0"/>
        <w:sz w:val="18"/>
        <w:szCs w:val="18"/>
        <w:lang w:eastAsia="en-US"/>
      </w:rPr>
      <w:fldChar w:fldCharType="begin"/>
    </w:r>
    <w:r>
      <w:rPr>
        <w:rFonts w:ascii="宋体" w:hAnsi="宋体" w:eastAsia="宋体" w:cs="宋体"/>
        <w:snapToGrid w:val="0"/>
        <w:color w:val="000000"/>
        <w:spacing w:val="-2"/>
        <w:kern w:val="0"/>
        <w:sz w:val="18"/>
        <w:szCs w:val="18"/>
        <w:lang w:eastAsia="en-US"/>
      </w:rPr>
      <w:instrText xml:space="preserve">PAGE   \* MERGEFORMAT</w:instrText>
    </w:r>
    <w:r>
      <w:rPr>
        <w:rFonts w:ascii="宋体" w:hAnsi="宋体" w:eastAsia="宋体" w:cs="宋体"/>
        <w:snapToGrid w:val="0"/>
        <w:color w:val="000000"/>
        <w:spacing w:val="-2"/>
        <w:kern w:val="0"/>
        <w:sz w:val="18"/>
        <w:szCs w:val="18"/>
        <w:lang w:eastAsia="en-US"/>
      </w:rPr>
      <w:fldChar w:fldCharType="separate"/>
    </w:r>
    <w:r>
      <w:rPr>
        <w:rFonts w:ascii="宋体" w:hAnsi="宋体" w:eastAsia="宋体" w:cs="宋体"/>
        <w:snapToGrid w:val="0"/>
        <w:color w:val="000000"/>
        <w:spacing w:val="-2"/>
        <w:kern w:val="0"/>
        <w:sz w:val="18"/>
        <w:szCs w:val="18"/>
        <w:lang w:eastAsia="en-US"/>
      </w:rPr>
      <w:t>46</w:t>
    </w:r>
    <w:r>
      <w:rPr>
        <w:rFonts w:ascii="宋体" w:hAnsi="宋体" w:eastAsia="宋体" w:cs="宋体"/>
        <w:snapToGrid w:val="0"/>
        <w:color w:val="000000"/>
        <w:spacing w:val="-2"/>
        <w:kern w:val="0"/>
        <w:sz w:val="18"/>
        <w:szCs w:val="18"/>
        <w:lang w:eastAsia="en-U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3CDB8">
    <w:pPr>
      <w:widowControl/>
      <w:kinsoku w:val="0"/>
      <w:autoSpaceDE w:val="0"/>
      <w:autoSpaceDN w:val="0"/>
      <w:adjustRightInd w:val="0"/>
      <w:snapToGrid w:val="0"/>
      <w:spacing w:line="171" w:lineRule="auto"/>
      <w:ind w:left="4413"/>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3"/>
        <w:kern w:val="0"/>
        <w:sz w:val="18"/>
        <w:szCs w:val="18"/>
        <w:lang w:eastAsia="en-US"/>
      </w:rPr>
      <w:fldChar w:fldCharType="begin"/>
    </w:r>
    <w:r>
      <w:rPr>
        <w:rFonts w:ascii="宋体" w:hAnsi="宋体" w:eastAsia="宋体" w:cs="宋体"/>
        <w:snapToGrid w:val="0"/>
        <w:color w:val="000000"/>
        <w:spacing w:val="-3"/>
        <w:kern w:val="0"/>
        <w:sz w:val="18"/>
        <w:szCs w:val="18"/>
        <w:lang w:eastAsia="en-US"/>
      </w:rPr>
      <w:instrText xml:space="preserve">PAGE   \* MERGEFORMAT</w:instrText>
    </w:r>
    <w:r>
      <w:rPr>
        <w:rFonts w:ascii="宋体" w:hAnsi="宋体" w:eastAsia="宋体" w:cs="宋体"/>
        <w:snapToGrid w:val="0"/>
        <w:color w:val="000000"/>
        <w:spacing w:val="-3"/>
        <w:kern w:val="0"/>
        <w:sz w:val="18"/>
        <w:szCs w:val="18"/>
        <w:lang w:eastAsia="en-US"/>
      </w:rPr>
      <w:fldChar w:fldCharType="separate"/>
    </w:r>
    <w:r>
      <w:rPr>
        <w:rFonts w:ascii="宋体" w:hAnsi="宋体" w:eastAsia="宋体" w:cs="宋体"/>
        <w:snapToGrid w:val="0"/>
        <w:color w:val="000000"/>
        <w:spacing w:val="-3"/>
        <w:kern w:val="0"/>
        <w:sz w:val="18"/>
        <w:szCs w:val="18"/>
        <w:lang w:eastAsia="en-US"/>
      </w:rPr>
      <w:t>51</w:t>
    </w:r>
    <w:r>
      <w:rPr>
        <w:rFonts w:ascii="宋体" w:hAnsi="宋体" w:eastAsia="宋体" w:cs="宋体"/>
        <w:snapToGrid w:val="0"/>
        <w:color w:val="000000"/>
        <w:spacing w:val="-3"/>
        <w:kern w:val="0"/>
        <w:sz w:val="18"/>
        <w:szCs w:val="18"/>
        <w:lang w:eastAsia="en-U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50F7">
    <w:pPr>
      <w:pStyle w:val="30"/>
      <w:jc w:val="right"/>
      <w:rPr>
        <w:rFonts w:hint="eastAsia" w:eastAsia="宋体"/>
        <w:lang w:eastAsia="zh-CN"/>
      </w:rPr>
    </w:pPr>
    <w:r>
      <w:rPr>
        <w:rFonts w:hint="eastAsia"/>
        <w:lang w:eastAsia="zh-CN"/>
      </w:rPr>
      <w:t>水利工程日常维修养护费-2026年城市河湖水环境维护（垃圾清运消纳）</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72BF">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88CB">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0655">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762B">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1C5F">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3879">
    <w:pPr>
      <w:pStyle w:val="30"/>
      <w:jc w:val="right"/>
      <w:rPr>
        <w:rFonts w:hint="eastAsia" w:eastAsia="宋体"/>
        <w:lang w:eastAsia="zh-CN"/>
      </w:rPr>
    </w:pPr>
    <w:r>
      <w:rPr>
        <w:rFonts w:hint="eastAsia"/>
        <w:lang w:eastAsia="zh-CN"/>
      </w:rPr>
      <w:t>水利工程日常维修养护费-2026年城市河湖水环境维护（垃圾清运消纳）</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3E99">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A408">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CCC56">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ED13">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E66D">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6B260">
    <w:pPr>
      <w:kinsoku w:val="0"/>
      <w:autoSpaceDE w:val="0"/>
      <w:autoSpaceDN w:val="0"/>
      <w:adjustRightInd w:val="0"/>
      <w:snapToGrid w:val="0"/>
      <w:spacing w:before="4" w:line="228" w:lineRule="auto"/>
      <w:jc w:val="right"/>
      <w:textAlignment w:val="baseline"/>
      <w:rPr>
        <w:rFonts w:hint="eastAsia" w:ascii="方正书宋_GBK" w:hAnsi="方正书宋_GBK" w:eastAsia="方正书宋_GBK" w:cs="方正书宋_GBK"/>
        <w:snapToGrid w:val="0"/>
        <w:color w:val="000000"/>
        <w:sz w:val="18"/>
        <w:szCs w:val="18"/>
        <w:lang w:val="en-US" w:eastAsia="zh-CN" w:bidi="ar-SA"/>
      </w:rPr>
    </w:pPr>
    <w:r>
      <w:rPr>
        <w:rFonts w:hint="eastAsia" w:ascii="方正书宋_GBK" w:hAnsi="方正书宋_GBK" w:eastAsia="方正书宋_GBK" w:cs="方正书宋_GBK"/>
        <w:snapToGrid w:val="0"/>
        <w:color w:val="000000"/>
        <w:sz w:val="18"/>
        <w:szCs w:val="18"/>
        <w:lang w:val="en-US" w:eastAsia="zh-CN" w:bidi="ar-SA"/>
      </w:rPr>
      <w:t>水利工程日常维修养护费-2026年城市河湖水环境维护（垃圾清运消纳）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8DA13"/>
    <w:multiLevelType w:val="singleLevel"/>
    <w:tmpl w:val="B848DA13"/>
    <w:lvl w:ilvl="0" w:tentative="0">
      <w:start w:val="5"/>
      <w:numFmt w:val="decimal"/>
      <w:lvlText w:val="%1."/>
      <w:lvlJc w:val="left"/>
      <w:pPr>
        <w:tabs>
          <w:tab w:val="left" w:pos="312"/>
        </w:tabs>
      </w:pPr>
    </w:lvl>
  </w:abstractNum>
  <w:abstractNum w:abstractNumId="1">
    <w:nsid w:val="D5DE97C3"/>
    <w:multiLevelType w:val="singleLevel"/>
    <w:tmpl w:val="D5DE97C3"/>
    <w:lvl w:ilvl="0" w:tentative="0">
      <w:start w:val="6"/>
      <w:numFmt w:val="chineseCounting"/>
      <w:suff w:val="nothing"/>
      <w:lvlText w:val="%1、"/>
      <w:lvlJc w:val="left"/>
      <w:rPr>
        <w:rFonts w:hint="eastAsia"/>
      </w:rPr>
    </w:lvl>
  </w:abstractNum>
  <w:abstractNum w:abstractNumId="2">
    <w:nsid w:val="E0C1F4EC"/>
    <w:multiLevelType w:val="singleLevel"/>
    <w:tmpl w:val="E0C1F4EC"/>
    <w:lvl w:ilvl="0" w:tentative="0">
      <w:start w:val="2"/>
      <w:numFmt w:val="decimal"/>
      <w:lvlText w:val="%1."/>
      <w:lvlJc w:val="left"/>
      <w:pPr>
        <w:tabs>
          <w:tab w:val="left" w:pos="312"/>
        </w:tabs>
      </w:pPr>
    </w:lvl>
  </w:abstractNum>
  <w:abstractNum w:abstractNumId="3">
    <w:nsid w:val="F1EE42E7"/>
    <w:multiLevelType w:val="singleLevel"/>
    <w:tmpl w:val="F1EE42E7"/>
    <w:lvl w:ilvl="0" w:tentative="0">
      <w:start w:val="2"/>
      <w:numFmt w:val="chineseCounting"/>
      <w:suff w:val="nothing"/>
      <w:lvlText w:val="（%1）"/>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3">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0CFFDCB"/>
    <w:multiLevelType w:val="singleLevel"/>
    <w:tmpl w:val="10CFFDCB"/>
    <w:lvl w:ilvl="0" w:tentative="0">
      <w:start w:val="1"/>
      <w:numFmt w:val="chineseCounting"/>
      <w:suff w:val="space"/>
      <w:lvlText w:val="第%1条"/>
      <w:lvlJc w:val="left"/>
      <w:rPr>
        <w:rFonts w:hint="eastAsia"/>
      </w:rPr>
    </w:lvl>
  </w:abstractNum>
  <w:abstractNum w:abstractNumId="16">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4C575D85"/>
    <w:multiLevelType w:val="multilevel"/>
    <w:tmpl w:val="4C575D85"/>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A265B1D"/>
    <w:multiLevelType w:val="singleLevel"/>
    <w:tmpl w:val="6A265B1D"/>
    <w:lvl w:ilvl="0" w:tentative="0">
      <w:start w:val="1"/>
      <w:numFmt w:val="decimal"/>
      <w:lvlText w:val="(%1)"/>
      <w:lvlJc w:val="left"/>
      <w:pPr>
        <w:ind w:left="425" w:hanging="425"/>
      </w:pPr>
      <w:rPr>
        <w:rFonts w:hint="default"/>
      </w:r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abstractNum w:abstractNumId="27">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7A7D9329"/>
    <w:multiLevelType w:val="singleLevel"/>
    <w:tmpl w:val="7A7D9329"/>
    <w:lvl w:ilvl="0" w:tentative="0">
      <w:start w:val="3"/>
      <w:numFmt w:val="decimal"/>
      <w:suff w:val="nothing"/>
      <w:lvlText w:val="（%1）"/>
      <w:lvlJc w:val="left"/>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0"/>
  </w:num>
  <w:num w:numId="9">
    <w:abstractNumId w:val="28"/>
  </w:num>
  <w:num w:numId="10">
    <w:abstractNumId w:val="10"/>
  </w:num>
  <w:num w:numId="11">
    <w:abstractNumId w:val="4"/>
  </w:num>
  <w:num w:numId="12">
    <w:abstractNumId w:val="19"/>
  </w:num>
  <w:num w:numId="13">
    <w:abstractNumId w:val="14"/>
  </w:num>
  <w:num w:numId="14">
    <w:abstractNumId w:val="25"/>
  </w:num>
  <w:num w:numId="15">
    <w:abstractNumId w:val="21"/>
  </w:num>
  <w:num w:numId="16">
    <w:abstractNumId w:val="2"/>
  </w:num>
  <w:num w:numId="17">
    <w:abstractNumId w:val="24"/>
  </w:num>
  <w:num w:numId="18">
    <w:abstractNumId w:val="3"/>
  </w:num>
  <w:num w:numId="19">
    <w:abstractNumId w:val="1"/>
  </w:num>
  <w:num w:numId="20">
    <w:abstractNumId w:val="15"/>
  </w:num>
  <w:num w:numId="21">
    <w:abstractNumId w:val="23"/>
  </w:num>
  <w:num w:numId="22">
    <w:abstractNumId w:val="17"/>
  </w:num>
  <w:num w:numId="23">
    <w:abstractNumId w:val="20"/>
  </w:num>
  <w:num w:numId="24">
    <w:abstractNumId w:val="18"/>
  </w:num>
  <w:num w:numId="25">
    <w:abstractNumId w:val="26"/>
  </w:num>
  <w:num w:numId="26">
    <w:abstractNumId w:val="16"/>
  </w:num>
  <w:num w:numId="27">
    <w:abstractNumId w:val="27"/>
  </w:num>
  <w:num w:numId="28">
    <w:abstractNumId w:val="22"/>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uiwuju">
    <w15:presenceInfo w15:providerId="None" w15:userId="shuiwu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758A1"/>
    <w:rsid w:val="026A4C4C"/>
    <w:rsid w:val="02D43B45"/>
    <w:rsid w:val="02ED6112"/>
    <w:rsid w:val="03867ACD"/>
    <w:rsid w:val="059B6395"/>
    <w:rsid w:val="07B66C08"/>
    <w:rsid w:val="0A1B17B6"/>
    <w:rsid w:val="0A257A7E"/>
    <w:rsid w:val="0B660C1A"/>
    <w:rsid w:val="0ECF0351"/>
    <w:rsid w:val="0F9831D5"/>
    <w:rsid w:val="12863E8D"/>
    <w:rsid w:val="13203999"/>
    <w:rsid w:val="14184FB8"/>
    <w:rsid w:val="14377E3B"/>
    <w:rsid w:val="14B0456E"/>
    <w:rsid w:val="14DF1668"/>
    <w:rsid w:val="17F93E0B"/>
    <w:rsid w:val="18A413C0"/>
    <w:rsid w:val="193C5DBB"/>
    <w:rsid w:val="1C455CA5"/>
    <w:rsid w:val="1D2C69D2"/>
    <w:rsid w:val="1D3A271C"/>
    <w:rsid w:val="1DCE2555"/>
    <w:rsid w:val="1E017B3C"/>
    <w:rsid w:val="1FB21E1D"/>
    <w:rsid w:val="1FBC59E4"/>
    <w:rsid w:val="214967B1"/>
    <w:rsid w:val="239E00B4"/>
    <w:rsid w:val="251E74A4"/>
    <w:rsid w:val="27843CE5"/>
    <w:rsid w:val="281000F4"/>
    <w:rsid w:val="2AE9690F"/>
    <w:rsid w:val="2B0A69AB"/>
    <w:rsid w:val="2D144DBA"/>
    <w:rsid w:val="2DAD1E76"/>
    <w:rsid w:val="2FF02E4C"/>
    <w:rsid w:val="31526D9C"/>
    <w:rsid w:val="3163391F"/>
    <w:rsid w:val="31AC5BDE"/>
    <w:rsid w:val="32EB653A"/>
    <w:rsid w:val="3344327C"/>
    <w:rsid w:val="3381190F"/>
    <w:rsid w:val="33D44600"/>
    <w:rsid w:val="33F96C46"/>
    <w:rsid w:val="34953028"/>
    <w:rsid w:val="34F92FC0"/>
    <w:rsid w:val="35F14652"/>
    <w:rsid w:val="37B87D95"/>
    <w:rsid w:val="380E571A"/>
    <w:rsid w:val="3842023A"/>
    <w:rsid w:val="38CE3E7E"/>
    <w:rsid w:val="39CC1E3D"/>
    <w:rsid w:val="3A1D721C"/>
    <w:rsid w:val="3BB16FD5"/>
    <w:rsid w:val="3BCB6780"/>
    <w:rsid w:val="3FB713EE"/>
    <w:rsid w:val="403033DB"/>
    <w:rsid w:val="40B3238A"/>
    <w:rsid w:val="42CD0A98"/>
    <w:rsid w:val="431A0C09"/>
    <w:rsid w:val="44321530"/>
    <w:rsid w:val="480E2158"/>
    <w:rsid w:val="4998499B"/>
    <w:rsid w:val="4A5649AE"/>
    <w:rsid w:val="4B65373A"/>
    <w:rsid w:val="4D00163A"/>
    <w:rsid w:val="4F0F5BE3"/>
    <w:rsid w:val="4FA15E7A"/>
    <w:rsid w:val="4FFE0558"/>
    <w:rsid w:val="501E52CA"/>
    <w:rsid w:val="50722A3A"/>
    <w:rsid w:val="51B851D1"/>
    <w:rsid w:val="52422029"/>
    <w:rsid w:val="54224ABC"/>
    <w:rsid w:val="55040901"/>
    <w:rsid w:val="56DF05DE"/>
    <w:rsid w:val="57832294"/>
    <w:rsid w:val="57FC6189"/>
    <w:rsid w:val="585B0D05"/>
    <w:rsid w:val="58863873"/>
    <w:rsid w:val="5B5D6E93"/>
    <w:rsid w:val="5C2C1905"/>
    <w:rsid w:val="5D4512A3"/>
    <w:rsid w:val="5D6F579F"/>
    <w:rsid w:val="5EC40C4A"/>
    <w:rsid w:val="5EDE0F33"/>
    <w:rsid w:val="5F073306"/>
    <w:rsid w:val="5F4B698B"/>
    <w:rsid w:val="5F5F73B9"/>
    <w:rsid w:val="5F77E11A"/>
    <w:rsid w:val="5F824661"/>
    <w:rsid w:val="62D172D1"/>
    <w:rsid w:val="62E502EE"/>
    <w:rsid w:val="6310258E"/>
    <w:rsid w:val="64405216"/>
    <w:rsid w:val="64AE647D"/>
    <w:rsid w:val="666D7956"/>
    <w:rsid w:val="6838144E"/>
    <w:rsid w:val="68AA7398"/>
    <w:rsid w:val="69B54256"/>
    <w:rsid w:val="6EE74D8D"/>
    <w:rsid w:val="70E72A11"/>
    <w:rsid w:val="71F15C73"/>
    <w:rsid w:val="742C597A"/>
    <w:rsid w:val="761506A1"/>
    <w:rsid w:val="76BA0D53"/>
    <w:rsid w:val="77D4475A"/>
    <w:rsid w:val="784F40D3"/>
    <w:rsid w:val="78D80E2A"/>
    <w:rsid w:val="78E10E0C"/>
    <w:rsid w:val="78F50C9A"/>
    <w:rsid w:val="79A8290B"/>
    <w:rsid w:val="79E642F0"/>
    <w:rsid w:val="79F24465"/>
    <w:rsid w:val="7ABC3A4D"/>
    <w:rsid w:val="7DF32EA2"/>
    <w:rsid w:val="7E9373D5"/>
    <w:rsid w:val="A6BEB84C"/>
    <w:rsid w:val="B77F8749"/>
    <w:rsid w:val="BEEF0304"/>
    <w:rsid w:val="BF734CE7"/>
    <w:rsid w:val="C5FF1D65"/>
    <w:rsid w:val="DF6D19A9"/>
    <w:rsid w:val="EF44579F"/>
    <w:rsid w:val="FDDBA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0"/>
    <w:qFormat/>
    <w:uiPriority w:val="0"/>
    <w:pPr>
      <w:tabs>
        <w:tab w:val="left" w:pos="567"/>
      </w:tabs>
      <w:spacing w:before="120" w:line="22" w:lineRule="atLeast"/>
    </w:pPr>
    <w:rPr>
      <w:rFonts w:ascii="宋体" w:hAnsi="宋体"/>
      <w:sz w:val="24"/>
    </w:rPr>
  </w:style>
  <w:style w:type="paragraph" w:styleId="3">
    <w:name w:val="Body Text First Indent"/>
    <w:basedOn w:val="2"/>
    <w:unhideWhenUsed/>
    <w:qFormat/>
    <w:uiPriority w:val="0"/>
    <w:pPr>
      <w:spacing w:after="120" w:line="240" w:lineRule="auto"/>
      <w:ind w:firstLine="100" w:firstLineChars="100"/>
    </w:pPr>
    <w:rPr>
      <w:rFonts w:ascii="Arial" w:hAnsi="Arial" w:eastAsia="楷体_GB2312"/>
      <w:kern w:val="0"/>
      <w:sz w:val="24"/>
      <w:szCs w:val="20"/>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qFormat/>
    <w:uiPriority w:val="0"/>
    <w:pPr>
      <w:spacing w:before="240" w:after="60" w:line="312" w:lineRule="auto"/>
      <w:outlineLvl w:val="2"/>
    </w:pPr>
    <w:rPr>
      <w:rFonts w:ascii="Cambria" w:hAnsi="Cambria"/>
      <w:b/>
      <w:bCs/>
      <w:kern w:val="28"/>
      <w:sz w:val="30"/>
      <w:szCs w:val="32"/>
    </w:r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6"/>
    <w:qFormat/>
    <w:uiPriority w:val="0"/>
    <w:rPr>
      <w:b/>
      <w:bCs/>
    </w:rPr>
  </w:style>
  <w:style w:type="paragraph" w:styleId="43">
    <w:name w:val="Body Text First Indent 2"/>
    <w:basedOn w:val="19"/>
    <w:link w:val="247"/>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1"/>
    <w:next w:val="1"/>
    <w:qFormat/>
    <w:uiPriority w:val="0"/>
    <w:pPr>
      <w:keepNext w:val="0"/>
      <w:keepLines w:val="0"/>
      <w:kinsoku w:val="0"/>
      <w:autoSpaceDE w:val="0"/>
      <w:autoSpaceDN w:val="0"/>
      <w:adjustRightInd w:val="0"/>
      <w:snapToGrid w:val="0"/>
      <w:spacing w:before="0" w:after="0" w:line="240" w:lineRule="auto"/>
      <w:jc w:val="center"/>
      <w:textAlignment w:val="baseline"/>
      <w:outlineLvl w:val="0"/>
    </w:pPr>
    <w:rPr>
      <w:rFonts w:ascii="黑体" w:hAnsi="黑体" w:eastAsia="黑体" w:cs="Times New Roman"/>
      <w:b/>
      <w:snapToGrid w:val="0"/>
      <w:color w:val="000000"/>
      <w:kern w:val="2"/>
      <w:sz w:val="30"/>
      <w:szCs w:val="30"/>
      <w:lang w:val="en-US" w:eastAsia="en-US" w:bidi="ar-SA"/>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4"/>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4"/>
    <w:qFormat/>
    <w:uiPriority w:val="0"/>
    <w:rPr>
      <w:rFonts w:ascii="宋体"/>
      <w:b/>
      <w:kern w:val="44"/>
      <w:sz w:val="32"/>
    </w:rPr>
  </w:style>
  <w:style w:type="character" w:customStyle="1" w:styleId="232">
    <w:name w:val="标题 4 字符"/>
    <w:basedOn w:val="47"/>
    <w:link w:val="8"/>
    <w:qFormat/>
    <w:uiPriority w:val="0"/>
    <w:rPr>
      <w:sz w:val="24"/>
    </w:rPr>
  </w:style>
  <w:style w:type="character" w:customStyle="1" w:styleId="233">
    <w:name w:val="标题 5 字符"/>
    <w:basedOn w:val="47"/>
    <w:link w:val="9"/>
    <w:qFormat/>
    <w:uiPriority w:val="0"/>
    <w:rPr>
      <w:b/>
      <w:sz w:val="28"/>
    </w:rPr>
  </w:style>
  <w:style w:type="character" w:customStyle="1" w:styleId="234">
    <w:name w:val="标题 6 字符"/>
    <w:basedOn w:val="47"/>
    <w:link w:val="10"/>
    <w:qFormat/>
    <w:uiPriority w:val="0"/>
    <w:rPr>
      <w:rFonts w:ascii="Arial" w:hAnsi="Arial" w:eastAsia="黑体"/>
      <w:b/>
      <w:sz w:val="24"/>
    </w:rPr>
  </w:style>
  <w:style w:type="character" w:customStyle="1" w:styleId="235">
    <w:name w:val="标题 7 字符"/>
    <w:basedOn w:val="47"/>
    <w:link w:val="11"/>
    <w:qFormat/>
    <w:uiPriority w:val="0"/>
    <w:rPr>
      <w:b/>
      <w:sz w:val="24"/>
    </w:rPr>
  </w:style>
  <w:style w:type="character" w:customStyle="1" w:styleId="236">
    <w:name w:val="标题 8 字符"/>
    <w:basedOn w:val="47"/>
    <w:link w:val="12"/>
    <w:qFormat/>
    <w:uiPriority w:val="0"/>
    <w:rPr>
      <w:rFonts w:ascii="Arial" w:hAnsi="Arial" w:eastAsia="黑体"/>
      <w:sz w:val="24"/>
    </w:rPr>
  </w:style>
  <w:style w:type="character" w:customStyle="1" w:styleId="237">
    <w:name w:val="标题 9 字符"/>
    <w:basedOn w:val="47"/>
    <w:link w:val="13"/>
    <w:qFormat/>
    <w:uiPriority w:val="0"/>
    <w:rPr>
      <w:rFonts w:ascii="Arial" w:hAnsi="Arial" w:eastAsia="黑体"/>
      <w:sz w:val="21"/>
    </w:rPr>
  </w:style>
  <w:style w:type="character" w:customStyle="1" w:styleId="238">
    <w:name w:val="文档结构图 字符"/>
    <w:basedOn w:val="47"/>
    <w:link w:val="16"/>
    <w:qFormat/>
    <w:uiPriority w:val="0"/>
    <w:rPr>
      <w:kern w:val="2"/>
      <w:sz w:val="21"/>
      <w:szCs w:val="24"/>
      <w:shd w:val="clear" w:color="auto" w:fill="000080"/>
    </w:rPr>
  </w:style>
  <w:style w:type="character" w:customStyle="1" w:styleId="239">
    <w:name w:val="正文文本 3 字符"/>
    <w:basedOn w:val="47"/>
    <w:link w:val="18"/>
    <w:qFormat/>
    <w:uiPriority w:val="0"/>
    <w:rPr>
      <w:kern w:val="2"/>
      <w:sz w:val="16"/>
      <w:szCs w:val="16"/>
    </w:rPr>
  </w:style>
  <w:style w:type="character" w:customStyle="1" w:styleId="240">
    <w:name w:val="正文文本 字符"/>
    <w:basedOn w:val="47"/>
    <w:link w:val="2"/>
    <w:qFormat/>
    <w:uiPriority w:val="0"/>
    <w:rPr>
      <w:rFonts w:ascii="宋体" w:hAnsi="宋体"/>
      <w:kern w:val="2"/>
      <w:sz w:val="24"/>
      <w:szCs w:val="24"/>
    </w:rPr>
  </w:style>
  <w:style w:type="character" w:customStyle="1" w:styleId="241">
    <w:name w:val="日期 字符"/>
    <w:basedOn w:val="47"/>
    <w:link w:val="26"/>
    <w:qFormat/>
    <w:uiPriority w:val="0"/>
    <w:rPr>
      <w:rFonts w:ascii="仿宋_GB2312" w:hAnsi="宋体" w:eastAsia="仿宋_GB2312"/>
      <w:color w:val="000000"/>
      <w:kern w:val="2"/>
      <w:sz w:val="24"/>
      <w:szCs w:val="24"/>
    </w:rPr>
  </w:style>
  <w:style w:type="character" w:customStyle="1" w:styleId="242">
    <w:name w:val="正文文本缩进 2 字符"/>
    <w:basedOn w:val="47"/>
    <w:link w:val="27"/>
    <w:qFormat/>
    <w:uiPriority w:val="0"/>
    <w:rPr>
      <w:rFonts w:ascii="仿宋_GB2312" w:eastAsia="仿宋_GB2312"/>
      <w:kern w:val="2"/>
      <w:sz w:val="24"/>
      <w:szCs w:val="24"/>
    </w:rPr>
  </w:style>
  <w:style w:type="character" w:customStyle="1" w:styleId="243">
    <w:name w:val="批注框文本 字符"/>
    <w:basedOn w:val="47"/>
    <w:link w:val="28"/>
    <w:qFormat/>
    <w:uiPriority w:val="0"/>
    <w:rPr>
      <w:kern w:val="2"/>
      <w:sz w:val="18"/>
      <w:szCs w:val="18"/>
    </w:rPr>
  </w:style>
  <w:style w:type="character" w:customStyle="1" w:styleId="244">
    <w:name w:val="正文文本缩进 3 字符"/>
    <w:basedOn w:val="47"/>
    <w:link w:val="35"/>
    <w:qFormat/>
    <w:uiPriority w:val="0"/>
    <w:rPr>
      <w:rFonts w:ascii="宋体"/>
      <w:sz w:val="24"/>
    </w:rPr>
  </w:style>
  <w:style w:type="character" w:customStyle="1" w:styleId="245">
    <w:name w:val="HTML 预设格式 字符"/>
    <w:basedOn w:val="47"/>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style>
  <w:style w:type="table" w:customStyle="1" w:styleId="256">
    <w:name w:val="网格型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57">
    <w:name w:val="font01"/>
    <w:basedOn w:val="47"/>
    <w:qFormat/>
    <w:uiPriority w:val="0"/>
    <w:rPr>
      <w:rFonts w:ascii="Calibri" w:hAnsi="Calibri" w:cs="Calibri"/>
      <w:color w:val="000000"/>
      <w:sz w:val="22"/>
      <w:szCs w:val="22"/>
      <w:u w:val="none"/>
    </w:rPr>
  </w:style>
  <w:style w:type="character" w:customStyle="1" w:styleId="258">
    <w:name w:val="font31"/>
    <w:basedOn w:val="47"/>
    <w:qFormat/>
    <w:uiPriority w:val="0"/>
    <w:rPr>
      <w:rFonts w:hint="eastAsia" w:ascii="宋体" w:hAnsi="宋体" w:eastAsia="宋体" w:cs="宋体"/>
      <w:color w:val="000000"/>
      <w:sz w:val="22"/>
      <w:szCs w:val="22"/>
      <w:u w:val="none"/>
    </w:rPr>
  </w:style>
  <w:style w:type="table" w:customStyle="1" w:styleId="259">
    <w:name w:val="网格型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0">
    <w:name w:val="font61"/>
    <w:qFormat/>
    <w:uiPriority w:val="0"/>
    <w:rPr>
      <w:rFonts w:ascii="宋体" w:eastAsia="宋体" w:cs="宋体"/>
      <w:color w:val="000000"/>
      <w:sz w:val="20"/>
      <w:szCs w:val="20"/>
      <w:lang w:bidi="ar-SA"/>
    </w:rPr>
  </w:style>
  <w:style w:type="character" w:customStyle="1" w:styleId="261">
    <w:name w:val="font41"/>
    <w:basedOn w:val="47"/>
    <w:qFormat/>
    <w:uiPriority w:val="0"/>
    <w:rPr>
      <w:rFonts w:ascii="微软雅黑" w:hAnsi="微软雅黑" w:eastAsia="微软雅黑" w:cs="微软雅黑"/>
      <w:color w:val="000000"/>
      <w:sz w:val="18"/>
      <w:szCs w:val="18"/>
      <w:u w:val="none"/>
    </w:rPr>
  </w:style>
  <w:style w:type="character" w:customStyle="1" w:styleId="262">
    <w:name w:val="font21"/>
    <w:basedOn w:val="47"/>
    <w:qFormat/>
    <w:uiPriority w:val="0"/>
    <w:rPr>
      <w:rFonts w:hint="eastAsia" w:ascii="宋体" w:hAnsi="宋体" w:eastAsia="宋体" w:cs="宋体"/>
      <w:color w:val="000000"/>
      <w:sz w:val="18"/>
      <w:szCs w:val="18"/>
      <w:u w:val="none"/>
    </w:rPr>
  </w:style>
  <w:style w:type="paragraph" w:customStyle="1" w:styleId="263">
    <w:name w:val="Body text|1"/>
    <w:qFormat/>
    <w:uiPriority w:val="0"/>
    <w:pPr>
      <w:widowControl w:val="0"/>
      <w:shd w:val="clear" w:color="auto" w:fill="auto"/>
      <w:spacing w:after="180"/>
      <w:jc w:val="center"/>
    </w:pPr>
    <w:rPr>
      <w:rFonts w:ascii="宋体" w:hAnsi="宋体" w:eastAsia="宋体" w:cs="宋体"/>
      <w:kern w:val="2"/>
      <w:sz w:val="26"/>
      <w:szCs w:val="26"/>
      <w:u w:val="none"/>
      <w:shd w:val="clear" w:color="auto" w:fill="auto"/>
      <w:lang w:val="zh-TW" w:eastAsia="zh-TW" w:bidi="zh-TW"/>
    </w:rPr>
  </w:style>
  <w:style w:type="paragraph" w:customStyle="1" w:styleId="264">
    <w:name w:val="Other|1"/>
    <w:qFormat/>
    <w:uiPriority w:val="0"/>
    <w:pPr>
      <w:widowControl w:val="0"/>
      <w:spacing w:line="420" w:lineRule="auto"/>
      <w:ind w:firstLine="400"/>
      <w:jc w:val="left"/>
    </w:pPr>
    <w:rPr>
      <w:rFonts w:ascii="宋体" w:hAnsi="宋体" w:eastAsia="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7" Type="http://schemas.microsoft.com/office/2011/relationships/people" Target="people.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25.xml"/><Relationship Id="rId41" Type="http://schemas.openxmlformats.org/officeDocument/2006/relationships/footer" Target="footer24.xml"/><Relationship Id="rId40" Type="http://schemas.openxmlformats.org/officeDocument/2006/relationships/footer" Target="footer23.xml"/><Relationship Id="rId4" Type="http://schemas.microsoft.com/office/2011/relationships/commentsExtended" Target="commentsExtended.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header" Target="header12.xml"/><Relationship Id="rId34" Type="http://schemas.openxmlformats.org/officeDocument/2006/relationships/header" Target="header11.xml"/><Relationship Id="rId33" Type="http://schemas.openxmlformats.org/officeDocument/2006/relationships/footer" Target="footer19.xml"/><Relationship Id="rId32" Type="http://schemas.openxmlformats.org/officeDocument/2006/relationships/header" Target="header10.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comments" Target="comments.xml"/><Relationship Id="rId29" Type="http://schemas.openxmlformats.org/officeDocument/2006/relationships/header" Target="header9.xml"/><Relationship Id="rId28" Type="http://schemas.openxmlformats.org/officeDocument/2006/relationships/header" Target="header8.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115</Pages>
  <Words>46627</Words>
  <Characters>49396</Characters>
  <Lines>1296</Lines>
  <Paragraphs>1101</Paragraphs>
  <TotalTime>71</TotalTime>
  <ScaleCrop>false</ScaleCrop>
  <LinksUpToDate>false</LinksUpToDate>
  <CharactersWithSpaces>50990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2024-06-07T17:36:00Z</dcterms:created>
  <dc:creator>Yin Hao</dc:creator>
  <cp:lastModifiedBy>user</cp:lastModifiedBy>
  <cp:lastPrinted>2020-04-04T11:13:00Z</cp:lastPrinted>
  <dcterms:modified xsi:type="dcterms:W3CDTF">2026-05-20T02:50:00Z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14C13558BE8C4C9199B85C6650D2F5CD_13</vt:lpwstr>
  </property>
  <property fmtid="{D5CDD505-2E9C-101B-9397-08002B2CF9AE}" pid="4" name="KSOTemplateDocerSaveRecord">
    <vt:lpwstr>eyJoZGlkIjoiZmZkYWIyNjIxODIyNmVjYTFmMWZkMWJlZGU2MzAyN2MiLCJ1c2VySWQiOiIxNjg1MDkxMDMzIn0=</vt:lpwstr>
  </property>
</Properties>
</file>