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3D647">
      <w:pPr>
        <w:pStyle w:val="3"/>
        <w:tabs>
          <w:tab w:val="left" w:pos="0"/>
        </w:tabs>
        <w:autoSpaceDE w:val="0"/>
        <w:autoSpaceDN w:val="0"/>
        <w:adjustRightInd w:val="0"/>
        <w:spacing w:before="0" w:after="0" w:line="360" w:lineRule="auto"/>
        <w:jc w:val="center"/>
        <w:rPr>
          <w:rFonts w:asciiTheme="minorEastAsia" w:hAnsiTheme="minorEastAsia" w:eastAsiaTheme="minorEastAsia"/>
          <w:sz w:val="24"/>
          <w:szCs w:val="24"/>
        </w:rPr>
      </w:pPr>
      <w:bookmarkStart w:id="0" w:name="_Toc28359022"/>
      <w:bookmarkStart w:id="1" w:name="_Toc35393809"/>
      <w:r>
        <w:rPr>
          <w:rFonts w:hint="eastAsia" w:asciiTheme="minorEastAsia" w:hAnsiTheme="minorEastAsia" w:eastAsiaTheme="minorEastAsia"/>
          <w:sz w:val="24"/>
          <w:szCs w:val="24"/>
        </w:rPr>
        <w:t>成交结果公告</w:t>
      </w:r>
      <w:bookmarkEnd w:id="0"/>
      <w:bookmarkEnd w:id="1"/>
    </w:p>
    <w:p w14:paraId="020BF2E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asciiTheme="minorEastAsia" w:hAnsiTheme="minorEastAsia" w:eastAsiaTheme="minorEastAsia"/>
          <w:sz w:val="24"/>
          <w:szCs w:val="24"/>
        </w:rPr>
        <w:t>、</w:t>
      </w:r>
      <w:r>
        <w:rPr>
          <w:rFonts w:hint="eastAsia" w:asciiTheme="minorEastAsia" w:hAnsiTheme="minorEastAsia" w:eastAsiaTheme="minorEastAsia"/>
          <w:sz w:val="24"/>
          <w:szCs w:val="24"/>
        </w:rPr>
        <w:t>项目编号：BIECC-26CG10137</w:t>
      </w:r>
    </w:p>
    <w:p w14:paraId="4478629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二</w:t>
      </w:r>
      <w:r>
        <w:rPr>
          <w:rFonts w:asciiTheme="minorEastAsia" w:hAnsiTheme="minorEastAsia" w:eastAsiaTheme="minorEastAsia"/>
          <w:sz w:val="24"/>
          <w:szCs w:val="24"/>
        </w:rPr>
        <w:t>、</w:t>
      </w:r>
      <w:r>
        <w:rPr>
          <w:rFonts w:hint="eastAsia" w:asciiTheme="minorEastAsia" w:hAnsiTheme="minorEastAsia" w:eastAsiaTheme="minorEastAsia"/>
          <w:sz w:val="24"/>
          <w:szCs w:val="24"/>
        </w:rPr>
        <w:t>项目名称：C08项目厨杂用具采购项目</w:t>
      </w:r>
    </w:p>
    <w:p w14:paraId="5ECC6B6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三、成交信息</w:t>
      </w:r>
    </w:p>
    <w:p w14:paraId="7B5F0F4F">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成交人：北京长华瑞丰智能科技有限公司</w:t>
      </w:r>
    </w:p>
    <w:p w14:paraId="4B1E2E5F">
      <w:pPr>
        <w:spacing w:line="360" w:lineRule="auto"/>
        <w:ind w:firstLine="480" w:firstLineChars="20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成交人地址：北京市丰台区西三环南路14号院1号楼12层1209室</w:t>
      </w:r>
    </w:p>
    <w:p w14:paraId="37E2AEA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成交金额：人民币2181052元</w:t>
      </w:r>
    </w:p>
    <w:p w14:paraId="03657B5D">
      <w:pPr>
        <w:numPr>
          <w:ilvl w:val="0"/>
          <w:numId w:val="1"/>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主要标的信息</w:t>
      </w:r>
    </w:p>
    <w:p w14:paraId="26FCAAF2">
      <w:pPr>
        <w:pStyle w:val="2"/>
        <w:ind w:firstLine="480" w:firstLineChars="200"/>
        <w:rPr>
          <w:rFonts w:hint="default" w:eastAsia="宋体"/>
          <w:lang w:val="en-US" w:eastAsia="zh-CN"/>
        </w:rPr>
      </w:pPr>
      <w:r>
        <w:rPr>
          <w:rFonts w:hint="eastAsia"/>
          <w:lang w:val="en-US" w:eastAsia="zh-CN"/>
        </w:rPr>
        <w:t>详见附件。</w:t>
      </w:r>
    </w:p>
    <w:p w14:paraId="032386DB">
      <w:pPr>
        <w:numPr>
          <w:ilvl w:val="0"/>
          <w:numId w:val="2"/>
        </w:num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评审专家名单：倪晓刚</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组长</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、刘元元、温向刚</w:t>
      </w:r>
    </w:p>
    <w:p w14:paraId="2F04954B">
      <w:pPr>
        <w:numPr>
          <w:ilvl w:val="0"/>
          <w:numId w:val="0"/>
        </w:numPr>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rPr>
        <w:t>六、代理服务收费标准及金额：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w:t>
      </w:r>
      <w:r>
        <w:rPr>
          <w:rFonts w:hint="eastAsia" w:asciiTheme="minorEastAsia" w:hAnsiTheme="minorEastAsia" w:eastAsiaTheme="minorEastAsia"/>
          <w:sz w:val="24"/>
          <w:szCs w:val="24"/>
          <w:highlight w:val="none"/>
        </w:rPr>
        <w:t>〔2011〕534号）的规定按75折收取，向成交人收取服务费</w:t>
      </w:r>
      <w:r>
        <w:rPr>
          <w:rFonts w:hint="eastAsia" w:asciiTheme="minorEastAsia" w:hAnsiTheme="minorEastAsia" w:eastAsiaTheme="minorEastAsia"/>
          <w:sz w:val="24"/>
          <w:szCs w:val="24"/>
          <w:highlight w:val="none"/>
          <w:lang w:val="en-US" w:eastAsia="zh-CN"/>
        </w:rPr>
        <w:t>20993.68</w:t>
      </w:r>
      <w:r>
        <w:rPr>
          <w:rFonts w:hint="eastAsia" w:asciiTheme="minorEastAsia" w:hAnsiTheme="minorEastAsia" w:eastAsiaTheme="minorEastAsia"/>
          <w:sz w:val="24"/>
          <w:szCs w:val="24"/>
          <w:highlight w:val="none"/>
        </w:rPr>
        <w:t>元。</w:t>
      </w:r>
    </w:p>
    <w:p w14:paraId="4CC58D0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七、公告期限</w:t>
      </w:r>
    </w:p>
    <w:p w14:paraId="67A55F70">
      <w:pPr>
        <w:spacing w:line="36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自本公告发布之日起</w:t>
      </w: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个工作日。</w:t>
      </w:r>
    </w:p>
    <w:p w14:paraId="1824B7C2">
      <w:pPr>
        <w:numPr>
          <w:ilvl w:val="0"/>
          <w:numId w:val="3"/>
        </w:numPr>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其他补充事宜</w:t>
      </w:r>
    </w:p>
    <w:p w14:paraId="42757F80">
      <w:pPr>
        <w:numPr>
          <w:ilvl w:val="0"/>
          <w:numId w:val="0"/>
        </w:numPr>
        <w:spacing w:line="360" w:lineRule="auto"/>
        <w:rPr>
          <w:rFonts w:cs="宋体" w:asciiTheme="minorEastAsia" w:hAnsiTheme="minorEastAsia" w:eastAsiaTheme="minorEastAsia"/>
          <w:kern w:val="0"/>
          <w:sz w:val="24"/>
          <w:szCs w:val="24"/>
        </w:rPr>
      </w:pPr>
      <w:r>
        <w:rPr>
          <w:rFonts w:hint="eastAsia" w:cs="仿宋" w:asciiTheme="minorEastAsia" w:hAnsiTheme="minorEastAsia" w:eastAsiaTheme="minorEastAsia"/>
          <w:sz w:val="24"/>
          <w:szCs w:val="24"/>
          <w:lang w:val="en-US" w:eastAsia="zh-CN"/>
        </w:rPr>
        <w:t>1</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sz w:val="24"/>
          <w:szCs w:val="24"/>
          <w:lang w:val="en-US" w:eastAsia="zh-CN"/>
        </w:rPr>
        <w:t>谈判邀请</w:t>
      </w:r>
      <w:r>
        <w:rPr>
          <w:rFonts w:hint="eastAsia" w:cs="仿宋" w:asciiTheme="minorEastAsia" w:hAnsiTheme="minorEastAsia" w:eastAsiaTheme="minorEastAsia"/>
          <w:sz w:val="24"/>
          <w:szCs w:val="24"/>
        </w:rPr>
        <w:t>时间：2026年5月29日</w:t>
      </w:r>
    </w:p>
    <w:p w14:paraId="321484A1">
      <w:pPr>
        <w:spacing w:line="360" w:lineRule="auto"/>
        <w:rPr>
          <w:rFonts w:cs="仿宋" w:asciiTheme="minorEastAsia" w:hAnsiTheme="minorEastAsia" w:eastAsiaTheme="minorEastAsia"/>
          <w:sz w:val="24"/>
          <w:szCs w:val="24"/>
          <w:highlight w:val="none"/>
        </w:rPr>
      </w:pPr>
      <w:r>
        <w:rPr>
          <w:rFonts w:hint="eastAsia" w:cs="仿宋" w:asciiTheme="minorEastAsia" w:hAnsiTheme="minorEastAsia" w:eastAsiaTheme="minorEastAsia"/>
          <w:sz w:val="24"/>
          <w:szCs w:val="24"/>
          <w:highlight w:val="none"/>
          <w:lang w:val="en-US" w:eastAsia="zh-CN"/>
        </w:rPr>
        <w:t>2</w:t>
      </w:r>
      <w:r>
        <w:rPr>
          <w:rFonts w:hint="eastAsia" w:cs="仿宋" w:asciiTheme="minorEastAsia" w:hAnsiTheme="minorEastAsia" w:eastAsiaTheme="minorEastAsia"/>
          <w:sz w:val="24"/>
          <w:szCs w:val="24"/>
          <w:highlight w:val="none"/>
        </w:rPr>
        <w:t>.</w:t>
      </w:r>
      <w:r>
        <w:rPr>
          <w:rFonts w:hint="eastAsia" w:cs="仿宋" w:asciiTheme="minorEastAsia" w:hAnsiTheme="minorEastAsia" w:eastAsiaTheme="minorEastAsia"/>
          <w:sz w:val="24"/>
          <w:szCs w:val="24"/>
          <w:lang w:val="en-US" w:eastAsia="zh-CN"/>
        </w:rPr>
        <w:t>谈判</w:t>
      </w:r>
      <w:r>
        <w:rPr>
          <w:rFonts w:hint="eastAsia" w:cs="仿宋" w:asciiTheme="minorEastAsia" w:hAnsiTheme="minorEastAsia" w:eastAsiaTheme="minorEastAsia"/>
          <w:sz w:val="24"/>
          <w:szCs w:val="24"/>
          <w:highlight w:val="none"/>
        </w:rPr>
        <w:t>时间：2026年6月4日14点30分</w:t>
      </w:r>
    </w:p>
    <w:p w14:paraId="22AAADB0">
      <w:pPr>
        <w:spacing w:line="360" w:lineRule="auto"/>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3</w:t>
      </w:r>
      <w:r>
        <w:rPr>
          <w:rFonts w:cs="宋体" w:asciiTheme="minorEastAsia" w:hAnsiTheme="minorEastAsia" w:eastAsiaTheme="minorEastAsia"/>
          <w:kern w:val="0"/>
          <w:sz w:val="24"/>
          <w:szCs w:val="24"/>
          <w:highlight w:val="none"/>
        </w:rPr>
        <w:t>.</w:t>
      </w:r>
      <w:r>
        <w:rPr>
          <w:rFonts w:hint="eastAsia" w:cs="宋体" w:asciiTheme="minorEastAsia" w:hAnsiTheme="minorEastAsia" w:eastAsiaTheme="minorEastAsia"/>
          <w:kern w:val="0"/>
          <w:sz w:val="24"/>
          <w:szCs w:val="24"/>
          <w:highlight w:val="none"/>
        </w:rPr>
        <w:t>采购人确定时间：</w:t>
      </w:r>
      <w:r>
        <w:rPr>
          <w:rFonts w:hint="eastAsia" w:cs="仿宋" w:asciiTheme="minorEastAsia" w:hAnsiTheme="minorEastAsia" w:eastAsiaTheme="minorEastAsia"/>
          <w:sz w:val="24"/>
          <w:szCs w:val="24"/>
          <w:highlight w:val="none"/>
        </w:rPr>
        <w:t>2026年6月</w:t>
      </w:r>
      <w:r>
        <w:rPr>
          <w:rFonts w:hint="eastAsia" w:cs="仿宋" w:asciiTheme="minorEastAsia" w:hAnsiTheme="minorEastAsia" w:eastAsiaTheme="minorEastAsia"/>
          <w:sz w:val="24"/>
          <w:szCs w:val="24"/>
          <w:highlight w:val="none"/>
          <w:lang w:val="en-US" w:eastAsia="zh-CN"/>
        </w:rPr>
        <w:t>12</w:t>
      </w:r>
      <w:r>
        <w:rPr>
          <w:rFonts w:hint="eastAsia" w:cs="仿宋" w:asciiTheme="minorEastAsia" w:hAnsiTheme="minorEastAsia" w:eastAsiaTheme="minorEastAsia"/>
          <w:sz w:val="24"/>
          <w:szCs w:val="24"/>
          <w:highlight w:val="none"/>
        </w:rPr>
        <w:t>日</w:t>
      </w:r>
    </w:p>
    <w:p w14:paraId="5CAADE9C">
      <w:pPr>
        <w:spacing w:line="360" w:lineRule="auto"/>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lang w:val="en-US" w:eastAsia="zh-CN"/>
        </w:rPr>
        <w:t>4</w:t>
      </w:r>
      <w:r>
        <w:rPr>
          <w:rFonts w:hint="eastAsia" w:cs="宋体" w:asciiTheme="minorEastAsia" w:hAnsiTheme="minorEastAsia" w:eastAsiaTheme="minorEastAsia"/>
          <w:kern w:val="0"/>
          <w:sz w:val="24"/>
          <w:szCs w:val="24"/>
          <w:highlight w:val="none"/>
        </w:rPr>
        <w:t>.成交公告日期：</w:t>
      </w:r>
      <w:r>
        <w:rPr>
          <w:rFonts w:hint="eastAsia" w:cs="仿宋" w:asciiTheme="minorEastAsia" w:hAnsiTheme="minorEastAsia" w:eastAsiaTheme="minorEastAsia"/>
          <w:sz w:val="24"/>
          <w:szCs w:val="24"/>
          <w:highlight w:val="none"/>
        </w:rPr>
        <w:t>2026年6月</w:t>
      </w:r>
      <w:r>
        <w:rPr>
          <w:rFonts w:hint="eastAsia" w:cs="仿宋" w:asciiTheme="minorEastAsia" w:hAnsiTheme="minorEastAsia" w:eastAsiaTheme="minorEastAsia"/>
          <w:sz w:val="24"/>
          <w:szCs w:val="24"/>
          <w:highlight w:val="none"/>
          <w:lang w:val="en-US" w:eastAsia="zh-CN"/>
        </w:rPr>
        <w:t>12</w:t>
      </w:r>
      <w:r>
        <w:rPr>
          <w:rFonts w:hint="eastAsia" w:cs="仿宋" w:asciiTheme="minorEastAsia" w:hAnsiTheme="minorEastAsia" w:eastAsiaTheme="minorEastAsia"/>
          <w:sz w:val="24"/>
          <w:szCs w:val="24"/>
          <w:highlight w:val="none"/>
        </w:rPr>
        <w:t>日</w:t>
      </w:r>
    </w:p>
    <w:p w14:paraId="7C5E92BC">
      <w:pPr>
        <w:spacing w:line="360" w:lineRule="auto"/>
        <w:ind w:left="240" w:hanging="240" w:hangingChars="1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.项目用途、简要技术要求、合同履行日期：</w:t>
      </w:r>
    </w:p>
    <w:p w14:paraId="1974501A">
      <w:pPr>
        <w:spacing w:line="360" w:lineRule="auto"/>
        <w:ind w:firstLine="240" w:firstLineChars="100"/>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项目用途：C08项目厨杂用具采购项目</w:t>
      </w:r>
    </w:p>
    <w:p w14:paraId="6CF54046">
      <w:pPr>
        <w:spacing w:line="360" w:lineRule="auto"/>
        <w:ind w:firstLine="240" w:firstLineChars="100"/>
        <w:contextualSpacing/>
        <w:jc w:val="left"/>
        <w:rPr>
          <w:rFonts w:ascii="宋体" w:hAnsi="宋体"/>
          <w:sz w:val="24"/>
          <w:szCs w:val="24"/>
        </w:rPr>
      </w:pPr>
      <w:r>
        <w:rPr>
          <w:rFonts w:hint="eastAsia" w:ascii="宋体" w:hAnsi="宋体"/>
          <w:sz w:val="24"/>
          <w:szCs w:val="24"/>
        </w:rPr>
        <w:t>采购方式：竞争性</w:t>
      </w:r>
      <w:r>
        <w:rPr>
          <w:rFonts w:hint="eastAsia" w:ascii="宋体" w:hAnsi="宋体"/>
          <w:sz w:val="24"/>
          <w:szCs w:val="24"/>
          <w:lang w:val="en-US" w:eastAsia="zh-CN"/>
        </w:rPr>
        <w:t>谈判</w:t>
      </w:r>
      <w:r>
        <w:rPr>
          <w:rFonts w:ascii="宋体" w:hAnsi="宋体"/>
          <w:sz w:val="24"/>
          <w:szCs w:val="24"/>
        </w:rPr>
        <w:t xml:space="preserve"> </w:t>
      </w:r>
    </w:p>
    <w:p w14:paraId="5A5DCF47">
      <w:pPr>
        <w:spacing w:line="360" w:lineRule="auto"/>
        <w:ind w:firstLine="240" w:firstLineChars="100"/>
        <w:rPr>
          <w:rFonts w:asciiTheme="minorEastAsia" w:hAnsiTheme="minorEastAsia" w:eastAsiaTheme="minorEastAsia"/>
          <w:sz w:val="24"/>
          <w:szCs w:val="24"/>
        </w:rPr>
      </w:pPr>
      <w:r>
        <w:rPr>
          <w:rFonts w:hint="eastAsia" w:cs="仿宋" w:asciiTheme="minorEastAsia" w:hAnsiTheme="minorEastAsia" w:eastAsiaTheme="minorEastAsia"/>
          <w:sz w:val="24"/>
          <w:szCs w:val="24"/>
          <w:lang w:val="en-US" w:eastAsia="zh-CN"/>
        </w:rPr>
        <w:t>谈判</w:t>
      </w:r>
      <w:r>
        <w:rPr>
          <w:rFonts w:hint="eastAsia" w:ascii="宋体" w:hAnsi="宋体"/>
          <w:sz w:val="24"/>
          <w:szCs w:val="24"/>
        </w:rPr>
        <w:t>内容：</w:t>
      </w:r>
      <w:bookmarkStart w:id="2" w:name="_Toc520178148"/>
      <w:bookmarkStart w:id="3" w:name="_Toc450658831"/>
      <w:r>
        <w:rPr>
          <w:rFonts w:hint="eastAsia" w:ascii="宋体" w:hAnsi="宋体"/>
          <w:sz w:val="24"/>
          <w:szCs w:val="24"/>
        </w:rPr>
        <w:t>C08项目厨杂用具采购项目</w:t>
      </w:r>
    </w:p>
    <w:bookmarkEnd w:id="2"/>
    <w:bookmarkEnd w:id="3"/>
    <w:p w14:paraId="0D9EE35D">
      <w:pPr>
        <w:spacing w:line="360" w:lineRule="auto"/>
        <w:ind w:firstLine="240" w:firstLineChars="1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合同履行日期：合同签订后45个日历日完成供货、安装、调试并交付使用。</w:t>
      </w:r>
    </w:p>
    <w:p w14:paraId="23344555">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.本公告同时在中国政府采购网、北京市政府采购网发布。</w:t>
      </w:r>
    </w:p>
    <w:p w14:paraId="58327532">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九、凡对本次公告内容提出询问，请按以下方式联系。</w:t>
      </w:r>
    </w:p>
    <w:p w14:paraId="1E2C2754">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p>
    <w:p w14:paraId="0EB5BE4F">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    称：北京市机关事务管理局</w:t>
      </w:r>
    </w:p>
    <w:p w14:paraId="5F6D24BE">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    址：北京市通州区运河东大街 57 号院 3 号楼</w:t>
      </w:r>
    </w:p>
    <w:p w14:paraId="695CC301">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联系方式：刘老师，010-55575222</w:t>
      </w:r>
    </w:p>
    <w:p w14:paraId="3E8FE14C">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2.采购代理机构信息</w:t>
      </w:r>
    </w:p>
    <w:p w14:paraId="02FF97B0">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    称：北京国际工程咨询有限公司</w:t>
      </w:r>
    </w:p>
    <w:p w14:paraId="2E7825D7">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    址：北京市海淀区知春路9号坤讯大厦6层601室</w:t>
      </w:r>
    </w:p>
    <w:p w14:paraId="2CAF07CD">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联系方式：王思宇、任英杰、李湘平、崔云龙、黄春艳、周圆圆，010-62058769</w:t>
      </w:r>
    </w:p>
    <w:p w14:paraId="54713CD9">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p>
    <w:p w14:paraId="30121D69">
      <w:pPr>
        <w:spacing w:line="360"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项目联系人：王思宇、任英杰、李湘平、崔云龙、黄春艳、周圆圆</w:t>
      </w:r>
    </w:p>
    <w:p w14:paraId="5CDEC5D8">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      话：010-62058769　</w:t>
      </w:r>
    </w:p>
    <w:p w14:paraId="0E782B55">
      <w:pPr>
        <w:spacing w:line="36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十、附件</w:t>
      </w:r>
    </w:p>
    <w:p w14:paraId="7579E3B6">
      <w:pPr>
        <w:pStyle w:val="20"/>
        <w:numPr>
          <w:ilvl w:val="0"/>
          <w:numId w:val="4"/>
        </w:numPr>
        <w:spacing w:line="360" w:lineRule="auto"/>
        <w:ind w:firstLineChars="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谈判</w:t>
      </w:r>
      <w:r>
        <w:rPr>
          <w:rFonts w:hint="eastAsia" w:cs="宋体" w:asciiTheme="minorEastAsia" w:hAnsiTheme="minorEastAsia" w:eastAsiaTheme="minorEastAsia"/>
          <w:kern w:val="0"/>
          <w:sz w:val="24"/>
          <w:szCs w:val="24"/>
        </w:rPr>
        <w:t>文件</w:t>
      </w:r>
    </w:p>
    <w:p w14:paraId="17C3C240">
      <w:pPr>
        <w:pStyle w:val="20"/>
        <w:numPr>
          <w:ilvl w:val="0"/>
          <w:numId w:val="4"/>
        </w:numPr>
        <w:spacing w:line="360" w:lineRule="auto"/>
        <w:ind w:firstLineChars="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供应商推荐函</w:t>
      </w:r>
    </w:p>
    <w:p w14:paraId="69878AC8">
      <w:pPr>
        <w:pStyle w:val="20"/>
        <w:numPr>
          <w:ilvl w:val="0"/>
          <w:numId w:val="4"/>
        </w:numPr>
        <w:spacing w:line="360" w:lineRule="auto"/>
        <w:ind w:firstLineChars="0"/>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主要标的明细表</w:t>
      </w:r>
      <w:bookmarkStart w:id="4" w:name="_GoBack"/>
      <w:bookmarkEnd w:id="4"/>
    </w:p>
    <w:p w14:paraId="781F3F96"/>
    <w:p w14:paraId="75A64B7F"/>
    <w:p w14:paraId="55531859">
      <w:pPr>
        <w:spacing w:line="360" w:lineRule="auto"/>
        <w:ind w:firstLine="480" w:firstLineChars="200"/>
        <w:jc w:val="righ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北京国际工程咨询有限公司</w:t>
      </w:r>
    </w:p>
    <w:p w14:paraId="2C71F600">
      <w:pPr>
        <w:spacing w:line="360" w:lineRule="auto"/>
        <w:ind w:firstLine="480" w:firstLineChars="200"/>
        <w:jc w:val="right"/>
        <w:rPr>
          <w:rFonts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202</w:t>
      </w:r>
      <w:r>
        <w:rPr>
          <w:rFonts w:hint="eastAsia" w:cs="宋体" w:asciiTheme="minorEastAsia" w:hAnsiTheme="minorEastAsia" w:eastAsiaTheme="minorEastAsia"/>
          <w:kern w:val="0"/>
          <w:sz w:val="24"/>
          <w:szCs w:val="24"/>
          <w:highlight w:val="none"/>
          <w:lang w:val="en-US" w:eastAsia="zh-CN"/>
        </w:rPr>
        <w:t>6</w:t>
      </w:r>
      <w:r>
        <w:rPr>
          <w:rFonts w:hint="eastAsia" w:cs="宋体" w:asciiTheme="minorEastAsia" w:hAnsiTheme="minorEastAsia" w:eastAsiaTheme="minorEastAsia"/>
          <w:kern w:val="0"/>
          <w:sz w:val="24"/>
          <w:szCs w:val="24"/>
          <w:highlight w:val="none"/>
        </w:rPr>
        <w:t>年</w:t>
      </w:r>
      <w:r>
        <w:rPr>
          <w:rFonts w:hint="eastAsia" w:cs="宋体" w:asciiTheme="minorEastAsia" w:hAnsiTheme="minorEastAsia" w:eastAsiaTheme="minorEastAsia"/>
          <w:kern w:val="0"/>
          <w:sz w:val="24"/>
          <w:szCs w:val="24"/>
          <w:highlight w:val="none"/>
          <w:lang w:val="en-US" w:eastAsia="zh-CN"/>
        </w:rPr>
        <w:t>6</w:t>
      </w:r>
      <w:r>
        <w:rPr>
          <w:rFonts w:hint="eastAsia" w:cs="宋体" w:asciiTheme="minorEastAsia" w:hAnsiTheme="minorEastAsia" w:eastAsiaTheme="minorEastAsia"/>
          <w:kern w:val="0"/>
          <w:sz w:val="24"/>
          <w:szCs w:val="24"/>
          <w:highlight w:val="none"/>
        </w:rPr>
        <w:t>月</w:t>
      </w:r>
      <w:r>
        <w:rPr>
          <w:rFonts w:hint="eastAsia" w:cs="宋体" w:asciiTheme="minorEastAsia" w:hAnsiTheme="minorEastAsia" w:eastAsiaTheme="minorEastAsia"/>
          <w:kern w:val="0"/>
          <w:sz w:val="24"/>
          <w:szCs w:val="24"/>
          <w:highlight w:val="none"/>
          <w:lang w:val="en-US" w:eastAsia="zh-CN"/>
        </w:rPr>
        <w:t>12</w:t>
      </w:r>
      <w:r>
        <w:rPr>
          <w:rFonts w:hint="eastAsia" w:cs="宋体" w:asciiTheme="minorEastAsia" w:hAnsiTheme="minorEastAsia" w:eastAsiaTheme="minorEastAsia"/>
          <w:kern w:val="0"/>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F14C0"/>
    <w:multiLevelType w:val="singleLevel"/>
    <w:tmpl w:val="A20F14C0"/>
    <w:lvl w:ilvl="0" w:tentative="0">
      <w:start w:val="8"/>
      <w:numFmt w:val="chineseCounting"/>
      <w:suff w:val="nothing"/>
      <w:lvlText w:val="%1、"/>
      <w:lvlJc w:val="left"/>
      <w:rPr>
        <w:rFonts w:hint="eastAsia"/>
      </w:rPr>
    </w:lvl>
  </w:abstractNum>
  <w:abstractNum w:abstractNumId="1">
    <w:nsid w:val="DF1DBAB5"/>
    <w:multiLevelType w:val="singleLevel"/>
    <w:tmpl w:val="DF1DBAB5"/>
    <w:lvl w:ilvl="0" w:tentative="0">
      <w:start w:val="4"/>
      <w:numFmt w:val="chineseCounting"/>
      <w:suff w:val="nothing"/>
      <w:lvlText w:val="%1、"/>
      <w:lvlJc w:val="left"/>
      <w:rPr>
        <w:rFonts w:hint="eastAsia"/>
      </w:rPr>
    </w:lvl>
  </w:abstractNum>
  <w:abstractNum w:abstractNumId="2">
    <w:nsid w:val="12D11F0F"/>
    <w:multiLevelType w:val="multilevel"/>
    <w:tmpl w:val="12D11F0F"/>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59DA35D"/>
    <w:multiLevelType w:val="singleLevel"/>
    <w:tmpl w:val="159DA35D"/>
    <w:lvl w:ilvl="0" w:tentative="0">
      <w:start w:val="5"/>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s>
  <w:rsids>
    <w:rsidRoot w:val="00E311D6"/>
    <w:rsid w:val="00015630"/>
    <w:rsid w:val="00021347"/>
    <w:rsid w:val="0002491A"/>
    <w:rsid w:val="000403A7"/>
    <w:rsid w:val="00043A67"/>
    <w:rsid w:val="000676A4"/>
    <w:rsid w:val="00070C24"/>
    <w:rsid w:val="00074366"/>
    <w:rsid w:val="00080142"/>
    <w:rsid w:val="000842C8"/>
    <w:rsid w:val="00091532"/>
    <w:rsid w:val="000A703E"/>
    <w:rsid w:val="000B5784"/>
    <w:rsid w:val="000C7AD0"/>
    <w:rsid w:val="00117FF2"/>
    <w:rsid w:val="00125ACA"/>
    <w:rsid w:val="001266F0"/>
    <w:rsid w:val="0013670A"/>
    <w:rsid w:val="00141E42"/>
    <w:rsid w:val="00150AF9"/>
    <w:rsid w:val="00190F86"/>
    <w:rsid w:val="001924A7"/>
    <w:rsid w:val="001A17D9"/>
    <w:rsid w:val="001C7E05"/>
    <w:rsid w:val="001E6865"/>
    <w:rsid w:val="0024788E"/>
    <w:rsid w:val="0025675D"/>
    <w:rsid w:val="00275C89"/>
    <w:rsid w:val="002848F9"/>
    <w:rsid w:val="002947B4"/>
    <w:rsid w:val="002A4285"/>
    <w:rsid w:val="002E59E8"/>
    <w:rsid w:val="003008F2"/>
    <w:rsid w:val="00306E22"/>
    <w:rsid w:val="00331C1F"/>
    <w:rsid w:val="00352F19"/>
    <w:rsid w:val="0036794C"/>
    <w:rsid w:val="00372FED"/>
    <w:rsid w:val="003936EC"/>
    <w:rsid w:val="003E4992"/>
    <w:rsid w:val="003F0D7D"/>
    <w:rsid w:val="00404129"/>
    <w:rsid w:val="0041600F"/>
    <w:rsid w:val="00431337"/>
    <w:rsid w:val="00444999"/>
    <w:rsid w:val="00474B41"/>
    <w:rsid w:val="004837A3"/>
    <w:rsid w:val="00483854"/>
    <w:rsid w:val="00493B63"/>
    <w:rsid w:val="004A2A17"/>
    <w:rsid w:val="004B0C50"/>
    <w:rsid w:val="004E5F7E"/>
    <w:rsid w:val="004E7CC4"/>
    <w:rsid w:val="004F25D0"/>
    <w:rsid w:val="00510F35"/>
    <w:rsid w:val="00514FDB"/>
    <w:rsid w:val="005265FA"/>
    <w:rsid w:val="0053263A"/>
    <w:rsid w:val="00555536"/>
    <w:rsid w:val="00560FD6"/>
    <w:rsid w:val="00580FA6"/>
    <w:rsid w:val="005841CC"/>
    <w:rsid w:val="005B2ABB"/>
    <w:rsid w:val="005C1DC2"/>
    <w:rsid w:val="005D031D"/>
    <w:rsid w:val="005D1CB6"/>
    <w:rsid w:val="005D51E8"/>
    <w:rsid w:val="005E22F8"/>
    <w:rsid w:val="005F0546"/>
    <w:rsid w:val="005F3ADC"/>
    <w:rsid w:val="005F4B1E"/>
    <w:rsid w:val="005F79D0"/>
    <w:rsid w:val="006053EF"/>
    <w:rsid w:val="00610A52"/>
    <w:rsid w:val="006162BC"/>
    <w:rsid w:val="00623DCC"/>
    <w:rsid w:val="00632653"/>
    <w:rsid w:val="00633ADA"/>
    <w:rsid w:val="00640911"/>
    <w:rsid w:val="00643EB7"/>
    <w:rsid w:val="006545BD"/>
    <w:rsid w:val="0068271E"/>
    <w:rsid w:val="006A5126"/>
    <w:rsid w:val="006A6300"/>
    <w:rsid w:val="006D121C"/>
    <w:rsid w:val="00725E62"/>
    <w:rsid w:val="007365E5"/>
    <w:rsid w:val="0078403F"/>
    <w:rsid w:val="007B4C22"/>
    <w:rsid w:val="007C5D70"/>
    <w:rsid w:val="007F5203"/>
    <w:rsid w:val="008439FA"/>
    <w:rsid w:val="00854490"/>
    <w:rsid w:val="008751E1"/>
    <w:rsid w:val="00880094"/>
    <w:rsid w:val="00893209"/>
    <w:rsid w:val="00896832"/>
    <w:rsid w:val="008A28D9"/>
    <w:rsid w:val="008C185D"/>
    <w:rsid w:val="008E03F7"/>
    <w:rsid w:val="008E6BBC"/>
    <w:rsid w:val="0090343B"/>
    <w:rsid w:val="00934797"/>
    <w:rsid w:val="00963FD0"/>
    <w:rsid w:val="0097024A"/>
    <w:rsid w:val="009C0E61"/>
    <w:rsid w:val="009E611F"/>
    <w:rsid w:val="00A25648"/>
    <w:rsid w:val="00A303D0"/>
    <w:rsid w:val="00A43FEE"/>
    <w:rsid w:val="00A772D6"/>
    <w:rsid w:val="00B211D0"/>
    <w:rsid w:val="00B257DE"/>
    <w:rsid w:val="00B30867"/>
    <w:rsid w:val="00B34A17"/>
    <w:rsid w:val="00B4683B"/>
    <w:rsid w:val="00B57693"/>
    <w:rsid w:val="00B84CE4"/>
    <w:rsid w:val="00B94353"/>
    <w:rsid w:val="00BB0089"/>
    <w:rsid w:val="00BB5D79"/>
    <w:rsid w:val="00BC07AE"/>
    <w:rsid w:val="00BD2494"/>
    <w:rsid w:val="00BD2A2A"/>
    <w:rsid w:val="00C13EC0"/>
    <w:rsid w:val="00C13F0F"/>
    <w:rsid w:val="00C441A7"/>
    <w:rsid w:val="00C564CE"/>
    <w:rsid w:val="00C77152"/>
    <w:rsid w:val="00C81BDD"/>
    <w:rsid w:val="00CA5D42"/>
    <w:rsid w:val="00CC2259"/>
    <w:rsid w:val="00CD22A0"/>
    <w:rsid w:val="00CD3011"/>
    <w:rsid w:val="00CE6C05"/>
    <w:rsid w:val="00CF075C"/>
    <w:rsid w:val="00CF6CDB"/>
    <w:rsid w:val="00D16774"/>
    <w:rsid w:val="00D34187"/>
    <w:rsid w:val="00D42C5D"/>
    <w:rsid w:val="00D52FC1"/>
    <w:rsid w:val="00D6066E"/>
    <w:rsid w:val="00D652A3"/>
    <w:rsid w:val="00D7308F"/>
    <w:rsid w:val="00D864E3"/>
    <w:rsid w:val="00D92700"/>
    <w:rsid w:val="00E03506"/>
    <w:rsid w:val="00E07F90"/>
    <w:rsid w:val="00E10D20"/>
    <w:rsid w:val="00E134D1"/>
    <w:rsid w:val="00E20C07"/>
    <w:rsid w:val="00E24144"/>
    <w:rsid w:val="00E311D6"/>
    <w:rsid w:val="00E36D75"/>
    <w:rsid w:val="00E4231C"/>
    <w:rsid w:val="00E7193F"/>
    <w:rsid w:val="00E76CC6"/>
    <w:rsid w:val="00E94BFD"/>
    <w:rsid w:val="00E958F3"/>
    <w:rsid w:val="00E96CE8"/>
    <w:rsid w:val="00EA772D"/>
    <w:rsid w:val="00ED3772"/>
    <w:rsid w:val="00EF2FA2"/>
    <w:rsid w:val="00F02736"/>
    <w:rsid w:val="00F06F0D"/>
    <w:rsid w:val="00F218D0"/>
    <w:rsid w:val="00F62B74"/>
    <w:rsid w:val="00F638B4"/>
    <w:rsid w:val="00F66F89"/>
    <w:rsid w:val="00F71AA7"/>
    <w:rsid w:val="00FA7D56"/>
    <w:rsid w:val="00FE23AB"/>
    <w:rsid w:val="00FE5EC7"/>
    <w:rsid w:val="00FE6B20"/>
    <w:rsid w:val="04152D12"/>
    <w:rsid w:val="08DC37AA"/>
    <w:rsid w:val="1ED72956"/>
    <w:rsid w:val="25495F2B"/>
    <w:rsid w:val="304C455E"/>
    <w:rsid w:val="3D6D005E"/>
    <w:rsid w:val="3E923516"/>
    <w:rsid w:val="45E27D5C"/>
    <w:rsid w:val="472B0583"/>
    <w:rsid w:val="49EB5226"/>
    <w:rsid w:val="4CB95885"/>
    <w:rsid w:val="52341225"/>
    <w:rsid w:val="5572352B"/>
    <w:rsid w:val="60B02DBA"/>
    <w:rsid w:val="7DD0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5">
    <w:name w:val="Body Text Indent"/>
    <w:basedOn w:val="1"/>
    <w:next w:val="6"/>
    <w:autoRedefine/>
    <w:qFormat/>
    <w:uiPriority w:val="0"/>
    <w:pPr>
      <w:spacing w:line="360" w:lineRule="auto"/>
      <w:ind w:firstLine="570"/>
    </w:pPr>
    <w:rPr>
      <w:sz w:val="24"/>
    </w:rPr>
  </w:style>
  <w:style w:type="paragraph" w:styleId="6">
    <w:name w:val="envelope return"/>
    <w:basedOn w:val="1"/>
    <w:autoRedefine/>
    <w:unhideWhenUsed/>
    <w:qFormat/>
    <w:uiPriority w:val="0"/>
    <w:pPr>
      <w:snapToGrid w:val="0"/>
    </w:pPr>
    <w:rPr>
      <w:rFonts w:ascii="Arial" w:hAnsi="Arial"/>
    </w:rPr>
  </w:style>
  <w:style w:type="paragraph" w:styleId="7">
    <w:name w:val="Plain Text"/>
    <w:basedOn w:val="1"/>
    <w:link w:val="18"/>
    <w:autoRedefine/>
    <w:qFormat/>
    <w:uiPriority w:val="0"/>
    <w:rPr>
      <w:rFonts w:ascii="宋体" w:hAnsi="Courier New" w:eastAsiaTheme="minorEastAsia" w:cstheme="minorBidi"/>
      <w:szCs w:val="22"/>
    </w:rPr>
  </w:style>
  <w:style w:type="paragraph" w:styleId="8">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First Indent 2"/>
    <w:basedOn w:val="5"/>
    <w:next w:val="1"/>
    <w:autoRedefine/>
    <w:qFormat/>
    <w:uiPriority w:val="0"/>
    <w:pPr>
      <w:spacing w:after="120" w:line="480" w:lineRule="exact"/>
      <w:ind w:left="420" w:leftChars="200" w:firstLine="420" w:firstLineChars="200"/>
    </w:pPr>
    <w:rPr>
      <w:szCs w:val="20"/>
    </w:rPr>
  </w:style>
  <w:style w:type="table" w:styleId="12">
    <w:name w:val="Table Grid"/>
    <w:basedOn w:val="11"/>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9"/>
    <w:autoRedefine/>
    <w:qFormat/>
    <w:uiPriority w:val="99"/>
    <w:rPr>
      <w:sz w:val="18"/>
      <w:szCs w:val="18"/>
    </w:rPr>
  </w:style>
  <w:style w:type="character" w:customStyle="1" w:styleId="15">
    <w:name w:val="页脚 字符"/>
    <w:basedOn w:val="13"/>
    <w:link w:val="8"/>
    <w:autoRedefine/>
    <w:qFormat/>
    <w:uiPriority w:val="99"/>
    <w:rPr>
      <w:sz w:val="18"/>
      <w:szCs w:val="18"/>
    </w:rPr>
  </w:style>
  <w:style w:type="character" w:customStyle="1" w:styleId="16">
    <w:name w:val="标题 1 字符"/>
    <w:basedOn w:val="13"/>
    <w:link w:val="3"/>
    <w:autoRedefine/>
    <w:qFormat/>
    <w:uiPriority w:val="9"/>
    <w:rPr>
      <w:rFonts w:ascii="Times New Roman" w:hAnsi="Times New Roman" w:eastAsia="宋体" w:cs="Times New Roman"/>
      <w:b/>
      <w:bCs/>
      <w:kern w:val="44"/>
      <w:sz w:val="44"/>
      <w:szCs w:val="44"/>
    </w:rPr>
  </w:style>
  <w:style w:type="character" w:customStyle="1" w:styleId="17">
    <w:name w:val="标题 2 字符"/>
    <w:basedOn w:val="13"/>
    <w:link w:val="4"/>
    <w:autoRedefine/>
    <w:qFormat/>
    <w:uiPriority w:val="0"/>
    <w:rPr>
      <w:rFonts w:ascii="Arial" w:hAnsi="Arial" w:eastAsia="黑体" w:cs="Arial"/>
      <w:b/>
      <w:bCs/>
      <w:sz w:val="32"/>
      <w:szCs w:val="32"/>
    </w:rPr>
  </w:style>
  <w:style w:type="character" w:customStyle="1" w:styleId="18">
    <w:name w:val="纯文本 字符"/>
    <w:basedOn w:val="13"/>
    <w:link w:val="7"/>
    <w:autoRedefine/>
    <w:qFormat/>
    <w:uiPriority w:val="0"/>
    <w:rPr>
      <w:rFonts w:ascii="宋体" w:hAnsi="Courier New"/>
    </w:rPr>
  </w:style>
  <w:style w:type="character" w:customStyle="1" w:styleId="19">
    <w:name w:val="纯文本 Char"/>
    <w:autoRedefine/>
    <w:qFormat/>
    <w:uiPriority w:val="0"/>
    <w:rPr>
      <w:rFonts w:ascii="宋体" w:hAnsi="Courier New"/>
      <w:kern w:val="2"/>
      <w:sz w:val="21"/>
    </w:rPr>
  </w:style>
  <w:style w:type="paragraph" w:styleId="20">
    <w:name w:val="List Paragraph"/>
    <w:basedOn w:val="1"/>
    <w:autoRedefine/>
    <w:qFormat/>
    <w:uiPriority w:val="34"/>
    <w:pPr>
      <w:ind w:firstLine="420" w:firstLineChars="200"/>
    </w:pPr>
  </w:style>
  <w:style w:type="table" w:customStyle="1" w:styleId="21">
    <w:name w:val="样式3"/>
    <w:basedOn w:val="11"/>
    <w:qFormat/>
    <w:uiPriority w:val="99"/>
    <w:pPr>
      <w:spacing w:line="360" w:lineRule="auto"/>
      <w:jc w:val="center"/>
    </w:pPr>
    <w:rPr>
      <w:rFonts w:ascii="Times New Roman" w:hAnsi="Times New Roman" w:eastAsia="宋体" w:cs="Times New Roman"/>
      <w:sz w:val="24"/>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tcPr>
      <w:vAlign w:val="center"/>
    </w:tcPr>
    <w:tblStylePr w:type="firstRow">
      <w:tblPr/>
      <w:trPr>
        <w:tblHeader/>
      </w:trPr>
    </w:tblStylePr>
  </w:style>
  <w:style w:type="character" w:customStyle="1" w:styleId="22">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724</Words>
  <Characters>852</Characters>
  <Lines>7</Lines>
  <Paragraphs>2</Paragraphs>
  <TotalTime>13</TotalTime>
  <ScaleCrop>false</ScaleCrop>
  <LinksUpToDate>false</LinksUpToDate>
  <CharactersWithSpaces>880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2020-05-18T13:53:00Z</dcterms:created>
  <dc:creator>BHY</dc:creator>
  <cp:lastModifiedBy>王思宇</cp:lastModifiedBy>
  <dcterms:modified xsi:type="dcterms:W3CDTF">2026-06-12T08:53:10Z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E9AEE2DFAAEF4096AA1DD8721D852457_12</vt:lpwstr>
  </property>
  <property fmtid="{D5CDD505-2E9C-101B-9397-08002B2CF9AE}" pid="4" name="KSOTemplateDocerSaveRecord">
    <vt:lpwstr>eyJoZGlkIjoiNTlmNWQ1YTgwYWZkZTc4ZTBjZWVmMzkyZTE3N2YxN2EiLCJ1c2VySWQiOiIxNjQzMzc0NzIyIn0=</vt:lpwstr>
  </property>
</Properties>
</file>