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C466AD">
      <w:pPr>
        <w:pStyle w:val="2"/>
        <w:tabs>
          <w:tab w:val="left" w:pos="0"/>
        </w:tabs>
        <w:autoSpaceDE w:val="0"/>
        <w:autoSpaceDN w:val="0"/>
        <w:adjustRightInd w:val="0"/>
        <w:spacing w:before="0" w:beforeAutospacing="0" w:after="0" w:afterAutospacing="0" w:line="360" w:lineRule="auto"/>
        <w:jc w:val="center"/>
        <w:rPr>
          <w:rFonts w:ascii="Times New Roman" w:hAnsi="Times New Roman" w:cs="Times New Roman"/>
          <w:sz w:val="28"/>
          <w:szCs w:val="28"/>
        </w:rPr>
      </w:pPr>
      <w:bookmarkStart w:id="0" w:name="_Toc28359022"/>
      <w:bookmarkStart w:id="1" w:name="_Toc35393809"/>
      <w:r>
        <w:rPr>
          <w:rFonts w:hint="eastAsia" w:ascii="Times New Roman" w:hAnsi="Times New Roman" w:cs="Times New Roman"/>
          <w:sz w:val="28"/>
          <w:szCs w:val="28"/>
        </w:rPr>
        <w:t>北京市第十七届市级运动会青少年组大兴赛区体育组织服务采购项目</w:t>
      </w:r>
      <w:r>
        <w:rPr>
          <w:rFonts w:ascii="Times New Roman" w:hAnsi="Times New Roman" w:cs="Times New Roman"/>
          <w:sz w:val="28"/>
          <w:szCs w:val="28"/>
        </w:rPr>
        <w:t>中标结果公告</w:t>
      </w:r>
      <w:bookmarkEnd w:id="0"/>
      <w:bookmarkEnd w:id="1"/>
    </w:p>
    <w:p w14:paraId="7450E687">
      <w:pPr>
        <w:spacing w:line="360" w:lineRule="auto"/>
        <w:rPr>
          <w:rFonts w:ascii="Times New Roman" w:hAnsi="Times New Roman" w:eastAsia="宋体"/>
          <w:sz w:val="24"/>
          <w:szCs w:val="24"/>
        </w:rPr>
      </w:pPr>
      <w:r>
        <w:rPr>
          <w:rFonts w:ascii="Times New Roman" w:hAnsi="Times New Roman" w:eastAsia="宋体"/>
          <w:sz w:val="24"/>
          <w:szCs w:val="24"/>
        </w:rPr>
        <w:t>一、项目编号：</w:t>
      </w:r>
      <w:r>
        <w:rPr>
          <w:rFonts w:hint="eastAsia" w:ascii="Times New Roman" w:hAnsi="Times New Roman" w:eastAsia="宋体"/>
          <w:sz w:val="24"/>
          <w:szCs w:val="24"/>
        </w:rPr>
        <w:t>BJJQ-2026-532</w:t>
      </w:r>
    </w:p>
    <w:p w14:paraId="2C835183">
      <w:pPr>
        <w:spacing w:line="360" w:lineRule="auto"/>
        <w:rPr>
          <w:rFonts w:ascii="Times New Roman" w:hAnsi="Times New Roman" w:eastAsia="宋体"/>
          <w:sz w:val="24"/>
          <w:szCs w:val="24"/>
        </w:rPr>
      </w:pPr>
      <w:r>
        <w:rPr>
          <w:rFonts w:hint="eastAsia" w:ascii="Times New Roman" w:hAnsi="Times New Roman" w:eastAsia="宋体"/>
          <w:sz w:val="24"/>
          <w:szCs w:val="24"/>
        </w:rPr>
        <w:t>二、项目名称：北京市第十七届市级运动会青少年组大兴赛区体育组织服务采购项目</w:t>
      </w:r>
    </w:p>
    <w:p w14:paraId="18858E63">
      <w:pPr>
        <w:spacing w:line="360" w:lineRule="auto"/>
        <w:rPr>
          <w:rFonts w:ascii="Times New Roman" w:hAnsi="Times New Roman" w:eastAsia="宋体"/>
          <w:sz w:val="24"/>
          <w:szCs w:val="24"/>
        </w:rPr>
      </w:pPr>
      <w:r>
        <w:rPr>
          <w:rFonts w:ascii="Times New Roman" w:hAnsi="Times New Roman" w:eastAsia="宋体"/>
          <w:sz w:val="24"/>
          <w:szCs w:val="24"/>
        </w:rPr>
        <w:t>三、中标信息</w:t>
      </w:r>
    </w:p>
    <w:p w14:paraId="40B60DDF">
      <w:pPr>
        <w:spacing w:line="360" w:lineRule="auto"/>
        <w:ind w:firstLine="480" w:firstLineChars="200"/>
        <w:rPr>
          <w:rFonts w:ascii="Times New Roman" w:hAnsi="Times New Roman" w:eastAsia="宋体"/>
          <w:sz w:val="24"/>
          <w:szCs w:val="24"/>
        </w:rPr>
      </w:pPr>
      <w:r>
        <w:rPr>
          <w:rFonts w:hint="eastAsia" w:ascii="Times New Roman" w:hAnsi="Times New Roman" w:eastAsia="宋体"/>
          <w:sz w:val="24"/>
          <w:szCs w:val="24"/>
        </w:rPr>
        <w:t>供应商名称：北京栎动体育发展有限公司</w:t>
      </w:r>
    </w:p>
    <w:p w14:paraId="233F0412">
      <w:pPr>
        <w:spacing w:line="360" w:lineRule="auto"/>
        <w:ind w:firstLine="480" w:firstLineChars="200"/>
        <w:rPr>
          <w:rFonts w:ascii="Times New Roman" w:hAnsi="Times New Roman" w:eastAsia="宋体"/>
          <w:sz w:val="24"/>
          <w:szCs w:val="24"/>
          <w:highlight w:val="yellow"/>
        </w:rPr>
      </w:pPr>
      <w:r>
        <w:rPr>
          <w:rFonts w:hint="eastAsia" w:ascii="Times New Roman" w:hAnsi="Times New Roman" w:eastAsia="宋体"/>
          <w:sz w:val="24"/>
          <w:szCs w:val="24"/>
        </w:rPr>
        <w:t>供应商地址：北京市大兴区礼贤镇东白疃1号1层0078号</w:t>
      </w:r>
    </w:p>
    <w:p w14:paraId="66034CB0">
      <w:pPr>
        <w:spacing w:line="360" w:lineRule="auto"/>
        <w:ind w:firstLine="480" w:firstLineChars="200"/>
        <w:rPr>
          <w:rFonts w:ascii="Times New Roman" w:hAnsi="Times New Roman" w:eastAsia="宋体"/>
          <w:sz w:val="24"/>
          <w:szCs w:val="24"/>
        </w:rPr>
      </w:pPr>
      <w:r>
        <w:rPr>
          <w:rFonts w:hint="eastAsia" w:ascii="Times New Roman" w:hAnsi="Times New Roman" w:eastAsia="宋体"/>
          <w:sz w:val="24"/>
          <w:szCs w:val="24"/>
        </w:rPr>
        <w:t>中标金额：</w:t>
      </w:r>
    </w:p>
    <w:p w14:paraId="507CF89C">
      <w:pPr>
        <w:spacing w:line="360" w:lineRule="auto"/>
        <w:ind w:firstLine="480" w:firstLineChars="200"/>
        <w:rPr>
          <w:rFonts w:hint="eastAsia" w:ascii="Times New Roman" w:hAnsi="Times New Roman" w:eastAsia="宋体"/>
          <w:sz w:val="24"/>
          <w:szCs w:val="24"/>
          <w:lang w:eastAsia="zh-CN"/>
        </w:rPr>
      </w:pPr>
      <w:r>
        <w:rPr>
          <w:rFonts w:hint="eastAsia" w:ascii="Times New Roman" w:hAnsi="Times New Roman" w:eastAsia="宋体"/>
          <w:sz w:val="24"/>
          <w:szCs w:val="24"/>
        </w:rPr>
        <w:t>大写：</w:t>
      </w:r>
      <w:r>
        <w:rPr>
          <w:rFonts w:hint="eastAsia" w:ascii="Times New Roman" w:hAnsi="Times New Roman" w:eastAsia="宋体"/>
          <w:sz w:val="24"/>
          <w:szCs w:val="24"/>
          <w:lang w:val="en-US" w:eastAsia="zh-CN"/>
        </w:rPr>
        <w:t>壹佰玖拾玖万捌仟捌佰伍拾元整</w:t>
      </w:r>
    </w:p>
    <w:p w14:paraId="68175427">
      <w:pPr>
        <w:spacing w:line="360" w:lineRule="auto"/>
        <w:ind w:firstLine="480" w:firstLineChars="200"/>
        <w:rPr>
          <w:rFonts w:ascii="Times New Roman" w:hAnsi="Times New Roman" w:eastAsia="宋体"/>
          <w:sz w:val="24"/>
          <w:szCs w:val="24"/>
        </w:rPr>
      </w:pPr>
      <w:r>
        <w:rPr>
          <w:rFonts w:hint="eastAsia" w:ascii="Times New Roman" w:hAnsi="Times New Roman" w:eastAsia="宋体"/>
          <w:sz w:val="24"/>
          <w:szCs w:val="24"/>
        </w:rPr>
        <w:t>小写：</w:t>
      </w:r>
      <w:r>
        <w:rPr>
          <w:rFonts w:ascii="Times New Roman" w:hAnsi="Times New Roman" w:eastAsia="宋体"/>
          <w:sz w:val="24"/>
          <w:szCs w:val="24"/>
        </w:rPr>
        <w:t>￥1998850.00</w:t>
      </w:r>
    </w:p>
    <w:p w14:paraId="580DC18B">
      <w:pPr>
        <w:spacing w:line="360" w:lineRule="auto"/>
        <w:rPr>
          <w:rFonts w:ascii="Times New Roman" w:hAnsi="Times New Roman" w:eastAsia="宋体"/>
          <w:sz w:val="24"/>
          <w:szCs w:val="24"/>
        </w:rPr>
      </w:pPr>
      <w:r>
        <w:rPr>
          <w:rFonts w:ascii="Times New Roman" w:hAnsi="Times New Roman" w:eastAsia="宋体"/>
          <w:sz w:val="24"/>
          <w:szCs w:val="24"/>
        </w:rPr>
        <w:t>四、主要标的信息</w:t>
      </w:r>
    </w:p>
    <w:tbl>
      <w:tblPr>
        <w:tblStyle w:val="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59A808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tcPr>
          <w:p w14:paraId="7B554E5B">
            <w:pPr>
              <w:spacing w:line="360" w:lineRule="auto"/>
              <w:jc w:val="center"/>
              <w:rPr>
                <w:rFonts w:ascii="Times New Roman" w:hAnsi="Times New Roman" w:eastAsia="宋体"/>
                <w:kern w:val="0"/>
                <w:sz w:val="24"/>
                <w:szCs w:val="24"/>
              </w:rPr>
            </w:pPr>
            <w:r>
              <w:rPr>
                <w:rFonts w:ascii="Times New Roman" w:hAnsi="Times New Roman" w:eastAsia="宋体"/>
                <w:kern w:val="0"/>
                <w:sz w:val="24"/>
                <w:szCs w:val="24"/>
              </w:rPr>
              <w:t>服务类</w:t>
            </w:r>
          </w:p>
        </w:tc>
      </w:tr>
      <w:tr w14:paraId="3732A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tcPr>
          <w:p w14:paraId="3D568108">
            <w:pPr>
              <w:spacing w:line="360" w:lineRule="auto"/>
              <w:rPr>
                <w:rFonts w:ascii="Times New Roman" w:hAnsi="Times New Roman" w:eastAsia="宋体"/>
                <w:kern w:val="0"/>
                <w:sz w:val="24"/>
                <w:szCs w:val="24"/>
              </w:rPr>
            </w:pPr>
            <w:r>
              <w:rPr>
                <w:rFonts w:ascii="Times New Roman" w:hAnsi="Times New Roman" w:eastAsia="宋体"/>
                <w:kern w:val="0"/>
                <w:sz w:val="24"/>
                <w:szCs w:val="24"/>
              </w:rPr>
              <w:t>名称：</w:t>
            </w:r>
            <w:r>
              <w:rPr>
                <w:rFonts w:hint="eastAsia" w:ascii="Times New Roman" w:hAnsi="Times New Roman" w:eastAsia="宋体"/>
                <w:sz w:val="24"/>
                <w:szCs w:val="24"/>
              </w:rPr>
              <w:t>北京市第十七届市级运动会青少年组大兴赛区体育组织服务采购项目</w:t>
            </w:r>
          </w:p>
          <w:p w14:paraId="4CFC163B">
            <w:pPr>
              <w:spacing w:line="360" w:lineRule="auto"/>
              <w:rPr>
                <w:rFonts w:ascii="Times New Roman" w:hAnsi="Times New Roman" w:eastAsia="宋体"/>
                <w:kern w:val="0"/>
                <w:sz w:val="24"/>
                <w:szCs w:val="24"/>
              </w:rPr>
            </w:pPr>
            <w:r>
              <w:rPr>
                <w:rFonts w:ascii="Times New Roman" w:hAnsi="Times New Roman" w:eastAsia="宋体"/>
                <w:kern w:val="0"/>
                <w:sz w:val="24"/>
                <w:szCs w:val="24"/>
              </w:rPr>
              <w:t>服务范围、服务要求、服务时间、服务标准：详见招标文件</w:t>
            </w:r>
          </w:p>
        </w:tc>
      </w:tr>
    </w:tbl>
    <w:p w14:paraId="119540CB">
      <w:pPr>
        <w:spacing w:line="360" w:lineRule="auto"/>
        <w:rPr>
          <w:rFonts w:ascii="Times New Roman" w:hAnsi="Times New Roman" w:eastAsia="宋体"/>
          <w:sz w:val="24"/>
          <w:szCs w:val="24"/>
        </w:rPr>
      </w:pPr>
      <w:r>
        <w:rPr>
          <w:rFonts w:hint="eastAsia" w:ascii="Times New Roman" w:hAnsi="Times New Roman" w:eastAsia="宋体"/>
          <w:sz w:val="24"/>
          <w:szCs w:val="24"/>
        </w:rPr>
        <w:t>五</w:t>
      </w:r>
      <w:r>
        <w:rPr>
          <w:rFonts w:ascii="Times New Roman" w:hAnsi="Times New Roman" w:eastAsia="宋体"/>
          <w:sz w:val="24"/>
          <w:szCs w:val="24"/>
        </w:rPr>
        <w:t>、评审专家名单：付雪莲、王东桥、高伟、李成伦</w:t>
      </w:r>
      <w:r>
        <w:rPr>
          <w:rFonts w:hint="eastAsia" w:ascii="Times New Roman" w:hAnsi="Times New Roman" w:eastAsia="宋体"/>
          <w:sz w:val="24"/>
          <w:szCs w:val="24"/>
        </w:rPr>
        <w:t>、</w:t>
      </w:r>
      <w:r>
        <w:rPr>
          <w:rFonts w:ascii="Times New Roman" w:hAnsi="Times New Roman" w:eastAsia="宋体"/>
          <w:sz w:val="24"/>
          <w:szCs w:val="24"/>
        </w:rPr>
        <w:t>杨馥瑜</w:t>
      </w:r>
    </w:p>
    <w:p w14:paraId="787D35FC">
      <w:pPr>
        <w:spacing w:line="360" w:lineRule="auto"/>
        <w:rPr>
          <w:rFonts w:ascii="Times New Roman" w:hAnsi="Times New Roman" w:eastAsia="宋体"/>
          <w:sz w:val="24"/>
          <w:szCs w:val="24"/>
        </w:rPr>
      </w:pPr>
      <w:r>
        <w:rPr>
          <w:rFonts w:ascii="Times New Roman" w:hAnsi="Times New Roman" w:eastAsia="宋体"/>
          <w:sz w:val="24"/>
          <w:szCs w:val="24"/>
        </w:rPr>
        <w:t>六、代理服务收费标准及金额：2</w:t>
      </w:r>
      <w:r>
        <w:rPr>
          <w:rFonts w:hint="eastAsia" w:ascii="Times New Roman" w:hAnsi="Times New Roman" w:eastAsia="宋体"/>
          <w:sz w:val="24"/>
          <w:szCs w:val="24"/>
        </w:rPr>
        <w:t>.</w:t>
      </w:r>
      <w:r>
        <w:rPr>
          <w:rFonts w:ascii="Times New Roman" w:hAnsi="Times New Roman" w:eastAsia="宋体"/>
          <w:sz w:val="24"/>
          <w:szCs w:val="24"/>
        </w:rPr>
        <w:t>29908万元（收费标准详见招标文件</w:t>
      </w:r>
      <w:r>
        <w:rPr>
          <w:rFonts w:hint="eastAsia" w:ascii="Times New Roman" w:hAnsi="Times New Roman" w:eastAsia="宋体"/>
          <w:sz w:val="24"/>
          <w:szCs w:val="24"/>
        </w:rPr>
        <w:t>）</w:t>
      </w:r>
    </w:p>
    <w:p w14:paraId="66DBB385">
      <w:pPr>
        <w:spacing w:line="360" w:lineRule="auto"/>
        <w:rPr>
          <w:rFonts w:ascii="Times New Roman" w:hAnsi="Times New Roman" w:eastAsia="宋体"/>
          <w:sz w:val="24"/>
          <w:szCs w:val="24"/>
        </w:rPr>
      </w:pPr>
      <w:r>
        <w:rPr>
          <w:rFonts w:ascii="Times New Roman" w:hAnsi="Times New Roman" w:eastAsia="宋体"/>
          <w:sz w:val="24"/>
          <w:szCs w:val="24"/>
        </w:rPr>
        <w:t>七、公告期限</w:t>
      </w:r>
    </w:p>
    <w:p w14:paraId="516CCE68">
      <w:pPr>
        <w:spacing w:line="360" w:lineRule="auto"/>
        <w:ind w:firstLine="480" w:firstLineChars="200"/>
        <w:rPr>
          <w:rFonts w:ascii="Times New Roman" w:hAnsi="Times New Roman" w:eastAsia="宋体"/>
          <w:kern w:val="0"/>
          <w:sz w:val="24"/>
          <w:szCs w:val="24"/>
        </w:rPr>
      </w:pPr>
      <w:r>
        <w:rPr>
          <w:rFonts w:ascii="Times New Roman" w:hAnsi="Times New Roman" w:eastAsia="宋体"/>
          <w:kern w:val="0"/>
          <w:sz w:val="24"/>
          <w:szCs w:val="24"/>
        </w:rPr>
        <w:t>自本公告发布之日起1个工作日。</w:t>
      </w:r>
    </w:p>
    <w:p w14:paraId="443AC204">
      <w:pPr>
        <w:spacing w:line="360" w:lineRule="auto"/>
        <w:rPr>
          <w:rFonts w:ascii="Times New Roman" w:hAnsi="Times New Roman" w:eastAsia="宋体"/>
          <w:sz w:val="24"/>
          <w:szCs w:val="24"/>
        </w:rPr>
      </w:pPr>
      <w:r>
        <w:rPr>
          <w:rFonts w:ascii="Times New Roman" w:hAnsi="Times New Roman" w:eastAsia="宋体"/>
          <w:sz w:val="24"/>
          <w:szCs w:val="24"/>
        </w:rPr>
        <w:t>八、其他补充事宜</w:t>
      </w:r>
    </w:p>
    <w:p w14:paraId="74596622">
      <w:pPr>
        <w:spacing w:line="360" w:lineRule="auto"/>
        <w:ind w:firstLine="480" w:firstLineChars="200"/>
        <w:rPr>
          <w:rFonts w:ascii="Times New Roman" w:hAnsi="Times New Roman" w:eastAsia="宋体"/>
          <w:kern w:val="0"/>
          <w:sz w:val="24"/>
          <w:szCs w:val="24"/>
        </w:rPr>
      </w:pPr>
      <w:bookmarkStart w:id="2" w:name="OLE_LINK2"/>
      <w:r>
        <w:rPr>
          <w:rFonts w:ascii="Times New Roman" w:hAnsi="Times New Roman" w:eastAsia="宋体"/>
          <w:kern w:val="0"/>
          <w:sz w:val="24"/>
          <w:szCs w:val="24"/>
        </w:rPr>
        <w:t>8.1本公告同时在中国政府采购网（http://www.ccgp.gov.cn）、北京市政府采购网（http://www.ccgp-beijing.gov.cn/）发布。</w:t>
      </w:r>
    </w:p>
    <w:p w14:paraId="4A1A6FC3">
      <w:pPr>
        <w:spacing w:line="360" w:lineRule="auto"/>
        <w:ind w:firstLine="480" w:firstLineChars="200"/>
        <w:rPr>
          <w:rFonts w:ascii="Times New Roman" w:hAnsi="Times New Roman" w:eastAsia="宋体"/>
          <w:kern w:val="0"/>
          <w:sz w:val="24"/>
          <w:szCs w:val="24"/>
        </w:rPr>
      </w:pPr>
      <w:r>
        <w:rPr>
          <w:rFonts w:ascii="Times New Roman" w:hAnsi="Times New Roman" w:eastAsia="宋体"/>
          <w:kern w:val="0"/>
          <w:sz w:val="24"/>
          <w:szCs w:val="24"/>
        </w:rPr>
        <w:t>8.2采购代理机构项目编号：</w:t>
      </w:r>
      <w:r>
        <w:rPr>
          <w:rFonts w:hint="eastAsia" w:ascii="Times New Roman" w:hAnsi="Times New Roman" w:eastAsia="宋体"/>
          <w:sz w:val="24"/>
          <w:szCs w:val="24"/>
        </w:rPr>
        <w:t>BJJQ-2026-532</w:t>
      </w:r>
    </w:p>
    <w:p w14:paraId="00972863">
      <w:pPr>
        <w:spacing w:line="360" w:lineRule="auto"/>
        <w:ind w:firstLine="480" w:firstLineChars="200"/>
        <w:rPr>
          <w:rFonts w:ascii="Times New Roman" w:hAnsi="Times New Roman" w:eastAsia="宋体"/>
          <w:kern w:val="0"/>
          <w:sz w:val="24"/>
          <w:szCs w:val="24"/>
        </w:rPr>
      </w:pPr>
      <w:r>
        <w:rPr>
          <w:rFonts w:hint="eastAsia" w:ascii="Times New Roman" w:hAnsi="Times New Roman" w:eastAsia="宋体"/>
          <w:kern w:val="0"/>
          <w:sz w:val="24"/>
          <w:szCs w:val="24"/>
        </w:rPr>
        <w:t>8.3中标供应商评审得分：</w:t>
      </w:r>
      <w:bookmarkEnd w:id="2"/>
      <w:r>
        <w:rPr>
          <w:rFonts w:ascii="Times New Roman" w:hAnsi="Times New Roman" w:eastAsia="宋体"/>
          <w:kern w:val="0"/>
          <w:sz w:val="24"/>
          <w:szCs w:val="24"/>
        </w:rPr>
        <w:t>85.75</w:t>
      </w:r>
    </w:p>
    <w:p w14:paraId="50F78D08">
      <w:pPr>
        <w:spacing w:line="360" w:lineRule="auto"/>
        <w:rPr>
          <w:rFonts w:ascii="Times New Roman" w:hAnsi="Times New Roman" w:eastAsia="宋体"/>
          <w:kern w:val="0"/>
          <w:sz w:val="24"/>
          <w:szCs w:val="24"/>
        </w:rPr>
      </w:pPr>
      <w:r>
        <w:rPr>
          <w:rFonts w:ascii="Times New Roman" w:hAnsi="Times New Roman" w:eastAsia="宋体"/>
          <w:kern w:val="0"/>
          <w:sz w:val="24"/>
          <w:szCs w:val="24"/>
        </w:rPr>
        <w:t>九、凡对本次公告内容提出询问，请按以下方式联系。</w:t>
      </w:r>
    </w:p>
    <w:p w14:paraId="535B6C27">
      <w:pPr>
        <w:spacing w:line="360" w:lineRule="auto"/>
        <w:ind w:left="420" w:leftChars="200"/>
        <w:rPr>
          <w:rFonts w:ascii="Times New Roman" w:hAnsi="Times New Roman" w:eastAsia="宋体"/>
          <w:kern w:val="0"/>
          <w:sz w:val="24"/>
          <w:szCs w:val="24"/>
        </w:rPr>
      </w:pPr>
      <w:r>
        <w:rPr>
          <w:rFonts w:ascii="Times New Roman" w:hAnsi="Times New Roman" w:eastAsia="宋体"/>
          <w:kern w:val="0"/>
          <w:sz w:val="24"/>
          <w:szCs w:val="24"/>
        </w:rPr>
        <w:t>1.</w:t>
      </w:r>
      <w:r>
        <w:rPr>
          <w:rFonts w:hint="eastAsia" w:ascii="Times New Roman" w:hAnsi="Times New Roman" w:eastAsia="宋体"/>
          <w:kern w:val="0"/>
          <w:sz w:val="24"/>
          <w:szCs w:val="24"/>
        </w:rPr>
        <w:t>采购人信息</w:t>
      </w:r>
      <w:bookmarkStart w:id="3" w:name="_Toc28359009"/>
      <w:bookmarkStart w:id="4" w:name="_Toc28359086"/>
    </w:p>
    <w:p w14:paraId="4CAC036D">
      <w:pPr>
        <w:spacing w:line="360" w:lineRule="auto"/>
        <w:ind w:left="420" w:leftChars="200"/>
        <w:rPr>
          <w:rFonts w:ascii="Times New Roman" w:hAnsi="Times New Roman" w:eastAsia="宋体"/>
          <w:kern w:val="0"/>
          <w:sz w:val="24"/>
          <w:szCs w:val="24"/>
        </w:rPr>
      </w:pPr>
      <w:r>
        <w:rPr>
          <w:rFonts w:hint="eastAsia" w:ascii="Times New Roman" w:hAnsi="Times New Roman" w:eastAsia="宋体"/>
          <w:kern w:val="0"/>
          <w:sz w:val="24"/>
          <w:szCs w:val="24"/>
        </w:rPr>
        <w:t>名   称：北京市社会体育管理中心</w:t>
      </w:r>
    </w:p>
    <w:p w14:paraId="7E0C4C34">
      <w:pPr>
        <w:spacing w:line="360" w:lineRule="auto"/>
        <w:ind w:left="420" w:leftChars="200"/>
        <w:rPr>
          <w:rFonts w:ascii="Times New Roman" w:hAnsi="Times New Roman" w:eastAsia="宋体"/>
          <w:kern w:val="0"/>
          <w:sz w:val="24"/>
          <w:szCs w:val="24"/>
        </w:rPr>
      </w:pPr>
      <w:r>
        <w:rPr>
          <w:rFonts w:hint="eastAsia" w:ascii="Times New Roman" w:hAnsi="Times New Roman" w:eastAsia="宋体"/>
          <w:kern w:val="0"/>
          <w:sz w:val="24"/>
          <w:szCs w:val="24"/>
        </w:rPr>
        <w:t>地   址：</w:t>
      </w:r>
      <w:r>
        <w:rPr>
          <w:rFonts w:ascii="Times New Roman" w:hAnsi="Times New Roman" w:eastAsia="宋体"/>
          <w:sz w:val="24"/>
          <w:szCs w:val="24"/>
          <w:lang w:bidi="ar"/>
        </w:rPr>
        <w:t>北京市通州区宋庄南三街209号院1号楼</w:t>
      </w:r>
    </w:p>
    <w:p w14:paraId="38D45E67">
      <w:pPr>
        <w:spacing w:line="360" w:lineRule="auto"/>
        <w:ind w:left="420" w:leftChars="200"/>
        <w:rPr>
          <w:rFonts w:ascii="Times New Roman" w:hAnsi="Times New Roman" w:eastAsia="宋体"/>
          <w:kern w:val="0"/>
          <w:sz w:val="24"/>
          <w:szCs w:val="24"/>
        </w:rPr>
      </w:pPr>
      <w:r>
        <w:rPr>
          <w:rFonts w:hint="eastAsia" w:ascii="Times New Roman" w:hAnsi="Times New Roman" w:eastAsia="宋体"/>
          <w:kern w:val="0"/>
          <w:sz w:val="24"/>
          <w:szCs w:val="24"/>
        </w:rPr>
        <w:t>联系方式：孟老师，010-55533443</w:t>
      </w:r>
    </w:p>
    <w:p w14:paraId="280FEBC1">
      <w:pPr>
        <w:spacing w:line="360" w:lineRule="auto"/>
        <w:ind w:left="420" w:leftChars="200"/>
        <w:rPr>
          <w:rFonts w:ascii="Times New Roman" w:hAnsi="Times New Roman" w:eastAsia="宋体"/>
          <w:kern w:val="0"/>
          <w:sz w:val="24"/>
          <w:szCs w:val="24"/>
        </w:rPr>
      </w:pPr>
      <w:r>
        <w:rPr>
          <w:rFonts w:ascii="Times New Roman" w:hAnsi="Times New Roman" w:eastAsia="宋体"/>
          <w:kern w:val="0"/>
          <w:sz w:val="24"/>
          <w:szCs w:val="24"/>
        </w:rPr>
        <w:t>2.</w:t>
      </w:r>
      <w:r>
        <w:rPr>
          <w:rFonts w:hint="eastAsia" w:ascii="Times New Roman" w:hAnsi="Times New Roman" w:eastAsia="宋体"/>
          <w:kern w:val="0"/>
          <w:sz w:val="24"/>
          <w:szCs w:val="24"/>
        </w:rPr>
        <w:t>采购代理机构信息</w:t>
      </w:r>
      <w:bookmarkEnd w:id="3"/>
      <w:bookmarkEnd w:id="4"/>
    </w:p>
    <w:p w14:paraId="05D40616">
      <w:pPr>
        <w:spacing w:line="360" w:lineRule="auto"/>
        <w:ind w:left="420" w:leftChars="200"/>
        <w:rPr>
          <w:rFonts w:ascii="Times New Roman" w:hAnsi="Times New Roman" w:eastAsia="宋体"/>
          <w:kern w:val="0"/>
          <w:sz w:val="24"/>
          <w:szCs w:val="24"/>
        </w:rPr>
      </w:pPr>
      <w:bookmarkStart w:id="5" w:name="_Toc28359010"/>
      <w:bookmarkStart w:id="6" w:name="_Toc28359087"/>
      <w:r>
        <w:rPr>
          <w:rFonts w:hint="eastAsia" w:ascii="Times New Roman" w:hAnsi="Times New Roman" w:eastAsia="宋体"/>
          <w:kern w:val="0"/>
          <w:sz w:val="24"/>
          <w:szCs w:val="24"/>
        </w:rPr>
        <w:t>名</w:t>
      </w:r>
      <w:r>
        <w:rPr>
          <w:rFonts w:ascii="Times New Roman" w:hAnsi="Times New Roman" w:eastAsia="宋体"/>
          <w:kern w:val="0"/>
          <w:sz w:val="24"/>
          <w:szCs w:val="24"/>
        </w:rPr>
        <w:t xml:space="preserve">    </w:t>
      </w:r>
      <w:r>
        <w:rPr>
          <w:rFonts w:hint="eastAsia" w:ascii="Times New Roman" w:hAnsi="Times New Roman" w:eastAsia="宋体"/>
          <w:kern w:val="0"/>
          <w:sz w:val="24"/>
          <w:szCs w:val="24"/>
        </w:rPr>
        <w:t>称：北京汇诚金桥国际招标咨询有限公司</w:t>
      </w:r>
    </w:p>
    <w:p w14:paraId="31FA2B99">
      <w:pPr>
        <w:spacing w:line="360" w:lineRule="auto"/>
        <w:ind w:left="420" w:leftChars="200"/>
        <w:rPr>
          <w:rFonts w:ascii="Times New Roman" w:hAnsi="Times New Roman" w:eastAsia="宋体"/>
          <w:kern w:val="0"/>
          <w:sz w:val="24"/>
          <w:szCs w:val="24"/>
        </w:rPr>
      </w:pPr>
      <w:r>
        <w:rPr>
          <w:rFonts w:hint="eastAsia" w:ascii="Times New Roman" w:hAnsi="Times New Roman" w:eastAsia="宋体"/>
          <w:kern w:val="0"/>
          <w:sz w:val="24"/>
          <w:szCs w:val="24"/>
        </w:rPr>
        <w:t>地</w:t>
      </w:r>
      <w:r>
        <w:rPr>
          <w:rFonts w:ascii="Times New Roman" w:hAnsi="Times New Roman" w:eastAsia="宋体"/>
          <w:kern w:val="0"/>
          <w:sz w:val="24"/>
          <w:szCs w:val="24"/>
        </w:rPr>
        <w:t xml:space="preserve">    </w:t>
      </w:r>
      <w:r>
        <w:rPr>
          <w:rFonts w:hint="eastAsia" w:ascii="Times New Roman" w:hAnsi="Times New Roman" w:eastAsia="宋体"/>
          <w:kern w:val="0"/>
          <w:sz w:val="24"/>
          <w:szCs w:val="24"/>
        </w:rPr>
        <w:t>址：北京市东城区朝内大街南竹杆胡同</w:t>
      </w:r>
      <w:r>
        <w:rPr>
          <w:rFonts w:ascii="Times New Roman" w:hAnsi="Times New Roman" w:eastAsia="宋体"/>
          <w:kern w:val="0"/>
          <w:sz w:val="24"/>
          <w:szCs w:val="24"/>
        </w:rPr>
        <w:t>6</w:t>
      </w:r>
      <w:r>
        <w:rPr>
          <w:rFonts w:hint="eastAsia" w:ascii="Times New Roman" w:hAnsi="Times New Roman" w:eastAsia="宋体"/>
          <w:kern w:val="0"/>
          <w:sz w:val="24"/>
          <w:szCs w:val="24"/>
        </w:rPr>
        <w:t>号北京</w:t>
      </w:r>
      <w:r>
        <w:rPr>
          <w:rFonts w:ascii="Times New Roman" w:hAnsi="Times New Roman" w:eastAsia="宋体"/>
          <w:kern w:val="0"/>
          <w:sz w:val="24"/>
          <w:szCs w:val="24"/>
        </w:rPr>
        <w:t>INN3</w:t>
      </w:r>
      <w:r>
        <w:rPr>
          <w:rFonts w:hint="eastAsia" w:ascii="Times New Roman" w:hAnsi="Times New Roman" w:eastAsia="宋体"/>
          <w:kern w:val="0"/>
          <w:sz w:val="24"/>
          <w:szCs w:val="24"/>
        </w:rPr>
        <w:t>号楼</w:t>
      </w:r>
      <w:r>
        <w:rPr>
          <w:rFonts w:ascii="Times New Roman" w:hAnsi="Times New Roman" w:eastAsia="宋体"/>
          <w:kern w:val="0"/>
          <w:sz w:val="24"/>
          <w:szCs w:val="24"/>
        </w:rPr>
        <w:t>9</w:t>
      </w:r>
      <w:r>
        <w:rPr>
          <w:rFonts w:hint="eastAsia" w:ascii="Times New Roman" w:hAnsi="Times New Roman" w:eastAsia="宋体"/>
          <w:kern w:val="0"/>
          <w:sz w:val="24"/>
          <w:szCs w:val="24"/>
        </w:rPr>
        <w:t>层</w:t>
      </w:r>
    </w:p>
    <w:p w14:paraId="6567497F">
      <w:pPr>
        <w:spacing w:line="360" w:lineRule="auto"/>
        <w:ind w:left="420" w:leftChars="200"/>
        <w:rPr>
          <w:rFonts w:ascii="Times New Roman" w:hAnsi="Times New Roman" w:eastAsia="宋体"/>
          <w:kern w:val="0"/>
          <w:sz w:val="24"/>
          <w:szCs w:val="24"/>
        </w:rPr>
      </w:pPr>
      <w:r>
        <w:rPr>
          <w:rFonts w:hint="eastAsia" w:ascii="Times New Roman" w:hAnsi="Times New Roman" w:eastAsia="宋体"/>
          <w:kern w:val="0"/>
          <w:sz w:val="24"/>
          <w:szCs w:val="24"/>
        </w:rPr>
        <w:t>联系方式：</w:t>
      </w:r>
      <w:r>
        <w:rPr>
          <w:rFonts w:ascii="Times New Roman" w:hAnsi="Times New Roman" w:eastAsia="宋体"/>
          <w:kern w:val="0"/>
          <w:sz w:val="24"/>
          <w:szCs w:val="24"/>
        </w:rPr>
        <w:t>010-65173261</w:t>
      </w:r>
      <w:r>
        <w:rPr>
          <w:rFonts w:hint="eastAsia" w:ascii="Times New Roman" w:hAnsi="Times New Roman" w:eastAsia="宋体"/>
          <w:kern w:val="0"/>
          <w:sz w:val="24"/>
          <w:szCs w:val="24"/>
        </w:rPr>
        <w:t>、</w:t>
      </w:r>
      <w:r>
        <w:rPr>
          <w:rFonts w:ascii="Times New Roman" w:hAnsi="Times New Roman" w:eastAsia="宋体"/>
          <w:kern w:val="0"/>
          <w:sz w:val="24"/>
          <w:szCs w:val="24"/>
        </w:rPr>
        <w:t>65173011</w:t>
      </w:r>
      <w:bookmarkStart w:id="7" w:name="_GoBack"/>
      <w:bookmarkEnd w:id="7"/>
    </w:p>
    <w:p w14:paraId="467B80D3">
      <w:pPr>
        <w:spacing w:line="360" w:lineRule="auto"/>
        <w:ind w:left="420" w:leftChars="200"/>
        <w:rPr>
          <w:rFonts w:ascii="Times New Roman" w:hAnsi="Times New Roman" w:eastAsia="宋体"/>
          <w:kern w:val="0"/>
          <w:sz w:val="24"/>
          <w:szCs w:val="24"/>
        </w:rPr>
      </w:pPr>
      <w:r>
        <w:rPr>
          <w:rFonts w:ascii="Times New Roman" w:hAnsi="Times New Roman" w:eastAsia="宋体"/>
          <w:kern w:val="0"/>
          <w:sz w:val="24"/>
          <w:szCs w:val="24"/>
        </w:rPr>
        <w:t>3.</w:t>
      </w:r>
      <w:r>
        <w:rPr>
          <w:rFonts w:hint="eastAsia" w:ascii="Times New Roman" w:hAnsi="Times New Roman" w:eastAsia="宋体"/>
          <w:kern w:val="0"/>
          <w:sz w:val="24"/>
          <w:szCs w:val="24"/>
        </w:rPr>
        <w:t>项目联系方式</w:t>
      </w:r>
      <w:bookmarkEnd w:id="5"/>
      <w:bookmarkEnd w:id="6"/>
    </w:p>
    <w:p w14:paraId="0B0A09E1">
      <w:pPr>
        <w:spacing w:line="360" w:lineRule="auto"/>
        <w:ind w:left="420" w:leftChars="200"/>
        <w:rPr>
          <w:rFonts w:ascii="Times New Roman" w:hAnsi="Times New Roman" w:eastAsia="宋体"/>
          <w:kern w:val="0"/>
          <w:sz w:val="24"/>
          <w:szCs w:val="24"/>
        </w:rPr>
      </w:pPr>
      <w:r>
        <w:rPr>
          <w:rFonts w:hint="eastAsia" w:ascii="Times New Roman" w:hAnsi="Times New Roman" w:eastAsia="宋体"/>
          <w:kern w:val="0"/>
          <w:sz w:val="24"/>
          <w:szCs w:val="24"/>
        </w:rPr>
        <w:t>项目联系人：赵长宇、常伊婷</w:t>
      </w:r>
    </w:p>
    <w:p w14:paraId="1B29AD72">
      <w:pPr>
        <w:spacing w:line="360" w:lineRule="auto"/>
        <w:ind w:left="420" w:leftChars="200"/>
        <w:rPr>
          <w:rFonts w:ascii="Times New Roman" w:hAnsi="Times New Roman" w:eastAsia="宋体"/>
          <w:kern w:val="0"/>
          <w:sz w:val="24"/>
          <w:szCs w:val="24"/>
        </w:rPr>
      </w:pPr>
      <w:r>
        <w:rPr>
          <w:rFonts w:hint="eastAsia" w:ascii="Times New Roman" w:hAnsi="Times New Roman" w:eastAsia="宋体"/>
          <w:kern w:val="0"/>
          <w:sz w:val="24"/>
          <w:szCs w:val="24"/>
        </w:rPr>
        <w:t>电</w:t>
      </w:r>
      <w:r>
        <w:rPr>
          <w:rFonts w:ascii="Times New Roman" w:hAnsi="Times New Roman" w:eastAsia="宋体"/>
          <w:kern w:val="0"/>
          <w:sz w:val="24"/>
          <w:szCs w:val="24"/>
        </w:rPr>
        <w:t xml:space="preserve">      </w:t>
      </w:r>
      <w:r>
        <w:rPr>
          <w:rFonts w:hint="eastAsia" w:ascii="Times New Roman" w:hAnsi="Times New Roman" w:eastAsia="宋体"/>
          <w:kern w:val="0"/>
          <w:sz w:val="24"/>
          <w:szCs w:val="24"/>
        </w:rPr>
        <w:t>话：</w:t>
      </w:r>
      <w:r>
        <w:rPr>
          <w:rFonts w:ascii="Times New Roman" w:hAnsi="Times New Roman" w:eastAsia="宋体"/>
          <w:kern w:val="0"/>
          <w:sz w:val="24"/>
          <w:szCs w:val="24"/>
        </w:rPr>
        <w:t>010-65173261</w:t>
      </w:r>
      <w:r>
        <w:rPr>
          <w:rFonts w:hint="eastAsia" w:ascii="Times New Roman" w:hAnsi="Times New Roman" w:eastAsia="宋体"/>
          <w:kern w:val="0"/>
          <w:sz w:val="24"/>
          <w:szCs w:val="24"/>
        </w:rPr>
        <w:t>、</w:t>
      </w:r>
      <w:r>
        <w:rPr>
          <w:rFonts w:ascii="Times New Roman" w:hAnsi="Times New Roman" w:eastAsia="宋体"/>
          <w:kern w:val="0"/>
          <w:sz w:val="24"/>
          <w:szCs w:val="24"/>
        </w:rPr>
        <w:t>65173011</w:t>
      </w:r>
    </w:p>
    <w:p w14:paraId="3CF43123">
      <w:pPr>
        <w:numPr>
          <w:ilvl w:val="0"/>
          <w:numId w:val="1"/>
        </w:numPr>
        <w:spacing w:line="360" w:lineRule="auto"/>
        <w:rPr>
          <w:rFonts w:hint="eastAsia" w:ascii="Times New Roman" w:hAnsi="Times New Roman" w:eastAsia="宋体"/>
          <w:kern w:val="0"/>
          <w:sz w:val="24"/>
          <w:szCs w:val="24"/>
          <w:lang w:val="en-US" w:eastAsia="zh-CN"/>
        </w:rPr>
      </w:pPr>
      <w:r>
        <w:rPr>
          <w:rFonts w:hint="eastAsia" w:ascii="Times New Roman" w:hAnsi="Times New Roman" w:eastAsia="宋体"/>
          <w:kern w:val="0"/>
          <w:sz w:val="24"/>
          <w:szCs w:val="24"/>
          <w:lang w:val="en-US" w:eastAsia="zh-CN"/>
        </w:rPr>
        <w:t>附件</w:t>
      </w:r>
    </w:p>
    <w:p w14:paraId="05609F38">
      <w:pPr>
        <w:numPr>
          <w:ilvl w:val="0"/>
          <w:numId w:val="2"/>
        </w:numPr>
        <w:spacing w:line="360" w:lineRule="auto"/>
        <w:ind w:left="420" w:leftChars="200" w:firstLine="0" w:firstLineChars="0"/>
        <w:rPr>
          <w:rFonts w:hint="eastAsia" w:ascii="Times New Roman" w:hAnsi="Times New Roman" w:eastAsia="宋体"/>
          <w:kern w:val="0"/>
          <w:sz w:val="24"/>
          <w:szCs w:val="24"/>
          <w:lang w:val="en-US" w:eastAsia="zh-CN"/>
        </w:rPr>
      </w:pPr>
      <w:r>
        <w:rPr>
          <w:rFonts w:hint="eastAsia" w:ascii="Times New Roman" w:hAnsi="Times New Roman" w:eastAsia="宋体"/>
          <w:kern w:val="0"/>
          <w:sz w:val="24"/>
          <w:szCs w:val="24"/>
          <w:lang w:val="en-US" w:eastAsia="zh-CN"/>
        </w:rPr>
        <w:t>招标文件</w:t>
      </w:r>
    </w:p>
    <w:p w14:paraId="489AAD19">
      <w:pPr>
        <w:numPr>
          <w:ilvl w:val="0"/>
          <w:numId w:val="2"/>
        </w:numPr>
        <w:spacing w:line="360" w:lineRule="auto"/>
        <w:ind w:left="420" w:leftChars="200" w:firstLine="0" w:firstLineChars="0"/>
        <w:rPr>
          <w:rFonts w:hint="default" w:ascii="Times New Roman" w:hAnsi="Times New Roman" w:eastAsia="宋体"/>
          <w:kern w:val="0"/>
          <w:sz w:val="24"/>
          <w:szCs w:val="24"/>
          <w:lang w:val="en-US" w:eastAsia="zh-CN"/>
        </w:rPr>
      </w:pPr>
      <w:r>
        <w:rPr>
          <w:rFonts w:hint="eastAsia" w:ascii="Times New Roman" w:hAnsi="Times New Roman" w:eastAsia="宋体"/>
          <w:kern w:val="0"/>
          <w:sz w:val="24"/>
          <w:szCs w:val="24"/>
          <w:lang w:val="en-US" w:eastAsia="zh-CN"/>
        </w:rPr>
        <w:t>中小企业声明函</w:t>
      </w:r>
    </w:p>
    <w:p w14:paraId="33B8AF59">
      <w:pPr>
        <w:spacing w:line="360" w:lineRule="auto"/>
        <w:ind w:firstLine="480" w:firstLineChars="200"/>
        <w:rPr>
          <w:rFonts w:ascii="Times New Roman" w:hAnsi="Times New Roman" w:eastAsia="宋体"/>
          <w:kern w:val="0"/>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ourier New">
    <w:panose1 w:val="02070309020205020404"/>
    <w:charset w:val="00"/>
    <w:family w:val="modern"/>
    <w:pitch w:val="default"/>
    <w:sig w:usb0="E0002EFF" w:usb1="C0007843" w:usb2="00000009" w:usb3="00000000" w:csb0="400001FF" w:csb1="FFFF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7F753B"/>
    <w:multiLevelType w:val="singleLevel"/>
    <w:tmpl w:val="A27F753B"/>
    <w:lvl w:ilvl="0" w:tentative="0">
      <w:start w:val="10"/>
      <w:numFmt w:val="chineseCounting"/>
      <w:suff w:val="nothing"/>
      <w:lvlText w:val="%1、"/>
      <w:lvlJc w:val="left"/>
      <w:rPr>
        <w:rFonts w:hint="eastAsia"/>
      </w:rPr>
    </w:lvl>
  </w:abstractNum>
  <w:abstractNum w:abstractNumId="1">
    <w:nsid w:val="D2672EB2"/>
    <w:multiLevelType w:val="singleLevel"/>
    <w:tmpl w:val="D2672EB2"/>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documentProtection w:enforcement="0"/>
  <w:defaultTabStop w:val="420"/>
  <w:drawingGridVerticalSpacing w:val="156"/>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EwNTM5NzYwMDRjMzkwZTVkZjY2ODkwMGIxNGU0OTUifQ=="/>
  </w:docVars>
  <w:rsids>
    <w:rsidRoot w:val="004D1179"/>
    <w:rsid w:val="000230AE"/>
    <w:rsid w:val="00041363"/>
    <w:rsid w:val="00042663"/>
    <w:rsid w:val="00051475"/>
    <w:rsid w:val="0006144F"/>
    <w:rsid w:val="000640F7"/>
    <w:rsid w:val="000D7885"/>
    <w:rsid w:val="000F1E9E"/>
    <w:rsid w:val="00114392"/>
    <w:rsid w:val="00144772"/>
    <w:rsid w:val="00181705"/>
    <w:rsid w:val="001A0FD7"/>
    <w:rsid w:val="001A19AA"/>
    <w:rsid w:val="001F55AA"/>
    <w:rsid w:val="00200845"/>
    <w:rsid w:val="00222088"/>
    <w:rsid w:val="002223BB"/>
    <w:rsid w:val="002652F0"/>
    <w:rsid w:val="00276863"/>
    <w:rsid w:val="00277537"/>
    <w:rsid w:val="00283252"/>
    <w:rsid w:val="00291F93"/>
    <w:rsid w:val="002B492E"/>
    <w:rsid w:val="002C135D"/>
    <w:rsid w:val="002E320C"/>
    <w:rsid w:val="0030210D"/>
    <w:rsid w:val="00305DBA"/>
    <w:rsid w:val="003138A8"/>
    <w:rsid w:val="00323F82"/>
    <w:rsid w:val="00326CD3"/>
    <w:rsid w:val="003344A2"/>
    <w:rsid w:val="003F73F8"/>
    <w:rsid w:val="00403D39"/>
    <w:rsid w:val="0041710E"/>
    <w:rsid w:val="004326E3"/>
    <w:rsid w:val="00474B76"/>
    <w:rsid w:val="004871E5"/>
    <w:rsid w:val="00497960"/>
    <w:rsid w:val="004B6D36"/>
    <w:rsid w:val="004B7BE5"/>
    <w:rsid w:val="004D1179"/>
    <w:rsid w:val="00504DAD"/>
    <w:rsid w:val="005341FD"/>
    <w:rsid w:val="005452AF"/>
    <w:rsid w:val="005673C1"/>
    <w:rsid w:val="00567B81"/>
    <w:rsid w:val="005A3142"/>
    <w:rsid w:val="005A36BD"/>
    <w:rsid w:val="005A3917"/>
    <w:rsid w:val="005C47DE"/>
    <w:rsid w:val="005F1318"/>
    <w:rsid w:val="00600AD8"/>
    <w:rsid w:val="006608AB"/>
    <w:rsid w:val="006A11AD"/>
    <w:rsid w:val="006D2308"/>
    <w:rsid w:val="006D5275"/>
    <w:rsid w:val="006E7F02"/>
    <w:rsid w:val="0070324D"/>
    <w:rsid w:val="00705D10"/>
    <w:rsid w:val="007126CB"/>
    <w:rsid w:val="00720DC1"/>
    <w:rsid w:val="00721F31"/>
    <w:rsid w:val="00753F2A"/>
    <w:rsid w:val="0077059A"/>
    <w:rsid w:val="007C7FD9"/>
    <w:rsid w:val="007D1BEB"/>
    <w:rsid w:val="007E5356"/>
    <w:rsid w:val="007F65BC"/>
    <w:rsid w:val="00832CED"/>
    <w:rsid w:val="008648C1"/>
    <w:rsid w:val="008E7B9F"/>
    <w:rsid w:val="00951B8E"/>
    <w:rsid w:val="00951E11"/>
    <w:rsid w:val="00967746"/>
    <w:rsid w:val="00980C03"/>
    <w:rsid w:val="009854DC"/>
    <w:rsid w:val="009A2DB4"/>
    <w:rsid w:val="009D38FD"/>
    <w:rsid w:val="009E442F"/>
    <w:rsid w:val="009F78CE"/>
    <w:rsid w:val="00A01C04"/>
    <w:rsid w:val="00A31343"/>
    <w:rsid w:val="00A409A8"/>
    <w:rsid w:val="00A42D63"/>
    <w:rsid w:val="00A82738"/>
    <w:rsid w:val="00A83878"/>
    <w:rsid w:val="00A84D47"/>
    <w:rsid w:val="00AA671D"/>
    <w:rsid w:val="00AD3813"/>
    <w:rsid w:val="00AE5856"/>
    <w:rsid w:val="00AF7643"/>
    <w:rsid w:val="00B13947"/>
    <w:rsid w:val="00B13FF5"/>
    <w:rsid w:val="00B33BC6"/>
    <w:rsid w:val="00B5081A"/>
    <w:rsid w:val="00B61078"/>
    <w:rsid w:val="00BA7848"/>
    <w:rsid w:val="00BF5FEF"/>
    <w:rsid w:val="00C04B33"/>
    <w:rsid w:val="00C33133"/>
    <w:rsid w:val="00C42EAD"/>
    <w:rsid w:val="00C5361B"/>
    <w:rsid w:val="00C61709"/>
    <w:rsid w:val="00C630E8"/>
    <w:rsid w:val="00C852EA"/>
    <w:rsid w:val="00C93835"/>
    <w:rsid w:val="00C94636"/>
    <w:rsid w:val="00CB59BC"/>
    <w:rsid w:val="00CC205A"/>
    <w:rsid w:val="00CD3D6F"/>
    <w:rsid w:val="00CE6CB0"/>
    <w:rsid w:val="00D20014"/>
    <w:rsid w:val="00D2096F"/>
    <w:rsid w:val="00D230C0"/>
    <w:rsid w:val="00DA630C"/>
    <w:rsid w:val="00DB7FCC"/>
    <w:rsid w:val="00DD001C"/>
    <w:rsid w:val="00DD373D"/>
    <w:rsid w:val="00DE3240"/>
    <w:rsid w:val="00DF23D5"/>
    <w:rsid w:val="00DF35BE"/>
    <w:rsid w:val="00E01915"/>
    <w:rsid w:val="00E06019"/>
    <w:rsid w:val="00E3414B"/>
    <w:rsid w:val="00E5259C"/>
    <w:rsid w:val="00E62BBA"/>
    <w:rsid w:val="00E84937"/>
    <w:rsid w:val="00ED09FE"/>
    <w:rsid w:val="00ED27D0"/>
    <w:rsid w:val="00EE3A98"/>
    <w:rsid w:val="00F22211"/>
    <w:rsid w:val="00F37200"/>
    <w:rsid w:val="00F65A74"/>
    <w:rsid w:val="00FA634B"/>
    <w:rsid w:val="00FB3ED8"/>
    <w:rsid w:val="00FC71B1"/>
    <w:rsid w:val="00FE10A1"/>
    <w:rsid w:val="00FE498C"/>
    <w:rsid w:val="02CA0757"/>
    <w:rsid w:val="02CF4A12"/>
    <w:rsid w:val="07BF2A5A"/>
    <w:rsid w:val="09551C3E"/>
    <w:rsid w:val="0A8E3919"/>
    <w:rsid w:val="0AA01D9B"/>
    <w:rsid w:val="0B021A6F"/>
    <w:rsid w:val="0D414F88"/>
    <w:rsid w:val="14C058E0"/>
    <w:rsid w:val="17214184"/>
    <w:rsid w:val="17B173DF"/>
    <w:rsid w:val="185D0F99"/>
    <w:rsid w:val="18894D02"/>
    <w:rsid w:val="1BC53FB5"/>
    <w:rsid w:val="1EF54315"/>
    <w:rsid w:val="203A679C"/>
    <w:rsid w:val="211D65C0"/>
    <w:rsid w:val="2265761B"/>
    <w:rsid w:val="22EE7E5C"/>
    <w:rsid w:val="254E083A"/>
    <w:rsid w:val="29387837"/>
    <w:rsid w:val="2A1A518F"/>
    <w:rsid w:val="2D0E6797"/>
    <w:rsid w:val="31901A33"/>
    <w:rsid w:val="35AB1391"/>
    <w:rsid w:val="39A5260D"/>
    <w:rsid w:val="3B194DD7"/>
    <w:rsid w:val="3D85276B"/>
    <w:rsid w:val="417A21AD"/>
    <w:rsid w:val="483752DB"/>
    <w:rsid w:val="53670B95"/>
    <w:rsid w:val="57FA5FD2"/>
    <w:rsid w:val="59EF76C0"/>
    <w:rsid w:val="5A3A6516"/>
    <w:rsid w:val="5BD26DC8"/>
    <w:rsid w:val="5C36104C"/>
    <w:rsid w:val="5CAC7619"/>
    <w:rsid w:val="5E97626E"/>
    <w:rsid w:val="628249F0"/>
    <w:rsid w:val="671E1113"/>
    <w:rsid w:val="684A470C"/>
    <w:rsid w:val="688866DB"/>
    <w:rsid w:val="6ACB0E40"/>
    <w:rsid w:val="6CD729B3"/>
    <w:rsid w:val="739C3865"/>
    <w:rsid w:val="74122D63"/>
    <w:rsid w:val="75F15752"/>
    <w:rsid w:val="77446EFF"/>
    <w:rsid w:val="7AF30C86"/>
    <w:rsid w:val="7D2B31E4"/>
    <w:rsid w:val="7E957F19"/>
    <w:rsid w:val="7ED82CDA"/>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nhideWhenUsed="0" w:uiPriority="99" w:name="annotation text"/>
    <w:lsdException w:qFormat="1" w:uiPriority="99" w:semiHidden="0" w:name="header"/>
    <w:lsdException w:qFormat="1"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nhideWhenUsed="0"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等线" w:hAnsi="等线" w:eastAsia="等线" w:cs="Times New Roman"/>
      <w:kern w:val="2"/>
      <w:sz w:val="21"/>
      <w:szCs w:val="22"/>
      <w:lang w:val="en-US" w:eastAsia="zh-CN" w:bidi="ar-SA"/>
    </w:rPr>
  </w:style>
  <w:style w:type="paragraph" w:styleId="2">
    <w:name w:val="heading 1"/>
    <w:basedOn w:val="1"/>
    <w:next w:val="1"/>
    <w:link w:val="14"/>
    <w:autoRedefine/>
    <w:qFormat/>
    <w:uiPriority w:val="99"/>
    <w:pPr>
      <w:widowControl/>
      <w:spacing w:before="100" w:beforeAutospacing="1" w:after="100" w:afterAutospacing="1"/>
      <w:jc w:val="left"/>
      <w:outlineLvl w:val="0"/>
    </w:pPr>
    <w:rPr>
      <w:rFonts w:ascii="宋体" w:hAnsi="宋体" w:eastAsia="宋体" w:cs="宋体"/>
      <w:b/>
      <w:bCs/>
      <w:kern w:val="36"/>
      <w:sz w:val="48"/>
      <w:szCs w:val="48"/>
    </w:rPr>
  </w:style>
  <w:style w:type="paragraph" w:styleId="3">
    <w:name w:val="heading 2"/>
    <w:basedOn w:val="1"/>
    <w:next w:val="1"/>
    <w:link w:val="15"/>
    <w:autoRedefine/>
    <w:qFormat/>
    <w:uiPriority w:val="99"/>
    <w:pPr>
      <w:widowControl/>
      <w:spacing w:before="100" w:beforeAutospacing="1" w:after="100" w:afterAutospacing="1"/>
      <w:jc w:val="left"/>
      <w:outlineLvl w:val="1"/>
    </w:pPr>
    <w:rPr>
      <w:rFonts w:ascii="宋体" w:hAnsi="宋体" w:eastAsia="宋体" w:cs="宋体"/>
      <w:b/>
      <w:bCs/>
      <w:kern w:val="0"/>
      <w:sz w:val="36"/>
      <w:szCs w:val="36"/>
    </w:rPr>
  </w:style>
  <w:style w:type="character" w:default="1" w:styleId="11">
    <w:name w:val="Default Paragraph Font"/>
    <w:unhideWhenUsed/>
    <w:qFormat/>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4">
    <w:name w:val="annotation text"/>
    <w:basedOn w:val="1"/>
    <w:link w:val="17"/>
    <w:autoRedefine/>
    <w:semiHidden/>
    <w:qFormat/>
    <w:uiPriority w:val="99"/>
    <w:pPr>
      <w:jc w:val="left"/>
    </w:pPr>
    <w:rPr>
      <w:rFonts w:ascii="Times New Roman" w:hAnsi="Times New Roman" w:eastAsia="宋体"/>
      <w:szCs w:val="24"/>
    </w:rPr>
  </w:style>
  <w:style w:type="paragraph" w:styleId="5">
    <w:name w:val="Plain Text"/>
    <w:basedOn w:val="1"/>
    <w:link w:val="16"/>
    <w:autoRedefine/>
    <w:qFormat/>
    <w:uiPriority w:val="0"/>
    <w:rPr>
      <w:rFonts w:ascii="宋体" w:hAnsi="Courier New"/>
    </w:rPr>
  </w:style>
  <w:style w:type="paragraph" w:styleId="6">
    <w:name w:val="Balloon Text"/>
    <w:basedOn w:val="1"/>
    <w:link w:val="18"/>
    <w:autoRedefine/>
    <w:semiHidden/>
    <w:qFormat/>
    <w:uiPriority w:val="99"/>
    <w:rPr>
      <w:sz w:val="18"/>
      <w:szCs w:val="18"/>
    </w:rPr>
  </w:style>
  <w:style w:type="paragraph" w:styleId="7">
    <w:name w:val="footer"/>
    <w:basedOn w:val="1"/>
    <w:link w:val="20"/>
    <w:autoRedefine/>
    <w:unhideWhenUsed/>
    <w:qFormat/>
    <w:uiPriority w:val="99"/>
    <w:pPr>
      <w:tabs>
        <w:tab w:val="center" w:pos="4153"/>
        <w:tab w:val="right" w:pos="8306"/>
      </w:tabs>
      <w:snapToGrid w:val="0"/>
      <w:jc w:val="left"/>
    </w:pPr>
    <w:rPr>
      <w:sz w:val="18"/>
      <w:szCs w:val="18"/>
    </w:rPr>
  </w:style>
  <w:style w:type="paragraph" w:styleId="8">
    <w:name w:val="header"/>
    <w:basedOn w:val="1"/>
    <w:link w:val="19"/>
    <w:autoRedefine/>
    <w:unhideWhenUsed/>
    <w:qFormat/>
    <w:uiPriority w:val="99"/>
    <w:pPr>
      <w:pBdr>
        <w:bottom w:val="single" w:color="auto" w:sz="6" w:space="1"/>
      </w:pBdr>
      <w:tabs>
        <w:tab w:val="center" w:pos="4153"/>
        <w:tab w:val="right" w:pos="8306"/>
      </w:tabs>
      <w:snapToGrid w:val="0"/>
      <w:jc w:val="center"/>
    </w:pPr>
    <w:rPr>
      <w:sz w:val="18"/>
      <w:szCs w:val="18"/>
    </w:rPr>
  </w:style>
  <w:style w:type="table" w:styleId="10">
    <w:name w:val="Table Grid"/>
    <w:basedOn w:val="9"/>
    <w:autoRedefine/>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Hyperlink"/>
    <w:autoRedefine/>
    <w:semiHidden/>
    <w:unhideWhenUsed/>
    <w:qFormat/>
    <w:uiPriority w:val="99"/>
    <w:rPr>
      <w:color w:val="0000FF"/>
      <w:u w:val="single"/>
    </w:rPr>
  </w:style>
  <w:style w:type="character" w:styleId="13">
    <w:name w:val="annotation reference"/>
    <w:autoRedefine/>
    <w:semiHidden/>
    <w:qFormat/>
    <w:uiPriority w:val="99"/>
    <w:rPr>
      <w:rFonts w:cs="Times New Roman"/>
      <w:sz w:val="21"/>
      <w:szCs w:val="21"/>
    </w:rPr>
  </w:style>
  <w:style w:type="character" w:customStyle="1" w:styleId="14">
    <w:name w:val="标题 1 字符"/>
    <w:link w:val="2"/>
    <w:autoRedefine/>
    <w:qFormat/>
    <w:locked/>
    <w:uiPriority w:val="99"/>
    <w:rPr>
      <w:rFonts w:ascii="宋体" w:hAnsi="宋体" w:eastAsia="宋体" w:cs="宋体"/>
      <w:b/>
      <w:bCs/>
      <w:kern w:val="36"/>
      <w:sz w:val="48"/>
      <w:szCs w:val="48"/>
    </w:rPr>
  </w:style>
  <w:style w:type="character" w:customStyle="1" w:styleId="15">
    <w:name w:val="标题 2 字符"/>
    <w:link w:val="3"/>
    <w:autoRedefine/>
    <w:qFormat/>
    <w:locked/>
    <w:uiPriority w:val="99"/>
    <w:rPr>
      <w:rFonts w:ascii="宋体" w:hAnsi="宋体" w:eastAsia="宋体" w:cs="宋体"/>
      <w:b/>
      <w:bCs/>
      <w:kern w:val="0"/>
      <w:sz w:val="36"/>
      <w:szCs w:val="36"/>
    </w:rPr>
  </w:style>
  <w:style w:type="character" w:customStyle="1" w:styleId="16">
    <w:name w:val="纯文本 字符"/>
    <w:link w:val="5"/>
    <w:autoRedefine/>
    <w:qFormat/>
    <w:locked/>
    <w:uiPriority w:val="0"/>
    <w:rPr>
      <w:rFonts w:ascii="宋体" w:hAnsi="Courier New" w:cs="Times New Roman"/>
    </w:rPr>
  </w:style>
  <w:style w:type="character" w:customStyle="1" w:styleId="17">
    <w:name w:val="批注文字 字符"/>
    <w:basedOn w:val="11"/>
    <w:link w:val="4"/>
    <w:autoRedefine/>
    <w:semiHidden/>
    <w:qFormat/>
    <w:uiPriority w:val="99"/>
  </w:style>
  <w:style w:type="character" w:customStyle="1" w:styleId="18">
    <w:name w:val="批注框文本 字符"/>
    <w:link w:val="6"/>
    <w:autoRedefine/>
    <w:semiHidden/>
    <w:qFormat/>
    <w:uiPriority w:val="99"/>
    <w:rPr>
      <w:sz w:val="0"/>
      <w:szCs w:val="0"/>
    </w:rPr>
  </w:style>
  <w:style w:type="character" w:customStyle="1" w:styleId="19">
    <w:name w:val="页眉 字符"/>
    <w:link w:val="8"/>
    <w:autoRedefine/>
    <w:qFormat/>
    <w:uiPriority w:val="99"/>
    <w:rPr>
      <w:sz w:val="18"/>
      <w:szCs w:val="18"/>
    </w:rPr>
  </w:style>
  <w:style w:type="character" w:customStyle="1" w:styleId="20">
    <w:name w:val="页脚 字符"/>
    <w:link w:val="7"/>
    <w:autoRedefine/>
    <w:qFormat/>
    <w:uiPriority w:val="99"/>
    <w:rPr>
      <w:sz w:val="18"/>
      <w:szCs w:val="18"/>
    </w:rPr>
  </w:style>
  <w:style w:type="character" w:customStyle="1" w:styleId="21">
    <w:name w:val="纯文本 字符2"/>
    <w:autoRedefine/>
    <w:qFormat/>
    <w:uiPriority w:val="0"/>
    <w:rPr>
      <w:rFonts w:hint="eastAsia" w:ascii="宋体" w:hAnsi="Courier New" w:eastAsia="宋体" w:cs="宋体"/>
      <w:kern w:val="2"/>
      <w:sz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530</Words>
  <Characters>689</Characters>
  <Lines>22</Lines>
  <Paragraphs>35</Paragraphs>
  <TotalTime>0</TotalTime>
  <ScaleCrop>false</ScaleCrop>
  <LinksUpToDate>false</LinksUpToDate>
  <CharactersWithSpaces>709</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2026-06-04T03:55:00Z</dcterms:created>
  <dc:creator>L</dc:creator>
  <cp:lastModifiedBy>汇诚</cp:lastModifiedBy>
  <dcterms:modified xsi:type="dcterms:W3CDTF">2026-06-26T08:08:24Z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78113A6C085447B588D6586425729EFD_13</vt:lpwstr>
  </property>
  <property fmtid="{D5CDD505-2E9C-101B-9397-08002B2CF9AE}" pid="4" name="KSOTemplateDocerSaveRecord">
    <vt:lpwstr>eyJoZGlkIjoiMzFkNzMyZGY0MGI3ZDEwOGMxYWE5MTI4N2M0Y2Y3OWEiLCJ1c2VySWQiOiIyMDQ3NTcxNTgifQ==</vt:lpwstr>
  </property>
</Properties>
</file>