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513C3">
      <w:pPr>
        <w:pStyle w:val="2"/>
        <w:tabs>
          <w:tab w:val="left" w:pos="0"/>
        </w:tabs>
        <w:autoSpaceDE w:val="0"/>
        <w:autoSpaceDN w:val="0"/>
        <w:adjustRightInd w:val="0"/>
        <w:spacing w:before="0" w:after="0" w:line="360" w:lineRule="auto"/>
        <w:jc w:val="center"/>
        <w:rPr>
          <w:rFonts w:hint="default" w:ascii="宋体" w:hAnsi="宋体" w:eastAsia="宋体"/>
          <w:lang w:val="en-US" w:eastAsia="zh-CN"/>
        </w:rPr>
      </w:pPr>
      <w:bookmarkStart w:id="0" w:name="_Toc28359022"/>
      <w:bookmarkStart w:id="1" w:name="_Toc35393809"/>
      <w:r>
        <w:rPr>
          <w:rFonts w:hint="eastAsia" w:ascii="宋体" w:hAnsi="宋体"/>
        </w:rPr>
        <w:t>成交公告</w:t>
      </w:r>
      <w:bookmarkEnd w:id="0"/>
      <w:bookmarkEnd w:id="1"/>
    </w:p>
    <w:p w14:paraId="1C941F4A">
      <w:pPr>
        <w:spacing w:line="360" w:lineRule="auto"/>
        <w:rPr>
          <w:rFonts w:ascii="宋体" w:hAnsi="宋体"/>
          <w:sz w:val="24"/>
        </w:rPr>
      </w:pPr>
      <w:r>
        <w:rPr>
          <w:rFonts w:hint="eastAsia" w:ascii="宋体" w:hAnsi="宋体"/>
          <w:sz w:val="24"/>
        </w:rPr>
        <w:t>一</w:t>
      </w:r>
      <w:r>
        <w:rPr>
          <w:rFonts w:ascii="宋体" w:hAnsi="宋体"/>
          <w:sz w:val="24"/>
        </w:rPr>
        <w:t>、</w:t>
      </w:r>
      <w:r>
        <w:rPr>
          <w:rFonts w:hint="eastAsia" w:ascii="宋体" w:hAnsi="宋体"/>
          <w:sz w:val="24"/>
        </w:rPr>
        <w:t>项目编号：BMCC-ZC26-0465</w:t>
      </w:r>
    </w:p>
    <w:p w14:paraId="739DCF9C">
      <w:pPr>
        <w:spacing w:line="360" w:lineRule="auto"/>
        <w:rPr>
          <w:rFonts w:hint="default" w:ascii="宋体" w:hAnsi="宋体" w:eastAsia="宋体"/>
          <w:sz w:val="24"/>
          <w:lang w:val="en-US" w:eastAsia="zh-CN"/>
        </w:rPr>
      </w:pPr>
      <w:r>
        <w:rPr>
          <w:rFonts w:hint="eastAsia" w:ascii="宋体" w:hAnsi="宋体"/>
          <w:sz w:val="24"/>
        </w:rPr>
        <w:t>二</w:t>
      </w:r>
      <w:r>
        <w:rPr>
          <w:rFonts w:ascii="宋体" w:hAnsi="宋体"/>
          <w:sz w:val="24"/>
        </w:rPr>
        <w:t>、</w:t>
      </w:r>
      <w:r>
        <w:rPr>
          <w:rFonts w:hint="eastAsia" w:ascii="宋体" w:hAnsi="宋体"/>
          <w:sz w:val="24"/>
        </w:rPr>
        <w:t>项目名称：北京学校军事理论课教师教育教学及国防教育活动</w:t>
      </w:r>
      <w:r>
        <w:rPr>
          <w:rFonts w:hint="eastAsia" w:ascii="宋体" w:hAnsi="宋体"/>
          <w:sz w:val="24"/>
          <w:lang w:val="en-US" w:eastAsia="zh-CN"/>
        </w:rPr>
        <w:t>-01包</w:t>
      </w:r>
    </w:p>
    <w:p w14:paraId="37081919">
      <w:pPr>
        <w:spacing w:line="360" w:lineRule="auto"/>
        <w:rPr>
          <w:rFonts w:hint="eastAsia" w:ascii="宋体" w:hAnsi="宋体"/>
          <w:sz w:val="24"/>
        </w:rPr>
      </w:pPr>
      <w:r>
        <w:rPr>
          <w:rFonts w:hint="eastAsia" w:ascii="宋体" w:hAnsi="宋体"/>
          <w:sz w:val="24"/>
        </w:rPr>
        <w:t>三、成交信息</w:t>
      </w:r>
    </w:p>
    <w:p w14:paraId="28DB67EC">
      <w:pPr>
        <w:spacing w:line="360" w:lineRule="auto"/>
        <w:ind w:firstLine="480" w:firstLineChars="200"/>
        <w:rPr>
          <w:rFonts w:hint="eastAsia" w:ascii="宋体" w:hAnsi="宋体"/>
          <w:sz w:val="24"/>
        </w:rPr>
      </w:pPr>
      <w:r>
        <w:rPr>
          <w:rFonts w:hint="eastAsia" w:ascii="宋体" w:hAnsi="宋体"/>
          <w:sz w:val="24"/>
        </w:rPr>
        <w:t>供应商名称：北京高校国防教育协会</w:t>
      </w:r>
    </w:p>
    <w:p w14:paraId="23DFDC68">
      <w:pPr>
        <w:spacing w:line="360" w:lineRule="auto"/>
        <w:ind w:firstLine="480" w:firstLineChars="200"/>
        <w:rPr>
          <w:rFonts w:ascii="宋体" w:hAnsi="宋体"/>
          <w:sz w:val="24"/>
        </w:rPr>
      </w:pPr>
      <w:r>
        <w:rPr>
          <w:rFonts w:hint="eastAsia" w:ascii="宋体" w:hAnsi="宋体"/>
          <w:sz w:val="24"/>
        </w:rPr>
        <w:t>供应商地址：北京市海淀区学院路30号科群大厦216室</w:t>
      </w:r>
    </w:p>
    <w:p w14:paraId="3575B83A">
      <w:pPr>
        <w:spacing w:line="360" w:lineRule="auto"/>
        <w:ind w:firstLine="480" w:firstLineChars="200"/>
        <w:rPr>
          <w:rFonts w:hint="eastAsia" w:ascii="宋体" w:hAnsi="宋体"/>
          <w:sz w:val="24"/>
          <w:lang w:val="en-US" w:eastAsia="zh-CN"/>
        </w:rPr>
      </w:pPr>
      <w:r>
        <w:rPr>
          <w:rFonts w:hint="eastAsia" w:ascii="宋体" w:hAnsi="宋体"/>
          <w:sz w:val="24"/>
        </w:rPr>
        <w:t>成交</w:t>
      </w:r>
      <w:r>
        <w:rPr>
          <w:rFonts w:hint="eastAsia" w:ascii="宋体" w:hAnsi="宋体"/>
          <w:sz w:val="24"/>
          <w:lang w:val="en-US" w:eastAsia="zh-CN"/>
        </w:rPr>
        <w:t>金额</w:t>
      </w:r>
      <w:r>
        <w:rPr>
          <w:rFonts w:hint="eastAsia" w:ascii="宋体" w:hAnsi="宋体"/>
          <w:sz w:val="24"/>
        </w:rPr>
        <w:t>：</w:t>
      </w:r>
      <w:r>
        <w:rPr>
          <w:rFonts w:hint="eastAsia" w:ascii="宋体" w:hAnsi="宋体"/>
          <w:sz w:val="24"/>
          <w:lang w:val="en-US" w:eastAsia="zh-CN"/>
        </w:rPr>
        <w:t>人民币870190.00元</w:t>
      </w:r>
    </w:p>
    <w:p w14:paraId="2CA53EEE">
      <w:pPr>
        <w:numPr>
          <w:ilvl w:val="0"/>
          <w:numId w:val="1"/>
        </w:numPr>
        <w:spacing w:line="360" w:lineRule="auto"/>
        <w:rPr>
          <w:rFonts w:ascii="宋体" w:hAnsi="宋体"/>
          <w:sz w:val="24"/>
        </w:rPr>
      </w:pPr>
      <w:r>
        <w:rPr>
          <w:rFonts w:hint="eastAsia" w:ascii="宋体" w:hAnsi="宋体"/>
          <w:sz w:val="24"/>
        </w:rPr>
        <w:t>主要标的信息</w:t>
      </w:r>
    </w:p>
    <w:p w14:paraId="380922EF">
      <w:pPr>
        <w:spacing w:line="360" w:lineRule="auto"/>
        <w:ind w:firstLine="480" w:firstLineChars="200"/>
        <w:rPr>
          <w:rFonts w:hint="eastAsia" w:ascii="宋体" w:hAnsi="宋体"/>
          <w:sz w:val="24"/>
        </w:rPr>
      </w:pPr>
      <w:r>
        <w:rPr>
          <w:rFonts w:hint="eastAsia" w:ascii="宋体" w:hAnsi="宋体"/>
          <w:sz w:val="24"/>
        </w:rPr>
        <w:t>名称：</w:t>
      </w:r>
      <w:r>
        <w:rPr>
          <w:rFonts w:ascii="宋体" w:hAnsi="宋体" w:cs="仿宋_GB2312"/>
          <w:bCs/>
          <w:sz w:val="24"/>
        </w:rPr>
        <w:t>北京学校国防教育系列活动</w:t>
      </w:r>
    </w:p>
    <w:p w14:paraId="589719A2">
      <w:pPr>
        <w:spacing w:line="360" w:lineRule="auto"/>
        <w:ind w:firstLine="480" w:firstLineChars="200"/>
        <w:rPr>
          <w:rFonts w:hint="default" w:ascii="宋体" w:hAnsi="宋体" w:eastAsia="宋体"/>
          <w:sz w:val="24"/>
          <w:lang w:val="en-US" w:eastAsia="zh-CN"/>
        </w:rPr>
      </w:pPr>
      <w:r>
        <w:rPr>
          <w:rFonts w:hint="eastAsia" w:ascii="宋体" w:hAnsi="宋体"/>
          <w:sz w:val="24"/>
        </w:rPr>
        <w:t>服务范围：</w:t>
      </w:r>
      <w:r>
        <w:rPr>
          <w:rFonts w:ascii="宋体" w:hAnsi="宋体" w:cs="仿宋_GB2312"/>
          <w:sz w:val="24"/>
        </w:rPr>
        <w:t>开展国旗护卫队展示赛等系列国防教育活动，充分发挥活动育人作用，增强青少年的国家意识、国防观念和军事素质，促进青少年全面发展、健康成长，使他们成为社会主义事业的建设者、接班人和保卫者</w:t>
      </w:r>
      <w:bookmarkStart w:id="4" w:name="_GoBack"/>
      <w:bookmarkEnd w:id="4"/>
      <w:r>
        <w:rPr>
          <w:rFonts w:hint="eastAsia" w:ascii="宋体" w:hAnsi="宋体"/>
          <w:sz w:val="24"/>
        </w:rPr>
        <w:t>。</w:t>
      </w:r>
    </w:p>
    <w:p w14:paraId="77E76452">
      <w:pPr>
        <w:spacing w:line="360" w:lineRule="auto"/>
        <w:ind w:firstLine="480" w:firstLineChars="200"/>
        <w:rPr>
          <w:rFonts w:hint="default" w:ascii="宋体" w:hAnsi="宋体" w:eastAsia="宋体"/>
          <w:sz w:val="24"/>
          <w:lang w:val="en-US" w:eastAsia="zh-CN"/>
        </w:rPr>
      </w:pPr>
      <w:r>
        <w:rPr>
          <w:rFonts w:hint="eastAsia" w:ascii="宋体" w:hAnsi="宋体"/>
          <w:sz w:val="24"/>
        </w:rPr>
        <w:t>服务要求：</w:t>
      </w:r>
      <w:r>
        <w:rPr>
          <w:rFonts w:hint="eastAsia" w:ascii="宋体" w:hAnsi="宋体"/>
          <w:sz w:val="24"/>
          <w:lang w:val="en-US" w:eastAsia="zh-CN"/>
        </w:rPr>
        <w:t>满足竞争性磋商文件要求</w:t>
      </w:r>
    </w:p>
    <w:p w14:paraId="6795B35B">
      <w:pPr>
        <w:spacing w:line="360" w:lineRule="auto"/>
        <w:ind w:firstLine="480" w:firstLineChars="200"/>
        <w:rPr>
          <w:rFonts w:hint="default" w:ascii="宋体" w:hAnsi="宋体" w:eastAsia="宋体"/>
          <w:sz w:val="24"/>
          <w:lang w:val="en-US" w:eastAsia="zh-CN"/>
        </w:rPr>
      </w:pPr>
      <w:r>
        <w:rPr>
          <w:rFonts w:hint="eastAsia" w:ascii="宋体" w:hAnsi="宋体"/>
          <w:sz w:val="24"/>
        </w:rPr>
        <w:t>服务时间：自合同签订生效后开始至双方合同义务完全履行后截止</w:t>
      </w:r>
    </w:p>
    <w:p w14:paraId="5D8000E3">
      <w:pPr>
        <w:spacing w:line="360" w:lineRule="auto"/>
        <w:ind w:firstLine="480" w:firstLineChars="200"/>
        <w:rPr>
          <w:rFonts w:hint="eastAsia" w:ascii="宋体" w:hAnsi="宋体"/>
          <w:sz w:val="24"/>
          <w:lang w:val="en-US" w:eastAsia="zh-CN"/>
        </w:rPr>
      </w:pPr>
      <w:r>
        <w:rPr>
          <w:rFonts w:hint="eastAsia" w:ascii="宋体" w:hAnsi="宋体"/>
          <w:sz w:val="24"/>
        </w:rPr>
        <w:t>服务标准：</w:t>
      </w:r>
      <w:r>
        <w:rPr>
          <w:rFonts w:hint="eastAsia" w:ascii="宋体" w:hAnsi="宋体"/>
          <w:sz w:val="24"/>
          <w:lang w:val="en-US" w:eastAsia="zh-CN"/>
        </w:rPr>
        <w:t>满足竞争性磋商文件要求</w:t>
      </w:r>
    </w:p>
    <w:p w14:paraId="359AF407">
      <w:pPr>
        <w:spacing w:line="360" w:lineRule="auto"/>
        <w:rPr>
          <w:rFonts w:ascii="宋体" w:hAnsi="宋体"/>
          <w:color w:val="auto"/>
          <w:sz w:val="24"/>
        </w:rPr>
      </w:pPr>
      <w:r>
        <w:rPr>
          <w:rFonts w:hint="eastAsia" w:ascii="宋体" w:hAnsi="宋体"/>
          <w:sz w:val="24"/>
        </w:rPr>
        <w:t>五、</w:t>
      </w:r>
      <w:r>
        <w:rPr>
          <w:rFonts w:hint="eastAsia" w:ascii="宋体" w:hAnsi="宋体"/>
          <w:color w:val="auto"/>
          <w:sz w:val="24"/>
        </w:rPr>
        <w:t>评审专家名单：</w:t>
      </w:r>
      <w:r>
        <w:rPr>
          <w:rFonts w:hint="eastAsia" w:ascii="宋体" w:hAnsi="宋体"/>
          <w:color w:val="auto"/>
          <w:sz w:val="24"/>
          <w:lang w:val="en-US" w:eastAsia="zh-CN"/>
        </w:rPr>
        <w:t>白素洁、龙启铭、李雪原</w:t>
      </w:r>
    </w:p>
    <w:p w14:paraId="106A9722">
      <w:pPr>
        <w:spacing w:line="360" w:lineRule="auto"/>
        <w:rPr>
          <w:rFonts w:hint="default" w:ascii="宋体" w:hAnsi="宋体" w:eastAsia="宋体"/>
          <w:sz w:val="24"/>
          <w:lang w:val="en-US" w:eastAsia="zh-CN"/>
        </w:rPr>
      </w:pPr>
      <w:r>
        <w:rPr>
          <w:rFonts w:hint="eastAsia" w:ascii="宋体" w:hAnsi="宋体"/>
          <w:sz w:val="24"/>
        </w:rPr>
        <w:t>六、代理服务收费标准及金额：</w:t>
      </w:r>
      <w:r>
        <w:rPr>
          <w:rFonts w:hint="eastAsia" w:ascii="宋体" w:hAnsi="宋体"/>
          <w:sz w:val="24"/>
          <w:lang w:val="en-US" w:eastAsia="zh-CN"/>
        </w:rPr>
        <w:t>详见采购文件</w:t>
      </w:r>
    </w:p>
    <w:p w14:paraId="0473960E">
      <w:pPr>
        <w:spacing w:line="360" w:lineRule="auto"/>
        <w:ind w:firstLine="480" w:firstLineChars="200"/>
        <w:rPr>
          <w:rFonts w:hint="eastAsia" w:ascii="宋体" w:hAnsi="宋体"/>
          <w:sz w:val="24"/>
        </w:rPr>
      </w:pPr>
      <w:r>
        <w:rPr>
          <w:rFonts w:ascii="宋体" w:hAnsi="宋体"/>
          <w:sz w:val="24"/>
        </w:rPr>
        <w:t>服务费金额：</w:t>
      </w:r>
      <w:r>
        <w:rPr>
          <w:rFonts w:hint="eastAsia" w:ascii="宋体" w:hAnsi="宋体"/>
          <w:sz w:val="24"/>
        </w:rPr>
        <w:t>人民币13052.85元</w:t>
      </w:r>
    </w:p>
    <w:p w14:paraId="1CAF826A">
      <w:pPr>
        <w:spacing w:line="360" w:lineRule="auto"/>
        <w:rPr>
          <w:rFonts w:ascii="宋体" w:hAnsi="宋体"/>
          <w:sz w:val="24"/>
        </w:rPr>
      </w:pPr>
      <w:r>
        <w:rPr>
          <w:rFonts w:hint="eastAsia" w:ascii="宋体" w:hAnsi="宋体"/>
          <w:sz w:val="24"/>
        </w:rPr>
        <w:t>七、公告期限</w:t>
      </w:r>
    </w:p>
    <w:p w14:paraId="6A270E25">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w:t>
      </w:r>
      <w:r>
        <w:rPr>
          <w:rFonts w:ascii="宋体" w:hAnsi="宋体" w:cs="宋体"/>
          <w:kern w:val="0"/>
          <w:sz w:val="24"/>
        </w:rPr>
        <w:t>1</w:t>
      </w:r>
      <w:r>
        <w:rPr>
          <w:rFonts w:hint="eastAsia" w:ascii="宋体" w:hAnsi="宋体" w:cs="宋体"/>
          <w:kern w:val="0"/>
          <w:sz w:val="24"/>
        </w:rPr>
        <w:t>个工作日。</w:t>
      </w:r>
    </w:p>
    <w:p w14:paraId="2D8098BA">
      <w:pPr>
        <w:spacing w:line="360" w:lineRule="auto"/>
        <w:rPr>
          <w:rFonts w:ascii="宋体" w:hAnsi="宋体" w:cs="仿宋"/>
          <w:sz w:val="24"/>
        </w:rPr>
      </w:pPr>
      <w:r>
        <w:rPr>
          <w:rFonts w:hint="eastAsia" w:ascii="宋体" w:hAnsi="宋体" w:cs="仿宋"/>
          <w:sz w:val="24"/>
        </w:rPr>
        <w:t>八、其他补充事宜</w:t>
      </w:r>
    </w:p>
    <w:p w14:paraId="204879D0">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1.采购公告日期：202</w:t>
      </w:r>
      <w:r>
        <w:rPr>
          <w:rFonts w:hint="eastAsia" w:ascii="宋体" w:hAnsi="宋体" w:cs="宋体"/>
          <w:kern w:val="0"/>
          <w:sz w:val="24"/>
          <w:highlight w:val="none"/>
          <w:lang w:val="en-US" w:eastAsia="zh-CN"/>
        </w:rPr>
        <w:t>6</w:t>
      </w:r>
      <w:r>
        <w:rPr>
          <w:rFonts w:hint="eastAsia" w:ascii="宋体" w:hAnsi="宋体" w:cs="宋体"/>
          <w:kern w:val="0"/>
          <w:sz w:val="24"/>
          <w:highlight w:val="none"/>
        </w:rPr>
        <w:t>年</w:t>
      </w:r>
      <w:r>
        <w:rPr>
          <w:rFonts w:hint="eastAsia" w:ascii="宋体" w:hAnsi="宋体" w:cs="宋体"/>
          <w:kern w:val="0"/>
          <w:sz w:val="24"/>
          <w:highlight w:val="none"/>
          <w:lang w:val="en-US" w:eastAsia="zh-CN"/>
        </w:rPr>
        <w:t>5</w:t>
      </w:r>
      <w:r>
        <w:rPr>
          <w:rFonts w:hint="eastAsia" w:ascii="宋体" w:hAnsi="宋体" w:cs="宋体"/>
          <w:kern w:val="0"/>
          <w:sz w:val="24"/>
          <w:highlight w:val="none"/>
        </w:rPr>
        <w:t>月</w:t>
      </w:r>
      <w:r>
        <w:rPr>
          <w:rFonts w:hint="eastAsia" w:ascii="宋体" w:hAnsi="宋体" w:cs="宋体"/>
          <w:kern w:val="0"/>
          <w:sz w:val="24"/>
          <w:highlight w:val="none"/>
          <w:lang w:val="en-US" w:eastAsia="zh-CN"/>
        </w:rPr>
        <w:t>22</w:t>
      </w:r>
      <w:r>
        <w:rPr>
          <w:rFonts w:hint="eastAsia" w:ascii="宋体" w:hAnsi="宋体" w:cs="宋体"/>
          <w:kern w:val="0"/>
          <w:sz w:val="24"/>
          <w:highlight w:val="none"/>
        </w:rPr>
        <w:t>日</w:t>
      </w:r>
    </w:p>
    <w:p w14:paraId="397CB1AB">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rPr>
        <w:t>2.中标人评审总得分（总平均分）</w:t>
      </w:r>
      <w:r>
        <w:rPr>
          <w:rFonts w:hint="eastAsia" w:ascii="宋体" w:hAnsi="宋体" w:cs="宋体"/>
          <w:kern w:val="0"/>
          <w:sz w:val="24"/>
          <w:highlight w:val="none"/>
        </w:rPr>
        <w:t>：</w:t>
      </w:r>
      <w:r>
        <w:rPr>
          <w:rFonts w:hint="eastAsia" w:ascii="宋体" w:hAnsi="宋体" w:cs="宋体"/>
          <w:kern w:val="0"/>
          <w:sz w:val="24"/>
          <w:highlight w:val="none"/>
          <w:lang w:val="en-US" w:eastAsia="zh-CN"/>
        </w:rPr>
        <w:t>69.67</w:t>
      </w:r>
      <w:r>
        <w:rPr>
          <w:rFonts w:hint="eastAsia" w:ascii="宋体" w:hAnsi="宋体" w:cs="宋体"/>
          <w:kern w:val="0"/>
          <w:sz w:val="24"/>
          <w:highlight w:val="none"/>
        </w:rPr>
        <w:t>分</w:t>
      </w:r>
    </w:p>
    <w:p w14:paraId="629B1C03">
      <w:pPr>
        <w:spacing w:line="360" w:lineRule="auto"/>
        <w:rPr>
          <w:rFonts w:ascii="宋体" w:hAnsi="宋体" w:cs="宋体"/>
          <w:kern w:val="0"/>
          <w:sz w:val="24"/>
        </w:rPr>
      </w:pPr>
      <w:r>
        <w:rPr>
          <w:rFonts w:hint="eastAsia" w:ascii="宋体" w:hAnsi="宋体" w:cs="宋体"/>
          <w:kern w:val="0"/>
          <w:sz w:val="24"/>
        </w:rPr>
        <w:t>九、凡对本次公告内容提出询问，请按以下方式联系。</w:t>
      </w:r>
    </w:p>
    <w:p w14:paraId="00B02B13">
      <w:pPr>
        <w:adjustRightInd w:val="0"/>
        <w:spacing w:after="0" w:line="360" w:lineRule="auto"/>
        <w:ind w:firstLine="480" w:firstLineChars="200"/>
        <w:jc w:val="left"/>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1.采购人信息</w:t>
      </w:r>
    </w:p>
    <w:p w14:paraId="01712ADC">
      <w:pPr>
        <w:adjustRightInd w:val="0"/>
        <w:spacing w:after="0" w:line="360" w:lineRule="auto"/>
        <w:ind w:firstLine="480" w:firstLineChars="200"/>
        <w:jc w:val="left"/>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名    称：北京市教育委员会</w:t>
      </w:r>
    </w:p>
    <w:p w14:paraId="6D85DAD0">
      <w:pPr>
        <w:adjustRightInd w:val="0"/>
        <w:spacing w:after="0" w:line="360" w:lineRule="auto"/>
        <w:ind w:firstLine="480" w:firstLineChars="200"/>
        <w:jc w:val="left"/>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地    址：北京市通州区达济街6号院</w:t>
      </w:r>
    </w:p>
    <w:p w14:paraId="43285F4C">
      <w:pPr>
        <w:adjustRightInd w:val="0"/>
        <w:spacing w:after="0" w:line="360" w:lineRule="auto"/>
        <w:ind w:firstLine="480" w:firstLineChars="200"/>
        <w:jc w:val="left"/>
        <w:rPr>
          <w:rFonts w:hint="eastAsia"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14:textFill>
            <w14:solidFill>
              <w14:schemeClr w14:val="tx1"/>
            </w14:solidFill>
          </w14:textFill>
        </w:rPr>
        <w:t>联系人/联系方式：葛老师</w:t>
      </w:r>
      <w:r>
        <w:rPr>
          <w:rFonts w:hint="eastAsia" w:ascii="宋体" w:hAnsi="宋体"/>
          <w:color w:val="000000" w:themeColor="text1"/>
          <w:kern w:val="0"/>
          <w:sz w:val="24"/>
          <w:u w:val="none"/>
          <w14:textFill>
            <w14:solidFill>
              <w14:schemeClr w14:val="tx1"/>
            </w14:solidFill>
          </w14:textFill>
        </w:rPr>
        <w:t>；010-5530185</w:t>
      </w:r>
    </w:p>
    <w:p w14:paraId="7EDCD054">
      <w:pPr>
        <w:adjustRightInd w:val="0"/>
        <w:spacing w:after="0" w:line="360" w:lineRule="auto"/>
        <w:ind w:firstLine="480" w:firstLineChars="200"/>
        <w:jc w:val="left"/>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2.委托人信息</w:t>
      </w:r>
    </w:p>
    <w:p w14:paraId="78313207">
      <w:pPr>
        <w:adjustRightInd w:val="0"/>
        <w:spacing w:after="0" w:line="360" w:lineRule="auto"/>
        <w:ind w:firstLine="480" w:firstLineChars="200"/>
        <w:jc w:val="left"/>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名    称：北京市教育资产与财务管理事务中心</w:t>
      </w:r>
    </w:p>
    <w:p w14:paraId="12593F24">
      <w:pPr>
        <w:adjustRightInd w:val="0"/>
        <w:spacing w:after="0" w:line="360" w:lineRule="auto"/>
        <w:ind w:firstLine="480" w:firstLineChars="200"/>
        <w:jc w:val="left"/>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地    址：北京市朝阳区北四环东路95号</w:t>
      </w:r>
    </w:p>
    <w:p w14:paraId="04D800A7">
      <w:pPr>
        <w:adjustRightInd w:val="0"/>
        <w:spacing w:after="0" w:line="360" w:lineRule="auto"/>
        <w:ind w:firstLine="480" w:firstLineChars="200"/>
        <w:jc w:val="left"/>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联系人/联系方式：</w:t>
      </w:r>
      <w:r>
        <w:rPr>
          <w:rFonts w:hint="eastAsia" w:ascii="宋体" w:hAnsi="宋体"/>
          <w:color w:val="000000" w:themeColor="text1"/>
          <w:kern w:val="0"/>
          <w:sz w:val="24"/>
          <w:u w:val="none"/>
          <w14:textFill>
            <w14:solidFill>
              <w14:schemeClr w14:val="tx1"/>
            </w14:solidFill>
          </w14:textFill>
        </w:rPr>
        <w:t>张老师；</w:t>
      </w:r>
      <w:r>
        <w:rPr>
          <w:rFonts w:ascii="宋体" w:hAnsi="宋体"/>
          <w:color w:val="000000" w:themeColor="text1"/>
          <w:kern w:val="0"/>
          <w:sz w:val="24"/>
          <w:u w:val="none"/>
          <w14:textFill>
            <w14:solidFill>
              <w14:schemeClr w14:val="tx1"/>
            </w14:solidFill>
          </w14:textFill>
        </w:rPr>
        <w:t>010-</w:t>
      </w:r>
      <w:r>
        <w:rPr>
          <w:rFonts w:hint="eastAsia" w:ascii="宋体" w:hAnsi="宋体"/>
          <w:color w:val="000000" w:themeColor="text1"/>
          <w:kern w:val="0"/>
          <w:sz w:val="24"/>
          <w:u w:val="none"/>
          <w14:textFill>
            <w14:solidFill>
              <w14:schemeClr w14:val="tx1"/>
            </w14:solidFill>
          </w14:textFill>
        </w:rPr>
        <w:t>64228110</w:t>
      </w:r>
    </w:p>
    <w:p w14:paraId="6D9DBF76">
      <w:pPr>
        <w:adjustRightInd w:val="0"/>
        <w:spacing w:after="0" w:line="360" w:lineRule="auto"/>
        <w:ind w:firstLine="480" w:firstLineChars="200"/>
        <w:jc w:val="left"/>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w:t>
      </w:r>
      <w:r>
        <w:rPr>
          <w:rFonts w:ascii="宋体" w:hAnsi="宋体"/>
          <w:color w:val="000000" w:themeColor="text1"/>
          <w:kern w:val="0"/>
          <w:sz w:val="24"/>
          <w14:textFill>
            <w14:solidFill>
              <w14:schemeClr w14:val="tx1"/>
            </w14:solidFill>
          </w14:textFill>
        </w:rPr>
        <w:t>.采购代理机构信息</w:t>
      </w:r>
    </w:p>
    <w:p w14:paraId="57C705EE">
      <w:pPr>
        <w:adjustRightInd w:val="0"/>
        <w:spacing w:after="0" w:line="360" w:lineRule="auto"/>
        <w:ind w:firstLine="480" w:firstLineChars="200"/>
        <w:jc w:val="left"/>
        <w:rPr>
          <w:rFonts w:hint="eastAsia" w:ascii="宋体" w:hAnsi="宋体"/>
          <w:color w:val="000000" w:themeColor="text1"/>
          <w:kern w:val="0"/>
          <w:sz w:val="24"/>
          <w14:textFill>
            <w14:solidFill>
              <w14:schemeClr w14:val="tx1"/>
            </w14:solidFill>
          </w14:textFill>
        </w:rPr>
      </w:pPr>
      <w:bookmarkStart w:id="2" w:name="_Toc28359087"/>
      <w:bookmarkStart w:id="3" w:name="_Toc28359010"/>
      <w:r>
        <w:rPr>
          <w:rFonts w:ascii="宋体" w:hAnsi="宋体"/>
          <w:color w:val="000000" w:themeColor="text1"/>
          <w:kern w:val="0"/>
          <w:sz w:val="24"/>
          <w14:textFill>
            <w14:solidFill>
              <w14:schemeClr w14:val="tx1"/>
            </w14:solidFill>
          </w14:textFill>
        </w:rPr>
        <w:t>名</w:t>
      </w:r>
      <w:r>
        <w:rPr>
          <w:rFonts w:hint="eastAsia" w:ascii="宋体" w:hAnsi="宋体"/>
          <w:color w:val="000000" w:themeColor="text1"/>
          <w:kern w:val="0"/>
          <w:sz w:val="24"/>
          <w14:textFill>
            <w14:solidFill>
              <w14:schemeClr w14:val="tx1"/>
            </w14:solidFill>
          </w14:textFill>
        </w:rPr>
        <w:t xml:space="preserve"> </w:t>
      </w:r>
      <w:r>
        <w:rPr>
          <w:rFonts w:ascii="宋体" w:hAnsi="宋体"/>
          <w:color w:val="000000" w:themeColor="text1"/>
          <w:kern w:val="0"/>
          <w:sz w:val="24"/>
          <w14:textFill>
            <w14:solidFill>
              <w14:schemeClr w14:val="tx1"/>
            </w14:solidFill>
          </w14:textFill>
        </w:rPr>
        <w:t xml:space="preserve">   称：</w:t>
      </w:r>
      <w:r>
        <w:rPr>
          <w:rFonts w:hint="eastAsia" w:ascii="宋体" w:hAnsi="宋体"/>
          <w:color w:val="000000" w:themeColor="text1"/>
          <w:kern w:val="0"/>
          <w:sz w:val="24"/>
          <w14:textFill>
            <w14:solidFill>
              <w14:schemeClr w14:val="tx1"/>
            </w14:solidFill>
          </w14:textFill>
        </w:rPr>
        <w:t>北京明德致信咨询有限公司</w:t>
      </w:r>
    </w:p>
    <w:p w14:paraId="093B633E">
      <w:pPr>
        <w:adjustRightInd w:val="0"/>
        <w:spacing w:after="0" w:line="360" w:lineRule="auto"/>
        <w:ind w:firstLine="480" w:firstLineChars="200"/>
        <w:jc w:val="left"/>
        <w:rPr>
          <w:rFonts w:hint="eastAsia"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地</w:t>
      </w:r>
      <w:r>
        <w:rPr>
          <w:rFonts w:hint="eastAsia" w:ascii="宋体" w:hAnsi="宋体"/>
          <w:color w:val="000000" w:themeColor="text1"/>
          <w:kern w:val="0"/>
          <w:sz w:val="24"/>
          <w14:textFill>
            <w14:solidFill>
              <w14:schemeClr w14:val="tx1"/>
            </w14:solidFill>
          </w14:textFill>
        </w:rPr>
        <w:t xml:space="preserve"> </w:t>
      </w:r>
      <w:r>
        <w:rPr>
          <w:rFonts w:ascii="宋体" w:hAnsi="宋体"/>
          <w:color w:val="000000" w:themeColor="text1"/>
          <w:kern w:val="0"/>
          <w:sz w:val="24"/>
          <w14:textFill>
            <w14:solidFill>
              <w14:schemeClr w14:val="tx1"/>
            </w14:solidFill>
          </w14:textFill>
        </w:rPr>
        <w:t xml:space="preserve">   址：</w:t>
      </w:r>
      <w:r>
        <w:rPr>
          <w:rFonts w:hint="eastAsia" w:ascii="宋体" w:hAnsi="宋体"/>
          <w:color w:val="000000" w:themeColor="text1"/>
          <w:kern w:val="0"/>
          <w:sz w:val="24"/>
          <w14:textFill>
            <w14:solidFill>
              <w14:schemeClr w14:val="tx1"/>
            </w14:solidFill>
          </w14:textFill>
        </w:rPr>
        <w:t>北京市海淀区学院路30号科大天工大厦B座17层1709室（北四环学院桥东北角）</w:t>
      </w:r>
    </w:p>
    <w:p w14:paraId="465AE497">
      <w:pPr>
        <w:adjustRightInd w:val="0"/>
        <w:spacing w:after="0" w:line="360" w:lineRule="auto"/>
        <w:ind w:firstLine="480" w:firstLineChars="200"/>
        <w:jc w:val="left"/>
        <w:rPr>
          <w:rFonts w:hint="eastAsia"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联系人：</w:t>
      </w:r>
      <w:r>
        <w:rPr>
          <w:rFonts w:hint="eastAsia" w:ascii="宋体" w:hAnsi="宋体"/>
          <w:color w:val="000000" w:themeColor="text1"/>
          <w:kern w:val="0"/>
          <w:sz w:val="24"/>
          <w14:textFill>
            <w14:solidFill>
              <w14:schemeClr w14:val="tx1"/>
            </w14:solidFill>
          </w14:textFill>
        </w:rPr>
        <w:t>张乐、马腾 、王希、孙恺宁、王蕾蕾、周洁琼</w:t>
      </w:r>
    </w:p>
    <w:p w14:paraId="28004EFF">
      <w:pPr>
        <w:adjustRightInd w:val="0"/>
        <w:spacing w:after="0" w:line="360" w:lineRule="auto"/>
        <w:ind w:firstLine="480" w:firstLineChars="200"/>
        <w:jc w:val="left"/>
        <w:rPr>
          <w:rFonts w:hint="eastAsia"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联系方式：</w:t>
      </w:r>
      <w:r>
        <w:rPr>
          <w:rFonts w:hint="eastAsia" w:ascii="宋体" w:hAnsi="宋体"/>
          <w:color w:val="000000" w:themeColor="text1"/>
          <w:kern w:val="0"/>
          <w:sz w:val="24"/>
          <w14:textFill>
            <w14:solidFill>
              <w14:schemeClr w14:val="tx1"/>
            </w14:solidFill>
          </w14:textFill>
        </w:rPr>
        <w:t>010－82370045、61192275</w:t>
      </w:r>
    </w:p>
    <w:p w14:paraId="2EE353D2">
      <w:pPr>
        <w:adjustRightInd w:val="0"/>
        <w:spacing w:after="0" w:line="360" w:lineRule="auto"/>
        <w:ind w:firstLine="480" w:firstLineChars="200"/>
        <w:jc w:val="left"/>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4</w:t>
      </w:r>
      <w:r>
        <w:rPr>
          <w:rFonts w:ascii="宋体" w:hAnsi="宋体"/>
          <w:color w:val="000000" w:themeColor="text1"/>
          <w:kern w:val="0"/>
          <w:sz w:val="24"/>
          <w14:textFill>
            <w14:solidFill>
              <w14:schemeClr w14:val="tx1"/>
            </w14:solidFill>
          </w14:textFill>
        </w:rPr>
        <w:t>.项目联系方式</w:t>
      </w:r>
      <w:bookmarkEnd w:id="2"/>
      <w:bookmarkEnd w:id="3"/>
    </w:p>
    <w:p w14:paraId="62136831">
      <w:pPr>
        <w:adjustRightInd w:val="0"/>
        <w:spacing w:after="0" w:line="360" w:lineRule="auto"/>
        <w:ind w:firstLine="480" w:firstLineChars="200"/>
        <w:jc w:val="left"/>
        <w:rPr>
          <w:rFonts w:hint="eastAsia"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项目联系人：</w:t>
      </w:r>
      <w:r>
        <w:rPr>
          <w:rFonts w:hint="eastAsia" w:ascii="宋体" w:hAnsi="宋体"/>
          <w:color w:val="000000" w:themeColor="text1"/>
          <w:kern w:val="0"/>
          <w:sz w:val="24"/>
          <w14:textFill>
            <w14:solidFill>
              <w14:schemeClr w14:val="tx1"/>
            </w14:solidFill>
          </w14:textFill>
        </w:rPr>
        <w:t>张乐、马腾 、王希、孙恺宁、王蕾蕾、周洁琼</w:t>
      </w:r>
    </w:p>
    <w:p w14:paraId="1D9115E4">
      <w:pPr>
        <w:adjustRightInd w:val="0"/>
        <w:spacing w:after="0" w:line="360" w:lineRule="auto"/>
        <w:ind w:firstLine="480" w:firstLineChars="200"/>
        <w:jc w:val="left"/>
        <w:rPr>
          <w:rFonts w:hint="eastAsia"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电话：</w:t>
      </w:r>
      <w:r>
        <w:rPr>
          <w:rFonts w:hint="eastAsia" w:ascii="宋体" w:hAnsi="宋体"/>
          <w:color w:val="000000" w:themeColor="text1"/>
          <w:kern w:val="0"/>
          <w:sz w:val="24"/>
          <w14:textFill>
            <w14:solidFill>
              <w14:schemeClr w14:val="tx1"/>
            </w14:solidFill>
          </w14:textFill>
        </w:rPr>
        <w:t>010－82370045、61192275</w:t>
      </w:r>
    </w:p>
    <w:p w14:paraId="6201897E">
      <w:pPr>
        <w:adjustRightInd w:val="0"/>
        <w:spacing w:after="0" w:line="360" w:lineRule="auto"/>
        <w:ind w:firstLine="480" w:firstLineChars="200"/>
        <w:jc w:val="left"/>
        <w:rPr>
          <w:rFonts w:hint="eastAsia"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邮编：100083</w:t>
      </w:r>
    </w:p>
    <w:p w14:paraId="7004936B">
      <w:pPr>
        <w:adjustRightInd w:val="0"/>
        <w:spacing w:after="0" w:line="360" w:lineRule="auto"/>
        <w:ind w:firstLine="480" w:firstLineChars="200"/>
        <w:jc w:val="left"/>
        <w:rPr>
          <w:rFonts w:hint="eastAsia"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传真：010－82370049</w:t>
      </w:r>
    </w:p>
    <w:p w14:paraId="7A98583E">
      <w:pPr>
        <w:adjustRightInd w:val="0"/>
        <w:spacing w:after="0" w:line="360" w:lineRule="auto"/>
        <w:ind w:firstLine="480" w:firstLineChars="200"/>
        <w:jc w:val="left"/>
        <w:rPr>
          <w:rFonts w:hint="eastAsia"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地</w:t>
      </w:r>
      <w:r>
        <w:rPr>
          <w:rFonts w:hint="eastAsia" w:ascii="宋体" w:hAnsi="宋体"/>
          <w:color w:val="000000" w:themeColor="text1"/>
          <w:kern w:val="0"/>
          <w:sz w:val="24"/>
          <w14:textFill>
            <w14:solidFill>
              <w14:schemeClr w14:val="tx1"/>
            </w14:solidFill>
          </w14:textFill>
        </w:rPr>
        <w:t xml:space="preserve"> </w:t>
      </w:r>
      <w:r>
        <w:rPr>
          <w:rFonts w:ascii="宋体" w:hAnsi="宋体"/>
          <w:color w:val="000000" w:themeColor="text1"/>
          <w:kern w:val="0"/>
          <w:sz w:val="24"/>
          <w14:textFill>
            <w14:solidFill>
              <w14:schemeClr w14:val="tx1"/>
            </w14:solidFill>
          </w14:textFill>
        </w:rPr>
        <w:t xml:space="preserve">   址：</w:t>
      </w:r>
      <w:r>
        <w:rPr>
          <w:rFonts w:hint="eastAsia" w:ascii="宋体" w:hAnsi="宋体"/>
          <w:color w:val="000000" w:themeColor="text1"/>
          <w:kern w:val="0"/>
          <w:sz w:val="24"/>
          <w14:textFill>
            <w14:solidFill>
              <w14:schemeClr w14:val="tx1"/>
            </w14:solidFill>
          </w14:textFill>
        </w:rPr>
        <w:t>北京市海淀区学院路30号科大天工大厦B座17层1709室（北四环学院桥东北角）</w:t>
      </w:r>
    </w:p>
    <w:p w14:paraId="07B3970B">
      <w:pPr>
        <w:spacing w:line="360" w:lineRule="auto"/>
        <w:ind w:firstLine="720" w:firstLineChars="300"/>
        <w:rPr>
          <w:rFonts w:ascii="宋体" w:hAnsi="宋体"/>
          <w:sz w:val="24"/>
        </w:rPr>
      </w:pPr>
      <w:r>
        <w:rPr>
          <w:rFonts w:ascii="宋体" w:hAnsi="宋体"/>
          <w:color w:val="000000" w:themeColor="text1"/>
          <w:sz w:val="24"/>
          <w:szCs w:val="20"/>
          <w14:textFill>
            <w14:solidFill>
              <w14:schemeClr w14:val="tx1"/>
            </w14:solidFill>
          </w14:textFill>
        </w:rPr>
        <w:t>电子邮箱：zl@zbbmcc.com</w:t>
      </w:r>
    </w:p>
    <w:p w14:paraId="702456CC">
      <w:pPr>
        <w:spacing w:line="360" w:lineRule="auto"/>
        <w:rPr>
          <w:rFonts w:ascii="宋体" w:hAnsi="宋体" w:cs="宋体"/>
          <w:kern w:val="0"/>
          <w:sz w:val="24"/>
        </w:rPr>
      </w:pPr>
      <w:r>
        <w:rPr>
          <w:rFonts w:hint="eastAsia" w:ascii="宋体" w:hAnsi="宋体" w:cs="宋体"/>
          <w:kern w:val="0"/>
          <w:sz w:val="24"/>
        </w:rPr>
        <w:t>十、附件</w:t>
      </w:r>
    </w:p>
    <w:p w14:paraId="4BDFC986">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1.采购文件</w:t>
      </w:r>
    </w:p>
    <w:p w14:paraId="34A97004">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被推荐供应商名单和推荐理由</w:t>
      </w:r>
      <w:r>
        <w:rPr>
          <w:rFonts w:hint="eastAsia" w:ascii="宋体" w:hAnsi="宋体" w:cs="宋体"/>
          <w:kern w:val="0"/>
          <w:sz w:val="24"/>
          <w:szCs w:val="24"/>
        </w:rPr>
        <w:t>：详见附件下载，如未提供则不涉及</w:t>
      </w:r>
    </w:p>
    <w:p w14:paraId="7C43D7DB">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3.中标、成交供应商为中小企业的，应公告其《中小企业声明函》</w:t>
      </w:r>
    </w:p>
    <w:p w14:paraId="70A08EC8">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详见附件下载，如未提供则不涉及</w:t>
      </w:r>
    </w:p>
    <w:p w14:paraId="1449AA8D">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4.中标、成交供应商为残疾人福利性单位的，应公告其《残疾人福利性单位声明函》</w:t>
      </w:r>
    </w:p>
    <w:p w14:paraId="19ED3122">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详见附件下载，如未提供则不涉及</w:t>
      </w:r>
    </w:p>
    <w:p w14:paraId="5680BA0E">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5.中标、成交供应商为注册地在国家级贫困县域内物业公司的，应公告注册所在县扶贫部门出具的聘用建档立卡贫困人员具体数量的证明。</w:t>
      </w:r>
    </w:p>
    <w:p w14:paraId="29EAF47F">
      <w:pPr>
        <w:spacing w:line="360" w:lineRule="auto"/>
        <w:ind w:firstLine="480" w:firstLineChars="200"/>
        <w:rPr>
          <w:rFonts w:ascii="宋体" w:hAnsi="宋体" w:cs="宋体"/>
          <w:kern w:val="0"/>
          <w:sz w:val="24"/>
        </w:rPr>
      </w:pPr>
      <w:r>
        <w:rPr>
          <w:rFonts w:hint="eastAsia" w:ascii="宋体" w:hAnsi="宋体" w:cs="宋体"/>
          <w:kern w:val="0"/>
          <w:sz w:val="24"/>
          <w:szCs w:val="24"/>
        </w:rPr>
        <w:t>详见附件下载，如未提供则不涉及</w:t>
      </w:r>
      <w:r>
        <w:rPr>
          <w:rFonts w:hint="eastAsia" w:ascii="宋体" w:hAnsi="宋体" w:cs="宋体"/>
          <w:kern w:val="0"/>
          <w:sz w:val="24"/>
          <w:szCs w:val="24"/>
          <w:lang w:eastAsia="zh-CN"/>
        </w:rPr>
        <w:t>。</w:t>
      </w:r>
    </w:p>
    <w:p w14:paraId="083AB803">
      <w:pPr>
        <w:spacing w:line="360" w:lineRule="auto"/>
        <w:ind w:firstLine="480" w:firstLineChars="200"/>
        <w:rPr>
          <w:rFonts w:ascii="宋体" w:hAnsi="宋体"/>
          <w:sz w:val="24"/>
          <w:highlight w:val="yellow"/>
        </w:rPr>
      </w:pPr>
    </w:p>
    <w:sectPr>
      <w:pgSz w:w="11906" w:h="16838"/>
      <w:pgMar w:top="1135" w:right="1797" w:bottom="85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1A6F86"/>
    <w:multiLevelType w:val="singleLevel"/>
    <w:tmpl w:val="451A6F8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zNmNhOTI2NWJhNzhhYzRiYTE1MDhjOWE3OWE1NWMifQ=="/>
  </w:docVars>
  <w:rsids>
    <w:rsidRoot w:val="0028296A"/>
    <w:rsid w:val="00012684"/>
    <w:rsid w:val="000131EC"/>
    <w:rsid w:val="00031DB5"/>
    <w:rsid w:val="00037A7C"/>
    <w:rsid w:val="00042BDB"/>
    <w:rsid w:val="0005345F"/>
    <w:rsid w:val="000578EE"/>
    <w:rsid w:val="00065E50"/>
    <w:rsid w:val="00077913"/>
    <w:rsid w:val="00077A76"/>
    <w:rsid w:val="00080E6A"/>
    <w:rsid w:val="00091444"/>
    <w:rsid w:val="000917AF"/>
    <w:rsid w:val="000C4357"/>
    <w:rsid w:val="000D58E7"/>
    <w:rsid w:val="000F546A"/>
    <w:rsid w:val="00100E98"/>
    <w:rsid w:val="00103606"/>
    <w:rsid w:val="00104E97"/>
    <w:rsid w:val="001064A0"/>
    <w:rsid w:val="00132A70"/>
    <w:rsid w:val="001431C8"/>
    <w:rsid w:val="0014668B"/>
    <w:rsid w:val="00151A11"/>
    <w:rsid w:val="001526C3"/>
    <w:rsid w:val="00153E62"/>
    <w:rsid w:val="00163E3E"/>
    <w:rsid w:val="001731E2"/>
    <w:rsid w:val="0017390A"/>
    <w:rsid w:val="00175BE3"/>
    <w:rsid w:val="0019223F"/>
    <w:rsid w:val="0019469F"/>
    <w:rsid w:val="001D2D55"/>
    <w:rsid w:val="001D6C23"/>
    <w:rsid w:val="001E570D"/>
    <w:rsid w:val="001F45D3"/>
    <w:rsid w:val="001F5261"/>
    <w:rsid w:val="00206A90"/>
    <w:rsid w:val="00232813"/>
    <w:rsid w:val="00235B70"/>
    <w:rsid w:val="0024518B"/>
    <w:rsid w:val="002569D0"/>
    <w:rsid w:val="002706EC"/>
    <w:rsid w:val="00271CE2"/>
    <w:rsid w:val="0028296A"/>
    <w:rsid w:val="002869DA"/>
    <w:rsid w:val="002A2A74"/>
    <w:rsid w:val="002B342C"/>
    <w:rsid w:val="002B4C63"/>
    <w:rsid w:val="002C013E"/>
    <w:rsid w:val="002C2357"/>
    <w:rsid w:val="002D0BA4"/>
    <w:rsid w:val="00300680"/>
    <w:rsid w:val="00301C56"/>
    <w:rsid w:val="00302354"/>
    <w:rsid w:val="003224EE"/>
    <w:rsid w:val="003302E1"/>
    <w:rsid w:val="00370F47"/>
    <w:rsid w:val="00372D1F"/>
    <w:rsid w:val="003A6110"/>
    <w:rsid w:val="003B0F80"/>
    <w:rsid w:val="003B2931"/>
    <w:rsid w:val="003B37A8"/>
    <w:rsid w:val="003B5741"/>
    <w:rsid w:val="003C4CFB"/>
    <w:rsid w:val="003C73AF"/>
    <w:rsid w:val="003E066E"/>
    <w:rsid w:val="003F38B6"/>
    <w:rsid w:val="004002C3"/>
    <w:rsid w:val="00414DBD"/>
    <w:rsid w:val="0042312E"/>
    <w:rsid w:val="004246AF"/>
    <w:rsid w:val="00441BAB"/>
    <w:rsid w:val="00450C91"/>
    <w:rsid w:val="0046332B"/>
    <w:rsid w:val="00465065"/>
    <w:rsid w:val="00473F4D"/>
    <w:rsid w:val="00482574"/>
    <w:rsid w:val="004841F1"/>
    <w:rsid w:val="00493DE0"/>
    <w:rsid w:val="00494157"/>
    <w:rsid w:val="004A6D3B"/>
    <w:rsid w:val="004B48F9"/>
    <w:rsid w:val="004D7D28"/>
    <w:rsid w:val="004E33D6"/>
    <w:rsid w:val="004E3BD0"/>
    <w:rsid w:val="00510362"/>
    <w:rsid w:val="00523EFC"/>
    <w:rsid w:val="00544990"/>
    <w:rsid w:val="00576C5E"/>
    <w:rsid w:val="0058015D"/>
    <w:rsid w:val="00587210"/>
    <w:rsid w:val="005977A3"/>
    <w:rsid w:val="00597A1F"/>
    <w:rsid w:val="005A1931"/>
    <w:rsid w:val="005A4316"/>
    <w:rsid w:val="005A70E6"/>
    <w:rsid w:val="005C7012"/>
    <w:rsid w:val="005D0FF0"/>
    <w:rsid w:val="005D70C2"/>
    <w:rsid w:val="00605615"/>
    <w:rsid w:val="0062049D"/>
    <w:rsid w:val="00627540"/>
    <w:rsid w:val="00631C83"/>
    <w:rsid w:val="006338F7"/>
    <w:rsid w:val="00633D32"/>
    <w:rsid w:val="00651507"/>
    <w:rsid w:val="00656BEA"/>
    <w:rsid w:val="006640C1"/>
    <w:rsid w:val="006725EC"/>
    <w:rsid w:val="0067317C"/>
    <w:rsid w:val="006818A4"/>
    <w:rsid w:val="00686647"/>
    <w:rsid w:val="006B5E7A"/>
    <w:rsid w:val="006D6A20"/>
    <w:rsid w:val="00710562"/>
    <w:rsid w:val="007240B5"/>
    <w:rsid w:val="007310D3"/>
    <w:rsid w:val="00736144"/>
    <w:rsid w:val="007436FF"/>
    <w:rsid w:val="007508A3"/>
    <w:rsid w:val="0076767E"/>
    <w:rsid w:val="00780F67"/>
    <w:rsid w:val="007815D9"/>
    <w:rsid w:val="00785FCB"/>
    <w:rsid w:val="007914B6"/>
    <w:rsid w:val="007B2CBF"/>
    <w:rsid w:val="007B4917"/>
    <w:rsid w:val="007B598E"/>
    <w:rsid w:val="007B7D04"/>
    <w:rsid w:val="007C419D"/>
    <w:rsid w:val="007C6E0D"/>
    <w:rsid w:val="007C7887"/>
    <w:rsid w:val="007E30C3"/>
    <w:rsid w:val="00806846"/>
    <w:rsid w:val="00814312"/>
    <w:rsid w:val="00815BDA"/>
    <w:rsid w:val="00826874"/>
    <w:rsid w:val="00830BEA"/>
    <w:rsid w:val="0083210A"/>
    <w:rsid w:val="00840553"/>
    <w:rsid w:val="00842022"/>
    <w:rsid w:val="008579FA"/>
    <w:rsid w:val="0086213D"/>
    <w:rsid w:val="00862289"/>
    <w:rsid w:val="00880225"/>
    <w:rsid w:val="00894DB4"/>
    <w:rsid w:val="008B466F"/>
    <w:rsid w:val="008C6D60"/>
    <w:rsid w:val="008D6A0C"/>
    <w:rsid w:val="008E5157"/>
    <w:rsid w:val="008E738C"/>
    <w:rsid w:val="008F3BE4"/>
    <w:rsid w:val="00900D39"/>
    <w:rsid w:val="00912FDF"/>
    <w:rsid w:val="009151C9"/>
    <w:rsid w:val="009223AD"/>
    <w:rsid w:val="009449C4"/>
    <w:rsid w:val="00952904"/>
    <w:rsid w:val="00957977"/>
    <w:rsid w:val="009607F8"/>
    <w:rsid w:val="0097081E"/>
    <w:rsid w:val="00995321"/>
    <w:rsid w:val="009C4ACB"/>
    <w:rsid w:val="009D65FC"/>
    <w:rsid w:val="009E2F3F"/>
    <w:rsid w:val="009E425D"/>
    <w:rsid w:val="009F4A4A"/>
    <w:rsid w:val="009F6360"/>
    <w:rsid w:val="00A064D8"/>
    <w:rsid w:val="00A35291"/>
    <w:rsid w:val="00A3633E"/>
    <w:rsid w:val="00A516A4"/>
    <w:rsid w:val="00A625F5"/>
    <w:rsid w:val="00A658B9"/>
    <w:rsid w:val="00A827DC"/>
    <w:rsid w:val="00A82FBB"/>
    <w:rsid w:val="00A94419"/>
    <w:rsid w:val="00AA507B"/>
    <w:rsid w:val="00AC5B95"/>
    <w:rsid w:val="00AD3566"/>
    <w:rsid w:val="00AD7E15"/>
    <w:rsid w:val="00AF2BD2"/>
    <w:rsid w:val="00AF39E6"/>
    <w:rsid w:val="00AF4F24"/>
    <w:rsid w:val="00AF6011"/>
    <w:rsid w:val="00B1798F"/>
    <w:rsid w:val="00B24E43"/>
    <w:rsid w:val="00B37EA0"/>
    <w:rsid w:val="00B45CFB"/>
    <w:rsid w:val="00B45FE4"/>
    <w:rsid w:val="00B50BBC"/>
    <w:rsid w:val="00B579F5"/>
    <w:rsid w:val="00B72429"/>
    <w:rsid w:val="00B72C0E"/>
    <w:rsid w:val="00B860B7"/>
    <w:rsid w:val="00B95B6B"/>
    <w:rsid w:val="00BA56AE"/>
    <w:rsid w:val="00BA708E"/>
    <w:rsid w:val="00BB3BFC"/>
    <w:rsid w:val="00BB3F0F"/>
    <w:rsid w:val="00BD20FA"/>
    <w:rsid w:val="00BD6817"/>
    <w:rsid w:val="00BF0CE6"/>
    <w:rsid w:val="00C016A8"/>
    <w:rsid w:val="00C05508"/>
    <w:rsid w:val="00C05E39"/>
    <w:rsid w:val="00C1162A"/>
    <w:rsid w:val="00C27E66"/>
    <w:rsid w:val="00C3540E"/>
    <w:rsid w:val="00C44D98"/>
    <w:rsid w:val="00C51715"/>
    <w:rsid w:val="00C55514"/>
    <w:rsid w:val="00C55929"/>
    <w:rsid w:val="00C60BF9"/>
    <w:rsid w:val="00C620D8"/>
    <w:rsid w:val="00C62DA5"/>
    <w:rsid w:val="00C808D3"/>
    <w:rsid w:val="00C8150E"/>
    <w:rsid w:val="00CA457E"/>
    <w:rsid w:val="00CB78EC"/>
    <w:rsid w:val="00CB7B5F"/>
    <w:rsid w:val="00CC5692"/>
    <w:rsid w:val="00CC5FCA"/>
    <w:rsid w:val="00D05A09"/>
    <w:rsid w:val="00D06A0D"/>
    <w:rsid w:val="00D12B1A"/>
    <w:rsid w:val="00D20735"/>
    <w:rsid w:val="00D21143"/>
    <w:rsid w:val="00D33796"/>
    <w:rsid w:val="00D41F11"/>
    <w:rsid w:val="00D5435E"/>
    <w:rsid w:val="00D8008B"/>
    <w:rsid w:val="00D8305D"/>
    <w:rsid w:val="00D95A27"/>
    <w:rsid w:val="00DA2418"/>
    <w:rsid w:val="00DA5F1A"/>
    <w:rsid w:val="00DB30D8"/>
    <w:rsid w:val="00DD02F3"/>
    <w:rsid w:val="00DE35BC"/>
    <w:rsid w:val="00E078E0"/>
    <w:rsid w:val="00E1513C"/>
    <w:rsid w:val="00E15A0B"/>
    <w:rsid w:val="00E24B9A"/>
    <w:rsid w:val="00E337A6"/>
    <w:rsid w:val="00E36FBE"/>
    <w:rsid w:val="00E52BCD"/>
    <w:rsid w:val="00E73095"/>
    <w:rsid w:val="00E9477C"/>
    <w:rsid w:val="00EC4566"/>
    <w:rsid w:val="00EC579E"/>
    <w:rsid w:val="00EE2D0C"/>
    <w:rsid w:val="00EE4CB9"/>
    <w:rsid w:val="00EF38CA"/>
    <w:rsid w:val="00EF6841"/>
    <w:rsid w:val="00F15CB9"/>
    <w:rsid w:val="00F27C70"/>
    <w:rsid w:val="00F40401"/>
    <w:rsid w:val="00F437B5"/>
    <w:rsid w:val="00F6006B"/>
    <w:rsid w:val="00F628D5"/>
    <w:rsid w:val="00F774EE"/>
    <w:rsid w:val="00F77C0C"/>
    <w:rsid w:val="00F8799A"/>
    <w:rsid w:val="00F902CC"/>
    <w:rsid w:val="00F90FC1"/>
    <w:rsid w:val="00FA089B"/>
    <w:rsid w:val="00FC242C"/>
    <w:rsid w:val="00FD154E"/>
    <w:rsid w:val="00FD1707"/>
    <w:rsid w:val="00FD217C"/>
    <w:rsid w:val="024E19D7"/>
    <w:rsid w:val="03F17007"/>
    <w:rsid w:val="05E27345"/>
    <w:rsid w:val="06D07B33"/>
    <w:rsid w:val="092F551A"/>
    <w:rsid w:val="09676231"/>
    <w:rsid w:val="0A1C43F2"/>
    <w:rsid w:val="0C2C3B66"/>
    <w:rsid w:val="0CDE6ACB"/>
    <w:rsid w:val="0E463147"/>
    <w:rsid w:val="13024DB2"/>
    <w:rsid w:val="136D4773"/>
    <w:rsid w:val="136F1DF8"/>
    <w:rsid w:val="167901FD"/>
    <w:rsid w:val="18E82F31"/>
    <w:rsid w:val="1B7C2834"/>
    <w:rsid w:val="1D063C00"/>
    <w:rsid w:val="25E81126"/>
    <w:rsid w:val="2683062E"/>
    <w:rsid w:val="26C82251"/>
    <w:rsid w:val="2A64640A"/>
    <w:rsid w:val="2CA66F35"/>
    <w:rsid w:val="2D9B2BF5"/>
    <w:rsid w:val="33723946"/>
    <w:rsid w:val="347001DB"/>
    <w:rsid w:val="34F45AA1"/>
    <w:rsid w:val="35D239A2"/>
    <w:rsid w:val="369C6D76"/>
    <w:rsid w:val="3AFD443D"/>
    <w:rsid w:val="44E417C3"/>
    <w:rsid w:val="48561630"/>
    <w:rsid w:val="4A07508C"/>
    <w:rsid w:val="4E591D4B"/>
    <w:rsid w:val="52725A9F"/>
    <w:rsid w:val="52950F28"/>
    <w:rsid w:val="54B82DB0"/>
    <w:rsid w:val="55255AE5"/>
    <w:rsid w:val="5704423F"/>
    <w:rsid w:val="5CC44962"/>
    <w:rsid w:val="5EE4753E"/>
    <w:rsid w:val="5EF10431"/>
    <w:rsid w:val="644A2A60"/>
    <w:rsid w:val="64783707"/>
    <w:rsid w:val="649B069F"/>
    <w:rsid w:val="66B23B66"/>
    <w:rsid w:val="68BC0BE4"/>
    <w:rsid w:val="6D7C593F"/>
    <w:rsid w:val="6F291F2D"/>
    <w:rsid w:val="77B72D32"/>
    <w:rsid w:val="79ED7987"/>
    <w:rsid w:val="7AD973D3"/>
    <w:rsid w:val="7BF7177E"/>
    <w:rsid w:val="7D1742F4"/>
    <w:rsid w:val="7FF63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autoRedefine/>
    <w:semiHidden/>
    <w:unhideWhenUsed/>
    <w:qFormat/>
    <w:uiPriority w:val="0"/>
    <w:pPr>
      <w:keepNext/>
      <w:keepLines/>
      <w:spacing w:before="260" w:after="260" w:line="416" w:lineRule="auto"/>
      <w:outlineLvl w:val="1"/>
    </w:pPr>
    <w:rPr>
      <w:rFonts w:ascii="等线 Light" w:hAnsi="等线 Light" w:eastAsia="等线 Light"/>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Document Map"/>
    <w:basedOn w:val="1"/>
    <w:autoRedefine/>
    <w:semiHidden/>
    <w:qFormat/>
    <w:uiPriority w:val="0"/>
    <w:pPr>
      <w:shd w:val="clear" w:color="auto" w:fill="000080"/>
    </w:pPr>
  </w:style>
  <w:style w:type="paragraph" w:styleId="5">
    <w:name w:val="annotation text"/>
    <w:basedOn w:val="1"/>
    <w:link w:val="32"/>
    <w:autoRedefine/>
    <w:qFormat/>
    <w:uiPriority w:val="0"/>
    <w:pPr>
      <w:jc w:val="left"/>
    </w:pPr>
  </w:style>
  <w:style w:type="paragraph" w:styleId="6">
    <w:name w:val="Body Text Indent"/>
    <w:basedOn w:val="1"/>
    <w:autoRedefine/>
    <w:qFormat/>
    <w:uiPriority w:val="0"/>
    <w:pPr>
      <w:ind w:left="570" w:hanging="30"/>
    </w:pPr>
    <w:rPr>
      <w:sz w:val="28"/>
      <w:szCs w:val="20"/>
    </w:rPr>
  </w:style>
  <w:style w:type="paragraph" w:styleId="7">
    <w:name w:val="Plain Text"/>
    <w:basedOn w:val="1"/>
    <w:link w:val="27"/>
    <w:autoRedefine/>
    <w:qFormat/>
    <w:uiPriority w:val="0"/>
    <w:rPr>
      <w:rFonts w:ascii="宋体" w:hAnsi="Courier New"/>
      <w:szCs w:val="20"/>
    </w:rPr>
  </w:style>
  <w:style w:type="paragraph" w:styleId="8">
    <w:name w:val="Date"/>
    <w:basedOn w:val="1"/>
    <w:next w:val="1"/>
    <w:link w:val="26"/>
    <w:autoRedefine/>
    <w:qFormat/>
    <w:uiPriority w:val="0"/>
    <w:pPr>
      <w:ind w:left="100" w:leftChars="2500"/>
    </w:pPr>
  </w:style>
  <w:style w:type="paragraph" w:styleId="9">
    <w:name w:val="Balloon Text"/>
    <w:basedOn w:val="1"/>
    <w:autoRedefine/>
    <w:semiHidden/>
    <w:qFormat/>
    <w:uiPriority w:val="0"/>
    <w:rPr>
      <w:sz w:val="18"/>
      <w:szCs w:val="18"/>
    </w:rPr>
  </w:style>
  <w:style w:type="paragraph" w:styleId="10">
    <w:name w:val="footer"/>
    <w:basedOn w:val="1"/>
    <w:link w:val="22"/>
    <w:autoRedefine/>
    <w:qFormat/>
    <w:uiPriority w:val="0"/>
    <w:pPr>
      <w:tabs>
        <w:tab w:val="center" w:pos="4153"/>
        <w:tab w:val="right" w:pos="8306"/>
      </w:tabs>
      <w:snapToGrid w:val="0"/>
      <w:jc w:val="left"/>
    </w:pPr>
    <w:rPr>
      <w:sz w:val="18"/>
      <w:szCs w:val="18"/>
    </w:rPr>
  </w:style>
  <w:style w:type="paragraph" w:styleId="11">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2"/>
    <w:basedOn w:val="6"/>
    <w:autoRedefine/>
    <w:qFormat/>
    <w:uiPriority w:val="0"/>
    <w:pPr>
      <w:ind w:firstLine="0"/>
      <w:jc w:val="center"/>
    </w:pPr>
    <w:rPr>
      <w:rFonts w:ascii="宋体" w:hAnsi="宋体"/>
      <w:b/>
      <w:color w:val="000000"/>
      <w:sz w:val="44"/>
      <w:szCs w:val="44"/>
    </w:rPr>
  </w:style>
  <w:style w:type="table" w:styleId="14">
    <w:name w:val="Table Grid"/>
    <w:basedOn w:val="1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autoRedefine/>
    <w:qFormat/>
    <w:uiPriority w:val="0"/>
    <w:rPr>
      <w:color w:val="0000FF"/>
      <w:u w:val="single"/>
    </w:rPr>
  </w:style>
  <w:style w:type="character" w:styleId="17">
    <w:name w:val="annotation reference"/>
    <w:autoRedefine/>
    <w:qFormat/>
    <w:uiPriority w:val="0"/>
    <w:rPr>
      <w:sz w:val="21"/>
      <w:szCs w:val="21"/>
    </w:rPr>
  </w:style>
  <w:style w:type="paragraph" w:customStyle="1" w:styleId="18">
    <w:name w:val="_Style 6"/>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9">
    <w:name w:val="Char Char Char Char Char Char1 Char"/>
    <w:basedOn w:val="1"/>
    <w:autoRedefine/>
    <w:qFormat/>
    <w:uiPriority w:val="0"/>
    <w:pPr>
      <w:widowControl/>
      <w:spacing w:after="160" w:line="240" w:lineRule="exact"/>
      <w:ind w:firstLine="701" w:firstLineChars="250"/>
      <w:jc w:val="left"/>
    </w:pPr>
    <w:rPr>
      <w:rFonts w:ascii="Verdana" w:hAnsi="Verdana" w:eastAsia="仿宋_GB2312"/>
      <w:b/>
      <w:kern w:val="0"/>
      <w:sz w:val="28"/>
      <w:szCs w:val="28"/>
      <w:lang w:eastAsia="en-US"/>
    </w:rPr>
  </w:style>
  <w:style w:type="paragraph" w:customStyle="1" w:styleId="20">
    <w:name w:val="Char Char1"/>
    <w:basedOn w:val="4"/>
    <w:autoRedefine/>
    <w:qFormat/>
    <w:uiPriority w:val="0"/>
    <w:rPr>
      <w:rFonts w:ascii="Tahoma" w:hAnsi="Tahoma"/>
      <w:sz w:val="24"/>
    </w:rPr>
  </w:style>
  <w:style w:type="character" w:customStyle="1" w:styleId="21">
    <w:name w:val="页眉 字符"/>
    <w:link w:val="11"/>
    <w:autoRedefine/>
    <w:qFormat/>
    <w:uiPriority w:val="0"/>
    <w:rPr>
      <w:kern w:val="2"/>
      <w:sz w:val="18"/>
      <w:szCs w:val="18"/>
    </w:rPr>
  </w:style>
  <w:style w:type="character" w:customStyle="1" w:styleId="22">
    <w:name w:val="页脚 字符"/>
    <w:link w:val="10"/>
    <w:autoRedefine/>
    <w:qFormat/>
    <w:uiPriority w:val="0"/>
    <w:rPr>
      <w:kern w:val="2"/>
      <w:sz w:val="18"/>
      <w:szCs w:val="18"/>
    </w:rPr>
  </w:style>
  <w:style w:type="paragraph" w:customStyle="1" w:styleId="23">
    <w:name w:val="Char Char Char Char Char Char1 Char Char Char Char"/>
    <w:basedOn w:val="4"/>
    <w:autoRedefine/>
    <w:qFormat/>
    <w:uiPriority w:val="0"/>
    <w:rPr>
      <w:rFonts w:ascii="Tahoma" w:hAnsi="Tahoma"/>
      <w:sz w:val="24"/>
    </w:rPr>
  </w:style>
  <w:style w:type="paragraph" w:customStyle="1" w:styleId="24">
    <w:name w:val="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5">
    <w:name w:val="Char"/>
    <w:basedOn w:val="1"/>
    <w:autoRedefine/>
    <w:qFormat/>
    <w:uiPriority w:val="0"/>
    <w:pPr>
      <w:widowControl/>
      <w:spacing w:after="160" w:line="240" w:lineRule="exact"/>
      <w:jc w:val="center"/>
    </w:pPr>
    <w:rPr>
      <w:rFonts w:ascii="宋体" w:hAnsi="宋体"/>
      <w:b/>
      <w:kern w:val="0"/>
      <w:sz w:val="30"/>
      <w:szCs w:val="30"/>
      <w:lang w:eastAsia="en-US"/>
    </w:rPr>
  </w:style>
  <w:style w:type="character" w:customStyle="1" w:styleId="26">
    <w:name w:val="日期 字符"/>
    <w:link w:val="8"/>
    <w:autoRedefine/>
    <w:qFormat/>
    <w:uiPriority w:val="0"/>
    <w:rPr>
      <w:kern w:val="2"/>
      <w:sz w:val="21"/>
      <w:szCs w:val="24"/>
    </w:rPr>
  </w:style>
  <w:style w:type="character" w:customStyle="1" w:styleId="27">
    <w:name w:val="纯文本 字符"/>
    <w:link w:val="7"/>
    <w:autoRedefine/>
    <w:qFormat/>
    <w:uiPriority w:val="0"/>
    <w:rPr>
      <w:rFonts w:ascii="宋体" w:hAnsi="Courier New"/>
      <w:kern w:val="2"/>
      <w:sz w:val="21"/>
    </w:rPr>
  </w:style>
  <w:style w:type="paragraph" w:customStyle="1" w:styleId="2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9">
    <w:name w:val="纯文本 Char1"/>
    <w:autoRedefine/>
    <w:qFormat/>
    <w:locked/>
    <w:uiPriority w:val="0"/>
    <w:rPr>
      <w:rFonts w:ascii="宋体" w:hAnsi="Courier New" w:eastAsia="宋体" w:cs="Times New Roman"/>
      <w:szCs w:val="20"/>
    </w:rPr>
  </w:style>
  <w:style w:type="paragraph" w:customStyle="1" w:styleId="30">
    <w:name w:val="列出段落1"/>
    <w:basedOn w:val="1"/>
    <w:link w:val="31"/>
    <w:autoRedefine/>
    <w:qFormat/>
    <w:uiPriority w:val="34"/>
    <w:pPr>
      <w:ind w:firstLine="420" w:firstLineChars="200"/>
    </w:pPr>
  </w:style>
  <w:style w:type="character" w:customStyle="1" w:styleId="31">
    <w:name w:val="列出段落字符"/>
    <w:link w:val="30"/>
    <w:autoRedefine/>
    <w:qFormat/>
    <w:locked/>
    <w:uiPriority w:val="34"/>
    <w:rPr>
      <w:kern w:val="2"/>
      <w:sz w:val="21"/>
      <w:szCs w:val="24"/>
    </w:rPr>
  </w:style>
  <w:style w:type="character" w:customStyle="1" w:styleId="32">
    <w:name w:val="批注文字 字符"/>
    <w:link w:val="5"/>
    <w:autoRedefine/>
    <w:qFormat/>
    <w:uiPriority w:val="0"/>
    <w:rPr>
      <w:kern w:val="2"/>
      <w:sz w:val="21"/>
      <w:szCs w:val="24"/>
    </w:rPr>
  </w:style>
  <w:style w:type="character" w:customStyle="1" w:styleId="33">
    <w:name w:val="标题 1 字符"/>
    <w:link w:val="2"/>
    <w:autoRedefine/>
    <w:qFormat/>
    <w:uiPriority w:val="9"/>
    <w:rPr>
      <w:b/>
      <w:bCs/>
      <w:kern w:val="44"/>
      <w:sz w:val="44"/>
      <w:szCs w:val="44"/>
    </w:rPr>
  </w:style>
  <w:style w:type="character" w:customStyle="1" w:styleId="34">
    <w:name w:val="标题 2 字符"/>
    <w:link w:val="3"/>
    <w:autoRedefine/>
    <w:semiHidden/>
    <w:qFormat/>
    <w:uiPriority w:val="0"/>
    <w:rPr>
      <w:rFonts w:ascii="等线 Light" w:hAnsi="等线 Light" w:eastAsia="等线 Light" w:cs="Times New Roman"/>
      <w:b/>
      <w:bCs/>
      <w:kern w:val="2"/>
      <w:sz w:val="32"/>
      <w:szCs w:val="32"/>
    </w:rPr>
  </w:style>
  <w:style w:type="character" w:customStyle="1" w:styleId="35">
    <w:name w:val="纯文本 字符1"/>
    <w:autoRedefine/>
    <w:qFormat/>
    <w:uiPriority w:val="0"/>
    <w:rPr>
      <w:rFonts w:ascii="宋体" w:hAnsi="Courier New"/>
    </w:rPr>
  </w:style>
  <w:style w:type="table" w:customStyle="1" w:styleId="36">
    <w:name w:val="网格型浅色1"/>
    <w:basedOn w:val="13"/>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37">
    <w:name w:val="无格式表格 11"/>
    <w:basedOn w:val="13"/>
    <w:autoRedefine/>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38">
    <w:name w:val="表格正文"/>
    <w:basedOn w:val="39"/>
    <w:autoRedefine/>
    <w:qFormat/>
    <w:uiPriority w:val="0"/>
    <w:pPr>
      <w:spacing w:line="0" w:lineRule="atLeast"/>
      <w:ind w:firstLine="0" w:firstLineChars="0"/>
    </w:pPr>
  </w:style>
  <w:style w:type="paragraph" w:customStyle="1" w:styleId="39">
    <w:name w:val="正文1"/>
    <w:basedOn w:val="1"/>
    <w:autoRedefine/>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BACFB-11DE-456C-B28C-8C466F09BF92}">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2</Pages>
  <Words>1129</Words>
  <Characters>1277</Characters>
  <Lines>5</Lines>
  <Paragraphs>1</Paragraphs>
  <TotalTime>0</TotalTime>
  <ScaleCrop>false</ScaleCrop>
  <LinksUpToDate>false</LinksUpToDate>
  <CharactersWithSpaces>1307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2021-06-22T06:54:00Z</dcterms:created>
  <dc:creator>刘佳</dc:creator>
  <cp:lastModifiedBy>DTT</cp:lastModifiedBy>
  <cp:lastPrinted>2017-12-04T07:21:00Z</cp:lastPrinted>
  <dcterms:modified xsi:type="dcterms:W3CDTF">2026-06-08T08:05:00Z</dcterms:modified>
  <dc:title>招标结果公示</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5A3694365A7842F296542009793F1E78_12</vt:lpwstr>
  </property>
  <property fmtid="{D5CDD505-2E9C-101B-9397-08002B2CF9AE}" pid="4" name="KSOTemplateDocerSaveRecord">
    <vt:lpwstr>eyJoZGlkIjoiNTE3MDYxMTBiNmUzMTQyMTk2ODUyZjJlYjAxODdmODAiLCJ1c2VySWQiOiIxMjE4OTI0MDYxIn0=</vt:lpwstr>
  </property>
</Properties>
</file>