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1935">
      <w:pPr>
        <w:pStyle w:val="6"/>
        <w:spacing w:before="163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最后分项报价表</w:t>
      </w:r>
    </w:p>
    <w:p w14:paraId="7C800FD9">
      <w:pPr>
        <w:ind w:firstLine="0" w:firstLineChars="0"/>
        <w:rPr>
          <w:rFonts w:hint="eastAsia"/>
        </w:rPr>
      </w:pPr>
      <w:r>
        <w:rPr>
          <w:rFonts w:hint="eastAsia"/>
        </w:rPr>
        <w:t>项目编号/包号：</w:t>
      </w:r>
      <w:r>
        <w:rPr>
          <w:rFonts w:hint="eastAsia"/>
          <w:szCs w:val="24"/>
          <w:u w:val="single"/>
        </w:rPr>
        <w:t>11000026210200174603-XM001</w:t>
      </w:r>
      <w:r>
        <w:rPr>
          <w:rFonts w:hint="eastAsia"/>
          <w:szCs w:val="24"/>
          <w:u w:val="single"/>
          <w:lang w:val="en-US" w:eastAsia="zh-CN"/>
        </w:rPr>
        <w:t>/1</w:t>
      </w:r>
      <w:r>
        <w:rPr>
          <w:rFonts w:hint="eastAsia"/>
        </w:rPr>
        <w:t xml:space="preserve">  </w:t>
      </w:r>
    </w:p>
    <w:p w14:paraId="6A02C7E4">
      <w:pPr>
        <w:ind w:firstLine="0" w:firstLineChars="0"/>
      </w:pPr>
      <w:r>
        <w:rPr>
          <w:rFonts w:hint="eastAsia"/>
        </w:rPr>
        <w:t>项目名称：</w:t>
      </w:r>
      <w:r>
        <w:rPr>
          <w:rFonts w:hint="eastAsia"/>
          <w:u w:val="single"/>
        </w:rPr>
        <w:t>北京市大兴区人民检察院远程讯问基础设施升级改造项目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none"/>
          <w:lang w:val="en-US" w:eastAsia="zh-CN"/>
        </w:rPr>
        <w:t xml:space="preserve">                                      </w:t>
      </w:r>
      <w:r>
        <w:t>报价单位：人民币元</w:t>
      </w:r>
    </w:p>
    <w:tbl>
      <w:tblPr>
        <w:tblStyle w:val="4"/>
        <w:tblW w:w="14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06"/>
        <w:gridCol w:w="908"/>
        <w:gridCol w:w="983"/>
        <w:gridCol w:w="1188"/>
        <w:gridCol w:w="1000"/>
        <w:gridCol w:w="1105"/>
        <w:gridCol w:w="842"/>
        <w:gridCol w:w="895"/>
        <w:gridCol w:w="2447"/>
        <w:gridCol w:w="1197"/>
        <w:gridCol w:w="869"/>
        <w:gridCol w:w="1250"/>
      </w:tblGrid>
      <w:tr w14:paraId="6131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3A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分项名称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7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9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产地/国别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F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制造商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F7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制造商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规模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A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制造商所属性别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87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外商投资类型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A2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C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规格、型号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69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92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17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合价</w:t>
            </w:r>
          </w:p>
          <w:p w14:paraId="18F23B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（元）</w:t>
            </w:r>
          </w:p>
        </w:tc>
      </w:tr>
      <w:tr w14:paraId="187D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DD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D5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网络与安全设备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D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68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21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3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6A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C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EF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A2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31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BE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F4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B7E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A2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A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BE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新华三技术有限公司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4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F6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91330100754408889H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7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E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C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4B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新华三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5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型号：S5135S-24T4X-EI-Q；千兆智能型可网管以太网交换机；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12口个10/100/1000BASE-T以太网端口，4个千兆SFP端口（2个combo口）；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0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¥4,690.00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66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E1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￥37,520.00</w:t>
            </w:r>
          </w:p>
        </w:tc>
      </w:tr>
      <w:tr w14:paraId="0151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4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E7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智能化系统设备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0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E4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72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C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8F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59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D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E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D8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BC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D8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41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C5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C4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拾音扩声设备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B8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79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7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BD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D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4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71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00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21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3D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1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756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2B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C9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音频采集主机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EE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广州市埃威姆电子科技有限公司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8D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9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91440101673455149J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2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C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3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4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动力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929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型号：Stride-8.8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1、Stride-8.8为18x16通道的全混音矩阵设计，32位DSP芯片处理，96kHz采样率，24bitAD/DA转换。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2、8个本地模拟平衡Line/MIC输入通道（3.81mm凤凰插头）、8个本地模拟输出通道；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3、带有+48V幻象电源，话筒和线性输入增益切换，其中话筒的输入灵敏度可调。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4、USB控制端口，背板有232&amp;485控制端口，及以太网连接远程控制端口，一键式连机使用户操作更简易、快捷。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5、RJ45网络接口，可接入物联网平台，实现网络控制及数据监测，可实时监测各通道增益、电平、预设、在线/离线状态、IP地址、设备名称等；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6、频率响应：20Hz-20KHz，+/-0.3dB；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7、失真度：&lt;0.008%at1kHz（0dBu）；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8、信号延迟：小于5ms；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9、最大输入电平：+18dBu；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10、最大输出电平：+18dBu；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A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¥6,176.00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E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18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￥24,704.00</w:t>
            </w:r>
          </w:p>
        </w:tc>
      </w:tr>
      <w:tr w14:paraId="3E72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84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B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电容话筒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3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广州市埃威姆电子科技有限公司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C9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9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91440101673455149J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C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CD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C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A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动力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B30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型号：G-T43E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1、指向性：超心形；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2、频率响应：20Hz-20kHz；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3、供电方式：48V幻象供电，电容式麦克风；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4、待机电流：2.4mA；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5、最大声压级:130db；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6、工作电流：6.6mA；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7、灵敏度：-47db；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8、输出阻抗:250ohms；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9、底座：101.7*148*56.5mm；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10、鹅颈咪管： 420mm；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9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¥565.00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F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B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￥4,520.00</w:t>
            </w:r>
          </w:p>
        </w:tc>
      </w:tr>
      <w:tr w14:paraId="476F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A5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5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3D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方图智能（深圳）科技集团股份有限公司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53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FD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91440300582741377A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6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3A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8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A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FionTu 方图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3A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型号：FT-M6S；承载功率：60～120WATTS，准平板扬声器，灵敏度：91dB/1watt/1meter；65Hz-20kHz。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1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¥1,173.00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DF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3D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￥9,384.00</w:t>
            </w:r>
          </w:p>
        </w:tc>
      </w:tr>
      <w:tr w14:paraId="4F36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7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9D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功放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9F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方图智能（深圳）科技集团股份有限公司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5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F3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91440300582741377A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D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8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30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32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FionTu 方图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A1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型号：FT-2H250；、支持平衡输入，功率为2×210瓦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FF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¥2,345.00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91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CE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￥9,380.00</w:t>
            </w:r>
          </w:p>
        </w:tc>
      </w:tr>
      <w:tr w14:paraId="32B8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FD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5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拾音器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E9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杭州海康威视数字技术股份有限公司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1D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86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‌91330000733796106P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96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央企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A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01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海康威视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11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型号：DS-52AM111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拾音面积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 平方米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音频传输距离3000 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灵敏度-30dB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频率响应 20Hz ～ 20kHz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指向特性全方向性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信噪比 80dB (1 米)50dB (10 米) 1KHz at 1 Pa动态范围 104dB (1KHz at Max dB SPL)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最大承受音压 120dB SPL (1KHz,THD 1%)输出阻抗 600 欧姆非平衡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输出信号幅度 2.5Vpp/-25db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F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¥390.00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A5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48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￥1,560.00</w:t>
            </w:r>
          </w:p>
        </w:tc>
      </w:tr>
      <w:tr w14:paraId="4AA5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0E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9D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视频采集显示处理设备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7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D4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4E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FB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DE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47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A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49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43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5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E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220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A5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A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远程讯问主机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9C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北京韵动声美音视频科技有限公司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C8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82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91110115672831368D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F9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62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DF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A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韵动声美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58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型号：AVS-01、一体化高度集成：主机采用19英寸标准机箱，采用纯嵌入式架构设计，集音频处理器、视频矩阵、录播编解码、审讯刻录、视频会议终端、多方互动MCU、可编程中控等功能于一体，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2.高清画质：高清视频输入，输出，编码，解码，录制，最高4K画质和编码。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3.视频接口：高清摄像机3G/HD-SDI输入6路、证据或书记员电脑视频输入接口2路HDMI输入接口，其中1路支持4K输入；2路VGA、支持YPBPR/CVBS/S-VIDEO信号复用输入；2路HDMI输出，其中1路支持4K输出；1路VGA 1080P输出。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4.音频接口：8路麦克风接入（带48V幻象供电）；3路立体声线路接入；4路线路输出（其中1路3.5mm本地耳机监听接口）。1路独立音频备份录制，MP3格式。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5.中控接口：8路RS232，1路RS485，1路RS422控制接口，2路IO，2路IR接，2路USB接口，键盘鼠标操作GUI管理界面，U盘文件下载。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双光驱刻录：主机内置双DVD刻录光驱，将审讯音视频信号实时同步直刻录在光盘中，刻录完毕自动封盘。内置多种刻录模式，支持单盘刻录、双光驱直刻、光驱接力刻录、光驱追刻、选时分段刻录等功能；支持TS流实时刻录、无延时封盘，具备公安部要求的哈希值校验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软件特点：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7.编解码能力：支持H.265,H.264视频压缩算法，支持音频G.711A/G.711U/AAC音频压缩算法；编码分辨率、码率、采样率可调。支持10路音视频编码，每路支持双流；4路音视频解码；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8.温湿度信息叠加：支持审讯室环境温湿度数据读取，支持多种协议温湿度信息叠加显示功能。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9.音频处理功能：支持混音编组，回声消除AEC，反馈抑制AFC，噪声消除ANS，均衡调节等功能。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10.证人保护：内置证人隐私保护模块，可实现麦克风变声音效处理，同时支持视频画面马赛克虚化处理，保障作证人员身份信息安全。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11.语音激励：自动感应麦克风发言、自动激励并切换主画面和导播特写镜头，现场音视频同步。语音激励关系支持保存为预案场景。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12.远程提讯：支持RTSP/RTMP /H.323/SIP等多协议混合远程音视频交互，实现远程提审、异地举证、远程审讯、远程减刑假释等功能。同时，自带4方组会MCU，支持主机与主机、主机与第三方视频会议终端对接、主机与移动通讯终端对接，实现音视频互动。兼容主流品牌华为/中兴等会议管理服务器。支持H239和BFCP双流标准，双流分辨率达到1080P30帧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13.录制存储：2TB本地存储硬盘，采用带锁抽拉式硬盘仓设计，保障存储介质数据安全。用于审讯音视频录播文件本地存储。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14.画面合成：2路画面合成；23种合成模式，支持2/4/6/8等分屏模式；12种切换特效,擦除/收缩/淡入淡出等；8路音视频码流实时存储，合成画面分辨率4K (3840X 2160)，且可设置。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15.台标字幕：支持字幕叠加、台标叠加，支持图像马赛克证人保护处理，支持图像画面移动检测实现自动视频切换。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16.录制管理：支持FTP手动/定时/结束自动上传模式；支持手动/定时预约/开机录制；支持网络直播/点播/文件查看、下载、删除等管理；支持多任务分时分录；支持硬盘文件本地视频输出端口直接回放。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17.直播推流：支持RTMP推流协议向第三方流媒体平台直播推流，同时支持互联网二维码一键直播应用。实现公开案件审讯互联网直播。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18.摄像机控制：支持设置和载入云台摄像机，8个预置位；支持摄像机云台上、下、左、右方向旋转，支持归位操作；支持对摄像头的焦距进行调节、推近、拉远。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19.可编程中控：支持审理庭中控功能，支持红外学习、串口和网络数据传输。客户端支持自定义中控按钮编程，如灯光、大屏、环境控制等，支持导入可编程中控界面。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20.流媒体协议：支持TCP/UDP/RTSP/RTP/RTMP/ONVIF/H.323/SIP/HTTP等协议。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21.可视化集控：支持B/S、GUI可视化集控操作界面，具备场景一键调用、视频可视化预览及拖拽切换。C/S可视化集控端，支持可编程自定义功能，根据不同应用场景实现自定义界面。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22.MTBF指标：主机设备平均无故障运行时间MTBF≥100000小时。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4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¥58,639.00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88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2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￥469,112.00</w:t>
            </w:r>
          </w:p>
        </w:tc>
      </w:tr>
      <w:tr w14:paraId="2174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19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F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光盘刻录机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97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合肥磊磊电子有限公司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E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C8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91340100557826408T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B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5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3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C7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28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型号：EL995；、光盘刻录机，8倍速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B0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¥586.00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BC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E2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￥2,344.00</w:t>
            </w:r>
          </w:p>
        </w:tc>
      </w:tr>
      <w:tr w14:paraId="2A08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4F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B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高清摄像机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3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北京华宇信息技术有限公司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F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80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911101086950180540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DA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23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06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A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EB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型号：HCC-500CW；，860MP 像素，1/2.8 英寸 4K CMOS 传感器；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支持 4K 分辨率 30 帧的网络，同时支持 HDMI、网络和 USB3.0 视频输出；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 倍超高清光学变焦镜头，广角可达 72.5°；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USB3.0 支持 UVC、UAC 协议；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RS-232 IN/OUT，支持菊花链；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支持双码流，网络支持 H.264/H.265 编码；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锁定目标跟踪人物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通过手势画面可放大缩小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5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¥6,515.00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11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FA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￥78,180.00</w:t>
            </w:r>
          </w:p>
        </w:tc>
      </w:tr>
      <w:tr w14:paraId="5797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1B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7D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显示电视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0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深圳创维-RGB电子有限公司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B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91440300618810099P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8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6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FE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创维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CE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型号：55BG22；、屏幕尺寸:55英寸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屏幕比例 16:9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屏幕分辨率:超高清4K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支持格式（高清）:2160p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接口：HDMI *2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usb*2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电源功率:200W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产品尺寸（宽*高*厚）mm：1227*714*75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70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¥2,997.00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7C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4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￥35,964.00</w:t>
            </w:r>
          </w:p>
        </w:tc>
      </w:tr>
      <w:tr w14:paraId="772A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EB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5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实物展台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5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广州宝润电子科技有限公司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72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D7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91440106681330450G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93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77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7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B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宝润莱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型号：BR-800W；、整机120倍放大  对焦/白平衡： 自动/手动  图像特技： 负片、冻结、  旋转、标题、同屏对比、镜像、文本、黑白 图像存储：支持Sd卡，最高支持256G USB2.0接口： 支持RGB输入输出： DB15FLC  各 1组 RGB输出分辨率： XGA, SXGA,WXGA,720P，1080P 16:9  像 RS232： 无素： 800万 音频输入： 3.5mm插口1组 音频输出： 3.5mm插口1组  视频输入： RCA 1组 无此接口  视频输出：  RCA 1组  无此接口 麦克风输入： 6.3mm插座  无此接口  HDMI输入： 1路  HDMI输出： 1路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89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¥2,997.00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B3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B9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￥11,988.00</w:t>
            </w:r>
          </w:p>
        </w:tc>
      </w:tr>
      <w:tr w14:paraId="4030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6E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0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远程签名设备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FE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9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7B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7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9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E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9B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F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3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F5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E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7AC9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93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5B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电子签名管理主机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6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北京华宇信息技术有限公司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E6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16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911101086950180540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0B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8D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8D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F9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4E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电子签名系统管理主机V2.0；、实现电子签名、捺印、身份识别以及全程留痕等新型业务受理方式。系统将手写签名、指纹、身份证扫描、签名动作过程视频录制等信息统一采集，全程留痕形成完整证据链，证明签名材料与签名人行为的关联性，为检察院提供证据支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支持多场景下的、多角色多用户同时进行电子签名；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后台支持对接具有电子认证服务资质的第三方认证机构CA认证体系，建立电子签名认证系统，为材料真实性、合法性、安全性、完整性提供权威技术认证；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系统支持电磁手写、身份验证、指纹采集、数据加密等功能为一体的签名板硬件外设设备。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0D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¥197,465.00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24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C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￥197,465.00</w:t>
            </w:r>
          </w:p>
        </w:tc>
      </w:tr>
      <w:tr w14:paraId="6A94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B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D8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智能签名终端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DE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福建捷宇电脑科技有限公司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7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37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91350104555068316A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99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F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F2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7D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捷宇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D7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型号：M30PRO、国产CPU，四核；频率2.0GHz； 内存2GB，；存储32GB；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加密模块（选配）：支持芯片级国密加密，提供内嵌与整机厂商同品牌的经国家商用密码产品认证的加密模块（提供该模块国家商用密码产品认证证书的扫描件，证书批准名称为智能信息交互终端密码模块）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液晶屏尺寸10.1英寸 ；屏幕类型：IPS LCD；显示比例：16:10；分辨率1280*800；亮度250cd/m²；对比度≥1000:1；颜色质量：24位真彩色；可视角度：水平≥160°，垂直≥160°；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单目摄像头：像素≥500万；图像色彩：WDR（彩色）；传感器类型：1/4" CMOS；有效像素≥2592X1944；信噪比≥36dB；动态范围≥71dB；最低照度≥0.1lux；输出格式：MJPG/YUV2；对焦方式：定焦；镜头角度：对角≥58° 水平≥45° 垂直≥40°；旋转角度：上下调整≥140°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公安部指纹：传感器类型：半导体电容式；传感器尺寸≥23.0*35.0mm；有效图像尺寸≥12.8 *18.0mm；图像大小≥256*360pixel；图像分辨率≥508dpi；存储容量≥192；比对方式：1：1 /1：N；比对时间＜0.1 秒（1：1）、＜0.5 秒（1：50）；认假率（FAR）：≤0.001%；拒真率（FRR）：≤0.5%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卡座：TF卡座≥1个；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接口：USB Host口≥3个；RJ45网口≥1个；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防盗锁孔：支持；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整机厂商提供适配龙芯、兆芯、飞腾等处理器平台，并取得互认证证书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整机厂商提供适配统信、麒麟、万里红、中科方德等款操作系统，并取得互认证证书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9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¥5,212.00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94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B1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￥20,848.00</w:t>
            </w:r>
          </w:p>
        </w:tc>
      </w:tr>
      <w:tr w14:paraId="199B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（四）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2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机柜及其他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CC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CD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A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DB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7B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A6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0E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F4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CB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6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53BF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32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BA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河北盛世坦途电气设备有限公司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11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B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91131024MAEAMXUA4K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0D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5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E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鑫源坦途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E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型号：XY-A3.6622；、600mm*600mm*1200mm 22U网孔单开前后门配置风扇2只托盘一块8位电源一条螺钉40套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BE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¥1,393.00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CC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4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￥11,144.00</w:t>
            </w:r>
          </w:p>
        </w:tc>
      </w:tr>
      <w:tr w14:paraId="4D41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7D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3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时序电源控制器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7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广州市埃威姆电子科技有限公司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9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D5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91440101673455149J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E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B7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6A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9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动力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CD2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型号：SC-802 II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1、通道数量：8+2路；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2、额定总电流：40A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3、单路额定电流：16A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4、额定总功率：8000W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5、单路额定功率：2500W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6、通道控制：背板8路可控，前面板2路常供电接口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7、动作延时：off/1-999秒可调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8、显示屏：2寸彩色液晶显示屏，分辨率376*240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9、可通过显示屏实时显示日期时间、电流、电压、功率、通道开关状态等；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10、具备过压保护、过流保护、欠压保护功能及定时功能，可设置保护阀值；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11、可根据日期时间设置定时开关功能，可支持20个定时任务；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12、中控接口RS232：后置RS232中控接口，支持设备所有数据返码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13、支持屏幕锁定功能，避免误操作；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14、级联RS232：支持多台设备级联，通过RS232联机（最长距离10米）;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15、支持断电记忆及上电自启功能，断电数据可自动储存；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16、支持中英文两种语言显示；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17、支持用电量单次/多次累计及用电时间累计；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78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¥1,100.00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8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￥8,800.00</w:t>
            </w:r>
          </w:p>
        </w:tc>
      </w:tr>
      <w:tr w14:paraId="79D6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B2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2A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摄像机支架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北京华宇信息技术有限公司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2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BA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911101086950180540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75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22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84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4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55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71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¥586.00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3C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6F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￥7,032.00</w:t>
            </w:r>
          </w:p>
        </w:tc>
      </w:tr>
      <w:tr w14:paraId="4E3F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3E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88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显示电视支架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E8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深圳创维-RGB电子有限公司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8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71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91440300618810099P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EA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F7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5C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6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创维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A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定制、显示电视支架，壁挂，加固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6E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¥847.00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8B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D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￥10,164.00</w:t>
            </w:r>
          </w:p>
        </w:tc>
      </w:tr>
      <w:tr w14:paraId="6C7C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54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（五）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4E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系统集成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57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0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1C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0E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C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66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A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B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4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5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7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6A0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2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D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信息系统集成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34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北京时代凌宇科技股份有限公司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85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70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91110105666288389K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93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6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2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E4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时代凌宇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B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C6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¥79,880.00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F2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B8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￥79,880.00</w:t>
            </w:r>
          </w:p>
        </w:tc>
      </w:tr>
      <w:tr w14:paraId="50C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1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AD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总价（元）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4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￥1,019,989.00 </w:t>
            </w:r>
          </w:p>
        </w:tc>
      </w:tr>
    </w:tbl>
    <w:p w14:paraId="31F11DE9">
      <w:pPr>
        <w:ind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说明：制造商规模请填写“大型”、“中型”、“小型”、“微型”或“其他”，中小企业的定义见第二章《供应商须知》。</w:t>
      </w:r>
    </w:p>
    <w:p w14:paraId="0A1531D7">
      <w:pPr>
        <w:ind w:firstLine="482"/>
        <w:rPr>
          <w:rFonts w:hint="eastAsia"/>
        </w:rPr>
      </w:pPr>
      <w:r>
        <w:rPr>
          <w:rFonts w:hint="eastAsia"/>
          <w:b/>
          <w:bCs/>
        </w:rPr>
        <w:t>制造商所属性别请填写“男”或“女”，</w:t>
      </w:r>
      <w:r>
        <w:rPr>
          <w:rFonts w:hint="eastAsia"/>
        </w:rPr>
        <w:t xml:space="preserve"> 指拥有制造商51%以上绝对所有权的性别；绝对所有权拥有者可以是一个人，也可以是多人合计计算</w:t>
      </w:r>
      <w:r>
        <w:rPr>
          <w:rFonts w:hint="eastAsia"/>
          <w:bCs/>
        </w:rPr>
        <w:t>。</w:t>
      </w:r>
    </w:p>
    <w:p w14:paraId="6A25AF70">
      <w:pPr>
        <w:ind w:firstLine="482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外商投资类型请填写“外商单独投资”、“外商部分投资”或“内资”。 </w:t>
      </w:r>
    </w:p>
    <w:p w14:paraId="5F371899">
      <w:pPr>
        <w:topLinePunct/>
        <w:ind w:firstLine="480"/>
        <w:rPr>
          <w:rFonts w:hint="eastAsia"/>
          <w:iCs/>
          <w:szCs w:val="24"/>
        </w:rPr>
      </w:pPr>
    </w:p>
    <w:sectPr>
      <w:pgSz w:w="16838" w:h="11906" w:orient="landscape"/>
      <w:pgMar w:top="1247" w:right="1440" w:bottom="1247" w:left="1440" w:header="794" w:footer="1021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D4720"/>
    <w:multiLevelType w:val="multilevel"/>
    <w:tmpl w:val="115D4720"/>
    <w:lvl w:ilvl="0" w:tentative="0">
      <w:start w:val="1"/>
      <w:numFmt w:val="decimal"/>
      <w:pStyle w:val="3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10" w:hanging="51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907" w:hanging="907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85E67"/>
    <w:rsid w:val="02985E67"/>
    <w:rsid w:val="09BA1F67"/>
    <w:rsid w:val="2AD640D4"/>
    <w:rsid w:val="2D5529BF"/>
    <w:rsid w:val="42190100"/>
    <w:rsid w:val="5C7B2FBB"/>
    <w:rsid w:val="5F3A5D59"/>
    <w:rsid w:val="67302727"/>
    <w:rsid w:val="7089627C"/>
    <w:rsid w:val="70B5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Chars="0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y正文"/>
    <w:basedOn w:val="1"/>
    <w:qFormat/>
    <w:uiPriority w:val="0"/>
    <w:rPr>
      <w:rFonts w:cs="Arial Unicode MS"/>
      <w:lang w:val="zh-CN" w:eastAsia="zh-CN" w:bidi="bo-CN"/>
    </w:rPr>
  </w:style>
  <w:style w:type="paragraph" w:customStyle="1" w:styleId="6">
    <w:name w:val="正文标题"/>
    <w:next w:val="1"/>
    <w:qFormat/>
    <w:uiPriority w:val="0"/>
    <w:pPr>
      <w:spacing w:before="50" w:beforeLines="50" w:after="50" w:afterLines="50"/>
      <w:jc w:val="center"/>
    </w:pPr>
    <w:rPr>
      <w:rFonts w:ascii="宋体" w:hAnsi="宋体" w:eastAsia="宋体" w:cstheme="minorBidi"/>
      <w:b/>
      <w:kern w:val="2"/>
      <w:sz w:val="28"/>
      <w:szCs w:val="21"/>
      <w:lang w:val="en-US" w:eastAsia="zh-CN" w:bidi="ar-SA"/>
    </w:rPr>
  </w:style>
  <w:style w:type="paragraph" w:customStyle="1" w:styleId="7">
    <w:name w:val="表格"/>
    <w:qFormat/>
    <w:uiPriority w:val="0"/>
    <w:pPr>
      <w:wordWrap w:val="0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table" w:customStyle="1" w:styleId="8">
    <w:name w:val="A"/>
    <w:basedOn w:val="4"/>
    <w:qFormat/>
    <w:uiPriority w:val="99"/>
    <w:rPr>
      <w:rFonts w:ascii="宋体" w:hAnsi="宋体" w:eastAsia="宋体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4781</Words>
  <Characters>6509</Characters>
  <Lines>0</Lines>
  <Paragraphs>0</Paragraphs>
  <TotalTime>8</TotalTime>
  <ScaleCrop>false</ScaleCrop>
  <LinksUpToDate>false</LinksUpToDate>
  <CharactersWithSpaces>6688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2026-06-24T03:04:00Z</dcterms:created>
  <dc:creator>ZHY</dc:creator>
  <cp:lastModifiedBy>゛旧年不在ヾ</cp:lastModifiedBy>
  <cp:lastPrinted>2026-06-25T07:28:00Z</cp:lastPrinted>
  <dcterms:modified xsi:type="dcterms:W3CDTF">2026-06-29T08:19:17Z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855E81B5BA544CA3A4FCA402DDB7D67F_13</vt:lpwstr>
  </property>
  <property fmtid="{D5CDD505-2E9C-101B-9397-08002B2CF9AE}" pid="4" name="KSOTemplateDocerSaveRecord">
    <vt:lpwstr>eyJoZGlkIjoiZmQ0Mzk5ZGQyMzFlNDRlZjAyMTkxZWFlNzg5YWQ2OTMiLCJ1c2VySWQiOiI2OTQ0MzI4NzQifQ==</vt:lpwstr>
  </property>
</Properties>
</file>