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FA2BF1" w:rsidRDefault="008568CE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BJJQ-2026-229</w:t>
      </w:r>
    </w:p>
    <w:p w14:paraId="2C835183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北京文博衍生品创新孵化中心平台运营建设</w:t>
      </w:r>
    </w:p>
    <w:p w14:paraId="18858E63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13B5657A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 w:rsidR="00884566" w:rsidRPr="00884566">
        <w:rPr>
          <w:rFonts w:ascii="Times New Roman" w:eastAsia="宋体" w:hAnsi="Times New Roman"/>
          <w:sz w:val="24"/>
          <w:szCs w:val="24"/>
        </w:rPr>
        <w:t>北京华彩创佳文化传播有限公司</w:t>
      </w:r>
    </w:p>
    <w:p w14:paraId="233F0412" w14:textId="6AA38128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highlight w:val="yellow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</w:t>
      </w:r>
      <w:r w:rsidR="00884566" w:rsidRPr="00884566">
        <w:rPr>
          <w:rFonts w:ascii="Times New Roman" w:eastAsia="宋体" w:hAnsi="Times New Roman"/>
          <w:sz w:val="24"/>
          <w:szCs w:val="24"/>
        </w:rPr>
        <w:t>北京市顺义区林河南大街</w:t>
      </w:r>
      <w:r w:rsidR="00884566" w:rsidRPr="00884566">
        <w:rPr>
          <w:rFonts w:ascii="Times New Roman" w:eastAsia="宋体" w:hAnsi="Times New Roman"/>
          <w:sz w:val="24"/>
          <w:szCs w:val="24"/>
        </w:rPr>
        <w:t>9</w:t>
      </w:r>
      <w:r w:rsidR="00884566" w:rsidRPr="00884566">
        <w:rPr>
          <w:rFonts w:ascii="Times New Roman" w:eastAsia="宋体" w:hAnsi="Times New Roman"/>
          <w:sz w:val="24"/>
          <w:szCs w:val="24"/>
        </w:rPr>
        <w:t>号院</w:t>
      </w:r>
      <w:r w:rsidR="00884566" w:rsidRPr="00884566">
        <w:rPr>
          <w:rFonts w:ascii="Times New Roman" w:eastAsia="宋体" w:hAnsi="Times New Roman"/>
          <w:sz w:val="24"/>
          <w:szCs w:val="24"/>
        </w:rPr>
        <w:t>24</w:t>
      </w:r>
      <w:r w:rsidR="00884566" w:rsidRPr="00884566">
        <w:rPr>
          <w:rFonts w:ascii="Times New Roman" w:eastAsia="宋体" w:hAnsi="Times New Roman"/>
          <w:sz w:val="24"/>
          <w:szCs w:val="24"/>
        </w:rPr>
        <w:t>号楼</w:t>
      </w:r>
      <w:r w:rsidR="00884566" w:rsidRPr="00884566">
        <w:rPr>
          <w:rFonts w:ascii="Times New Roman" w:eastAsia="宋体" w:hAnsi="Times New Roman"/>
          <w:sz w:val="24"/>
          <w:szCs w:val="24"/>
        </w:rPr>
        <w:t>5</w:t>
      </w:r>
      <w:r w:rsidR="00884566" w:rsidRPr="00884566">
        <w:rPr>
          <w:rFonts w:ascii="Times New Roman" w:eastAsia="宋体" w:hAnsi="Times New Roman"/>
          <w:sz w:val="24"/>
          <w:szCs w:val="24"/>
        </w:rPr>
        <w:t>层</w:t>
      </w:r>
      <w:r w:rsidR="00884566" w:rsidRPr="00884566">
        <w:rPr>
          <w:rFonts w:ascii="Times New Roman" w:eastAsia="宋体" w:hAnsi="Times New Roman"/>
          <w:sz w:val="24"/>
          <w:szCs w:val="24"/>
        </w:rPr>
        <w:t>501</w:t>
      </w:r>
    </w:p>
    <w:p w14:paraId="66034CB0" w14:textId="77777777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69354BC6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 w:rsidR="00884566">
        <w:rPr>
          <w:rFonts w:ascii="Times New Roman" w:eastAsia="宋体" w:hAnsi="Times New Roman" w:hint="eastAsia"/>
          <w:sz w:val="24"/>
          <w:szCs w:val="24"/>
        </w:rPr>
        <w:t>壹佰壹拾壹万零壹佰捌拾陆元整</w:t>
      </w:r>
    </w:p>
    <w:p w14:paraId="68175427" w14:textId="156865D3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 w:rsidR="00884566" w:rsidRPr="00884566">
        <w:rPr>
          <w:rFonts w:ascii="Times New Roman" w:eastAsia="宋体" w:hAnsi="Times New Roman"/>
          <w:sz w:val="24"/>
          <w:szCs w:val="24"/>
        </w:rPr>
        <w:t>¥1,110,186.00</w:t>
      </w:r>
    </w:p>
    <w:p w14:paraId="580DC18B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A2BF1" w14:paraId="59A808E6" w14:textId="77777777">
        <w:tc>
          <w:tcPr>
            <w:tcW w:w="5000" w:type="pct"/>
          </w:tcPr>
          <w:p w14:paraId="7B554E5B" w14:textId="77777777" w:rsidR="00FA2BF1" w:rsidRDefault="008568CE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FA2BF1" w14:paraId="3732A728" w14:textId="77777777">
        <w:tc>
          <w:tcPr>
            <w:tcW w:w="5000" w:type="pct"/>
          </w:tcPr>
          <w:p w14:paraId="3D568108" w14:textId="77777777" w:rsidR="00FA2BF1" w:rsidRDefault="008568CE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北京文博衍生品创新孵化中心平台运营建设</w:t>
            </w:r>
          </w:p>
          <w:p w14:paraId="4CFC163B" w14:textId="77777777" w:rsidR="00FA2BF1" w:rsidRDefault="008568CE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3822B440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 w:rsidR="00884566" w:rsidRPr="00884566">
        <w:rPr>
          <w:rFonts w:ascii="Times New Roman" w:eastAsia="宋体" w:hAnsi="Times New Roman"/>
          <w:sz w:val="24"/>
          <w:szCs w:val="24"/>
        </w:rPr>
        <w:t>潘京华、王宇光、高伟、杨平</w:t>
      </w:r>
      <w:r w:rsidR="00884566">
        <w:rPr>
          <w:rFonts w:ascii="Times New Roman" w:eastAsia="宋体" w:hAnsi="Times New Roman" w:hint="eastAsia"/>
          <w:sz w:val="24"/>
          <w:szCs w:val="24"/>
        </w:rPr>
        <w:t>、</w:t>
      </w:r>
      <w:r w:rsidR="00884566" w:rsidRPr="00884566">
        <w:rPr>
          <w:rFonts w:ascii="Times New Roman" w:eastAsia="宋体" w:hAnsi="Times New Roman"/>
          <w:sz w:val="24"/>
          <w:szCs w:val="24"/>
        </w:rPr>
        <w:t>鞠金哲</w:t>
      </w:r>
    </w:p>
    <w:p w14:paraId="787D35FC" w14:textId="441C3A4F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6237C8">
        <w:rPr>
          <w:rFonts w:ascii="Times New Roman" w:eastAsia="宋体" w:hAnsi="Times New Roman" w:hint="eastAsia"/>
          <w:sz w:val="24"/>
          <w:szCs w:val="24"/>
        </w:rPr>
        <w:t>1.588149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FA2BF1" w:rsidRDefault="008568C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BJJQ-2026-229</w:t>
      </w:r>
    </w:p>
    <w:p w14:paraId="00972863" w14:textId="7A299619" w:rsidR="00FA2BF1" w:rsidRDefault="008568C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2"/>
      <w:r w:rsidR="006237C8" w:rsidRPr="006237C8">
        <w:rPr>
          <w:rFonts w:ascii="Times New Roman" w:eastAsia="宋体" w:hAnsi="Times New Roman"/>
          <w:kern w:val="0"/>
          <w:sz w:val="24"/>
          <w:szCs w:val="24"/>
        </w:rPr>
        <w:t>89.80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</w:t>
      </w:r>
    </w:p>
    <w:p w14:paraId="50F78D08" w14:textId="77777777" w:rsidR="00FA2BF1" w:rsidRDefault="008568C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46EE25CC" w14:textId="77777777" w:rsidR="00FA2BF1" w:rsidRDefault="008568CE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392CDC33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3" w:name="_Toc28359009"/>
      <w:bookmarkStart w:id="4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称：北京市文物局</w:t>
      </w:r>
    </w:p>
    <w:p w14:paraId="0908693F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址：北京市通州区宋庄南三街</w:t>
      </w:r>
      <w:r>
        <w:rPr>
          <w:rFonts w:ascii="Times New Roman" w:eastAsia="宋体" w:hAnsi="Times New Roman"/>
          <w:sz w:val="24"/>
        </w:rPr>
        <w:t>211</w:t>
      </w:r>
      <w:r>
        <w:rPr>
          <w:rFonts w:ascii="Times New Roman" w:eastAsia="宋体" w:hAnsi="Times New Roman"/>
          <w:sz w:val="24"/>
        </w:rPr>
        <w:t>号院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号楼</w:t>
      </w:r>
    </w:p>
    <w:p w14:paraId="22BA4BC3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bookmarkStart w:id="5" w:name="OLE_LINK21"/>
      <w:r>
        <w:rPr>
          <w:rFonts w:ascii="Times New Roman" w:eastAsia="宋体" w:hAnsi="Times New Roman"/>
          <w:sz w:val="24"/>
        </w:rPr>
        <w:t>鞠老师</w:t>
      </w:r>
      <w:bookmarkEnd w:id="5"/>
      <w:r>
        <w:rPr>
          <w:rFonts w:ascii="Times New Roman" w:eastAsia="宋体" w:hAnsi="Times New Roman"/>
          <w:sz w:val="24"/>
        </w:rPr>
        <w:t>，</w:t>
      </w:r>
      <w:r>
        <w:rPr>
          <w:rFonts w:ascii="Times New Roman" w:eastAsia="宋体" w:hAnsi="Times New Roman"/>
          <w:sz w:val="24"/>
        </w:rPr>
        <w:t>010-55532985</w:t>
      </w:r>
    </w:p>
    <w:p w14:paraId="5FF94251" w14:textId="77777777" w:rsidR="00FA2BF1" w:rsidRDefault="008568CE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3"/>
      <w:bookmarkEnd w:id="4"/>
    </w:p>
    <w:p w14:paraId="78720C64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6" w:name="_Toc28359087"/>
      <w:bookmarkStart w:id="7" w:name="_Toc28359010"/>
      <w:r>
        <w:rPr>
          <w:rFonts w:ascii="Times New Roman" w:eastAsia="宋体" w:hAnsi="Times New Roman"/>
          <w:sz w:val="24"/>
        </w:rPr>
        <w:t>名称：北京汇诚金桥国际招标咨询有限公司</w:t>
      </w:r>
    </w:p>
    <w:p w14:paraId="4A5258E8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54298A6E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联系方式：郑倩、常伊婷，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58B0891B" w14:textId="77777777" w:rsidR="00FA2BF1" w:rsidRDefault="008568CE">
      <w:pPr>
        <w:spacing w:line="360" w:lineRule="auto"/>
        <w:ind w:leftChars="371" w:left="1080" w:hangingChars="125" w:hanging="301"/>
        <w:jc w:val="left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6"/>
      <w:bookmarkEnd w:id="7"/>
    </w:p>
    <w:p w14:paraId="0788C746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项目联系人：郑倩、常伊婷</w:t>
      </w:r>
    </w:p>
    <w:p w14:paraId="25518293" w14:textId="77777777" w:rsidR="00FA2BF1" w:rsidRDefault="008568CE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　话：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5CE8B719" w14:textId="77777777" w:rsidR="00FA2BF1" w:rsidRDefault="008568C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150183A" w14:textId="77777777" w:rsidR="00FA2BF1" w:rsidRDefault="008568CE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7D7C8F15" w14:textId="77777777" w:rsidR="00FA2BF1" w:rsidRDefault="008568CE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中标公告</w:t>
      </w:r>
    </w:p>
    <w:p w14:paraId="33B8AF59" w14:textId="77777777" w:rsidR="00FA2BF1" w:rsidRDefault="00FA2BF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FA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2C72" w14:textId="77777777" w:rsidR="008568CE" w:rsidRDefault="008568CE" w:rsidP="00884566">
      <w:pPr>
        <w:rPr>
          <w:rFonts w:hint="eastAsia"/>
        </w:rPr>
      </w:pPr>
      <w:r>
        <w:separator/>
      </w:r>
    </w:p>
  </w:endnote>
  <w:endnote w:type="continuationSeparator" w:id="0">
    <w:p w14:paraId="3AD84DE7" w14:textId="77777777" w:rsidR="008568CE" w:rsidRDefault="008568CE" w:rsidP="00884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5E17" w14:textId="77777777" w:rsidR="008568CE" w:rsidRDefault="008568CE" w:rsidP="00884566">
      <w:pPr>
        <w:rPr>
          <w:rFonts w:hint="eastAsia"/>
        </w:rPr>
      </w:pPr>
      <w:r>
        <w:separator/>
      </w:r>
    </w:p>
  </w:footnote>
  <w:footnote w:type="continuationSeparator" w:id="0">
    <w:p w14:paraId="48DF6810" w14:textId="77777777" w:rsidR="008568CE" w:rsidRDefault="008568CE" w:rsidP="008845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81705"/>
    <w:rsid w:val="001A0FD7"/>
    <w:rsid w:val="001A19AA"/>
    <w:rsid w:val="001F55AA"/>
    <w:rsid w:val="00200845"/>
    <w:rsid w:val="00222088"/>
    <w:rsid w:val="002223BB"/>
    <w:rsid w:val="002652F0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04DAD"/>
    <w:rsid w:val="005341FD"/>
    <w:rsid w:val="005452AF"/>
    <w:rsid w:val="005673C1"/>
    <w:rsid w:val="00567B81"/>
    <w:rsid w:val="005A3142"/>
    <w:rsid w:val="005A36BD"/>
    <w:rsid w:val="005A3917"/>
    <w:rsid w:val="005C47DE"/>
    <w:rsid w:val="005F1318"/>
    <w:rsid w:val="00600AD8"/>
    <w:rsid w:val="006237C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568CE"/>
    <w:rsid w:val="008648C1"/>
    <w:rsid w:val="00884566"/>
    <w:rsid w:val="008E7B9F"/>
    <w:rsid w:val="00951B8E"/>
    <w:rsid w:val="00951E11"/>
    <w:rsid w:val="00967746"/>
    <w:rsid w:val="00980C03"/>
    <w:rsid w:val="009854DC"/>
    <w:rsid w:val="009A2DB4"/>
    <w:rsid w:val="009D38FD"/>
    <w:rsid w:val="009E442F"/>
    <w:rsid w:val="009F78CE"/>
    <w:rsid w:val="00A01C04"/>
    <w:rsid w:val="00A31343"/>
    <w:rsid w:val="00A409A8"/>
    <w:rsid w:val="00A42D63"/>
    <w:rsid w:val="00A82738"/>
    <w:rsid w:val="00A83878"/>
    <w:rsid w:val="00A84D47"/>
    <w:rsid w:val="00AA671D"/>
    <w:rsid w:val="00AD3813"/>
    <w:rsid w:val="00AE5856"/>
    <w:rsid w:val="00AF7643"/>
    <w:rsid w:val="00B13947"/>
    <w:rsid w:val="00B13FF5"/>
    <w:rsid w:val="00B33BC6"/>
    <w:rsid w:val="00B5081A"/>
    <w:rsid w:val="00B61078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096F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70DA1"/>
    <w:rsid w:val="00E84937"/>
    <w:rsid w:val="00ED09FE"/>
    <w:rsid w:val="00ED27D0"/>
    <w:rsid w:val="00EE3A98"/>
    <w:rsid w:val="00F22211"/>
    <w:rsid w:val="00F37200"/>
    <w:rsid w:val="00F65A74"/>
    <w:rsid w:val="00FA2BF1"/>
    <w:rsid w:val="00FA634B"/>
    <w:rsid w:val="00FB3ED8"/>
    <w:rsid w:val="00FE10A1"/>
    <w:rsid w:val="00FE498C"/>
    <w:rsid w:val="02CF4A12"/>
    <w:rsid w:val="06A20B02"/>
    <w:rsid w:val="07BF2A5A"/>
    <w:rsid w:val="09551C3E"/>
    <w:rsid w:val="0AA01D9B"/>
    <w:rsid w:val="14C058E0"/>
    <w:rsid w:val="17214184"/>
    <w:rsid w:val="17B173DF"/>
    <w:rsid w:val="185D0F99"/>
    <w:rsid w:val="18894D02"/>
    <w:rsid w:val="1BC53FB5"/>
    <w:rsid w:val="1EF54315"/>
    <w:rsid w:val="203A679C"/>
    <w:rsid w:val="2265761B"/>
    <w:rsid w:val="22EE7E5C"/>
    <w:rsid w:val="29387837"/>
    <w:rsid w:val="2D0E6797"/>
    <w:rsid w:val="31901A33"/>
    <w:rsid w:val="35AB1391"/>
    <w:rsid w:val="39A5260D"/>
    <w:rsid w:val="417A21AD"/>
    <w:rsid w:val="483752DB"/>
    <w:rsid w:val="53670B95"/>
    <w:rsid w:val="57FA5FD2"/>
    <w:rsid w:val="59EF76C0"/>
    <w:rsid w:val="5E97626E"/>
    <w:rsid w:val="628249F0"/>
    <w:rsid w:val="671E1113"/>
    <w:rsid w:val="684A470C"/>
    <w:rsid w:val="688866DB"/>
    <w:rsid w:val="6ACB0E40"/>
    <w:rsid w:val="739C3865"/>
    <w:rsid w:val="74122D63"/>
    <w:rsid w:val="75F15752"/>
    <w:rsid w:val="77446EFF"/>
    <w:rsid w:val="7AF30C86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6F99C"/>
  <w15:docId w15:val="{AF9AFD21-64E3-43DC-92C4-072A5CCC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386</Characters>
  <Application>Microsoft Office Word</Application>
  <DocSecurity>0</DocSecurity>
  <Lines>27</Lines>
  <Paragraphs>37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74</cp:revision>
  <dcterms:created xsi:type="dcterms:W3CDTF">2020-04-26T03:35:00Z</dcterms:created>
  <dcterms:modified xsi:type="dcterms:W3CDTF">2026-06-23T03:28:00Z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