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DD9699" w14:textId="77777777" w:rsidR="00F849A4" w:rsidRDefault="00F849A4">
      <w:pPr>
        <w:spacing w:line="360" w:lineRule="auto"/>
        <w:jc w:val="center"/>
        <w:rPr>
          <w:rFonts w:ascii="宋体" w:hAnsi="宋体" w:hint="eastAsia"/>
          <w:b/>
          <w:bCs/>
          <w:sz w:val="52"/>
          <w:szCs w:val="52"/>
        </w:rPr>
      </w:pPr>
    </w:p>
    <w:p w14:paraId="2600E437" w14:textId="77777777" w:rsidR="00F849A4" w:rsidRDefault="00F849A4">
      <w:pPr>
        <w:pStyle w:val="afffa"/>
        <w:spacing w:line="360" w:lineRule="auto"/>
        <w:ind w:firstLineChars="0" w:firstLine="0"/>
        <w:rPr>
          <w:rFonts w:hint="eastAsia"/>
        </w:rPr>
      </w:pPr>
    </w:p>
    <w:p w14:paraId="4B27FF96" w14:textId="1BDEC234" w:rsidR="00F849A4" w:rsidRPr="0002618F" w:rsidRDefault="0022350A" w:rsidP="0022350A">
      <w:pPr>
        <w:spacing w:line="360" w:lineRule="auto"/>
        <w:jc w:val="center"/>
        <w:rPr>
          <w:rFonts w:ascii="宋体" w:hAnsi="宋体" w:hint="eastAsia"/>
          <w:b/>
          <w:bCs/>
          <w:sz w:val="52"/>
          <w:szCs w:val="52"/>
        </w:rPr>
      </w:pPr>
      <w:r w:rsidRPr="0022350A">
        <w:rPr>
          <w:b/>
          <w:bCs/>
          <w:sz w:val="52"/>
          <w:szCs w:val="52"/>
        </w:rPr>
        <w:t>改善办学保障条件</w:t>
      </w:r>
      <w:r w:rsidRPr="0022350A">
        <w:rPr>
          <w:b/>
          <w:bCs/>
          <w:sz w:val="52"/>
          <w:szCs w:val="52"/>
        </w:rPr>
        <w:t>—</w:t>
      </w:r>
      <w:r w:rsidRPr="0022350A">
        <w:rPr>
          <w:b/>
          <w:bCs/>
          <w:sz w:val="52"/>
          <w:szCs w:val="52"/>
        </w:rPr>
        <w:t>北京第二外国语学院中心配电室设备更新项目施工</w:t>
      </w:r>
    </w:p>
    <w:p w14:paraId="01E01B74" w14:textId="77777777" w:rsidR="00F849A4" w:rsidRDefault="00F849A4">
      <w:pPr>
        <w:spacing w:line="360" w:lineRule="auto"/>
        <w:rPr>
          <w:rFonts w:ascii="宋体" w:hAnsi="宋体" w:hint="eastAsia"/>
          <w:b/>
          <w:bCs/>
          <w:sz w:val="52"/>
          <w:szCs w:val="52"/>
        </w:rPr>
      </w:pPr>
    </w:p>
    <w:p w14:paraId="26F76E08" w14:textId="77777777" w:rsidR="0022350A" w:rsidRPr="0002618F" w:rsidRDefault="0022350A">
      <w:pPr>
        <w:spacing w:line="360" w:lineRule="auto"/>
        <w:rPr>
          <w:rFonts w:ascii="宋体" w:hAnsi="宋体" w:hint="eastAsia"/>
          <w:b/>
          <w:bCs/>
          <w:sz w:val="52"/>
          <w:szCs w:val="52"/>
        </w:rPr>
      </w:pPr>
    </w:p>
    <w:p w14:paraId="3976DF62" w14:textId="77777777" w:rsidR="00F849A4" w:rsidRPr="0002618F" w:rsidRDefault="00000000">
      <w:pPr>
        <w:spacing w:line="360" w:lineRule="auto"/>
        <w:jc w:val="center"/>
        <w:rPr>
          <w:rFonts w:ascii="宋体" w:hAnsi="宋体" w:hint="eastAsia"/>
          <w:b/>
          <w:bCs/>
          <w:sz w:val="52"/>
          <w:szCs w:val="52"/>
        </w:rPr>
      </w:pPr>
      <w:r w:rsidRPr="0002618F">
        <w:rPr>
          <w:rFonts w:ascii="宋体" w:hAnsi="宋体" w:hint="eastAsia"/>
          <w:b/>
          <w:bCs/>
          <w:sz w:val="52"/>
          <w:szCs w:val="52"/>
        </w:rPr>
        <w:t>竞争性磋商文件</w:t>
      </w:r>
    </w:p>
    <w:p w14:paraId="206493B6" w14:textId="77777777" w:rsidR="00F849A4" w:rsidRPr="0002618F" w:rsidRDefault="00F849A4">
      <w:pPr>
        <w:pStyle w:val="afc"/>
        <w:spacing w:line="360" w:lineRule="auto"/>
        <w:rPr>
          <w:rFonts w:hint="eastAsia"/>
          <w:b/>
          <w:bCs/>
          <w:sz w:val="52"/>
          <w:szCs w:val="52"/>
        </w:rPr>
      </w:pPr>
    </w:p>
    <w:p w14:paraId="4D83702D" w14:textId="77777777" w:rsidR="00F849A4" w:rsidRPr="0002618F" w:rsidRDefault="00F849A4">
      <w:pPr>
        <w:spacing w:line="360" w:lineRule="auto"/>
      </w:pPr>
    </w:p>
    <w:p w14:paraId="46735DFE" w14:textId="77777777" w:rsidR="00F849A4" w:rsidRPr="0002618F" w:rsidRDefault="00F849A4">
      <w:pPr>
        <w:tabs>
          <w:tab w:val="left" w:pos="5609"/>
        </w:tabs>
        <w:spacing w:line="360" w:lineRule="auto"/>
        <w:ind w:leftChars="444" w:left="2833" w:hangingChars="528" w:hanging="1901"/>
        <w:jc w:val="left"/>
        <w:rPr>
          <w:bCs/>
          <w:sz w:val="36"/>
          <w:szCs w:val="36"/>
        </w:rPr>
      </w:pPr>
    </w:p>
    <w:p w14:paraId="52E9A57A" w14:textId="77777777" w:rsidR="00F849A4" w:rsidRPr="0002618F" w:rsidRDefault="00F849A4">
      <w:pPr>
        <w:tabs>
          <w:tab w:val="left" w:pos="5609"/>
        </w:tabs>
        <w:spacing w:line="360" w:lineRule="auto"/>
        <w:ind w:leftChars="444" w:left="2833" w:hangingChars="528" w:hanging="1901"/>
        <w:jc w:val="left"/>
        <w:rPr>
          <w:bCs/>
          <w:sz w:val="36"/>
          <w:szCs w:val="36"/>
        </w:rPr>
      </w:pPr>
    </w:p>
    <w:p w14:paraId="687E08BE" w14:textId="4BCCFB37" w:rsidR="00F849A4" w:rsidRPr="0002618F" w:rsidRDefault="00000000">
      <w:pPr>
        <w:tabs>
          <w:tab w:val="left" w:pos="3120"/>
          <w:tab w:val="left" w:pos="3240"/>
          <w:tab w:val="left" w:pos="3420"/>
        </w:tabs>
        <w:spacing w:line="360" w:lineRule="auto"/>
        <w:ind w:leftChars="8" w:left="1493" w:hangingChars="527" w:hanging="1476"/>
        <w:jc w:val="left"/>
        <w:rPr>
          <w:bCs/>
          <w:sz w:val="28"/>
          <w:szCs w:val="28"/>
        </w:rPr>
      </w:pPr>
      <w:r w:rsidRPr="0002618F">
        <w:rPr>
          <w:rFonts w:hint="eastAsia"/>
          <w:bCs/>
          <w:sz w:val="28"/>
          <w:szCs w:val="28"/>
        </w:rPr>
        <w:t>项目名称：</w:t>
      </w:r>
      <w:r w:rsidR="0022350A" w:rsidRPr="0022350A">
        <w:rPr>
          <w:bCs/>
          <w:sz w:val="28"/>
          <w:szCs w:val="28"/>
        </w:rPr>
        <w:t>改善办学保障条件</w:t>
      </w:r>
      <w:r w:rsidR="0022350A" w:rsidRPr="0022350A">
        <w:rPr>
          <w:bCs/>
          <w:sz w:val="28"/>
          <w:szCs w:val="28"/>
        </w:rPr>
        <w:t>—</w:t>
      </w:r>
      <w:r w:rsidR="0022350A" w:rsidRPr="0022350A">
        <w:rPr>
          <w:bCs/>
          <w:sz w:val="28"/>
          <w:szCs w:val="28"/>
        </w:rPr>
        <w:t>北京第二外国语学院中心配电室设备更新项目施工</w:t>
      </w:r>
    </w:p>
    <w:p w14:paraId="46224F8B" w14:textId="28DF3907" w:rsidR="00F849A4" w:rsidRPr="0002618F" w:rsidRDefault="00000000">
      <w:pPr>
        <w:tabs>
          <w:tab w:val="left" w:pos="3120"/>
          <w:tab w:val="left" w:pos="3240"/>
          <w:tab w:val="left" w:pos="3420"/>
        </w:tabs>
        <w:spacing w:line="360" w:lineRule="auto"/>
        <w:ind w:leftChars="8" w:left="1493" w:hangingChars="527" w:hanging="1476"/>
        <w:jc w:val="left"/>
        <w:rPr>
          <w:bCs/>
          <w:sz w:val="28"/>
          <w:szCs w:val="28"/>
        </w:rPr>
      </w:pPr>
      <w:r w:rsidRPr="0002618F">
        <w:rPr>
          <w:rFonts w:hint="eastAsia"/>
          <w:bCs/>
          <w:sz w:val="28"/>
          <w:szCs w:val="28"/>
        </w:rPr>
        <w:t>项目编号</w:t>
      </w:r>
      <w:r w:rsidR="00DD4C5A" w:rsidRPr="0002618F">
        <w:rPr>
          <w:rFonts w:hint="eastAsia"/>
          <w:bCs/>
          <w:sz w:val="28"/>
          <w:szCs w:val="28"/>
        </w:rPr>
        <w:t>/</w:t>
      </w:r>
      <w:r w:rsidR="00DD4C5A" w:rsidRPr="0002618F">
        <w:rPr>
          <w:rFonts w:hint="eastAsia"/>
          <w:bCs/>
          <w:sz w:val="28"/>
          <w:szCs w:val="28"/>
        </w:rPr>
        <w:t>包号</w:t>
      </w:r>
      <w:r w:rsidRPr="0002618F">
        <w:rPr>
          <w:rFonts w:hint="eastAsia"/>
          <w:bCs/>
          <w:sz w:val="28"/>
          <w:szCs w:val="28"/>
        </w:rPr>
        <w:t>：</w:t>
      </w:r>
      <w:r w:rsidRPr="0002618F">
        <w:rPr>
          <w:bCs/>
          <w:sz w:val="28"/>
          <w:szCs w:val="28"/>
        </w:rPr>
        <w:t>2606-HXTC-IW1334</w:t>
      </w:r>
      <w:r w:rsidR="00DD4C5A" w:rsidRPr="0002618F">
        <w:rPr>
          <w:rFonts w:hint="eastAsia"/>
          <w:bCs/>
          <w:sz w:val="28"/>
          <w:szCs w:val="28"/>
        </w:rPr>
        <w:t>/01</w:t>
      </w:r>
    </w:p>
    <w:p w14:paraId="2D525E44" w14:textId="77777777" w:rsidR="00F849A4" w:rsidRPr="0002618F" w:rsidRDefault="00000000">
      <w:pPr>
        <w:tabs>
          <w:tab w:val="left" w:pos="3120"/>
          <w:tab w:val="left" w:pos="3240"/>
          <w:tab w:val="left" w:pos="3420"/>
        </w:tabs>
        <w:spacing w:line="360" w:lineRule="auto"/>
        <w:ind w:leftChars="8" w:left="1493" w:hangingChars="527" w:hanging="1476"/>
        <w:jc w:val="left"/>
        <w:rPr>
          <w:bCs/>
          <w:sz w:val="28"/>
          <w:szCs w:val="28"/>
        </w:rPr>
      </w:pPr>
      <w:r w:rsidRPr="0002618F">
        <w:rPr>
          <w:rFonts w:hint="eastAsia"/>
          <w:bCs/>
          <w:sz w:val="28"/>
          <w:szCs w:val="28"/>
        </w:rPr>
        <w:t>采购人：</w:t>
      </w:r>
      <w:r w:rsidRPr="0002618F">
        <w:rPr>
          <w:bCs/>
          <w:sz w:val="28"/>
          <w:szCs w:val="28"/>
        </w:rPr>
        <w:t>北京第二外国语学院</w:t>
      </w:r>
    </w:p>
    <w:p w14:paraId="4BF71737" w14:textId="77777777" w:rsidR="00F849A4" w:rsidRPr="0002618F" w:rsidRDefault="00000000">
      <w:pPr>
        <w:tabs>
          <w:tab w:val="left" w:pos="3120"/>
          <w:tab w:val="left" w:pos="3240"/>
          <w:tab w:val="left" w:pos="3420"/>
        </w:tabs>
        <w:spacing w:line="360" w:lineRule="auto"/>
        <w:ind w:leftChars="8" w:left="1493" w:hangingChars="527" w:hanging="1476"/>
        <w:jc w:val="left"/>
        <w:rPr>
          <w:bCs/>
          <w:sz w:val="28"/>
          <w:szCs w:val="28"/>
        </w:rPr>
      </w:pPr>
      <w:r w:rsidRPr="0002618F">
        <w:rPr>
          <w:rFonts w:hint="eastAsia"/>
          <w:bCs/>
          <w:sz w:val="28"/>
          <w:szCs w:val="28"/>
        </w:rPr>
        <w:t>采购代理机构：北京宏信天诚国际招标有限公司</w:t>
      </w:r>
    </w:p>
    <w:p w14:paraId="614281E1" w14:textId="77777777" w:rsidR="00F849A4" w:rsidRPr="0002618F" w:rsidRDefault="00F849A4">
      <w:pPr>
        <w:widowControl/>
        <w:spacing w:line="360" w:lineRule="auto"/>
        <w:jc w:val="left"/>
        <w:sectPr w:rsidR="00F849A4" w:rsidRPr="0002618F">
          <w:headerReference w:type="default" r:id="rId8"/>
          <w:type w:val="nextColumn"/>
          <w:pgSz w:w="11906" w:h="16838"/>
          <w:pgMar w:top="1911" w:right="1474" w:bottom="1882" w:left="1587" w:header="851" w:footer="1612" w:gutter="0"/>
          <w:cols w:space="720"/>
          <w:docGrid w:linePitch="312"/>
        </w:sectPr>
      </w:pPr>
    </w:p>
    <w:p w14:paraId="4F7D79F7" w14:textId="77777777" w:rsidR="00F849A4" w:rsidRPr="0002618F" w:rsidRDefault="00F849A4">
      <w:pPr>
        <w:pStyle w:val="Default"/>
        <w:spacing w:line="360" w:lineRule="auto"/>
        <w:rPr>
          <w:rFonts w:ascii="Times New Roman" w:hAnsi="Times New Roman" w:cs="Times New Roman"/>
          <w:color w:val="auto"/>
        </w:rPr>
      </w:pPr>
    </w:p>
    <w:p w14:paraId="1BBCE1C8" w14:textId="77777777" w:rsidR="00F849A4" w:rsidRPr="0002618F" w:rsidRDefault="00000000">
      <w:pPr>
        <w:spacing w:line="360" w:lineRule="auto"/>
        <w:jc w:val="center"/>
        <w:outlineLvl w:val="0"/>
        <w:rPr>
          <w:b/>
          <w:sz w:val="36"/>
          <w:szCs w:val="36"/>
        </w:rPr>
      </w:pPr>
      <w:bookmarkStart w:id="0" w:name="_Toc198195064"/>
      <w:r w:rsidRPr="0002618F">
        <w:rPr>
          <w:rFonts w:hint="eastAsia"/>
          <w:b/>
          <w:sz w:val="36"/>
          <w:szCs w:val="36"/>
        </w:rPr>
        <w:t>目</w:t>
      </w:r>
      <w:r w:rsidRPr="0002618F">
        <w:rPr>
          <w:b/>
          <w:sz w:val="36"/>
          <w:szCs w:val="36"/>
        </w:rPr>
        <w:t xml:space="preserve">      </w:t>
      </w:r>
      <w:r w:rsidRPr="0002618F">
        <w:rPr>
          <w:rFonts w:hint="eastAsia"/>
          <w:b/>
          <w:sz w:val="36"/>
          <w:szCs w:val="36"/>
        </w:rPr>
        <w:t>录</w:t>
      </w:r>
      <w:bookmarkEnd w:id="0"/>
    </w:p>
    <w:p w14:paraId="382E8275" w14:textId="77777777" w:rsidR="00F849A4" w:rsidRPr="0002618F" w:rsidRDefault="00F849A4">
      <w:pPr>
        <w:spacing w:line="360" w:lineRule="auto"/>
      </w:pPr>
    </w:p>
    <w:p w14:paraId="6B4FA34F" w14:textId="77777777" w:rsidR="00F849A4" w:rsidRPr="0002618F" w:rsidRDefault="00F849A4">
      <w:pPr>
        <w:spacing w:line="360" w:lineRule="auto"/>
      </w:pPr>
    </w:p>
    <w:p w14:paraId="6939019C" w14:textId="77777777" w:rsidR="00F849A4" w:rsidRPr="0002618F" w:rsidRDefault="00F849A4">
      <w:pPr>
        <w:spacing w:line="360" w:lineRule="auto"/>
      </w:pPr>
    </w:p>
    <w:p w14:paraId="4AFFBDE0" w14:textId="77777777" w:rsidR="00F849A4" w:rsidRPr="0002618F" w:rsidRDefault="00F849A4">
      <w:pPr>
        <w:spacing w:line="360" w:lineRule="auto"/>
      </w:pPr>
    </w:p>
    <w:p w14:paraId="50240C0C" w14:textId="42870CE9" w:rsidR="00F849A4" w:rsidRPr="0002618F" w:rsidRDefault="00000000">
      <w:pPr>
        <w:pStyle w:val="TOC1"/>
        <w:spacing w:line="480" w:lineRule="auto"/>
        <w:rPr>
          <w:rFonts w:ascii="Times New Roman" w:hAnsi="Times New Roman"/>
          <w:b w:val="0"/>
          <w:noProof/>
          <w:sz w:val="21"/>
          <w:szCs w:val="22"/>
        </w:rPr>
      </w:pPr>
      <w:r w:rsidRPr="0002618F">
        <w:rPr>
          <w:rFonts w:ascii="Times New Roman" w:hAnsi="Times New Roman"/>
          <w:b w:val="0"/>
        </w:rPr>
        <w:fldChar w:fldCharType="begin"/>
      </w:r>
      <w:r w:rsidRPr="0002618F">
        <w:rPr>
          <w:rFonts w:ascii="Times New Roman" w:hAnsi="Times New Roman"/>
          <w:b w:val="0"/>
        </w:rPr>
        <w:instrText xml:space="preserve"> TOC \o "1-1" \h \z \u </w:instrText>
      </w:r>
      <w:r w:rsidRPr="0002618F">
        <w:rPr>
          <w:rFonts w:ascii="Times New Roman" w:hAnsi="Times New Roman"/>
          <w:b w:val="0"/>
        </w:rPr>
        <w:fldChar w:fldCharType="separate"/>
      </w:r>
      <w:hyperlink w:anchor="_Toc97371941" w:history="1">
        <w:r w:rsidR="00F849A4" w:rsidRPr="0002618F">
          <w:rPr>
            <w:rStyle w:val="affffc"/>
            <w:rFonts w:ascii="Times New Roman" w:hAnsi="Times New Roman"/>
            <w:noProof/>
            <w:color w:val="auto"/>
          </w:rPr>
          <w:t>第一章</w:t>
        </w:r>
        <w:r w:rsidR="00F849A4" w:rsidRPr="0002618F">
          <w:rPr>
            <w:rStyle w:val="affffc"/>
            <w:rFonts w:ascii="Times New Roman" w:hAnsi="Times New Roman"/>
            <w:noProof/>
            <w:color w:val="auto"/>
          </w:rPr>
          <w:t xml:space="preserve">   </w:t>
        </w:r>
        <w:r w:rsidR="00F849A4" w:rsidRPr="0002618F">
          <w:rPr>
            <w:rStyle w:val="affffc"/>
            <w:rFonts w:ascii="Times New Roman" w:hAnsi="Times New Roman"/>
            <w:noProof/>
            <w:color w:val="auto"/>
          </w:rPr>
          <w:t>采购邀请</w:t>
        </w:r>
        <w:r w:rsidR="00F849A4" w:rsidRPr="0002618F">
          <w:rPr>
            <w:rFonts w:ascii="Times New Roman" w:hAnsi="Times New Roman"/>
            <w:noProof/>
          </w:rPr>
          <w:tab/>
        </w:r>
        <w:r w:rsidR="00F849A4" w:rsidRPr="0002618F">
          <w:rPr>
            <w:rFonts w:ascii="Times New Roman" w:hAnsi="Times New Roman"/>
            <w:noProof/>
          </w:rPr>
          <w:fldChar w:fldCharType="begin"/>
        </w:r>
        <w:r w:rsidR="00F849A4" w:rsidRPr="0002618F">
          <w:rPr>
            <w:rFonts w:ascii="Times New Roman" w:hAnsi="Times New Roman"/>
            <w:noProof/>
          </w:rPr>
          <w:instrText xml:space="preserve"> PAGEREF _Toc97371941 \h </w:instrText>
        </w:r>
        <w:r w:rsidR="00F849A4" w:rsidRPr="0002618F">
          <w:rPr>
            <w:rFonts w:ascii="Times New Roman" w:hAnsi="Times New Roman"/>
            <w:noProof/>
          </w:rPr>
        </w:r>
        <w:r w:rsidR="00F849A4" w:rsidRPr="0002618F">
          <w:rPr>
            <w:rFonts w:ascii="Times New Roman" w:hAnsi="Times New Roman"/>
            <w:noProof/>
          </w:rPr>
          <w:fldChar w:fldCharType="separate"/>
        </w:r>
        <w:r w:rsidR="00D27763">
          <w:rPr>
            <w:rFonts w:ascii="Times New Roman" w:hAnsi="Times New Roman"/>
            <w:noProof/>
          </w:rPr>
          <w:t>1</w:t>
        </w:r>
        <w:r w:rsidR="00F849A4" w:rsidRPr="0002618F">
          <w:rPr>
            <w:rFonts w:ascii="Times New Roman" w:hAnsi="Times New Roman"/>
            <w:noProof/>
          </w:rPr>
          <w:fldChar w:fldCharType="end"/>
        </w:r>
      </w:hyperlink>
    </w:p>
    <w:p w14:paraId="11EF01C1" w14:textId="6140130D" w:rsidR="00F849A4" w:rsidRPr="0002618F" w:rsidRDefault="00F849A4">
      <w:pPr>
        <w:pStyle w:val="TOC1"/>
        <w:spacing w:line="480" w:lineRule="auto"/>
        <w:rPr>
          <w:rFonts w:ascii="Times New Roman" w:hAnsi="Times New Roman"/>
          <w:b w:val="0"/>
          <w:noProof/>
          <w:sz w:val="21"/>
          <w:szCs w:val="22"/>
        </w:rPr>
      </w:pPr>
      <w:hyperlink w:anchor="_Toc97371942" w:history="1">
        <w:r w:rsidRPr="0002618F">
          <w:rPr>
            <w:rStyle w:val="affffc"/>
            <w:rFonts w:ascii="Times New Roman" w:hAnsi="Times New Roman"/>
            <w:noProof/>
            <w:color w:val="auto"/>
          </w:rPr>
          <w:t>第二章</w:t>
        </w:r>
        <w:r w:rsidRPr="0002618F">
          <w:rPr>
            <w:rStyle w:val="affffc"/>
            <w:rFonts w:ascii="Times New Roman" w:hAnsi="Times New Roman"/>
            <w:noProof/>
            <w:color w:val="auto"/>
          </w:rPr>
          <w:t xml:space="preserve">   </w:t>
        </w:r>
        <w:r w:rsidRPr="0002618F">
          <w:rPr>
            <w:rStyle w:val="affffc"/>
            <w:rFonts w:ascii="Times New Roman" w:hAnsi="Times New Roman"/>
            <w:noProof/>
            <w:color w:val="auto"/>
          </w:rPr>
          <w:t>供应商须知</w:t>
        </w:r>
        <w:r w:rsidRPr="0002618F">
          <w:rPr>
            <w:rFonts w:ascii="Times New Roman" w:hAnsi="Times New Roman"/>
            <w:noProof/>
          </w:rPr>
          <w:tab/>
        </w:r>
        <w:r w:rsidRPr="0002618F">
          <w:rPr>
            <w:rFonts w:ascii="Times New Roman" w:hAnsi="Times New Roman"/>
            <w:noProof/>
          </w:rPr>
          <w:fldChar w:fldCharType="begin"/>
        </w:r>
        <w:r w:rsidRPr="0002618F">
          <w:rPr>
            <w:rFonts w:ascii="Times New Roman" w:hAnsi="Times New Roman"/>
            <w:noProof/>
          </w:rPr>
          <w:instrText xml:space="preserve"> PAGEREF _Toc97371942 \h </w:instrText>
        </w:r>
        <w:r w:rsidRPr="0002618F">
          <w:rPr>
            <w:rFonts w:ascii="Times New Roman" w:hAnsi="Times New Roman"/>
            <w:noProof/>
          </w:rPr>
        </w:r>
        <w:r w:rsidRPr="0002618F">
          <w:rPr>
            <w:rFonts w:ascii="Times New Roman" w:hAnsi="Times New Roman"/>
            <w:noProof/>
          </w:rPr>
          <w:fldChar w:fldCharType="separate"/>
        </w:r>
        <w:r w:rsidR="00D27763">
          <w:rPr>
            <w:rFonts w:ascii="Times New Roman" w:hAnsi="Times New Roman"/>
            <w:noProof/>
          </w:rPr>
          <w:t>6</w:t>
        </w:r>
        <w:r w:rsidRPr="0002618F">
          <w:rPr>
            <w:rFonts w:ascii="Times New Roman" w:hAnsi="Times New Roman"/>
            <w:noProof/>
          </w:rPr>
          <w:fldChar w:fldCharType="end"/>
        </w:r>
      </w:hyperlink>
    </w:p>
    <w:p w14:paraId="1922F0FA" w14:textId="626A24C0" w:rsidR="00F849A4" w:rsidRPr="0002618F" w:rsidRDefault="00F849A4">
      <w:pPr>
        <w:pStyle w:val="TOC1"/>
        <w:spacing w:line="480" w:lineRule="auto"/>
        <w:rPr>
          <w:rFonts w:ascii="Times New Roman" w:hAnsi="Times New Roman"/>
          <w:b w:val="0"/>
          <w:noProof/>
          <w:sz w:val="21"/>
          <w:szCs w:val="22"/>
        </w:rPr>
      </w:pPr>
      <w:hyperlink w:anchor="_Toc97371943" w:history="1">
        <w:r w:rsidRPr="0002618F">
          <w:rPr>
            <w:rStyle w:val="affffc"/>
            <w:rFonts w:ascii="Times New Roman" w:hAnsi="Times New Roman"/>
            <w:noProof/>
            <w:color w:val="auto"/>
          </w:rPr>
          <w:t>第三章</w:t>
        </w:r>
        <w:r w:rsidRPr="0002618F">
          <w:rPr>
            <w:rStyle w:val="affffc"/>
            <w:rFonts w:ascii="Times New Roman" w:hAnsi="Times New Roman"/>
            <w:noProof/>
            <w:color w:val="auto"/>
          </w:rPr>
          <w:t xml:space="preserve">   </w:t>
        </w:r>
        <w:r w:rsidRPr="0002618F">
          <w:rPr>
            <w:rStyle w:val="affffc"/>
            <w:rFonts w:ascii="Times New Roman" w:hAnsi="Times New Roman"/>
            <w:noProof/>
            <w:color w:val="auto"/>
          </w:rPr>
          <w:t>评审方法和评审标准</w:t>
        </w:r>
        <w:r w:rsidRPr="0002618F">
          <w:rPr>
            <w:rFonts w:ascii="Times New Roman" w:hAnsi="Times New Roman"/>
            <w:noProof/>
          </w:rPr>
          <w:tab/>
        </w:r>
        <w:r w:rsidRPr="0002618F">
          <w:rPr>
            <w:rFonts w:ascii="Times New Roman" w:hAnsi="Times New Roman"/>
            <w:noProof/>
          </w:rPr>
          <w:fldChar w:fldCharType="begin"/>
        </w:r>
        <w:r w:rsidRPr="0002618F">
          <w:rPr>
            <w:rFonts w:ascii="Times New Roman" w:hAnsi="Times New Roman"/>
            <w:noProof/>
          </w:rPr>
          <w:instrText xml:space="preserve"> PAGEREF _Toc97371943 \h </w:instrText>
        </w:r>
        <w:r w:rsidRPr="0002618F">
          <w:rPr>
            <w:rFonts w:ascii="Times New Roman" w:hAnsi="Times New Roman"/>
            <w:noProof/>
          </w:rPr>
        </w:r>
        <w:r w:rsidRPr="0002618F">
          <w:rPr>
            <w:rFonts w:ascii="Times New Roman" w:hAnsi="Times New Roman"/>
            <w:noProof/>
          </w:rPr>
          <w:fldChar w:fldCharType="separate"/>
        </w:r>
        <w:r w:rsidR="00D27763">
          <w:rPr>
            <w:rFonts w:ascii="Times New Roman" w:hAnsi="Times New Roman"/>
            <w:noProof/>
          </w:rPr>
          <w:t>22</w:t>
        </w:r>
        <w:r w:rsidRPr="0002618F">
          <w:rPr>
            <w:rFonts w:ascii="Times New Roman" w:hAnsi="Times New Roman"/>
            <w:noProof/>
          </w:rPr>
          <w:fldChar w:fldCharType="end"/>
        </w:r>
      </w:hyperlink>
    </w:p>
    <w:p w14:paraId="6C837292" w14:textId="7E069459" w:rsidR="00F849A4" w:rsidRPr="0002618F" w:rsidRDefault="00F849A4">
      <w:pPr>
        <w:pStyle w:val="TOC1"/>
        <w:spacing w:line="480" w:lineRule="auto"/>
        <w:rPr>
          <w:rFonts w:ascii="Times New Roman" w:hAnsi="Times New Roman"/>
          <w:b w:val="0"/>
          <w:noProof/>
          <w:sz w:val="21"/>
          <w:szCs w:val="22"/>
        </w:rPr>
      </w:pPr>
      <w:hyperlink w:anchor="_Toc97371945" w:history="1">
        <w:r w:rsidRPr="0002618F">
          <w:rPr>
            <w:rStyle w:val="affffc"/>
            <w:rFonts w:ascii="Times New Roman" w:hAnsi="Times New Roman"/>
            <w:noProof/>
            <w:color w:val="auto"/>
          </w:rPr>
          <w:t>第四章</w:t>
        </w:r>
        <w:r w:rsidRPr="0002618F">
          <w:rPr>
            <w:rStyle w:val="affffc"/>
            <w:rFonts w:ascii="Times New Roman" w:hAnsi="Times New Roman"/>
            <w:noProof/>
            <w:color w:val="auto"/>
          </w:rPr>
          <w:t xml:space="preserve">   </w:t>
        </w:r>
        <w:r w:rsidRPr="0002618F">
          <w:rPr>
            <w:rStyle w:val="affffc"/>
            <w:rFonts w:ascii="Times New Roman" w:hAnsi="Times New Roman"/>
            <w:noProof/>
            <w:color w:val="auto"/>
          </w:rPr>
          <w:t>采购需求</w:t>
        </w:r>
        <w:r w:rsidRPr="0002618F">
          <w:rPr>
            <w:rFonts w:ascii="Times New Roman" w:hAnsi="Times New Roman"/>
            <w:noProof/>
          </w:rPr>
          <w:tab/>
        </w:r>
        <w:r w:rsidRPr="0002618F">
          <w:rPr>
            <w:rFonts w:ascii="Times New Roman" w:hAnsi="Times New Roman"/>
            <w:noProof/>
          </w:rPr>
          <w:fldChar w:fldCharType="begin"/>
        </w:r>
        <w:r w:rsidRPr="0002618F">
          <w:rPr>
            <w:rFonts w:ascii="Times New Roman" w:hAnsi="Times New Roman"/>
            <w:noProof/>
          </w:rPr>
          <w:instrText xml:space="preserve"> PAGEREF _Toc97371945 \h </w:instrText>
        </w:r>
        <w:r w:rsidRPr="0002618F">
          <w:rPr>
            <w:rFonts w:ascii="Times New Roman" w:hAnsi="Times New Roman"/>
            <w:noProof/>
          </w:rPr>
        </w:r>
        <w:r w:rsidRPr="0002618F">
          <w:rPr>
            <w:rFonts w:ascii="Times New Roman" w:hAnsi="Times New Roman"/>
            <w:noProof/>
          </w:rPr>
          <w:fldChar w:fldCharType="separate"/>
        </w:r>
        <w:r w:rsidR="00D27763">
          <w:rPr>
            <w:rFonts w:ascii="Times New Roman" w:hAnsi="Times New Roman"/>
            <w:noProof/>
          </w:rPr>
          <w:t>35</w:t>
        </w:r>
        <w:r w:rsidRPr="0002618F">
          <w:rPr>
            <w:rFonts w:ascii="Times New Roman" w:hAnsi="Times New Roman"/>
            <w:noProof/>
          </w:rPr>
          <w:fldChar w:fldCharType="end"/>
        </w:r>
      </w:hyperlink>
    </w:p>
    <w:p w14:paraId="09CF3D62" w14:textId="45B2D12E" w:rsidR="00F849A4" w:rsidRPr="0002618F" w:rsidRDefault="00F849A4">
      <w:pPr>
        <w:pStyle w:val="TOC1"/>
        <w:spacing w:line="480" w:lineRule="auto"/>
        <w:rPr>
          <w:rFonts w:ascii="Times New Roman" w:hAnsi="Times New Roman"/>
          <w:b w:val="0"/>
          <w:noProof/>
          <w:sz w:val="21"/>
          <w:szCs w:val="22"/>
        </w:rPr>
      </w:pPr>
      <w:hyperlink w:anchor="_Toc97371946" w:history="1">
        <w:r w:rsidRPr="0002618F">
          <w:rPr>
            <w:rStyle w:val="affffc"/>
            <w:rFonts w:ascii="Times New Roman" w:hAnsi="Times New Roman"/>
            <w:noProof/>
            <w:color w:val="auto"/>
          </w:rPr>
          <w:t>第五章</w:t>
        </w:r>
        <w:r w:rsidRPr="0002618F">
          <w:rPr>
            <w:rStyle w:val="affffc"/>
            <w:rFonts w:ascii="Times New Roman" w:hAnsi="Times New Roman"/>
            <w:noProof/>
            <w:color w:val="auto"/>
          </w:rPr>
          <w:t xml:space="preserve">   </w:t>
        </w:r>
        <w:r w:rsidRPr="0002618F">
          <w:rPr>
            <w:rStyle w:val="affffc"/>
            <w:rFonts w:ascii="Times New Roman" w:hAnsi="Times New Roman"/>
            <w:noProof/>
            <w:color w:val="auto"/>
          </w:rPr>
          <w:t>合同草案条款</w:t>
        </w:r>
        <w:r w:rsidRPr="0002618F">
          <w:rPr>
            <w:rFonts w:ascii="Times New Roman" w:hAnsi="Times New Roman"/>
            <w:noProof/>
          </w:rPr>
          <w:tab/>
        </w:r>
        <w:r w:rsidRPr="0002618F">
          <w:rPr>
            <w:rFonts w:ascii="Times New Roman" w:hAnsi="Times New Roman"/>
            <w:noProof/>
          </w:rPr>
          <w:fldChar w:fldCharType="begin"/>
        </w:r>
        <w:r w:rsidRPr="0002618F">
          <w:rPr>
            <w:rFonts w:ascii="Times New Roman" w:hAnsi="Times New Roman"/>
            <w:noProof/>
          </w:rPr>
          <w:instrText xml:space="preserve"> PAGEREF _Toc97371946 \h </w:instrText>
        </w:r>
        <w:r w:rsidRPr="0002618F">
          <w:rPr>
            <w:rFonts w:ascii="Times New Roman" w:hAnsi="Times New Roman"/>
            <w:noProof/>
          </w:rPr>
        </w:r>
        <w:r w:rsidRPr="0002618F">
          <w:rPr>
            <w:rFonts w:ascii="Times New Roman" w:hAnsi="Times New Roman"/>
            <w:noProof/>
          </w:rPr>
          <w:fldChar w:fldCharType="separate"/>
        </w:r>
        <w:r w:rsidR="00D27763">
          <w:rPr>
            <w:rFonts w:ascii="Times New Roman" w:hAnsi="Times New Roman"/>
            <w:noProof/>
          </w:rPr>
          <w:t>42</w:t>
        </w:r>
        <w:r w:rsidRPr="0002618F">
          <w:rPr>
            <w:rFonts w:ascii="Times New Roman" w:hAnsi="Times New Roman"/>
            <w:noProof/>
          </w:rPr>
          <w:fldChar w:fldCharType="end"/>
        </w:r>
      </w:hyperlink>
    </w:p>
    <w:p w14:paraId="6E729345" w14:textId="692EDD34" w:rsidR="00F849A4" w:rsidRPr="0002618F" w:rsidRDefault="00F849A4">
      <w:pPr>
        <w:pStyle w:val="TOC1"/>
        <w:spacing w:line="480" w:lineRule="auto"/>
        <w:rPr>
          <w:rFonts w:ascii="Times New Roman" w:hAnsi="Times New Roman"/>
          <w:b w:val="0"/>
          <w:noProof/>
          <w:sz w:val="21"/>
          <w:szCs w:val="22"/>
        </w:rPr>
      </w:pPr>
      <w:hyperlink w:anchor="_Toc97371947" w:history="1">
        <w:r w:rsidRPr="0002618F">
          <w:rPr>
            <w:rStyle w:val="affffc"/>
            <w:rFonts w:ascii="Times New Roman" w:hAnsi="Times New Roman"/>
            <w:noProof/>
            <w:color w:val="auto"/>
          </w:rPr>
          <w:t>第六章</w:t>
        </w:r>
        <w:r w:rsidRPr="0002618F">
          <w:rPr>
            <w:rStyle w:val="affffc"/>
            <w:rFonts w:ascii="Times New Roman" w:hAnsi="Times New Roman"/>
            <w:noProof/>
            <w:color w:val="auto"/>
          </w:rPr>
          <w:t xml:space="preserve">   </w:t>
        </w:r>
        <w:r w:rsidRPr="0002618F">
          <w:rPr>
            <w:rStyle w:val="affffc"/>
            <w:rFonts w:ascii="Times New Roman" w:hAnsi="Times New Roman"/>
            <w:noProof/>
            <w:color w:val="auto"/>
          </w:rPr>
          <w:t>响应文件格式</w:t>
        </w:r>
        <w:r w:rsidRPr="0002618F">
          <w:rPr>
            <w:rFonts w:ascii="Times New Roman" w:hAnsi="Times New Roman"/>
            <w:noProof/>
          </w:rPr>
          <w:tab/>
        </w:r>
        <w:r w:rsidRPr="0002618F">
          <w:rPr>
            <w:rFonts w:ascii="Times New Roman" w:hAnsi="Times New Roman"/>
            <w:noProof/>
          </w:rPr>
          <w:fldChar w:fldCharType="begin"/>
        </w:r>
        <w:r w:rsidRPr="0002618F">
          <w:rPr>
            <w:rFonts w:ascii="Times New Roman" w:hAnsi="Times New Roman"/>
            <w:noProof/>
          </w:rPr>
          <w:instrText xml:space="preserve"> PAGEREF _Toc97371947 \h </w:instrText>
        </w:r>
        <w:r w:rsidRPr="0002618F">
          <w:rPr>
            <w:rFonts w:ascii="Times New Roman" w:hAnsi="Times New Roman"/>
            <w:noProof/>
          </w:rPr>
        </w:r>
        <w:r w:rsidRPr="0002618F">
          <w:rPr>
            <w:rFonts w:ascii="Times New Roman" w:hAnsi="Times New Roman"/>
            <w:noProof/>
          </w:rPr>
          <w:fldChar w:fldCharType="separate"/>
        </w:r>
        <w:r w:rsidR="00D27763">
          <w:rPr>
            <w:rFonts w:ascii="Times New Roman" w:hAnsi="Times New Roman"/>
            <w:noProof/>
          </w:rPr>
          <w:t>104</w:t>
        </w:r>
        <w:r w:rsidRPr="0002618F">
          <w:rPr>
            <w:rFonts w:ascii="Times New Roman" w:hAnsi="Times New Roman"/>
            <w:noProof/>
          </w:rPr>
          <w:fldChar w:fldCharType="end"/>
        </w:r>
      </w:hyperlink>
    </w:p>
    <w:p w14:paraId="3C88A086" w14:textId="77777777" w:rsidR="00F849A4" w:rsidRPr="0002618F" w:rsidRDefault="00000000">
      <w:pPr>
        <w:pStyle w:val="TOC1"/>
        <w:spacing w:line="360" w:lineRule="auto"/>
        <w:rPr>
          <w:rFonts w:ascii="Times New Roman" w:hAnsi="Times New Roman"/>
          <w:b w:val="0"/>
        </w:rPr>
      </w:pPr>
      <w:r w:rsidRPr="0002618F">
        <w:rPr>
          <w:rFonts w:ascii="Times New Roman" w:hAnsi="Times New Roman"/>
          <w:b w:val="0"/>
        </w:rPr>
        <w:fldChar w:fldCharType="end"/>
      </w:r>
    </w:p>
    <w:p w14:paraId="6083023B" w14:textId="77777777" w:rsidR="00F849A4" w:rsidRPr="0002618F" w:rsidRDefault="00F849A4">
      <w:pPr>
        <w:pStyle w:val="TOC1"/>
        <w:spacing w:line="360" w:lineRule="auto"/>
        <w:rPr>
          <w:rFonts w:hint="eastAsia"/>
          <w:b w:val="0"/>
          <w:sz w:val="36"/>
          <w:szCs w:val="36"/>
        </w:rPr>
      </w:pPr>
      <w:bookmarkStart w:id="1" w:name="_Toc97371941"/>
    </w:p>
    <w:p w14:paraId="1CF96B33" w14:textId="77777777" w:rsidR="00F849A4" w:rsidRPr="0002618F" w:rsidRDefault="00F849A4">
      <w:pPr>
        <w:spacing w:line="360" w:lineRule="auto"/>
        <w:jc w:val="center"/>
        <w:outlineLvl w:val="0"/>
        <w:rPr>
          <w:b/>
          <w:sz w:val="36"/>
          <w:szCs w:val="36"/>
        </w:rPr>
        <w:sectPr w:rsidR="00F849A4" w:rsidRPr="0002618F">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32D00AF2" w14:textId="77777777" w:rsidR="00F849A4" w:rsidRPr="0002618F" w:rsidRDefault="00000000">
      <w:pPr>
        <w:spacing w:line="360" w:lineRule="auto"/>
        <w:jc w:val="center"/>
        <w:outlineLvl w:val="0"/>
        <w:rPr>
          <w:sz w:val="24"/>
        </w:rPr>
      </w:pPr>
      <w:bookmarkStart w:id="2" w:name="_Toc198195065"/>
      <w:r w:rsidRPr="0002618F">
        <w:rPr>
          <w:b/>
          <w:sz w:val="36"/>
          <w:szCs w:val="36"/>
        </w:rPr>
        <w:lastRenderedPageBreak/>
        <w:t>第一章</w:t>
      </w:r>
      <w:r w:rsidRPr="0002618F">
        <w:rPr>
          <w:b/>
          <w:sz w:val="36"/>
          <w:szCs w:val="36"/>
        </w:rPr>
        <w:t xml:space="preserve">   </w:t>
      </w:r>
      <w:bookmarkStart w:id="3" w:name="_Toc28359002"/>
      <w:bookmarkStart w:id="4" w:name="_Toc28359079"/>
      <w:bookmarkStart w:id="5" w:name="_Hlk24379207"/>
      <w:bookmarkStart w:id="6" w:name="_Toc35393790"/>
      <w:bookmarkStart w:id="7" w:name="_Toc35393621"/>
      <w:bookmarkEnd w:id="1"/>
      <w:r w:rsidRPr="0002618F">
        <w:rPr>
          <w:rFonts w:hint="eastAsia"/>
          <w:b/>
          <w:sz w:val="36"/>
          <w:szCs w:val="36"/>
        </w:rPr>
        <w:t>采购邀请</w:t>
      </w:r>
      <w:bookmarkEnd w:id="2"/>
    </w:p>
    <w:bookmarkEnd w:id="3"/>
    <w:bookmarkEnd w:id="4"/>
    <w:bookmarkEnd w:id="5"/>
    <w:bookmarkEnd w:id="6"/>
    <w:bookmarkEnd w:id="7"/>
    <w:p w14:paraId="7240B3C3" w14:textId="77777777" w:rsidR="00F849A4" w:rsidRPr="0002618F" w:rsidRDefault="00000000">
      <w:pPr>
        <w:pBdr>
          <w:top w:val="single" w:sz="4" w:space="1" w:color="auto"/>
          <w:left w:val="single" w:sz="4" w:space="1" w:color="auto"/>
          <w:bottom w:val="single" w:sz="4" w:space="1" w:color="auto"/>
          <w:right w:val="single" w:sz="4" w:space="4" w:color="auto"/>
        </w:pBdr>
        <w:spacing w:line="360" w:lineRule="auto"/>
        <w:ind w:firstLineChars="200" w:firstLine="480"/>
        <w:rPr>
          <w:rFonts w:ascii="宋体" w:hAnsi="宋体" w:hint="eastAsia"/>
          <w:sz w:val="24"/>
        </w:rPr>
      </w:pPr>
      <w:r w:rsidRPr="0002618F">
        <w:rPr>
          <w:rFonts w:ascii="宋体" w:hAnsi="宋体" w:hint="eastAsia"/>
          <w:sz w:val="24"/>
        </w:rPr>
        <w:t>项目概况</w:t>
      </w:r>
    </w:p>
    <w:p w14:paraId="373D357A" w14:textId="11CE3AE9" w:rsidR="00F849A4" w:rsidRPr="0002618F" w:rsidRDefault="00000000">
      <w:pPr>
        <w:pBdr>
          <w:top w:val="single" w:sz="4" w:space="1" w:color="auto"/>
          <w:left w:val="single" w:sz="4" w:space="1" w:color="auto"/>
          <w:bottom w:val="single" w:sz="4" w:space="1" w:color="auto"/>
          <w:right w:val="single" w:sz="4" w:space="4" w:color="auto"/>
        </w:pBdr>
        <w:spacing w:line="360" w:lineRule="auto"/>
        <w:ind w:firstLineChars="200" w:firstLine="480"/>
        <w:jc w:val="left"/>
        <w:rPr>
          <w:rFonts w:ascii="仿宋" w:eastAsia="仿宋" w:hAnsi="仿宋" w:hint="eastAsia"/>
          <w:sz w:val="24"/>
        </w:rPr>
      </w:pPr>
      <w:bookmarkStart w:id="8" w:name="_Toc21450"/>
      <w:bookmarkStart w:id="9" w:name="_Toc115697763"/>
      <w:bookmarkStart w:id="10" w:name="_Toc28359089"/>
      <w:bookmarkStart w:id="11" w:name="_Toc35393629"/>
      <w:bookmarkStart w:id="12" w:name="_Toc35393798"/>
      <w:bookmarkStart w:id="13" w:name="_Toc28359012"/>
      <w:bookmarkStart w:id="14" w:name="_Toc27098"/>
      <w:r w:rsidRPr="0002618F">
        <w:rPr>
          <w:rFonts w:ascii="仿宋" w:eastAsia="仿宋" w:hAnsi="仿宋" w:hint="eastAsia"/>
          <w:sz w:val="24"/>
          <w:u w:val="single"/>
        </w:rPr>
        <w:t xml:space="preserve"> (</w:t>
      </w:r>
      <w:r w:rsidR="0022350A" w:rsidRPr="0022350A">
        <w:rPr>
          <w:rFonts w:ascii="仿宋" w:eastAsia="仿宋" w:hAnsi="仿宋"/>
          <w:sz w:val="24"/>
          <w:u w:val="single"/>
        </w:rPr>
        <w:t>改善办学保障条件—北京第二外国语学院中心配电室设备更新项目施工</w:t>
      </w:r>
      <w:r w:rsidRPr="0002618F">
        <w:rPr>
          <w:rFonts w:ascii="仿宋" w:eastAsia="仿宋" w:hAnsi="仿宋" w:hint="eastAsia"/>
          <w:sz w:val="24"/>
          <w:u w:val="single"/>
        </w:rPr>
        <w:t>)</w:t>
      </w:r>
      <w:r w:rsidRPr="0002618F">
        <w:rPr>
          <w:rFonts w:ascii="仿宋" w:eastAsia="仿宋" w:hAnsi="仿宋" w:hint="eastAsia"/>
          <w:sz w:val="24"/>
        </w:rPr>
        <w:t xml:space="preserve"> 采购项目的潜在供应商应在</w:t>
      </w:r>
      <w:r w:rsidRPr="0002618F">
        <w:rPr>
          <w:rFonts w:ascii="仿宋" w:eastAsia="仿宋" w:hAnsi="仿宋" w:hint="eastAsia"/>
          <w:sz w:val="24"/>
          <w:u w:val="single"/>
        </w:rPr>
        <w:t>（</w:t>
      </w:r>
      <w:r w:rsidRPr="0002618F">
        <w:rPr>
          <w:rFonts w:ascii="仿宋" w:eastAsia="仿宋" w:hAnsi="仿宋" w:hint="eastAsia"/>
          <w:i/>
          <w:sz w:val="24"/>
          <w:u w:val="single"/>
        </w:rPr>
        <w:t>北京宏信天诚国际招标有限公司</w:t>
      </w:r>
      <w:r w:rsidRPr="0002618F">
        <w:rPr>
          <w:rFonts w:ascii="仿宋" w:eastAsia="仿宋" w:hAnsi="仿宋" w:hint="eastAsia"/>
          <w:sz w:val="24"/>
          <w:u w:val="single"/>
        </w:rPr>
        <w:t>）</w:t>
      </w:r>
      <w:r w:rsidRPr="0002618F">
        <w:rPr>
          <w:rFonts w:ascii="仿宋" w:eastAsia="仿宋" w:hAnsi="仿宋" w:hint="eastAsia"/>
          <w:sz w:val="24"/>
        </w:rPr>
        <w:t>获取磋商文件，并于</w:t>
      </w:r>
      <w:r w:rsidRPr="0002618F">
        <w:rPr>
          <w:rFonts w:ascii="仿宋" w:eastAsia="仿宋" w:hAnsi="仿宋" w:hint="eastAsia"/>
          <w:color w:val="FF0000"/>
          <w:sz w:val="24"/>
          <w:u w:val="single"/>
        </w:rPr>
        <w:t xml:space="preserve"> 2026年</w:t>
      </w:r>
      <w:r w:rsidR="00A1138A" w:rsidRPr="0002618F">
        <w:rPr>
          <w:rFonts w:ascii="仿宋" w:eastAsia="仿宋" w:hAnsi="仿宋" w:hint="eastAsia"/>
          <w:color w:val="FF0000"/>
          <w:sz w:val="24"/>
          <w:u w:val="single"/>
        </w:rPr>
        <w:t>7</w:t>
      </w:r>
      <w:r w:rsidRPr="0002618F">
        <w:rPr>
          <w:rFonts w:ascii="仿宋" w:eastAsia="仿宋" w:hAnsi="仿宋" w:hint="eastAsia"/>
          <w:color w:val="FF0000"/>
          <w:sz w:val="24"/>
          <w:u w:val="single"/>
        </w:rPr>
        <w:t>月</w:t>
      </w:r>
      <w:r w:rsidR="00A1138A" w:rsidRPr="0002618F">
        <w:rPr>
          <w:rFonts w:ascii="仿宋" w:eastAsia="仿宋" w:hAnsi="仿宋" w:hint="eastAsia"/>
          <w:color w:val="FF0000"/>
          <w:sz w:val="24"/>
          <w:u w:val="single"/>
        </w:rPr>
        <w:t>17</w:t>
      </w:r>
      <w:r w:rsidRPr="0002618F">
        <w:rPr>
          <w:rFonts w:ascii="仿宋" w:eastAsia="仿宋" w:hAnsi="仿宋" w:hint="eastAsia"/>
          <w:color w:val="FF0000"/>
          <w:sz w:val="24"/>
          <w:u w:val="single"/>
        </w:rPr>
        <w:t>日13点30分</w:t>
      </w:r>
      <w:r w:rsidRPr="0002618F">
        <w:rPr>
          <w:rFonts w:ascii="仿宋" w:eastAsia="仿宋" w:hAnsi="仿宋" w:hint="eastAsia"/>
          <w:bCs/>
          <w:sz w:val="24"/>
          <w:u w:val="single"/>
        </w:rPr>
        <w:t>（</w:t>
      </w:r>
      <w:r w:rsidRPr="0002618F">
        <w:rPr>
          <w:rFonts w:ascii="仿宋" w:eastAsia="仿宋" w:hAnsi="仿宋" w:hint="eastAsia"/>
          <w:bCs/>
          <w:sz w:val="24"/>
        </w:rPr>
        <w:t>北京时间）前递交响应文件</w:t>
      </w:r>
      <w:r w:rsidRPr="0002618F">
        <w:rPr>
          <w:rFonts w:ascii="仿宋" w:eastAsia="仿宋" w:hAnsi="仿宋" w:hint="eastAsia"/>
          <w:sz w:val="24"/>
        </w:rPr>
        <w:t>。</w:t>
      </w:r>
    </w:p>
    <w:p w14:paraId="42396A0E" w14:textId="77777777" w:rsidR="00F849A4" w:rsidRPr="0002618F" w:rsidRDefault="00000000">
      <w:pPr>
        <w:keepNext/>
        <w:keepLines/>
        <w:spacing w:beforeLines="50" w:before="120" w:afterLines="50" w:after="120" w:line="360" w:lineRule="auto"/>
        <w:outlineLvl w:val="0"/>
        <w:rPr>
          <w:rFonts w:ascii="宋体" w:hAnsi="宋体" w:cs="宋体" w:hint="eastAsia"/>
          <w:bCs/>
          <w:sz w:val="24"/>
        </w:rPr>
      </w:pPr>
      <w:bookmarkStart w:id="15" w:name="_Toc198195066"/>
      <w:bookmarkStart w:id="16" w:name="_Toc19702"/>
      <w:r w:rsidRPr="0002618F">
        <w:rPr>
          <w:rFonts w:ascii="宋体" w:hAnsi="宋体" w:cs="宋体" w:hint="eastAsia"/>
          <w:bCs/>
          <w:sz w:val="24"/>
        </w:rPr>
        <w:t>一、项目基本情况</w:t>
      </w:r>
      <w:bookmarkEnd w:id="8"/>
      <w:bookmarkEnd w:id="9"/>
      <w:bookmarkEnd w:id="10"/>
      <w:bookmarkEnd w:id="11"/>
      <w:bookmarkEnd w:id="12"/>
      <w:bookmarkEnd w:id="13"/>
      <w:bookmarkEnd w:id="14"/>
      <w:bookmarkEnd w:id="15"/>
      <w:bookmarkEnd w:id="16"/>
    </w:p>
    <w:p w14:paraId="2FA661AB" w14:textId="6A1889B3"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1、项目编号：</w:t>
      </w:r>
      <w:r w:rsidRPr="0002618F">
        <w:rPr>
          <w:rFonts w:ascii="宋体" w:hAnsi="宋体"/>
          <w:sz w:val="24"/>
        </w:rPr>
        <w:t>2606-HXTC-IW1334</w:t>
      </w:r>
      <w:r w:rsidRPr="0002618F">
        <w:rPr>
          <w:rFonts w:ascii="宋体" w:hAnsi="宋体" w:hint="eastAsia"/>
          <w:sz w:val="24"/>
        </w:rPr>
        <w:t>/01</w:t>
      </w:r>
    </w:p>
    <w:p w14:paraId="1CFDBB02" w14:textId="2FB6AC86" w:rsidR="00F849A4" w:rsidRPr="0002618F" w:rsidRDefault="00000000">
      <w:pPr>
        <w:spacing w:line="360" w:lineRule="auto"/>
        <w:ind w:firstLineChars="200" w:firstLine="480"/>
        <w:rPr>
          <w:rFonts w:ascii="宋体" w:hAnsi="宋体" w:hint="eastAsia"/>
          <w:sz w:val="24"/>
          <w:u w:val="single"/>
        </w:rPr>
      </w:pPr>
      <w:r w:rsidRPr="0002618F">
        <w:rPr>
          <w:rFonts w:ascii="宋体" w:hAnsi="宋体"/>
          <w:sz w:val="24"/>
        </w:rPr>
        <w:t>2、</w:t>
      </w:r>
      <w:r w:rsidRPr="0002618F">
        <w:rPr>
          <w:rFonts w:ascii="宋体" w:hAnsi="宋体" w:hint="eastAsia"/>
          <w:sz w:val="24"/>
        </w:rPr>
        <w:t>项目名称：</w:t>
      </w:r>
      <w:r w:rsidR="0022350A" w:rsidRPr="0022350A">
        <w:rPr>
          <w:rFonts w:ascii="宋体" w:hAnsi="宋体"/>
          <w:sz w:val="24"/>
        </w:rPr>
        <w:t>改善办学保障条件—北京第二外国语学院中心配电室设备更新项目施工</w:t>
      </w:r>
    </w:p>
    <w:p w14:paraId="4CFC060E"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sz w:val="24"/>
        </w:rPr>
        <w:t>3、</w:t>
      </w:r>
      <w:r w:rsidRPr="0002618F">
        <w:rPr>
          <w:rFonts w:ascii="宋体" w:hAnsi="宋体" w:hint="eastAsia"/>
          <w:sz w:val="24"/>
        </w:rPr>
        <w:t>采购方式：竞争性磋商</w:t>
      </w:r>
    </w:p>
    <w:p w14:paraId="7B81281D" w14:textId="77777777" w:rsidR="00F849A4" w:rsidRPr="0002618F" w:rsidRDefault="00000000">
      <w:pPr>
        <w:spacing w:line="360" w:lineRule="auto"/>
        <w:ind w:firstLineChars="200" w:firstLine="480"/>
        <w:rPr>
          <w:rFonts w:ascii="宋体" w:hAnsi="宋体" w:hint="eastAsia"/>
          <w:sz w:val="24"/>
        </w:rPr>
      </w:pPr>
      <w:r w:rsidRPr="0002618F">
        <w:rPr>
          <w:sz w:val="24"/>
          <w:szCs w:val="20"/>
        </w:rPr>
        <w:t>4</w:t>
      </w:r>
      <w:r w:rsidRPr="0002618F">
        <w:rPr>
          <w:rFonts w:hint="eastAsia"/>
          <w:sz w:val="24"/>
          <w:szCs w:val="20"/>
        </w:rPr>
        <w:t>、项目预算金额</w:t>
      </w:r>
      <w:r w:rsidRPr="0002618F">
        <w:rPr>
          <w:rFonts w:ascii="宋体" w:hAnsi="宋体" w:hint="eastAsia"/>
          <w:sz w:val="24"/>
        </w:rPr>
        <w:t>：</w:t>
      </w:r>
      <w:bookmarkStart w:id="17" w:name="OLE_LINK8"/>
      <w:r w:rsidRPr="0002618F">
        <w:rPr>
          <w:rFonts w:ascii="宋体" w:hAnsi="宋体"/>
          <w:bCs/>
          <w:sz w:val="24"/>
          <w:u w:val="single"/>
        </w:rPr>
        <w:t>412.030456</w:t>
      </w:r>
      <w:bookmarkEnd w:id="17"/>
      <w:r w:rsidRPr="0002618F">
        <w:rPr>
          <w:rFonts w:ascii="宋体" w:hAnsi="宋体" w:hint="eastAsia"/>
          <w:sz w:val="24"/>
        </w:rPr>
        <w:t>万元，</w:t>
      </w:r>
      <w:bookmarkStart w:id="18" w:name="OLE_LINK15"/>
      <w:r w:rsidRPr="0002618F">
        <w:rPr>
          <w:rFonts w:hint="eastAsia"/>
          <w:sz w:val="24"/>
          <w:szCs w:val="20"/>
        </w:rPr>
        <w:t>项目最高限价</w:t>
      </w:r>
      <w:bookmarkEnd w:id="18"/>
      <w:r w:rsidRPr="0002618F">
        <w:rPr>
          <w:rFonts w:ascii="宋体" w:hAnsi="宋体" w:hint="eastAsia"/>
          <w:sz w:val="24"/>
        </w:rPr>
        <w:t>：</w:t>
      </w:r>
      <w:bookmarkStart w:id="19" w:name="OLE_LINK14"/>
      <w:r w:rsidRPr="0002618F">
        <w:rPr>
          <w:rFonts w:ascii="宋体" w:hAnsi="宋体"/>
          <w:bCs/>
          <w:sz w:val="24"/>
          <w:u w:val="single"/>
        </w:rPr>
        <w:t>412.030456</w:t>
      </w:r>
      <w:bookmarkEnd w:id="19"/>
      <w:r w:rsidRPr="0002618F">
        <w:rPr>
          <w:rFonts w:ascii="宋体" w:hAnsi="宋体" w:hint="eastAsia"/>
          <w:sz w:val="24"/>
        </w:rPr>
        <w:t>万元</w:t>
      </w:r>
    </w:p>
    <w:p w14:paraId="24ECE95B"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sz w:val="24"/>
        </w:rPr>
        <w:t>5、</w:t>
      </w:r>
      <w:r w:rsidRPr="0002618F">
        <w:rPr>
          <w:rFonts w:ascii="宋体" w:hAnsi="宋体" w:hint="eastAsia"/>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124"/>
        <w:gridCol w:w="852"/>
        <w:gridCol w:w="5383"/>
      </w:tblGrid>
      <w:tr w:rsidR="00F849A4" w:rsidRPr="0002618F" w14:paraId="0664541C" w14:textId="77777777">
        <w:trPr>
          <w:trHeight w:val="454"/>
        </w:trPr>
        <w:tc>
          <w:tcPr>
            <w:tcW w:w="388" w:type="pct"/>
            <w:vAlign w:val="center"/>
          </w:tcPr>
          <w:p w14:paraId="67E73B08" w14:textId="77777777" w:rsidR="00F849A4" w:rsidRPr="0002618F" w:rsidRDefault="00000000">
            <w:pPr>
              <w:jc w:val="center"/>
              <w:rPr>
                <w:rFonts w:ascii="宋体" w:hAnsi="宋体" w:hint="eastAsia"/>
                <w:bCs/>
                <w:sz w:val="24"/>
              </w:rPr>
            </w:pPr>
            <w:r w:rsidRPr="0002618F">
              <w:rPr>
                <w:rFonts w:ascii="宋体" w:hAnsi="宋体"/>
                <w:bCs/>
                <w:sz w:val="24"/>
              </w:rPr>
              <w:t>包号</w:t>
            </w:r>
          </w:p>
        </w:tc>
        <w:tc>
          <w:tcPr>
            <w:tcW w:w="1172" w:type="pct"/>
            <w:vAlign w:val="center"/>
          </w:tcPr>
          <w:p w14:paraId="2CD085F0" w14:textId="77777777" w:rsidR="00F849A4" w:rsidRPr="0002618F" w:rsidRDefault="00000000">
            <w:pPr>
              <w:jc w:val="center"/>
              <w:rPr>
                <w:rFonts w:ascii="宋体" w:hAnsi="宋体" w:hint="eastAsia"/>
                <w:bCs/>
                <w:sz w:val="24"/>
              </w:rPr>
            </w:pPr>
            <w:r w:rsidRPr="0002618F">
              <w:rPr>
                <w:rFonts w:ascii="宋体" w:hAnsi="宋体"/>
                <w:bCs/>
                <w:sz w:val="24"/>
              </w:rPr>
              <w:t>标的名称</w:t>
            </w:r>
          </w:p>
        </w:tc>
        <w:tc>
          <w:tcPr>
            <w:tcW w:w="470" w:type="pct"/>
            <w:vAlign w:val="center"/>
          </w:tcPr>
          <w:p w14:paraId="49E479E8" w14:textId="77777777" w:rsidR="00F849A4" w:rsidRPr="0002618F" w:rsidRDefault="00000000">
            <w:pPr>
              <w:jc w:val="center"/>
              <w:rPr>
                <w:rFonts w:ascii="宋体" w:hAnsi="宋体" w:hint="eastAsia"/>
                <w:bCs/>
                <w:sz w:val="24"/>
              </w:rPr>
            </w:pPr>
            <w:r w:rsidRPr="0002618F">
              <w:rPr>
                <w:rFonts w:ascii="宋体" w:hAnsi="宋体"/>
                <w:bCs/>
                <w:sz w:val="24"/>
              </w:rPr>
              <w:t>数量</w:t>
            </w:r>
          </w:p>
        </w:tc>
        <w:tc>
          <w:tcPr>
            <w:tcW w:w="2969" w:type="pct"/>
            <w:vAlign w:val="center"/>
          </w:tcPr>
          <w:p w14:paraId="5D2598D0" w14:textId="77777777" w:rsidR="00F849A4" w:rsidRPr="0002618F" w:rsidRDefault="00000000">
            <w:pPr>
              <w:jc w:val="center"/>
              <w:rPr>
                <w:rFonts w:ascii="宋体" w:hAnsi="宋体" w:hint="eastAsia"/>
                <w:sz w:val="24"/>
              </w:rPr>
            </w:pPr>
            <w:r w:rsidRPr="0002618F">
              <w:rPr>
                <w:rFonts w:ascii="宋体" w:hAnsi="宋体"/>
                <w:sz w:val="24"/>
              </w:rPr>
              <w:t>简要技术需求或服务要求</w:t>
            </w:r>
          </w:p>
        </w:tc>
      </w:tr>
      <w:tr w:rsidR="00F849A4" w:rsidRPr="0002618F" w14:paraId="6593261A" w14:textId="77777777">
        <w:trPr>
          <w:trHeight w:val="454"/>
        </w:trPr>
        <w:tc>
          <w:tcPr>
            <w:tcW w:w="388" w:type="pct"/>
            <w:vAlign w:val="center"/>
          </w:tcPr>
          <w:p w14:paraId="51FB62E7" w14:textId="77777777" w:rsidR="00F849A4" w:rsidRPr="0002618F" w:rsidRDefault="00000000">
            <w:pPr>
              <w:jc w:val="center"/>
              <w:rPr>
                <w:rFonts w:ascii="宋体" w:hAnsi="宋体" w:hint="eastAsia"/>
                <w:bCs/>
                <w:sz w:val="24"/>
              </w:rPr>
            </w:pPr>
            <w:r w:rsidRPr="0002618F">
              <w:rPr>
                <w:rFonts w:ascii="宋体" w:hAnsi="宋体" w:hint="eastAsia"/>
                <w:bCs/>
                <w:sz w:val="24"/>
              </w:rPr>
              <w:t>01</w:t>
            </w:r>
          </w:p>
        </w:tc>
        <w:tc>
          <w:tcPr>
            <w:tcW w:w="1172" w:type="pct"/>
            <w:vAlign w:val="center"/>
          </w:tcPr>
          <w:p w14:paraId="340E229E" w14:textId="0E056D25" w:rsidR="00F849A4" w:rsidRPr="0002618F" w:rsidRDefault="0022350A">
            <w:pPr>
              <w:jc w:val="center"/>
              <w:rPr>
                <w:rFonts w:ascii="宋体" w:hAnsi="宋体" w:hint="eastAsia"/>
                <w:bCs/>
                <w:sz w:val="24"/>
              </w:rPr>
            </w:pPr>
            <w:r w:rsidRPr="0022350A">
              <w:rPr>
                <w:rFonts w:ascii="宋体" w:hAnsi="宋体"/>
                <w:sz w:val="24"/>
              </w:rPr>
              <w:t>改善办学保障条件—北京第二外国语学院中心配电室设备更新项目施工</w:t>
            </w:r>
          </w:p>
        </w:tc>
        <w:tc>
          <w:tcPr>
            <w:tcW w:w="470" w:type="pct"/>
            <w:vAlign w:val="center"/>
          </w:tcPr>
          <w:p w14:paraId="0D9DC999" w14:textId="77777777" w:rsidR="00F849A4" w:rsidRPr="0002618F" w:rsidRDefault="00000000">
            <w:pPr>
              <w:jc w:val="center"/>
              <w:rPr>
                <w:rFonts w:ascii="宋体" w:hAnsi="宋体" w:hint="eastAsia"/>
                <w:bCs/>
                <w:sz w:val="24"/>
              </w:rPr>
            </w:pPr>
            <w:r w:rsidRPr="0002618F">
              <w:rPr>
                <w:rFonts w:ascii="宋体" w:hAnsi="宋体" w:hint="eastAsia"/>
                <w:bCs/>
                <w:sz w:val="24"/>
              </w:rPr>
              <w:t>1项</w:t>
            </w:r>
          </w:p>
        </w:tc>
        <w:tc>
          <w:tcPr>
            <w:tcW w:w="2969" w:type="pct"/>
            <w:vAlign w:val="center"/>
          </w:tcPr>
          <w:p w14:paraId="794BA202" w14:textId="77777777" w:rsidR="00F849A4" w:rsidRPr="0002618F" w:rsidRDefault="00000000">
            <w:pPr>
              <w:spacing w:line="360" w:lineRule="auto"/>
              <w:jc w:val="left"/>
              <w:rPr>
                <w:rFonts w:ascii="宋体" w:hAnsi="宋体" w:hint="eastAsia"/>
                <w:kern w:val="0"/>
                <w:sz w:val="24"/>
              </w:rPr>
            </w:pPr>
            <w:r w:rsidRPr="0002618F">
              <w:rPr>
                <w:rFonts w:ascii="宋体" w:hAnsi="宋体" w:cs="Segoe UI"/>
                <w:sz w:val="24"/>
              </w:rPr>
              <w:t>本项目中心配电室位于朝阳区北京第二外国语学院园区内,地上一层独立建筑,所有的电气设备布置在建筑物的地上一层,设备层高约4.5m,内设高、低压电缆沟,用于高、低压电缆进出</w:t>
            </w:r>
            <w:r w:rsidRPr="0002618F">
              <w:rPr>
                <w:rFonts w:ascii="宋体" w:hAnsi="宋体" w:cs="Segoe UI" w:hint="eastAsia"/>
                <w:sz w:val="24"/>
              </w:rPr>
              <w:t>。详</w:t>
            </w:r>
            <w:r w:rsidRPr="0002618F">
              <w:rPr>
                <w:rFonts w:ascii="宋体" w:hAnsi="宋体" w:hint="eastAsia"/>
                <w:kern w:val="0"/>
                <w:sz w:val="24"/>
              </w:rPr>
              <w:t>见磋商文件第四章采购需求和工程量清单、图纸显示的全部工程内容。</w:t>
            </w:r>
          </w:p>
        </w:tc>
      </w:tr>
    </w:tbl>
    <w:p w14:paraId="7290CF19" w14:textId="64E7658D"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6、合同履行期限（工期）：90日历天。</w:t>
      </w:r>
    </w:p>
    <w:p w14:paraId="053E17A9" w14:textId="61936FD0" w:rsidR="00F849A4" w:rsidRPr="0002618F" w:rsidRDefault="00000000">
      <w:pPr>
        <w:spacing w:line="360" w:lineRule="auto"/>
        <w:ind w:firstLineChars="200" w:firstLine="480"/>
        <w:rPr>
          <w:rFonts w:ascii="宋体" w:hAnsi="宋体" w:hint="eastAsia"/>
          <w:sz w:val="24"/>
        </w:rPr>
      </w:pPr>
      <w:bookmarkStart w:id="20" w:name="OLE_LINK20"/>
      <w:r w:rsidRPr="0002618F">
        <w:rPr>
          <w:rFonts w:ascii="宋体" w:hAnsi="宋体" w:hint="eastAsia"/>
          <w:sz w:val="24"/>
        </w:rPr>
        <w:t>计划开工时间：</w:t>
      </w:r>
      <w:r w:rsidR="00AB5DBD" w:rsidRPr="0002618F">
        <w:rPr>
          <w:rFonts w:ascii="宋体" w:hAnsi="宋体" w:hint="eastAsia"/>
          <w:sz w:val="24"/>
        </w:rPr>
        <w:t>2026年7月24</w:t>
      </w:r>
      <w:r w:rsidRPr="0002618F">
        <w:rPr>
          <w:rFonts w:ascii="宋体" w:hAnsi="宋体" w:hint="eastAsia"/>
          <w:sz w:val="24"/>
        </w:rPr>
        <w:t>日（（具体开工日期以监理单位下达开工令为准））</w:t>
      </w:r>
    </w:p>
    <w:p w14:paraId="797E5216" w14:textId="500B7EC2"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计划竣工时间：</w:t>
      </w:r>
      <w:r w:rsidR="00AB5DBD" w:rsidRPr="0002618F">
        <w:rPr>
          <w:rFonts w:ascii="宋体" w:hAnsi="宋体" w:hint="eastAsia"/>
          <w:sz w:val="24"/>
        </w:rPr>
        <w:t>2026年10月22</w:t>
      </w:r>
      <w:r w:rsidRPr="0002618F">
        <w:rPr>
          <w:rFonts w:ascii="宋体" w:hAnsi="宋体" w:hint="eastAsia"/>
          <w:sz w:val="24"/>
        </w:rPr>
        <w:t>日</w:t>
      </w:r>
      <w:bookmarkEnd w:id="20"/>
    </w:p>
    <w:p w14:paraId="3865DDE8" w14:textId="77777777" w:rsidR="00F849A4" w:rsidRPr="0002618F" w:rsidRDefault="00000000">
      <w:pPr>
        <w:spacing w:line="360" w:lineRule="auto"/>
        <w:ind w:firstLineChars="200" w:firstLine="480"/>
        <w:rPr>
          <w:sz w:val="24"/>
          <w:szCs w:val="20"/>
        </w:rPr>
      </w:pPr>
      <w:r w:rsidRPr="0002618F">
        <w:rPr>
          <w:rFonts w:hint="eastAsia"/>
          <w:sz w:val="24"/>
          <w:szCs w:val="20"/>
        </w:rPr>
        <w:t>7</w:t>
      </w:r>
      <w:r w:rsidRPr="0002618F">
        <w:rPr>
          <w:rFonts w:hint="eastAsia"/>
          <w:sz w:val="24"/>
          <w:szCs w:val="20"/>
        </w:rPr>
        <w:t>、</w:t>
      </w:r>
      <w:r w:rsidRPr="0002618F">
        <w:rPr>
          <w:sz w:val="24"/>
          <w:szCs w:val="20"/>
        </w:rPr>
        <w:t>本项目是否接受联合体：</w:t>
      </w:r>
      <w:r w:rsidRPr="0002618F">
        <w:rPr>
          <w:rFonts w:hint="eastAsia"/>
          <w:sz w:val="24"/>
          <w:szCs w:val="20"/>
        </w:rPr>
        <w:t>□是</w:t>
      </w:r>
      <w:r w:rsidRPr="0002618F">
        <w:rPr>
          <w:rFonts w:hint="eastAsia"/>
          <w:sz w:val="24"/>
          <w:szCs w:val="20"/>
        </w:rPr>
        <w:t xml:space="preserve">  </w:t>
      </w:r>
      <w:r w:rsidRPr="0002618F">
        <w:rPr>
          <w:rFonts w:hint="eastAsia"/>
          <w:sz w:val="24"/>
          <w:szCs w:val="20"/>
        </w:rPr>
        <w:t>■</w:t>
      </w:r>
      <w:r w:rsidRPr="0002618F">
        <w:rPr>
          <w:sz w:val="24"/>
          <w:szCs w:val="20"/>
        </w:rPr>
        <w:t>否</w:t>
      </w:r>
    </w:p>
    <w:p w14:paraId="68690ACC" w14:textId="77777777" w:rsidR="00F849A4" w:rsidRPr="0002618F" w:rsidRDefault="00000000">
      <w:pPr>
        <w:keepNext/>
        <w:keepLines/>
        <w:spacing w:line="360" w:lineRule="auto"/>
        <w:outlineLvl w:val="0"/>
        <w:rPr>
          <w:rFonts w:ascii="宋体" w:hAnsi="宋体" w:cs="宋体" w:hint="eastAsia"/>
          <w:bCs/>
          <w:sz w:val="24"/>
        </w:rPr>
      </w:pPr>
      <w:bookmarkStart w:id="21" w:name="_Toc28359013"/>
      <w:bookmarkStart w:id="22" w:name="_Toc35393630"/>
      <w:bookmarkStart w:id="23" w:name="_Toc23539"/>
      <w:bookmarkStart w:id="24" w:name="_Toc35393799"/>
      <w:bookmarkStart w:id="25" w:name="_Toc3011"/>
      <w:bookmarkStart w:id="26" w:name="_Toc28359090"/>
      <w:bookmarkStart w:id="27" w:name="_Toc115697764"/>
      <w:bookmarkStart w:id="28" w:name="_Toc119"/>
      <w:bookmarkStart w:id="29" w:name="_Toc198195067"/>
      <w:r w:rsidRPr="0002618F">
        <w:rPr>
          <w:rFonts w:ascii="宋体" w:hAnsi="宋体" w:cs="宋体" w:hint="eastAsia"/>
          <w:bCs/>
          <w:sz w:val="24"/>
        </w:rPr>
        <w:t>二、申请人的资格要求</w:t>
      </w:r>
      <w:bookmarkEnd w:id="21"/>
      <w:bookmarkEnd w:id="22"/>
      <w:bookmarkEnd w:id="23"/>
      <w:bookmarkEnd w:id="24"/>
      <w:bookmarkEnd w:id="25"/>
      <w:bookmarkEnd w:id="26"/>
      <w:r w:rsidRPr="0002618F">
        <w:rPr>
          <w:sz w:val="24"/>
        </w:rPr>
        <w:t>（须同时满足）</w:t>
      </w:r>
      <w:bookmarkEnd w:id="27"/>
      <w:bookmarkEnd w:id="28"/>
      <w:bookmarkEnd w:id="29"/>
    </w:p>
    <w:p w14:paraId="20D031C4"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1.满足《中华人民共和国政府采购法》第二十二条规定；</w:t>
      </w:r>
    </w:p>
    <w:p w14:paraId="6E11F721"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sz w:val="24"/>
        </w:rPr>
        <w:t>2</w:t>
      </w:r>
      <w:r w:rsidRPr="0002618F">
        <w:rPr>
          <w:rFonts w:ascii="宋体" w:hAnsi="宋体" w:hint="eastAsia"/>
          <w:sz w:val="24"/>
        </w:rPr>
        <w:t>.落实政府采购政策需满足的资格要求：</w:t>
      </w:r>
    </w:p>
    <w:p w14:paraId="5CB306DF" w14:textId="77777777" w:rsidR="00F849A4" w:rsidRPr="0002618F" w:rsidRDefault="00000000">
      <w:pPr>
        <w:spacing w:line="360" w:lineRule="auto"/>
        <w:ind w:firstLineChars="200" w:firstLine="480"/>
      </w:pPr>
      <w:r w:rsidRPr="0002618F">
        <w:rPr>
          <w:rFonts w:ascii="宋体" w:hAnsi="宋体" w:hint="eastAsia"/>
          <w:sz w:val="24"/>
        </w:rPr>
        <w:t>2.1中小企业政策:</w:t>
      </w:r>
      <w:r w:rsidRPr="0002618F">
        <w:t xml:space="preserve"> </w:t>
      </w:r>
    </w:p>
    <w:p w14:paraId="41F560B3"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■本项目不专门面向中小企业预留采购份额。</w:t>
      </w:r>
    </w:p>
    <w:p w14:paraId="06BF8CA6"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□本项目专门面向  □中小企业  采购。即：提供的货物全部由符合政策要求的中</w:t>
      </w:r>
      <w:r w:rsidRPr="0002618F">
        <w:rPr>
          <w:rFonts w:ascii="宋体" w:hAnsi="宋体" w:hint="eastAsia"/>
          <w:sz w:val="24"/>
        </w:rPr>
        <w:lastRenderedPageBreak/>
        <w:t>小/小微企业制造、服务全部由符合政策要求的中小/小微企业承接。</w:t>
      </w:r>
    </w:p>
    <w:p w14:paraId="1B0C2778" w14:textId="77777777"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□本项目预留部分采购项目预算专门面向中小企业采购。对于预留份额，提供的货物由符合政策要求的中小企业制造、服务由符合政策要求的中小企业承接。预留份额通过以下措施进行：___。</w:t>
      </w:r>
    </w:p>
    <w:p w14:paraId="22C3EF03" w14:textId="77777777" w:rsidR="00F849A4" w:rsidRPr="0002618F" w:rsidRDefault="00000000">
      <w:pPr>
        <w:spacing w:line="360" w:lineRule="auto"/>
        <w:ind w:firstLineChars="200" w:firstLine="480"/>
        <w:rPr>
          <w:sz w:val="24"/>
          <w:szCs w:val="20"/>
        </w:rPr>
      </w:pPr>
      <w:r w:rsidRPr="0002618F">
        <w:rPr>
          <w:rFonts w:hint="eastAsia"/>
          <w:sz w:val="24"/>
          <w:szCs w:val="20"/>
        </w:rPr>
        <w:t>2.2</w:t>
      </w:r>
      <w:r w:rsidRPr="0002618F">
        <w:rPr>
          <w:rFonts w:hint="eastAsia"/>
          <w:sz w:val="24"/>
          <w:szCs w:val="20"/>
        </w:rPr>
        <w:t>其它落实政府采购政策的资格要求（如有）：</w:t>
      </w:r>
      <w:r w:rsidRPr="0002618F">
        <w:rPr>
          <w:rFonts w:ascii="宋体" w:hAnsi="宋体" w:hint="eastAsia"/>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sidRPr="0002618F">
        <w:rPr>
          <w:rFonts w:hint="eastAsia"/>
          <w:sz w:val="24"/>
          <w:szCs w:val="20"/>
        </w:rPr>
        <w:t>。</w:t>
      </w:r>
    </w:p>
    <w:p w14:paraId="5CD86B80" w14:textId="77777777" w:rsidR="00F849A4" w:rsidRPr="0002618F" w:rsidRDefault="00000000">
      <w:pPr>
        <w:spacing w:line="360" w:lineRule="auto"/>
        <w:ind w:firstLineChars="200" w:firstLine="480"/>
        <w:rPr>
          <w:rFonts w:ascii="宋体" w:hAnsi="宋体" w:hint="eastAsia"/>
          <w:sz w:val="24"/>
        </w:rPr>
      </w:pPr>
      <w:bookmarkStart w:id="30" w:name="_Toc28359091"/>
      <w:bookmarkStart w:id="31" w:name="_Toc28359014"/>
      <w:r w:rsidRPr="0002618F">
        <w:rPr>
          <w:rFonts w:ascii="宋体" w:hAnsi="宋体"/>
          <w:sz w:val="24"/>
        </w:rPr>
        <w:t>3</w:t>
      </w:r>
      <w:r w:rsidRPr="0002618F">
        <w:rPr>
          <w:rFonts w:ascii="宋体" w:hAnsi="宋体" w:hint="eastAsia"/>
          <w:sz w:val="24"/>
        </w:rPr>
        <w:t>.本项目的特定资格要求：</w:t>
      </w:r>
      <w:bookmarkStart w:id="32" w:name="_Toc35393800"/>
      <w:bookmarkStart w:id="33" w:name="_Toc35393631"/>
    </w:p>
    <w:p w14:paraId="75A0F679" w14:textId="66C9BC10"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3.1本项目是否接受分支机构参与</w:t>
      </w:r>
      <w:r w:rsidR="001D6C4A" w:rsidRPr="0002618F">
        <w:rPr>
          <w:rFonts w:ascii="宋体" w:hAnsi="宋体" w:hint="eastAsia"/>
          <w:sz w:val="24"/>
        </w:rPr>
        <w:t>响应</w:t>
      </w:r>
      <w:r w:rsidRPr="0002618F">
        <w:rPr>
          <w:rFonts w:ascii="宋体" w:hAnsi="宋体" w:hint="eastAsia"/>
          <w:sz w:val="24"/>
        </w:rPr>
        <w:t>：□是   ■否；</w:t>
      </w:r>
    </w:p>
    <w:p w14:paraId="3B1C6C27" w14:textId="77777777" w:rsidR="00F849A4" w:rsidRPr="0002618F" w:rsidRDefault="00000000">
      <w:pPr>
        <w:spacing w:line="360" w:lineRule="auto"/>
        <w:ind w:firstLineChars="200" w:firstLine="480"/>
        <w:rPr>
          <w:sz w:val="24"/>
          <w:szCs w:val="20"/>
        </w:rPr>
      </w:pPr>
      <w:r w:rsidRPr="0002618F">
        <w:rPr>
          <w:rFonts w:hint="eastAsia"/>
          <w:sz w:val="24"/>
          <w:szCs w:val="20"/>
        </w:rPr>
        <w:t>3.2</w:t>
      </w:r>
      <w:r w:rsidRPr="0002618F">
        <w:rPr>
          <w:rFonts w:hint="eastAsia"/>
          <w:sz w:val="24"/>
          <w:szCs w:val="20"/>
        </w:rPr>
        <w:t>本项目是否属于政府购买服务：</w:t>
      </w:r>
    </w:p>
    <w:p w14:paraId="4C6DF919" w14:textId="77777777" w:rsidR="00F849A4" w:rsidRPr="0002618F" w:rsidRDefault="00000000">
      <w:pPr>
        <w:spacing w:line="360" w:lineRule="auto"/>
        <w:ind w:firstLineChars="200" w:firstLine="480"/>
        <w:rPr>
          <w:sz w:val="24"/>
          <w:szCs w:val="20"/>
        </w:rPr>
      </w:pPr>
      <w:r w:rsidRPr="0002618F">
        <w:rPr>
          <w:rFonts w:ascii="宋体" w:hAnsi="宋体" w:hint="eastAsia"/>
          <w:sz w:val="24"/>
        </w:rPr>
        <w:t>▉</w:t>
      </w:r>
      <w:r w:rsidRPr="0002618F">
        <w:rPr>
          <w:rFonts w:hint="eastAsia"/>
          <w:sz w:val="24"/>
          <w:szCs w:val="20"/>
        </w:rPr>
        <w:t>否</w:t>
      </w:r>
    </w:p>
    <w:p w14:paraId="31FA0142" w14:textId="77777777" w:rsidR="00F849A4" w:rsidRPr="0002618F" w:rsidRDefault="00000000">
      <w:pPr>
        <w:spacing w:line="360" w:lineRule="auto"/>
        <w:ind w:leftChars="200" w:left="660" w:hangingChars="100" w:hanging="240"/>
        <w:rPr>
          <w:sz w:val="24"/>
          <w:szCs w:val="20"/>
        </w:rPr>
      </w:pPr>
      <w:r w:rsidRPr="0002618F">
        <w:rPr>
          <w:rFonts w:hint="eastAsia"/>
          <w:sz w:val="24"/>
          <w:szCs w:val="20"/>
        </w:rPr>
        <w:t>□</w:t>
      </w:r>
      <w:r w:rsidRPr="0002618F">
        <w:rPr>
          <w:rFonts w:ascii="宋体" w:hAnsi="宋体" w:hint="eastAsia"/>
          <w:sz w:val="24"/>
        </w:rPr>
        <w:t>是，公益一类事业单位、使用事业编制且由财政拨款保障的群团组织，不得作为承接主体；</w:t>
      </w:r>
    </w:p>
    <w:p w14:paraId="62F7EF2B" w14:textId="77777777" w:rsidR="00F849A4" w:rsidRPr="0002618F" w:rsidRDefault="00000000">
      <w:pPr>
        <w:spacing w:line="360" w:lineRule="auto"/>
        <w:ind w:firstLineChars="200" w:firstLine="480"/>
        <w:rPr>
          <w:rFonts w:ascii="宋体" w:hAnsi="宋体" w:hint="eastAsia"/>
          <w:sz w:val="24"/>
        </w:rPr>
      </w:pPr>
      <w:r w:rsidRPr="0002618F">
        <w:rPr>
          <w:rFonts w:hint="eastAsia"/>
          <w:sz w:val="24"/>
          <w:szCs w:val="20"/>
        </w:rPr>
        <w:t>3.3</w:t>
      </w:r>
      <w:r w:rsidRPr="0002618F">
        <w:rPr>
          <w:rFonts w:hint="eastAsia"/>
          <w:sz w:val="24"/>
          <w:szCs w:val="20"/>
        </w:rPr>
        <w:t>其他特定资格要求：</w:t>
      </w:r>
      <w:bookmarkStart w:id="34" w:name="_Toc2213"/>
      <w:bookmarkStart w:id="35" w:name="_Toc15770"/>
      <w:bookmarkStart w:id="36" w:name="_Toc26347"/>
      <w:bookmarkStart w:id="37" w:name="_Toc115697765"/>
    </w:p>
    <w:p w14:paraId="5AF9FD4D" w14:textId="11A24BBE" w:rsidR="00F849A4" w:rsidRPr="0002618F" w:rsidRDefault="00000000">
      <w:pPr>
        <w:spacing w:line="360" w:lineRule="auto"/>
        <w:ind w:firstLineChars="200" w:firstLine="480"/>
        <w:rPr>
          <w:rFonts w:ascii="宋体" w:hAnsi="宋体" w:hint="eastAsia"/>
          <w:sz w:val="24"/>
        </w:rPr>
      </w:pPr>
      <w:bookmarkStart w:id="38" w:name="OLE_LINK2"/>
      <w:bookmarkStart w:id="39" w:name="OLE_LINK26"/>
      <w:bookmarkStart w:id="40" w:name="OLE_LINK17"/>
      <w:r w:rsidRPr="0002618F">
        <w:rPr>
          <w:rFonts w:ascii="宋体" w:hAnsi="宋体" w:hint="eastAsia"/>
          <w:sz w:val="24"/>
        </w:rPr>
        <w:t>（1）供应商</w:t>
      </w:r>
      <w:r w:rsidRPr="0002618F">
        <w:rPr>
          <w:rFonts w:ascii="宋体" w:hAnsi="宋体"/>
          <w:sz w:val="24"/>
        </w:rPr>
        <w:t>须具备住建部门核发有效的</w:t>
      </w:r>
      <w:bookmarkStart w:id="41" w:name="OLE_LINK30"/>
      <w:r w:rsidRPr="0002618F">
        <w:rPr>
          <w:rFonts w:ascii="宋体" w:hAnsi="宋体" w:hint="eastAsia"/>
          <w:sz w:val="24"/>
        </w:rPr>
        <w:t>电力工程施工总承包贰</w:t>
      </w:r>
      <w:r w:rsidRPr="0002618F">
        <w:rPr>
          <w:rFonts w:ascii="宋体" w:hAnsi="宋体"/>
          <w:sz w:val="24"/>
        </w:rPr>
        <w:t>级及以上</w:t>
      </w:r>
      <w:r w:rsidR="00414AC8">
        <w:rPr>
          <w:rFonts w:ascii="宋体" w:hAnsi="宋体" w:hint="eastAsia"/>
          <w:sz w:val="24"/>
        </w:rPr>
        <w:t>或</w:t>
      </w:r>
      <w:r w:rsidRPr="0002618F">
        <w:rPr>
          <w:rFonts w:ascii="宋体" w:hAnsi="宋体" w:hint="eastAsia"/>
          <w:sz w:val="24"/>
        </w:rPr>
        <w:t>输变电工程专业承包二级及以上资质</w:t>
      </w:r>
      <w:bookmarkEnd w:id="41"/>
      <w:r w:rsidR="00DD4C5A" w:rsidRPr="0002618F">
        <w:rPr>
          <w:rFonts w:ascii="宋体" w:hAnsi="宋体" w:hint="eastAsia"/>
          <w:sz w:val="24"/>
        </w:rPr>
        <w:t>，</w:t>
      </w:r>
      <w:r w:rsidRPr="0002618F">
        <w:rPr>
          <w:rFonts w:ascii="宋体" w:hAnsi="宋体"/>
          <w:sz w:val="24"/>
        </w:rPr>
        <w:t>且具备安全生产许可证</w:t>
      </w:r>
      <w:r w:rsidR="00DD4C5A" w:rsidRPr="0002618F">
        <w:rPr>
          <w:rFonts w:ascii="宋体" w:hAnsi="宋体" w:hint="eastAsia"/>
          <w:sz w:val="24"/>
        </w:rPr>
        <w:t>。</w:t>
      </w:r>
      <w:r w:rsidRPr="0002618F">
        <w:rPr>
          <w:rFonts w:ascii="宋体" w:hAnsi="宋体" w:hint="eastAsia"/>
          <w:sz w:val="24"/>
        </w:rPr>
        <w:t>具有有效的国家能源局颁发的承装（修、试）电力设施许可证三级（含）以上资质。</w:t>
      </w:r>
    </w:p>
    <w:p w14:paraId="73299EE0" w14:textId="2C87BA61"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（2）供应商拟派项目经理须具备机电</w:t>
      </w:r>
      <w:r w:rsidRPr="0002618F">
        <w:rPr>
          <w:rFonts w:ascii="宋体" w:hAnsi="宋体"/>
          <w:sz w:val="24"/>
        </w:rPr>
        <w:t>工程专业二级及以上级（含以上级）注册建造师执业资格和有效的安全生产考核合格证书（B本）</w:t>
      </w:r>
      <w:r w:rsidRPr="0002618F">
        <w:rPr>
          <w:rFonts w:ascii="宋体" w:hAnsi="宋体" w:hint="eastAsia"/>
          <w:sz w:val="24"/>
        </w:rPr>
        <w:t>，且在确定</w:t>
      </w:r>
      <w:r w:rsidR="00364A77" w:rsidRPr="0002618F">
        <w:rPr>
          <w:rFonts w:ascii="宋体" w:hAnsi="宋体" w:hint="eastAsia"/>
          <w:sz w:val="24"/>
        </w:rPr>
        <w:t>成交</w:t>
      </w:r>
      <w:r w:rsidRPr="0002618F">
        <w:rPr>
          <w:rFonts w:ascii="宋体" w:hAnsi="宋体" w:hint="eastAsia"/>
          <w:sz w:val="24"/>
        </w:rPr>
        <w:t>人时不得担任其他在施建设工程项目的项目经理。</w:t>
      </w:r>
    </w:p>
    <w:bookmarkEnd w:id="38"/>
    <w:p w14:paraId="199C2A5F" w14:textId="0BE836EB"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（3）单位负责人为同一人或者存在直接控股、管理关系的不同</w:t>
      </w:r>
      <w:r w:rsidR="00E93014" w:rsidRPr="0002618F">
        <w:rPr>
          <w:rFonts w:ascii="宋体" w:hAnsi="宋体" w:hint="eastAsia"/>
          <w:sz w:val="24"/>
        </w:rPr>
        <w:t>供应商</w:t>
      </w:r>
      <w:r w:rsidRPr="0002618F">
        <w:rPr>
          <w:rFonts w:ascii="宋体" w:hAnsi="宋体" w:hint="eastAsia"/>
          <w:sz w:val="24"/>
        </w:rPr>
        <w:t>，不得同时参加</w:t>
      </w:r>
      <w:r w:rsidR="001D6C4A" w:rsidRPr="0002618F">
        <w:rPr>
          <w:rFonts w:ascii="宋体" w:hAnsi="宋体" w:hint="eastAsia"/>
          <w:sz w:val="24"/>
        </w:rPr>
        <w:t>响应</w:t>
      </w:r>
      <w:r w:rsidRPr="0002618F">
        <w:rPr>
          <w:rFonts w:ascii="宋体" w:hAnsi="宋体" w:hint="eastAsia"/>
          <w:sz w:val="24"/>
        </w:rPr>
        <w:t>；为本项目提供整体设计、规范编制或者项目管理、监理、检测等服务的，不得参加本项目</w:t>
      </w:r>
      <w:r w:rsidR="001D6C4A" w:rsidRPr="0002618F">
        <w:rPr>
          <w:rFonts w:ascii="宋体" w:hAnsi="宋体" w:hint="eastAsia"/>
          <w:sz w:val="24"/>
        </w:rPr>
        <w:t>响应</w:t>
      </w:r>
      <w:r w:rsidRPr="0002618F">
        <w:rPr>
          <w:rFonts w:ascii="宋体" w:hAnsi="宋体" w:hint="eastAsia"/>
          <w:sz w:val="24"/>
        </w:rPr>
        <w:t>。</w:t>
      </w:r>
    </w:p>
    <w:p w14:paraId="2CC7EC2D" w14:textId="77777777" w:rsidR="00F849A4" w:rsidRPr="0002618F" w:rsidRDefault="00000000">
      <w:pPr>
        <w:spacing w:line="360" w:lineRule="auto"/>
        <w:ind w:firstLineChars="200" w:firstLine="480"/>
        <w:rPr>
          <w:sz w:val="24"/>
          <w:szCs w:val="20"/>
          <w:u w:val="single"/>
        </w:rPr>
      </w:pPr>
      <w:r w:rsidRPr="0002618F">
        <w:rPr>
          <w:rFonts w:ascii="宋体" w:hAnsi="宋体" w:hint="eastAsia"/>
          <w:sz w:val="24"/>
        </w:rPr>
        <w:t>（4）外地进京建筑业企业应持有</w:t>
      </w:r>
      <w:bookmarkEnd w:id="39"/>
      <w:r w:rsidRPr="0002618F">
        <w:rPr>
          <w:rFonts w:ascii="宋体" w:hAnsi="宋体" w:hint="eastAsia"/>
          <w:sz w:val="24"/>
        </w:rPr>
        <w:t>外省市建筑企业进京施工备案。</w:t>
      </w:r>
    </w:p>
    <w:p w14:paraId="43774A44" w14:textId="77777777" w:rsidR="00F849A4" w:rsidRPr="0002618F" w:rsidRDefault="00000000">
      <w:pPr>
        <w:spacing w:line="360" w:lineRule="auto"/>
        <w:rPr>
          <w:rFonts w:ascii="宋体" w:hAnsi="宋体" w:cs="宋体" w:hint="eastAsia"/>
          <w:bCs/>
          <w:sz w:val="24"/>
        </w:rPr>
      </w:pPr>
      <w:bookmarkStart w:id="42" w:name="_Hlk175837126"/>
      <w:bookmarkEnd w:id="40"/>
      <w:r w:rsidRPr="0002618F">
        <w:rPr>
          <w:rFonts w:ascii="宋体" w:hAnsi="宋体" w:cs="宋体" w:hint="eastAsia"/>
          <w:bCs/>
          <w:sz w:val="24"/>
        </w:rPr>
        <w:t>三、获取采购文件</w:t>
      </w:r>
      <w:bookmarkEnd w:id="30"/>
      <w:bookmarkEnd w:id="31"/>
      <w:bookmarkEnd w:id="32"/>
      <w:bookmarkEnd w:id="33"/>
      <w:bookmarkEnd w:id="34"/>
      <w:bookmarkEnd w:id="35"/>
      <w:bookmarkEnd w:id="36"/>
      <w:bookmarkEnd w:id="37"/>
    </w:p>
    <w:p w14:paraId="5268DDA1" w14:textId="683209BB" w:rsidR="00F849A4" w:rsidRPr="0002618F" w:rsidRDefault="00000000">
      <w:pPr>
        <w:spacing w:line="360" w:lineRule="auto"/>
        <w:ind w:firstLineChars="200" w:firstLine="480"/>
        <w:rPr>
          <w:rFonts w:ascii="宋体" w:hAnsi="宋体" w:cs="宋体" w:hint="eastAsia"/>
          <w:sz w:val="24"/>
          <w:szCs w:val="20"/>
        </w:rPr>
      </w:pPr>
      <w:r w:rsidRPr="0002618F">
        <w:rPr>
          <w:rFonts w:ascii="宋体" w:hAnsi="宋体" w:cs="宋体" w:hint="eastAsia"/>
          <w:sz w:val="24"/>
          <w:szCs w:val="20"/>
        </w:rPr>
        <w:t>1.时间：</w:t>
      </w:r>
      <w:r w:rsidRPr="0002618F">
        <w:rPr>
          <w:rFonts w:ascii="宋体" w:hAnsi="宋体" w:cs="宋体" w:hint="eastAsia"/>
          <w:b/>
          <w:bCs/>
          <w:color w:val="FF0000"/>
          <w:sz w:val="24"/>
          <w:szCs w:val="20"/>
          <w:u w:val="single"/>
        </w:rPr>
        <w:t>2026年</w:t>
      </w:r>
      <w:r w:rsidR="00490D33" w:rsidRPr="0002618F">
        <w:rPr>
          <w:rFonts w:ascii="宋体" w:hAnsi="宋体" w:cs="宋体" w:hint="eastAsia"/>
          <w:b/>
          <w:bCs/>
          <w:color w:val="FF0000"/>
          <w:sz w:val="24"/>
          <w:szCs w:val="20"/>
          <w:u w:val="single"/>
        </w:rPr>
        <w:t>7</w:t>
      </w:r>
      <w:r w:rsidRPr="0002618F">
        <w:rPr>
          <w:rFonts w:ascii="宋体" w:hAnsi="宋体" w:cs="宋体" w:hint="eastAsia"/>
          <w:b/>
          <w:bCs/>
          <w:color w:val="FF0000"/>
          <w:sz w:val="24"/>
          <w:szCs w:val="20"/>
          <w:u w:val="single"/>
        </w:rPr>
        <w:t>月</w:t>
      </w:r>
      <w:r w:rsidR="00490D33" w:rsidRPr="0002618F">
        <w:rPr>
          <w:rFonts w:ascii="宋体" w:hAnsi="宋体" w:cs="宋体" w:hint="eastAsia"/>
          <w:b/>
          <w:bCs/>
          <w:color w:val="FF0000"/>
          <w:sz w:val="24"/>
          <w:szCs w:val="20"/>
          <w:u w:val="single"/>
        </w:rPr>
        <w:t>7</w:t>
      </w:r>
      <w:r w:rsidRPr="0002618F">
        <w:rPr>
          <w:rFonts w:ascii="宋体" w:hAnsi="宋体" w:cs="宋体" w:hint="eastAsia"/>
          <w:b/>
          <w:bCs/>
          <w:color w:val="FF0000"/>
          <w:sz w:val="24"/>
          <w:szCs w:val="20"/>
          <w:u w:val="single"/>
        </w:rPr>
        <w:t>日</w:t>
      </w:r>
      <w:r w:rsidRPr="0002618F">
        <w:rPr>
          <w:rFonts w:ascii="宋体" w:hAnsi="宋体" w:cs="宋体" w:hint="eastAsia"/>
          <w:b/>
          <w:bCs/>
          <w:sz w:val="24"/>
          <w:szCs w:val="20"/>
        </w:rPr>
        <w:t>至</w:t>
      </w:r>
      <w:r w:rsidRPr="0002618F">
        <w:rPr>
          <w:rFonts w:ascii="宋体" w:hAnsi="宋体" w:cs="宋体" w:hint="eastAsia"/>
          <w:b/>
          <w:bCs/>
          <w:color w:val="FF0000"/>
          <w:sz w:val="24"/>
          <w:szCs w:val="20"/>
          <w:u w:val="single"/>
        </w:rPr>
        <w:t>2026年</w:t>
      </w:r>
      <w:r w:rsidR="00490D33" w:rsidRPr="0002618F">
        <w:rPr>
          <w:rFonts w:ascii="仿宋" w:eastAsia="仿宋" w:hAnsi="仿宋" w:hint="eastAsia"/>
          <w:b/>
          <w:bCs/>
          <w:color w:val="FF0000"/>
          <w:sz w:val="24"/>
          <w:u w:val="single"/>
        </w:rPr>
        <w:t>7</w:t>
      </w:r>
      <w:r w:rsidRPr="0002618F">
        <w:rPr>
          <w:rFonts w:ascii="宋体" w:hAnsi="宋体" w:cs="宋体" w:hint="eastAsia"/>
          <w:b/>
          <w:bCs/>
          <w:color w:val="FF0000"/>
          <w:sz w:val="24"/>
          <w:szCs w:val="20"/>
          <w:u w:val="single"/>
        </w:rPr>
        <w:t>月</w:t>
      </w:r>
      <w:r w:rsidR="0002618F" w:rsidRPr="0002618F">
        <w:rPr>
          <w:rFonts w:ascii="仿宋" w:eastAsia="仿宋" w:hAnsi="仿宋" w:hint="eastAsia"/>
          <w:b/>
          <w:bCs/>
          <w:color w:val="FF0000"/>
          <w:sz w:val="24"/>
          <w:u w:val="single"/>
        </w:rPr>
        <w:t>1</w:t>
      </w:r>
      <w:r w:rsidR="0002618F">
        <w:rPr>
          <w:rFonts w:ascii="仿宋" w:eastAsia="仿宋" w:hAnsi="仿宋" w:hint="eastAsia"/>
          <w:b/>
          <w:bCs/>
          <w:color w:val="FF0000"/>
          <w:sz w:val="24"/>
          <w:u w:val="single"/>
        </w:rPr>
        <w:t>4</w:t>
      </w:r>
      <w:r w:rsidRPr="0002618F">
        <w:rPr>
          <w:rFonts w:ascii="宋体" w:hAnsi="宋体" w:cs="宋体" w:hint="eastAsia"/>
          <w:b/>
          <w:bCs/>
          <w:color w:val="FF0000"/>
          <w:sz w:val="24"/>
          <w:szCs w:val="20"/>
          <w:u w:val="single"/>
        </w:rPr>
        <w:t>日</w:t>
      </w:r>
      <w:r w:rsidRPr="0002618F">
        <w:rPr>
          <w:rFonts w:ascii="宋体" w:hAnsi="宋体" w:cs="宋体" w:hint="eastAsia"/>
          <w:sz w:val="24"/>
          <w:szCs w:val="20"/>
        </w:rPr>
        <w:t>，每天上午</w:t>
      </w:r>
      <w:r w:rsidRPr="0002618F">
        <w:rPr>
          <w:rFonts w:ascii="宋体" w:hAnsi="宋体" w:cs="宋体" w:hint="eastAsia"/>
          <w:sz w:val="24"/>
          <w:szCs w:val="20"/>
          <w:u w:val="single"/>
        </w:rPr>
        <w:t>9:</w:t>
      </w:r>
      <w:r w:rsidRPr="0002618F">
        <w:rPr>
          <w:rFonts w:ascii="宋体" w:hAnsi="宋体" w:cs="宋体"/>
          <w:sz w:val="24"/>
          <w:szCs w:val="20"/>
          <w:u w:val="single"/>
        </w:rPr>
        <w:t>00</w:t>
      </w:r>
      <w:r w:rsidRPr="0002618F">
        <w:rPr>
          <w:rFonts w:ascii="宋体" w:hAnsi="宋体" w:cs="宋体" w:hint="eastAsia"/>
          <w:sz w:val="24"/>
          <w:szCs w:val="20"/>
        </w:rPr>
        <w:t>至</w:t>
      </w:r>
      <w:r w:rsidRPr="0002618F">
        <w:rPr>
          <w:rFonts w:ascii="宋体" w:hAnsi="宋体" w:cs="宋体" w:hint="eastAsia"/>
          <w:sz w:val="24"/>
          <w:szCs w:val="20"/>
          <w:u w:val="single"/>
        </w:rPr>
        <w:t>12:0</w:t>
      </w:r>
      <w:r w:rsidRPr="0002618F">
        <w:rPr>
          <w:rFonts w:ascii="宋体" w:hAnsi="宋体" w:cs="宋体"/>
          <w:sz w:val="24"/>
          <w:szCs w:val="20"/>
          <w:u w:val="single"/>
        </w:rPr>
        <w:t>0</w:t>
      </w:r>
      <w:r w:rsidRPr="0002618F">
        <w:rPr>
          <w:rFonts w:ascii="宋体" w:hAnsi="宋体" w:cs="宋体" w:hint="eastAsia"/>
          <w:sz w:val="24"/>
          <w:szCs w:val="20"/>
        </w:rPr>
        <w:t>，下午</w:t>
      </w:r>
      <w:r w:rsidRPr="0002618F">
        <w:rPr>
          <w:rFonts w:ascii="宋体" w:hAnsi="宋体" w:cs="宋体" w:hint="eastAsia"/>
          <w:sz w:val="24"/>
          <w:szCs w:val="20"/>
          <w:u w:val="single"/>
        </w:rPr>
        <w:t>1</w:t>
      </w:r>
      <w:r w:rsidRPr="0002618F">
        <w:rPr>
          <w:rFonts w:ascii="宋体" w:hAnsi="宋体" w:cs="宋体"/>
          <w:sz w:val="24"/>
          <w:szCs w:val="20"/>
          <w:u w:val="single"/>
        </w:rPr>
        <w:t>3</w:t>
      </w:r>
      <w:r w:rsidRPr="0002618F">
        <w:rPr>
          <w:rFonts w:ascii="宋体" w:hAnsi="宋体" w:cs="宋体" w:hint="eastAsia"/>
          <w:sz w:val="24"/>
          <w:szCs w:val="20"/>
          <w:u w:val="single"/>
        </w:rPr>
        <w:t>:0</w:t>
      </w:r>
      <w:r w:rsidRPr="0002618F">
        <w:rPr>
          <w:rFonts w:ascii="宋体" w:hAnsi="宋体" w:cs="宋体"/>
          <w:sz w:val="24"/>
          <w:szCs w:val="20"/>
          <w:u w:val="single"/>
        </w:rPr>
        <w:t>0</w:t>
      </w:r>
      <w:r w:rsidRPr="0002618F">
        <w:rPr>
          <w:rFonts w:ascii="宋体" w:hAnsi="宋体" w:cs="宋体" w:hint="eastAsia"/>
          <w:sz w:val="24"/>
          <w:szCs w:val="20"/>
        </w:rPr>
        <w:t>至</w:t>
      </w:r>
      <w:r w:rsidRPr="0002618F">
        <w:rPr>
          <w:rFonts w:ascii="宋体" w:hAnsi="宋体" w:cs="宋体" w:hint="eastAsia"/>
          <w:sz w:val="24"/>
          <w:szCs w:val="20"/>
          <w:u w:val="single"/>
        </w:rPr>
        <w:t>17：0</w:t>
      </w:r>
      <w:r w:rsidRPr="0002618F">
        <w:rPr>
          <w:rFonts w:ascii="宋体" w:hAnsi="宋体" w:cs="宋体"/>
          <w:sz w:val="24"/>
          <w:szCs w:val="20"/>
          <w:u w:val="single"/>
        </w:rPr>
        <w:t>0</w:t>
      </w:r>
      <w:r w:rsidRPr="0002618F">
        <w:rPr>
          <w:rFonts w:ascii="宋体" w:hAnsi="宋体" w:cs="宋体" w:hint="eastAsia"/>
          <w:sz w:val="24"/>
          <w:szCs w:val="20"/>
        </w:rPr>
        <w:t>（北京时间，</w:t>
      </w:r>
      <w:r w:rsidRPr="0002618F">
        <w:rPr>
          <w:rFonts w:ascii="宋体" w:hAnsi="宋体" w:cs="宋体"/>
          <w:sz w:val="24"/>
          <w:szCs w:val="20"/>
        </w:rPr>
        <w:t>法定节假日</w:t>
      </w:r>
      <w:r w:rsidRPr="0002618F">
        <w:rPr>
          <w:rFonts w:ascii="宋体" w:hAnsi="宋体" w:cs="宋体" w:hint="eastAsia"/>
          <w:sz w:val="24"/>
          <w:szCs w:val="20"/>
        </w:rPr>
        <w:t>除外）</w:t>
      </w:r>
    </w:p>
    <w:p w14:paraId="1C0B5BE8" w14:textId="77777777" w:rsidR="00F849A4" w:rsidRPr="0002618F" w:rsidRDefault="00000000">
      <w:pPr>
        <w:spacing w:line="360" w:lineRule="auto"/>
        <w:ind w:firstLineChars="200" w:firstLine="480"/>
        <w:rPr>
          <w:rFonts w:ascii="宋体" w:hAnsi="宋体" w:cs="宋体" w:hint="eastAsia"/>
          <w:sz w:val="24"/>
          <w:szCs w:val="20"/>
        </w:rPr>
      </w:pPr>
      <w:r w:rsidRPr="0002618F">
        <w:rPr>
          <w:rFonts w:ascii="宋体" w:hAnsi="宋体" w:cs="宋体" w:hint="eastAsia"/>
          <w:sz w:val="24"/>
          <w:szCs w:val="20"/>
        </w:rPr>
        <w:t>2.地点：北京市政府采购电子交易平台</w:t>
      </w:r>
    </w:p>
    <w:p w14:paraId="5701EED2" w14:textId="77777777" w:rsidR="00F849A4" w:rsidRPr="0002618F" w:rsidRDefault="00000000">
      <w:pPr>
        <w:spacing w:line="360" w:lineRule="auto"/>
        <w:ind w:firstLineChars="200" w:firstLine="480"/>
        <w:rPr>
          <w:rFonts w:ascii="宋体" w:hAnsi="宋体" w:cs="宋体" w:hint="eastAsia"/>
          <w:sz w:val="24"/>
          <w:szCs w:val="20"/>
        </w:rPr>
      </w:pPr>
      <w:r w:rsidRPr="0002618F">
        <w:rPr>
          <w:rFonts w:ascii="宋体" w:hAnsi="宋体" w:cs="宋体" w:hint="eastAsia"/>
          <w:sz w:val="24"/>
          <w:szCs w:val="20"/>
        </w:rPr>
        <w:t xml:space="preserve">3.方式：供应商使用 CA 数字证书或电子营业执照登录北京市政府采购电子交易平 </w:t>
      </w:r>
      <w:r w:rsidRPr="0002618F">
        <w:rPr>
          <w:rFonts w:ascii="宋体" w:hAnsi="宋体" w:cs="宋体" w:hint="eastAsia"/>
          <w:sz w:val="24"/>
          <w:szCs w:val="20"/>
        </w:rPr>
        <w:lastRenderedPageBreak/>
        <w:t>台（http://zbcg-bjzc.zhongcy.com/bjczj-portal-site/index.html#/home）获取电子版竞争性磋商文件。</w:t>
      </w:r>
    </w:p>
    <w:p w14:paraId="0033E32E" w14:textId="77777777" w:rsidR="00F849A4" w:rsidRPr="0002618F" w:rsidRDefault="00000000">
      <w:pPr>
        <w:spacing w:line="360" w:lineRule="auto"/>
        <w:ind w:firstLineChars="200" w:firstLine="480"/>
        <w:rPr>
          <w:rFonts w:ascii="宋体" w:hAnsi="宋体" w:cs="宋体" w:hint="eastAsia"/>
          <w:sz w:val="24"/>
          <w:szCs w:val="20"/>
        </w:rPr>
      </w:pPr>
      <w:r w:rsidRPr="0002618F">
        <w:rPr>
          <w:rFonts w:ascii="宋体" w:hAnsi="宋体" w:cs="宋体" w:hint="eastAsia"/>
          <w:sz w:val="24"/>
          <w:szCs w:val="20"/>
        </w:rPr>
        <w:t>4.售价：</w:t>
      </w:r>
      <w:bookmarkStart w:id="43" w:name="_Hlk175837066"/>
      <w:r w:rsidRPr="0002618F">
        <w:rPr>
          <w:rFonts w:ascii="宋体" w:hAnsi="宋体" w:cs="宋体" w:hint="eastAsia"/>
          <w:sz w:val="24"/>
          <w:szCs w:val="20"/>
        </w:rPr>
        <w:t>0元。</w:t>
      </w:r>
      <w:bookmarkEnd w:id="43"/>
    </w:p>
    <w:p w14:paraId="619F1CF9" w14:textId="77777777" w:rsidR="00F849A4" w:rsidRPr="0002618F" w:rsidRDefault="00000000">
      <w:pPr>
        <w:spacing w:beforeLines="50" w:before="120" w:afterLines="50" w:after="120" w:line="360" w:lineRule="auto"/>
        <w:ind w:firstLineChars="200" w:firstLine="480"/>
        <w:outlineLvl w:val="0"/>
        <w:rPr>
          <w:rFonts w:ascii="宋体" w:hAnsi="宋体" w:cs="宋体" w:hint="eastAsia"/>
          <w:bCs/>
          <w:sz w:val="24"/>
        </w:rPr>
      </w:pPr>
      <w:bookmarkStart w:id="44" w:name="_Toc5205"/>
      <w:bookmarkStart w:id="45" w:name="_Toc32540"/>
      <w:bookmarkStart w:id="46" w:name="_Toc198195068"/>
      <w:bookmarkStart w:id="47" w:name="_Toc11770"/>
      <w:bookmarkStart w:id="48" w:name="_Toc28359015"/>
      <w:bookmarkStart w:id="49" w:name="_Toc35393801"/>
      <w:bookmarkStart w:id="50" w:name="_Toc115697766"/>
      <w:bookmarkStart w:id="51" w:name="_Toc35393632"/>
      <w:bookmarkStart w:id="52" w:name="_Toc28359092"/>
      <w:r w:rsidRPr="0002618F">
        <w:rPr>
          <w:rFonts w:ascii="宋体" w:hAnsi="宋体" w:cs="宋体" w:hint="eastAsia"/>
          <w:bCs/>
          <w:sz w:val="24"/>
        </w:rPr>
        <w:t>四、响应文件提交</w:t>
      </w:r>
      <w:bookmarkEnd w:id="44"/>
      <w:bookmarkEnd w:id="45"/>
      <w:bookmarkEnd w:id="46"/>
      <w:bookmarkEnd w:id="47"/>
      <w:bookmarkEnd w:id="48"/>
      <w:bookmarkEnd w:id="49"/>
      <w:bookmarkEnd w:id="50"/>
      <w:bookmarkEnd w:id="51"/>
      <w:bookmarkEnd w:id="52"/>
    </w:p>
    <w:p w14:paraId="30275E51" w14:textId="7D90ECAF" w:rsidR="00F849A4" w:rsidRPr="0002618F" w:rsidRDefault="00000000">
      <w:pPr>
        <w:spacing w:line="360" w:lineRule="auto"/>
        <w:ind w:firstLineChars="200" w:firstLine="480"/>
        <w:rPr>
          <w:rFonts w:ascii="宋体" w:hAnsi="宋体" w:cs="宋体" w:hint="eastAsia"/>
          <w:bCs/>
          <w:sz w:val="24"/>
        </w:rPr>
      </w:pPr>
      <w:r w:rsidRPr="0002618F">
        <w:rPr>
          <w:rFonts w:ascii="宋体" w:hAnsi="宋体" w:cs="宋体" w:hint="eastAsia"/>
          <w:bCs/>
          <w:sz w:val="24"/>
        </w:rPr>
        <w:t>截止时间：</w:t>
      </w:r>
      <w:bookmarkStart w:id="53" w:name="OLE_LINK1"/>
      <w:r w:rsidRPr="0002618F">
        <w:rPr>
          <w:rFonts w:ascii="宋体" w:hAnsi="宋体" w:cs="宋体" w:hint="eastAsia"/>
          <w:b/>
          <w:bCs/>
          <w:color w:val="FF0000"/>
          <w:sz w:val="24"/>
          <w:szCs w:val="20"/>
          <w:u w:val="single"/>
        </w:rPr>
        <w:t>2026</w:t>
      </w:r>
      <w:r w:rsidRPr="0002618F">
        <w:rPr>
          <w:rFonts w:ascii="宋体" w:hAnsi="宋体" w:cs="宋体" w:hint="eastAsia"/>
          <w:b/>
          <w:bCs/>
          <w:color w:val="FF0000"/>
          <w:sz w:val="24"/>
          <w:szCs w:val="20"/>
        </w:rPr>
        <w:t>年</w:t>
      </w:r>
      <w:r w:rsidR="00490D33" w:rsidRPr="0002618F">
        <w:rPr>
          <w:rFonts w:ascii="宋体" w:hAnsi="宋体" w:cs="宋体" w:hint="eastAsia"/>
          <w:b/>
          <w:bCs/>
          <w:color w:val="FF0000"/>
          <w:sz w:val="24"/>
          <w:szCs w:val="20"/>
          <w:u w:val="single"/>
        </w:rPr>
        <w:t>7</w:t>
      </w:r>
      <w:r w:rsidRPr="0002618F">
        <w:rPr>
          <w:rFonts w:ascii="宋体" w:hAnsi="宋体" w:cs="宋体" w:hint="eastAsia"/>
          <w:b/>
          <w:bCs/>
          <w:color w:val="FF0000"/>
          <w:sz w:val="24"/>
          <w:szCs w:val="20"/>
        </w:rPr>
        <w:t>月</w:t>
      </w:r>
      <w:r w:rsidR="00490D33" w:rsidRPr="0002618F">
        <w:rPr>
          <w:rFonts w:ascii="宋体" w:hAnsi="宋体" w:cs="宋体" w:hint="eastAsia"/>
          <w:b/>
          <w:bCs/>
          <w:color w:val="FF0000"/>
          <w:sz w:val="24"/>
          <w:szCs w:val="20"/>
          <w:u w:val="single"/>
        </w:rPr>
        <w:t>17</w:t>
      </w:r>
      <w:r w:rsidRPr="0002618F">
        <w:rPr>
          <w:rFonts w:ascii="宋体" w:hAnsi="宋体" w:cs="宋体" w:hint="eastAsia"/>
          <w:b/>
          <w:bCs/>
          <w:color w:val="FF0000"/>
          <w:sz w:val="24"/>
          <w:szCs w:val="20"/>
        </w:rPr>
        <w:t>日</w:t>
      </w:r>
      <w:r w:rsidRPr="0002618F">
        <w:rPr>
          <w:rFonts w:ascii="宋体" w:hAnsi="宋体" w:cs="宋体" w:hint="eastAsia"/>
          <w:b/>
          <w:bCs/>
          <w:sz w:val="24"/>
          <w:szCs w:val="20"/>
        </w:rPr>
        <w:t>下午13:</w:t>
      </w:r>
      <w:bookmarkEnd w:id="53"/>
      <w:r w:rsidRPr="0002618F">
        <w:rPr>
          <w:rFonts w:ascii="宋体" w:hAnsi="宋体" w:cs="宋体" w:hint="eastAsia"/>
          <w:b/>
          <w:bCs/>
          <w:sz w:val="24"/>
          <w:szCs w:val="20"/>
        </w:rPr>
        <w:t>30（北京时间）</w:t>
      </w:r>
    </w:p>
    <w:p w14:paraId="715A13D4" w14:textId="64E3B3F8" w:rsidR="00F849A4" w:rsidRPr="0002618F" w:rsidRDefault="00000000">
      <w:pPr>
        <w:spacing w:line="360" w:lineRule="auto"/>
        <w:ind w:firstLineChars="200" w:firstLine="480"/>
        <w:rPr>
          <w:rFonts w:ascii="宋体" w:hAnsi="宋体" w:cs="宋体" w:hint="eastAsia"/>
          <w:bCs/>
          <w:sz w:val="24"/>
        </w:rPr>
      </w:pPr>
      <w:r w:rsidRPr="0002618F">
        <w:rPr>
          <w:rFonts w:ascii="宋体" w:hAnsi="宋体" w:cs="宋体" w:hint="eastAsia"/>
          <w:bCs/>
          <w:sz w:val="24"/>
        </w:rPr>
        <w:t>地点：</w:t>
      </w:r>
      <w:bookmarkStart w:id="54" w:name="OLE_LINK19"/>
      <w:r w:rsidR="00A82F99" w:rsidRPr="0002618F">
        <w:rPr>
          <w:rFonts w:ascii="宋体" w:hAnsi="宋体" w:cs="宋体" w:hint="eastAsia"/>
          <w:sz w:val="24"/>
          <w:szCs w:val="20"/>
        </w:rPr>
        <w:t>北京市政府采购电子交易平台</w:t>
      </w:r>
      <w:bookmarkEnd w:id="54"/>
      <w:r w:rsidRPr="0002618F">
        <w:rPr>
          <w:rFonts w:ascii="宋体" w:hAnsi="宋体" w:cs="宋体" w:hint="eastAsia"/>
          <w:bCs/>
          <w:sz w:val="24"/>
        </w:rPr>
        <w:t>。</w:t>
      </w:r>
    </w:p>
    <w:p w14:paraId="27B79405" w14:textId="77777777" w:rsidR="00F849A4" w:rsidRPr="0002618F" w:rsidRDefault="00000000">
      <w:pPr>
        <w:keepNext/>
        <w:keepLines/>
        <w:spacing w:beforeLines="50" w:before="120" w:afterLines="50" w:after="120" w:line="360" w:lineRule="auto"/>
        <w:outlineLvl w:val="0"/>
        <w:rPr>
          <w:rFonts w:ascii="宋体" w:hAnsi="宋体" w:cs="宋体" w:hint="eastAsia"/>
          <w:bCs/>
          <w:sz w:val="24"/>
        </w:rPr>
      </w:pPr>
      <w:bookmarkStart w:id="55" w:name="_Toc35393802"/>
      <w:bookmarkStart w:id="56" w:name="_Toc28359093"/>
      <w:bookmarkStart w:id="57" w:name="_Toc198195069"/>
      <w:bookmarkStart w:id="58" w:name="_Toc24812"/>
      <w:bookmarkStart w:id="59" w:name="_Toc28359016"/>
      <w:bookmarkStart w:id="60" w:name="_Toc21136"/>
      <w:bookmarkStart w:id="61" w:name="_Toc115697767"/>
      <w:bookmarkStart w:id="62" w:name="_Toc29332"/>
      <w:bookmarkStart w:id="63" w:name="_Toc35393633"/>
      <w:r w:rsidRPr="0002618F">
        <w:rPr>
          <w:rFonts w:ascii="宋体" w:hAnsi="宋体" w:cs="宋体" w:hint="eastAsia"/>
          <w:bCs/>
          <w:sz w:val="24"/>
        </w:rPr>
        <w:t>五、开启</w:t>
      </w:r>
      <w:bookmarkEnd w:id="55"/>
      <w:bookmarkEnd w:id="56"/>
      <w:bookmarkEnd w:id="57"/>
      <w:bookmarkEnd w:id="58"/>
      <w:bookmarkEnd w:id="59"/>
      <w:bookmarkEnd w:id="60"/>
      <w:bookmarkEnd w:id="61"/>
      <w:bookmarkEnd w:id="62"/>
      <w:bookmarkEnd w:id="63"/>
    </w:p>
    <w:p w14:paraId="48B63BCA" w14:textId="71F17B8A" w:rsidR="00F849A4" w:rsidRPr="0002618F" w:rsidRDefault="00000000">
      <w:pPr>
        <w:spacing w:line="360" w:lineRule="auto"/>
        <w:ind w:firstLineChars="200" w:firstLine="480"/>
        <w:rPr>
          <w:rFonts w:ascii="宋体" w:hAnsi="宋体" w:cs="宋体" w:hint="eastAsia"/>
          <w:bCs/>
          <w:sz w:val="24"/>
        </w:rPr>
      </w:pPr>
      <w:r w:rsidRPr="0002618F">
        <w:rPr>
          <w:rFonts w:ascii="宋体" w:hAnsi="宋体" w:hint="eastAsia"/>
          <w:bCs/>
          <w:sz w:val="24"/>
        </w:rPr>
        <w:t>时间：</w:t>
      </w:r>
      <w:r w:rsidRPr="0002618F">
        <w:rPr>
          <w:rFonts w:ascii="宋体" w:hAnsi="宋体" w:cs="宋体" w:hint="eastAsia"/>
          <w:b/>
          <w:bCs/>
          <w:color w:val="FF0000"/>
          <w:sz w:val="24"/>
          <w:szCs w:val="20"/>
          <w:u w:val="single"/>
        </w:rPr>
        <w:t>2026</w:t>
      </w:r>
      <w:r w:rsidRPr="0002618F">
        <w:rPr>
          <w:rFonts w:ascii="宋体" w:hAnsi="宋体" w:cs="宋体" w:hint="eastAsia"/>
          <w:b/>
          <w:bCs/>
          <w:color w:val="FF0000"/>
          <w:sz w:val="24"/>
          <w:szCs w:val="20"/>
        </w:rPr>
        <w:t>年</w:t>
      </w:r>
      <w:r w:rsidR="00490D33" w:rsidRPr="0002618F">
        <w:rPr>
          <w:rFonts w:ascii="宋体" w:hAnsi="宋体" w:cs="宋体" w:hint="eastAsia"/>
          <w:b/>
          <w:bCs/>
          <w:color w:val="FF0000"/>
          <w:sz w:val="24"/>
          <w:szCs w:val="20"/>
          <w:u w:val="single"/>
        </w:rPr>
        <w:t>7</w:t>
      </w:r>
      <w:r w:rsidRPr="0002618F">
        <w:rPr>
          <w:rFonts w:ascii="宋体" w:hAnsi="宋体" w:cs="宋体" w:hint="eastAsia"/>
          <w:b/>
          <w:bCs/>
          <w:color w:val="FF0000"/>
          <w:sz w:val="24"/>
          <w:szCs w:val="20"/>
        </w:rPr>
        <w:t>月</w:t>
      </w:r>
      <w:r w:rsidR="00490D33" w:rsidRPr="0002618F">
        <w:rPr>
          <w:rFonts w:ascii="宋体" w:hAnsi="宋体" w:cs="宋体" w:hint="eastAsia"/>
          <w:b/>
          <w:bCs/>
          <w:color w:val="FF0000"/>
          <w:sz w:val="24"/>
          <w:szCs w:val="20"/>
          <w:u w:val="single"/>
        </w:rPr>
        <w:t>17</w:t>
      </w:r>
      <w:r w:rsidRPr="0002618F">
        <w:rPr>
          <w:rFonts w:ascii="宋体" w:hAnsi="宋体" w:cs="宋体" w:hint="eastAsia"/>
          <w:b/>
          <w:bCs/>
          <w:color w:val="FF0000"/>
          <w:sz w:val="24"/>
          <w:szCs w:val="20"/>
        </w:rPr>
        <w:t>日</w:t>
      </w:r>
      <w:r w:rsidRPr="0002618F">
        <w:rPr>
          <w:rFonts w:ascii="宋体" w:hAnsi="宋体" w:cs="宋体" w:hint="eastAsia"/>
          <w:b/>
          <w:bCs/>
          <w:sz w:val="24"/>
          <w:szCs w:val="20"/>
        </w:rPr>
        <w:t>下午13:30（北京时间）</w:t>
      </w:r>
    </w:p>
    <w:p w14:paraId="12208229" w14:textId="15866919" w:rsidR="00F849A4" w:rsidRPr="0002618F" w:rsidRDefault="00000000">
      <w:pPr>
        <w:spacing w:line="360" w:lineRule="auto"/>
        <w:ind w:firstLineChars="200" w:firstLine="480"/>
        <w:rPr>
          <w:rFonts w:ascii="宋体" w:hAnsi="宋体" w:hint="eastAsia"/>
          <w:bCs/>
          <w:sz w:val="24"/>
        </w:rPr>
      </w:pPr>
      <w:r w:rsidRPr="0002618F">
        <w:rPr>
          <w:rFonts w:ascii="宋体" w:hAnsi="宋体" w:hint="eastAsia"/>
          <w:bCs/>
          <w:sz w:val="24"/>
        </w:rPr>
        <w:t>地点：</w:t>
      </w:r>
      <w:r w:rsidR="00A82F99" w:rsidRPr="0002618F">
        <w:rPr>
          <w:rFonts w:ascii="宋体" w:hAnsi="宋体" w:cs="宋体" w:hint="eastAsia"/>
          <w:sz w:val="24"/>
          <w:szCs w:val="20"/>
        </w:rPr>
        <w:t>北京市政府采购电子交易平台</w:t>
      </w:r>
      <w:r w:rsidRPr="0002618F">
        <w:rPr>
          <w:rFonts w:ascii="宋体" w:hAnsi="宋体" w:cs="宋体" w:hint="eastAsia"/>
          <w:bCs/>
          <w:sz w:val="24"/>
        </w:rPr>
        <w:t>。</w:t>
      </w:r>
    </w:p>
    <w:p w14:paraId="042E2734" w14:textId="77777777" w:rsidR="00F849A4" w:rsidRPr="0002618F" w:rsidRDefault="00000000">
      <w:pPr>
        <w:keepNext/>
        <w:keepLines/>
        <w:spacing w:beforeLines="50" w:before="120" w:afterLines="50" w:after="120" w:line="360" w:lineRule="auto"/>
        <w:outlineLvl w:val="0"/>
        <w:rPr>
          <w:rFonts w:ascii="宋体" w:hAnsi="宋体" w:cs="宋体" w:hint="eastAsia"/>
          <w:sz w:val="24"/>
        </w:rPr>
      </w:pPr>
      <w:bookmarkStart w:id="64" w:name="_Toc31554"/>
      <w:bookmarkStart w:id="65" w:name="_Toc31867"/>
      <w:bookmarkStart w:id="66" w:name="_Toc35393634"/>
      <w:bookmarkStart w:id="67" w:name="_Toc28359094"/>
      <w:bookmarkStart w:id="68" w:name="_Toc198195070"/>
      <w:bookmarkStart w:id="69" w:name="_Toc115697768"/>
      <w:bookmarkStart w:id="70" w:name="_Toc31478"/>
      <w:bookmarkStart w:id="71" w:name="_Toc35393803"/>
      <w:bookmarkStart w:id="72" w:name="_Toc28359017"/>
      <w:r w:rsidRPr="0002618F">
        <w:rPr>
          <w:rFonts w:ascii="宋体" w:hAnsi="宋体" w:cs="宋体" w:hint="eastAsia"/>
          <w:bCs/>
          <w:sz w:val="24"/>
        </w:rPr>
        <w:t>六、公告期限</w:t>
      </w:r>
      <w:bookmarkEnd w:id="64"/>
      <w:bookmarkEnd w:id="65"/>
      <w:bookmarkEnd w:id="66"/>
      <w:bookmarkEnd w:id="67"/>
      <w:bookmarkEnd w:id="68"/>
      <w:bookmarkEnd w:id="69"/>
      <w:bookmarkEnd w:id="70"/>
      <w:bookmarkEnd w:id="71"/>
      <w:bookmarkEnd w:id="72"/>
    </w:p>
    <w:p w14:paraId="79A2B43A" w14:textId="77777777" w:rsidR="00F849A4" w:rsidRPr="0002618F" w:rsidRDefault="00000000">
      <w:pPr>
        <w:spacing w:line="360" w:lineRule="auto"/>
        <w:ind w:firstLine="540"/>
        <w:rPr>
          <w:rFonts w:ascii="宋体" w:hAnsi="宋体" w:cs="宋体" w:hint="eastAsia"/>
          <w:sz w:val="24"/>
        </w:rPr>
      </w:pPr>
      <w:r w:rsidRPr="0002618F">
        <w:rPr>
          <w:rFonts w:ascii="宋体" w:hAnsi="宋体" w:cs="宋体" w:hint="eastAsia"/>
          <w:sz w:val="24"/>
        </w:rPr>
        <w:t>自本公告发布之日起</w:t>
      </w:r>
      <w:bookmarkStart w:id="73" w:name="_Toc35393804"/>
      <w:bookmarkStart w:id="74" w:name="_Toc35393635"/>
      <w:r w:rsidRPr="0002618F">
        <w:rPr>
          <w:rFonts w:ascii="宋体" w:hAnsi="宋体" w:cs="宋体" w:hint="eastAsia"/>
          <w:sz w:val="24"/>
        </w:rPr>
        <w:t>3个工作日。</w:t>
      </w:r>
    </w:p>
    <w:p w14:paraId="71E91A11" w14:textId="77777777" w:rsidR="00F849A4" w:rsidRPr="0002618F" w:rsidRDefault="00000000">
      <w:pPr>
        <w:keepNext/>
        <w:keepLines/>
        <w:spacing w:beforeLines="50" w:before="120" w:afterLines="50" w:after="120" w:line="360" w:lineRule="auto"/>
        <w:outlineLvl w:val="0"/>
        <w:rPr>
          <w:rFonts w:ascii="宋体" w:hAnsi="宋体" w:cs="宋体" w:hint="eastAsia"/>
          <w:sz w:val="24"/>
        </w:rPr>
      </w:pPr>
      <w:bookmarkStart w:id="75" w:name="_Toc30566"/>
      <w:bookmarkStart w:id="76" w:name="_Toc28699"/>
      <w:bookmarkStart w:id="77" w:name="_Toc198195071"/>
      <w:bookmarkStart w:id="78" w:name="_Toc115697769"/>
      <w:bookmarkStart w:id="79" w:name="_Toc22816"/>
      <w:r w:rsidRPr="0002618F">
        <w:rPr>
          <w:rFonts w:ascii="宋体" w:hAnsi="宋体" w:cs="宋体" w:hint="eastAsia"/>
          <w:bCs/>
          <w:sz w:val="24"/>
        </w:rPr>
        <w:t>七、其他补充事宜</w:t>
      </w:r>
      <w:bookmarkEnd w:id="73"/>
      <w:bookmarkEnd w:id="74"/>
      <w:bookmarkEnd w:id="75"/>
      <w:bookmarkEnd w:id="76"/>
      <w:bookmarkEnd w:id="77"/>
      <w:bookmarkEnd w:id="78"/>
      <w:bookmarkEnd w:id="79"/>
    </w:p>
    <w:p w14:paraId="296247C9" w14:textId="77777777" w:rsidR="00F849A4" w:rsidRPr="0002618F" w:rsidRDefault="00000000">
      <w:pPr>
        <w:spacing w:line="360" w:lineRule="auto"/>
        <w:ind w:firstLine="540"/>
        <w:rPr>
          <w:rFonts w:ascii="宋体" w:hAnsi="宋体" w:cs="宋体" w:hint="eastAsia"/>
          <w:sz w:val="24"/>
        </w:rPr>
      </w:pPr>
      <w:r w:rsidRPr="0002618F">
        <w:rPr>
          <w:rFonts w:ascii="宋体" w:hAnsi="宋体" w:cs="宋体" w:hint="eastAsia"/>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2.</w:t>
      </w:r>
      <w:r w:rsidRPr="0002618F">
        <w:rPr>
          <w:rFonts w:hint="eastAsia"/>
        </w:rPr>
        <w:t xml:space="preserve"> </w:t>
      </w:r>
      <w:r w:rsidRPr="0002618F">
        <w:rPr>
          <w:rFonts w:ascii="宋体" w:hAnsi="宋体" w:cs="宋体" w:hint="eastAsia"/>
          <w:sz w:val="24"/>
        </w:rPr>
        <w:t xml:space="preserve">本项目采用电子化采购方式（线上线下相结合形式），请供应商认真学习北京市政府采购电子交易 平台发布的相关操作手册（供应商可在交易平台下载相关手册），办理CA数字证书或 电子营业执照、进行北京市政府采购电子交易平台注册绑定，并认真核实CA数字证书 或电子营业执照情况确认是否符合本项目电子化采购流程要求。 </w:t>
      </w:r>
    </w:p>
    <w:p w14:paraId="0CC9362D"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CA数字证书服务热线 010-58511086</w:t>
      </w:r>
    </w:p>
    <w:p w14:paraId="1E30143F"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电子营业执照服务热线 400-699-7000</w:t>
      </w:r>
    </w:p>
    <w:p w14:paraId="35857BB2"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技术支持服务热线 010-86483801</w:t>
      </w:r>
    </w:p>
    <w:p w14:paraId="5CE72817"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2.1 办理CA数字证书或电子营业执照</w:t>
      </w:r>
    </w:p>
    <w:p w14:paraId="2AF9DEB0"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lastRenderedPageBreak/>
        <w:t>供应商登录北京市政府采购电子交易平台查阅“用户指南”—“操作指南”—“市场主体CA办理操作流程指引”/“电子营业执照使用指南”，按照程序要求办理。</w:t>
      </w:r>
    </w:p>
    <w:p w14:paraId="4EE0C1BB"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2.2 注册</w:t>
      </w:r>
    </w:p>
    <w:p w14:paraId="1F74FAD4"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供应商登录北京市政府采购电子交易平台“用户指南”—“操作指南”—“市场主体注册入库操作流程指引”进行自助注册绑定。</w:t>
      </w:r>
    </w:p>
    <w:p w14:paraId="65C74CF6"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2.3 驱动、客户端下载</w:t>
      </w:r>
    </w:p>
    <w:p w14:paraId="29E0712E"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供应商登录北京市政府采购电子交易平台“用户指南”—“工具下载”—“招标采购系统文件驱动安装包”下载相关驱动。</w:t>
      </w:r>
    </w:p>
    <w:p w14:paraId="2262B633"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供应商登录北京市政府采购电子交易平台“用户指南”—“工具下载”—“投标文件编制工具”下载相关客户端。</w:t>
      </w:r>
    </w:p>
    <w:p w14:paraId="3FF476C1"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2.4 获取电子竞争性磋商文件</w:t>
      </w:r>
    </w:p>
    <w:p w14:paraId="207C94BE"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供应商使用CA数字证书或电子营业执照登录北京市政府采购电子交易平台获取电 子竞争性磋商文件。</w:t>
      </w:r>
    </w:p>
    <w:p w14:paraId="64B7F43E" w14:textId="77777777" w:rsidR="00F849A4" w:rsidRPr="0002618F"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14:textId="03BDFF56" w:rsidR="00F849A4" w:rsidRDefault="00000000">
      <w:pPr>
        <w:spacing w:line="360" w:lineRule="auto"/>
        <w:ind w:firstLineChars="200" w:firstLine="480"/>
        <w:rPr>
          <w:rFonts w:ascii="宋体" w:hAnsi="宋体" w:cs="宋体" w:hint="eastAsia"/>
          <w:sz w:val="24"/>
        </w:rPr>
      </w:pPr>
      <w:r w:rsidRPr="0002618F">
        <w:rPr>
          <w:rFonts w:ascii="宋体" w:hAnsi="宋体" w:cs="宋体" w:hint="eastAsia"/>
          <w:sz w:val="24"/>
        </w:rPr>
        <w:t xml:space="preserve">2.5 </w:t>
      </w:r>
      <w:r w:rsidR="0002618F" w:rsidRPr="0002618F">
        <w:rPr>
          <w:rFonts w:ascii="宋体" w:hAnsi="宋体" w:cs="宋体"/>
          <w:sz w:val="24"/>
        </w:rPr>
        <w:t>编制电子响应文件</w:t>
      </w:r>
      <w:r w:rsidRPr="0002618F">
        <w:rPr>
          <w:rFonts w:ascii="宋体" w:hAnsi="宋体" w:cs="宋体" w:hint="eastAsia"/>
          <w:sz w:val="24"/>
        </w:rPr>
        <w:t>。</w:t>
      </w:r>
    </w:p>
    <w:p w14:paraId="3BDB694F" w14:textId="6BE32D57" w:rsidR="0002618F" w:rsidRDefault="0002618F">
      <w:pPr>
        <w:spacing w:line="360" w:lineRule="auto"/>
        <w:ind w:firstLineChars="200" w:firstLine="480"/>
        <w:rPr>
          <w:rFonts w:ascii="宋体" w:hAnsi="宋体" w:cs="宋体" w:hint="eastAsia"/>
          <w:sz w:val="24"/>
        </w:rPr>
      </w:pPr>
      <w:r w:rsidRPr="0002618F">
        <w:rPr>
          <w:rFonts w:ascii="宋体" w:hAnsi="宋体" w:cs="宋体"/>
          <w:sz w:val="24"/>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r>
        <w:rPr>
          <w:rFonts w:ascii="宋体" w:hAnsi="宋体" w:cs="宋体" w:hint="eastAsia"/>
          <w:sz w:val="24"/>
        </w:rPr>
        <w:t>。</w:t>
      </w:r>
    </w:p>
    <w:p w14:paraId="1C44933D" w14:textId="7909363C" w:rsidR="0002618F" w:rsidRDefault="00DF3EC8">
      <w:pPr>
        <w:spacing w:line="360" w:lineRule="auto"/>
        <w:ind w:firstLineChars="200" w:firstLine="480"/>
        <w:rPr>
          <w:rFonts w:ascii="宋体" w:hAnsi="宋体" w:cs="宋体" w:hint="eastAsia"/>
          <w:sz w:val="24"/>
        </w:rPr>
      </w:pPr>
      <w:r>
        <w:rPr>
          <w:rFonts w:ascii="宋体" w:hAnsi="宋体" w:cs="宋体" w:hint="eastAsia"/>
          <w:sz w:val="24"/>
        </w:rPr>
        <w:t>2</w:t>
      </w:r>
      <w:r w:rsidR="0002618F">
        <w:rPr>
          <w:rFonts w:ascii="宋体" w:hAnsi="宋体" w:cs="宋体" w:hint="eastAsia"/>
          <w:sz w:val="24"/>
        </w:rPr>
        <w:t>.6</w:t>
      </w:r>
      <w:r w:rsidR="0002618F" w:rsidRPr="0002618F">
        <w:rPr>
          <w:rFonts w:ascii="宋体" w:hAnsi="宋体" w:cs="宋体"/>
          <w:sz w:val="24"/>
        </w:rPr>
        <w:t>提交电子响应文件</w:t>
      </w:r>
    </w:p>
    <w:p w14:paraId="6BF34C04" w14:textId="77777777" w:rsidR="0002618F" w:rsidRPr="0002618F" w:rsidRDefault="0002618F" w:rsidP="0002618F">
      <w:pPr>
        <w:spacing w:line="360" w:lineRule="auto"/>
        <w:ind w:firstLineChars="200" w:firstLine="480"/>
        <w:rPr>
          <w:rFonts w:ascii="宋体" w:hAnsi="宋体" w:cs="宋体" w:hint="eastAsia"/>
          <w:sz w:val="24"/>
        </w:rPr>
      </w:pPr>
      <w:r w:rsidRPr="0002618F">
        <w:rPr>
          <w:rFonts w:ascii="宋体" w:hAnsi="宋体" w:cs="宋体" w:hint="eastAsia"/>
          <w:sz w:val="24"/>
        </w:rPr>
        <w:t>供应商应于响应文件提交截止时间前在北京市政府采购电子交易平台提交电子响应文件，上传电子响应文件过程中请保持与互联网的连接畅通。</w:t>
      </w:r>
    </w:p>
    <w:p w14:paraId="6FB825FE" w14:textId="71729182" w:rsidR="0002618F" w:rsidRPr="0002618F" w:rsidRDefault="00DF3EC8" w:rsidP="0002618F">
      <w:pPr>
        <w:spacing w:line="360" w:lineRule="auto"/>
        <w:ind w:firstLineChars="200" w:firstLine="480"/>
        <w:rPr>
          <w:rFonts w:ascii="宋体" w:hAnsi="宋体" w:cs="宋体" w:hint="eastAsia"/>
          <w:sz w:val="24"/>
        </w:rPr>
      </w:pPr>
      <w:r>
        <w:rPr>
          <w:rFonts w:ascii="宋体" w:hAnsi="宋体" w:cs="宋体" w:hint="eastAsia"/>
          <w:sz w:val="24"/>
        </w:rPr>
        <w:t>2</w:t>
      </w:r>
      <w:r w:rsidR="0002618F" w:rsidRPr="0002618F">
        <w:rPr>
          <w:rFonts w:ascii="宋体" w:hAnsi="宋体" w:cs="宋体" w:hint="eastAsia"/>
          <w:sz w:val="24"/>
        </w:rPr>
        <w:t>.7开启响应文件</w:t>
      </w:r>
    </w:p>
    <w:p w14:paraId="4097918A" w14:textId="06967AE3" w:rsidR="0002618F" w:rsidRPr="0002618F" w:rsidRDefault="0002618F" w:rsidP="0002618F">
      <w:pPr>
        <w:spacing w:line="360" w:lineRule="auto"/>
        <w:ind w:firstLineChars="200" w:firstLine="480"/>
        <w:rPr>
          <w:rFonts w:ascii="宋体" w:hAnsi="宋体" w:cs="宋体" w:hint="eastAsia"/>
          <w:sz w:val="24"/>
        </w:rPr>
      </w:pPr>
      <w:r w:rsidRPr="0002618F">
        <w:rPr>
          <w:rFonts w:ascii="宋体" w:hAnsi="宋体" w:cs="宋体" w:hint="eastAsia"/>
          <w:sz w:val="24"/>
        </w:rPr>
        <w:t>供应商于磋商文件规定的开启时间、在开启地点使用CA数字证书或电子营业执照登录北京市政府采购电子交易平台解密并开启响应文件。如因供应商问题，解密不成功，则响应无效。</w:t>
      </w:r>
    </w:p>
    <w:p w14:paraId="0005C44B" w14:textId="77777777" w:rsidR="00F849A4" w:rsidRPr="0002618F" w:rsidRDefault="00000000">
      <w:pPr>
        <w:keepNext/>
        <w:keepLines/>
        <w:spacing w:beforeLines="50" w:before="120" w:afterLines="50" w:after="120" w:line="360" w:lineRule="auto"/>
        <w:outlineLvl w:val="0"/>
        <w:rPr>
          <w:rFonts w:ascii="宋体" w:hAnsi="宋体" w:cs="宋体" w:hint="eastAsia"/>
          <w:sz w:val="24"/>
        </w:rPr>
      </w:pPr>
      <w:bookmarkStart w:id="80" w:name="_Toc31857"/>
      <w:bookmarkStart w:id="81" w:name="_Toc28359095"/>
      <w:bookmarkStart w:id="82" w:name="_Toc35393636"/>
      <w:bookmarkStart w:id="83" w:name="_Toc35393805"/>
      <w:bookmarkStart w:id="84" w:name="_Toc7571"/>
      <w:bookmarkStart w:id="85" w:name="_Toc28359018"/>
      <w:bookmarkStart w:id="86" w:name="_Toc198195072"/>
      <w:bookmarkStart w:id="87" w:name="_Toc30374"/>
      <w:bookmarkStart w:id="88" w:name="_Toc115697770"/>
      <w:r w:rsidRPr="0002618F">
        <w:rPr>
          <w:rFonts w:ascii="宋体" w:hAnsi="宋体" w:cs="宋体" w:hint="eastAsia"/>
          <w:sz w:val="24"/>
        </w:rPr>
        <w:lastRenderedPageBreak/>
        <w:t>八、凡对本次采购提出询问，请按</w:t>
      </w:r>
      <w:r w:rsidRPr="0002618F">
        <w:rPr>
          <w:rFonts w:ascii="宋体" w:hAnsi="宋体" w:cs="宋体"/>
          <w:sz w:val="24"/>
        </w:rPr>
        <w:t>以下方式</w:t>
      </w:r>
      <w:r w:rsidRPr="0002618F">
        <w:rPr>
          <w:rFonts w:ascii="宋体" w:hAnsi="宋体" w:cs="宋体" w:hint="eastAsia"/>
          <w:sz w:val="24"/>
        </w:rPr>
        <w:t>联系</w:t>
      </w:r>
      <w:bookmarkEnd w:id="80"/>
      <w:bookmarkEnd w:id="81"/>
      <w:bookmarkEnd w:id="82"/>
      <w:bookmarkEnd w:id="83"/>
      <w:bookmarkEnd w:id="84"/>
      <w:bookmarkEnd w:id="85"/>
      <w:bookmarkEnd w:id="86"/>
      <w:bookmarkEnd w:id="87"/>
      <w:bookmarkEnd w:id="88"/>
    </w:p>
    <w:p w14:paraId="78481595" w14:textId="77777777" w:rsidR="00F849A4" w:rsidRPr="0002618F" w:rsidRDefault="00000000">
      <w:pPr>
        <w:widowControl/>
        <w:spacing w:line="360" w:lineRule="auto"/>
        <w:ind w:leftChars="8" w:left="17" w:firstLineChars="258" w:firstLine="619"/>
        <w:jc w:val="left"/>
        <w:rPr>
          <w:rFonts w:ascii="宋体" w:hAnsi="宋体" w:cs="宋体" w:hint="eastAsia"/>
          <w:sz w:val="24"/>
        </w:rPr>
      </w:pPr>
      <w:r w:rsidRPr="0002618F">
        <w:rPr>
          <w:rFonts w:ascii="宋体" w:hAnsi="宋体" w:cs="宋体" w:hint="eastAsia"/>
          <w:sz w:val="24"/>
        </w:rPr>
        <w:t>1.采购人信息</w:t>
      </w:r>
    </w:p>
    <w:p w14:paraId="5DE6B4AE" w14:textId="77777777" w:rsidR="00F849A4" w:rsidRPr="0002618F" w:rsidRDefault="00000000">
      <w:pPr>
        <w:widowControl/>
        <w:spacing w:line="360" w:lineRule="auto"/>
        <w:ind w:leftChars="8" w:left="17" w:firstLineChars="258" w:firstLine="619"/>
        <w:jc w:val="left"/>
        <w:rPr>
          <w:rFonts w:ascii="宋体" w:hAnsi="宋体" w:cs="宋体" w:hint="eastAsia"/>
          <w:sz w:val="24"/>
        </w:rPr>
      </w:pPr>
      <w:bookmarkStart w:id="89" w:name="_Toc28359009"/>
      <w:bookmarkStart w:id="90" w:name="_Toc28359086"/>
      <w:r w:rsidRPr="0002618F">
        <w:rPr>
          <w:rFonts w:ascii="宋体" w:hAnsi="宋体" w:cs="宋体" w:hint="eastAsia"/>
          <w:sz w:val="24"/>
        </w:rPr>
        <w:t>名    称：北京第二外国语学院</w:t>
      </w:r>
    </w:p>
    <w:p w14:paraId="76AE6354" w14:textId="77777777" w:rsidR="00F849A4" w:rsidRPr="0002618F" w:rsidRDefault="00000000">
      <w:pPr>
        <w:widowControl/>
        <w:spacing w:line="360" w:lineRule="auto"/>
        <w:ind w:leftChars="8" w:left="17" w:firstLineChars="258" w:firstLine="619"/>
        <w:jc w:val="left"/>
        <w:rPr>
          <w:rFonts w:ascii="宋体" w:hAnsi="宋体" w:cs="宋体" w:hint="eastAsia"/>
          <w:sz w:val="24"/>
        </w:rPr>
      </w:pPr>
      <w:r w:rsidRPr="0002618F">
        <w:rPr>
          <w:rFonts w:ascii="宋体" w:hAnsi="宋体" w:cs="宋体" w:hint="eastAsia"/>
          <w:sz w:val="24"/>
        </w:rPr>
        <w:t>地    址：北京市朝阳区定福庄南里1号</w:t>
      </w:r>
    </w:p>
    <w:p w14:paraId="1B2591D7" w14:textId="77777777" w:rsidR="00F849A4" w:rsidRPr="0002618F" w:rsidRDefault="00000000">
      <w:pPr>
        <w:spacing w:line="360" w:lineRule="auto"/>
        <w:ind w:leftChars="8" w:left="17" w:firstLineChars="258" w:firstLine="619"/>
        <w:jc w:val="left"/>
        <w:rPr>
          <w:rFonts w:ascii="宋体" w:hAnsi="宋体" w:cs="宋体" w:hint="eastAsia"/>
          <w:sz w:val="24"/>
        </w:rPr>
      </w:pPr>
      <w:r w:rsidRPr="0002618F">
        <w:rPr>
          <w:rFonts w:ascii="宋体" w:hAnsi="宋体" w:cs="宋体" w:hint="eastAsia"/>
          <w:sz w:val="24"/>
        </w:rPr>
        <w:t xml:space="preserve">联系方式：时老师 </w:t>
      </w:r>
      <w:r w:rsidRPr="0002618F">
        <w:rPr>
          <w:rFonts w:ascii="宋体" w:hAnsi="宋体" w:cs="宋体"/>
          <w:sz w:val="24"/>
        </w:rPr>
        <w:t>010-</w:t>
      </w:r>
      <w:r w:rsidRPr="0002618F">
        <w:rPr>
          <w:rFonts w:ascii="宋体" w:hAnsi="宋体" w:cs="宋体" w:hint="eastAsia"/>
          <w:sz w:val="24"/>
        </w:rPr>
        <w:t>65778012</w:t>
      </w:r>
    </w:p>
    <w:p w14:paraId="09DFC35D" w14:textId="77777777" w:rsidR="00F849A4" w:rsidRPr="0002618F" w:rsidRDefault="00000000">
      <w:pPr>
        <w:spacing w:line="360" w:lineRule="auto"/>
        <w:ind w:leftChars="8" w:left="17" w:firstLineChars="258" w:firstLine="619"/>
        <w:jc w:val="left"/>
        <w:rPr>
          <w:rFonts w:ascii="宋体" w:hAnsi="宋体" w:hint="eastAsia"/>
          <w:sz w:val="24"/>
          <w:szCs w:val="20"/>
        </w:rPr>
      </w:pPr>
      <w:r w:rsidRPr="0002618F">
        <w:rPr>
          <w:rFonts w:ascii="宋体" w:hAnsi="宋体" w:cs="宋体" w:hint="eastAsia"/>
          <w:sz w:val="24"/>
          <w:szCs w:val="20"/>
        </w:rPr>
        <w:t>2.采购代理机构信息</w:t>
      </w:r>
      <w:bookmarkEnd w:id="89"/>
      <w:bookmarkEnd w:id="90"/>
    </w:p>
    <w:p w14:paraId="68568712" w14:textId="77777777" w:rsidR="00F849A4" w:rsidRPr="0002618F" w:rsidRDefault="00000000">
      <w:pPr>
        <w:spacing w:line="360" w:lineRule="auto"/>
        <w:ind w:leftChars="8" w:left="17" w:firstLineChars="258" w:firstLine="619"/>
        <w:jc w:val="left"/>
        <w:rPr>
          <w:rFonts w:ascii="宋体" w:hAnsi="宋体" w:hint="eastAsia"/>
          <w:sz w:val="24"/>
          <w:szCs w:val="20"/>
        </w:rPr>
      </w:pPr>
      <w:r w:rsidRPr="0002618F">
        <w:rPr>
          <w:rFonts w:ascii="宋体" w:hAnsi="宋体" w:hint="eastAsia"/>
          <w:sz w:val="24"/>
          <w:szCs w:val="20"/>
        </w:rPr>
        <w:t>名 称：北京宏信天诚国际招标有限公司</w:t>
      </w:r>
    </w:p>
    <w:p w14:paraId="5A88B7E5" w14:textId="77777777" w:rsidR="00F849A4" w:rsidRPr="0002618F" w:rsidRDefault="00000000">
      <w:pPr>
        <w:spacing w:line="360" w:lineRule="auto"/>
        <w:ind w:leftChars="8" w:left="17" w:firstLineChars="258" w:firstLine="619"/>
        <w:jc w:val="left"/>
        <w:rPr>
          <w:rFonts w:ascii="宋体" w:hAnsi="宋体" w:hint="eastAsia"/>
          <w:sz w:val="24"/>
          <w:szCs w:val="20"/>
        </w:rPr>
      </w:pPr>
      <w:r w:rsidRPr="0002618F">
        <w:rPr>
          <w:rFonts w:ascii="宋体" w:hAnsi="宋体" w:hint="eastAsia"/>
          <w:sz w:val="24"/>
          <w:szCs w:val="20"/>
        </w:rPr>
        <w:t>地 址：北京市海淀区复兴路乙</w:t>
      </w:r>
      <w:r w:rsidRPr="0002618F">
        <w:rPr>
          <w:rFonts w:ascii="宋体" w:hAnsi="宋体"/>
          <w:sz w:val="24"/>
          <w:szCs w:val="20"/>
        </w:rPr>
        <w:t>12号中国铝业大厦</w:t>
      </w:r>
      <w:r w:rsidRPr="0002618F">
        <w:rPr>
          <w:rFonts w:ascii="宋体" w:hAnsi="宋体" w:hint="eastAsia"/>
          <w:sz w:val="24"/>
          <w:szCs w:val="20"/>
        </w:rPr>
        <w:t>1</w:t>
      </w:r>
      <w:r w:rsidRPr="0002618F">
        <w:rPr>
          <w:rFonts w:ascii="宋体" w:hAnsi="宋体"/>
          <w:sz w:val="24"/>
          <w:szCs w:val="20"/>
        </w:rPr>
        <w:t>1层1110室</w:t>
      </w:r>
    </w:p>
    <w:p w14:paraId="4A03BDC8" w14:textId="77777777" w:rsidR="00F849A4" w:rsidRPr="0002618F" w:rsidRDefault="00000000">
      <w:pPr>
        <w:spacing w:line="360" w:lineRule="auto"/>
        <w:ind w:leftChars="8" w:left="17" w:firstLineChars="258" w:firstLine="619"/>
        <w:jc w:val="left"/>
        <w:rPr>
          <w:rFonts w:ascii="宋体" w:hAnsi="宋体" w:hint="eastAsia"/>
          <w:sz w:val="24"/>
          <w:szCs w:val="20"/>
        </w:rPr>
      </w:pPr>
      <w:r w:rsidRPr="0002618F">
        <w:rPr>
          <w:rFonts w:ascii="宋体" w:hAnsi="宋体" w:hint="eastAsia"/>
          <w:sz w:val="24"/>
          <w:szCs w:val="20"/>
        </w:rPr>
        <w:t>联系方式：</w:t>
      </w:r>
      <w:bookmarkStart w:id="91" w:name="OLE_LINK21"/>
      <w:bookmarkStart w:id="92" w:name="_Toc28359010"/>
      <w:bookmarkStart w:id="93" w:name="_Toc28359087"/>
      <w:r w:rsidRPr="0002618F">
        <w:rPr>
          <w:rFonts w:ascii="宋体" w:hAnsi="宋体" w:hint="eastAsia"/>
          <w:sz w:val="24"/>
          <w:szCs w:val="20"/>
        </w:rPr>
        <w:t>郝路、</w:t>
      </w:r>
      <w:bookmarkStart w:id="94" w:name="OLE_LINK3"/>
      <w:r w:rsidRPr="0002618F">
        <w:rPr>
          <w:rFonts w:ascii="宋体" w:hAnsi="宋体" w:hint="eastAsia"/>
          <w:sz w:val="24"/>
          <w:szCs w:val="20"/>
        </w:rPr>
        <w:t>闫文娟、</w:t>
      </w:r>
      <w:bookmarkEnd w:id="94"/>
      <w:r w:rsidRPr="0002618F">
        <w:rPr>
          <w:rFonts w:ascii="宋体" w:hAnsi="宋体" w:hint="eastAsia"/>
          <w:sz w:val="24"/>
          <w:szCs w:val="20"/>
        </w:rPr>
        <w:t>孙佳、</w:t>
      </w:r>
      <w:bookmarkStart w:id="95" w:name="OLE_LINK7"/>
      <w:r w:rsidRPr="0002618F">
        <w:rPr>
          <w:rFonts w:ascii="宋体" w:hAnsi="宋体" w:hint="eastAsia"/>
          <w:sz w:val="24"/>
          <w:szCs w:val="20"/>
        </w:rPr>
        <w:t>黄艳</w:t>
      </w:r>
      <w:bookmarkEnd w:id="95"/>
      <w:r w:rsidRPr="0002618F">
        <w:rPr>
          <w:rFonts w:ascii="宋体" w:hAnsi="宋体" w:hint="eastAsia"/>
          <w:sz w:val="24"/>
          <w:szCs w:val="20"/>
        </w:rPr>
        <w:t>、吴众为、成歌、刘京、修海龙、孙银英、赵洁、陈博维、吉国侠、姬小雪、王思晨、王东衍、刘海英、彭怡、陈曦</w:t>
      </w:r>
      <w:bookmarkEnd w:id="91"/>
      <w:r w:rsidRPr="0002618F">
        <w:rPr>
          <w:rFonts w:ascii="宋体" w:hAnsi="宋体" w:hint="eastAsia"/>
          <w:sz w:val="24"/>
          <w:szCs w:val="20"/>
        </w:rPr>
        <w:t>,</w:t>
      </w:r>
      <w:r w:rsidRPr="0002618F">
        <w:rPr>
          <w:rFonts w:ascii="宋体" w:hAnsi="宋体"/>
          <w:sz w:val="24"/>
          <w:szCs w:val="20"/>
        </w:rPr>
        <w:t>010-63974645；</w:t>
      </w:r>
      <w:r w:rsidRPr="0002618F">
        <w:rPr>
          <w:rFonts w:ascii="宋体" w:hAnsi="宋体" w:hint="eastAsia"/>
          <w:sz w:val="24"/>
          <w:szCs w:val="20"/>
        </w:rPr>
        <w:t>010-63977798</w:t>
      </w:r>
    </w:p>
    <w:p w14:paraId="0C948996" w14:textId="77777777" w:rsidR="00F849A4" w:rsidRPr="0002618F" w:rsidRDefault="00000000">
      <w:pPr>
        <w:spacing w:line="360" w:lineRule="auto"/>
        <w:ind w:leftChars="8" w:left="17" w:firstLineChars="258" w:firstLine="619"/>
        <w:jc w:val="left"/>
        <w:rPr>
          <w:rFonts w:ascii="宋体" w:hAnsi="宋体" w:hint="eastAsia"/>
          <w:sz w:val="24"/>
          <w:szCs w:val="20"/>
          <w:u w:val="single"/>
        </w:rPr>
      </w:pPr>
      <w:r w:rsidRPr="0002618F">
        <w:rPr>
          <w:rFonts w:ascii="宋体" w:hAnsi="宋体" w:cs="宋体" w:hint="eastAsia"/>
          <w:sz w:val="24"/>
          <w:szCs w:val="20"/>
        </w:rPr>
        <w:t>3.项目</w:t>
      </w:r>
      <w:r w:rsidRPr="0002618F">
        <w:rPr>
          <w:rFonts w:ascii="宋体" w:hAnsi="宋体" w:cs="宋体"/>
          <w:sz w:val="24"/>
          <w:szCs w:val="20"/>
        </w:rPr>
        <w:t>联系方式</w:t>
      </w:r>
      <w:bookmarkEnd w:id="92"/>
      <w:bookmarkEnd w:id="93"/>
    </w:p>
    <w:p w14:paraId="396EF07F" w14:textId="77777777" w:rsidR="00F849A4" w:rsidRPr="0002618F" w:rsidRDefault="00000000">
      <w:pPr>
        <w:spacing w:line="360" w:lineRule="auto"/>
        <w:ind w:leftChars="8" w:left="17" w:firstLineChars="258" w:firstLine="619"/>
        <w:jc w:val="left"/>
        <w:rPr>
          <w:rFonts w:ascii="宋体" w:hAnsi="宋体" w:hint="eastAsia"/>
          <w:sz w:val="24"/>
          <w:szCs w:val="20"/>
        </w:rPr>
      </w:pPr>
      <w:r w:rsidRPr="0002618F">
        <w:rPr>
          <w:rFonts w:ascii="宋体" w:hAnsi="宋体" w:hint="eastAsia"/>
          <w:sz w:val="24"/>
          <w:szCs w:val="20"/>
        </w:rPr>
        <w:t>项目联系人：杨晓楠、郝路、闫文娟、孙佳、黄艳、吴众为、成歌、刘京、修海龙、孙银英、赵洁、陈博维、吉国侠、姬小雪、王思晨、王东衍、刘海英、彭怡、陈曦</w:t>
      </w:r>
    </w:p>
    <w:p w14:paraId="3B56C0A2" w14:textId="77777777" w:rsidR="00F849A4" w:rsidRPr="0002618F" w:rsidRDefault="00000000">
      <w:pPr>
        <w:spacing w:line="360" w:lineRule="auto"/>
        <w:ind w:leftChars="8" w:left="17" w:firstLineChars="258" w:firstLine="619"/>
        <w:jc w:val="left"/>
        <w:rPr>
          <w:sz w:val="24"/>
        </w:rPr>
      </w:pPr>
      <w:r w:rsidRPr="0002618F">
        <w:rPr>
          <w:rFonts w:ascii="宋体" w:hAnsi="宋体" w:hint="eastAsia"/>
          <w:sz w:val="24"/>
          <w:szCs w:val="20"/>
        </w:rPr>
        <w:t>电 话：010-</w:t>
      </w:r>
      <w:r w:rsidRPr="0002618F">
        <w:rPr>
          <w:rFonts w:ascii="宋体" w:hAnsi="宋体"/>
          <w:sz w:val="24"/>
          <w:szCs w:val="20"/>
        </w:rPr>
        <w:t>63974645</w:t>
      </w:r>
      <w:r w:rsidRPr="0002618F">
        <w:rPr>
          <w:rFonts w:ascii="宋体" w:hAnsi="宋体" w:hint="eastAsia"/>
          <w:sz w:val="24"/>
          <w:szCs w:val="20"/>
        </w:rPr>
        <w:t>（项目报名）；010-63977798（项目咨询</w:t>
      </w:r>
      <w:bookmarkEnd w:id="42"/>
      <w:r w:rsidRPr="0002618F">
        <w:rPr>
          <w:rFonts w:ascii="宋体" w:hAnsi="宋体" w:hint="eastAsia"/>
          <w:sz w:val="24"/>
          <w:szCs w:val="20"/>
        </w:rPr>
        <w:t>）</w:t>
      </w:r>
    </w:p>
    <w:p w14:paraId="0A28CAD1" w14:textId="77777777" w:rsidR="00F849A4" w:rsidRPr="0002618F" w:rsidRDefault="00000000">
      <w:pPr>
        <w:spacing w:line="360" w:lineRule="auto"/>
        <w:jc w:val="center"/>
        <w:outlineLvl w:val="0"/>
        <w:rPr>
          <w:b/>
          <w:sz w:val="32"/>
          <w:szCs w:val="32"/>
        </w:rPr>
      </w:pPr>
      <w:r w:rsidRPr="0002618F">
        <w:rPr>
          <w:sz w:val="24"/>
        </w:rPr>
        <w:br w:type="page"/>
      </w:r>
      <w:bookmarkStart w:id="96" w:name="_Toc198195073"/>
      <w:bookmarkStart w:id="97" w:name="_Toc265228423"/>
      <w:bookmarkStart w:id="98" w:name="_Toc353825548"/>
      <w:bookmarkStart w:id="99" w:name="_Toc150774783"/>
      <w:bookmarkStart w:id="100" w:name="_Toc226965856"/>
      <w:bookmarkStart w:id="101" w:name="_Toc127151777"/>
      <w:bookmarkStart w:id="102" w:name="_Toc305158928"/>
      <w:bookmarkStart w:id="103" w:name="_Toc264969275"/>
      <w:bookmarkStart w:id="104" w:name="_Toc195842950"/>
      <w:bookmarkStart w:id="105" w:name="_Toc353873938"/>
      <w:bookmarkStart w:id="106" w:name="_Toc512937850"/>
      <w:bookmarkStart w:id="107" w:name="_Toc97371942"/>
      <w:bookmarkStart w:id="108" w:name="_Toc305158854"/>
      <w:bookmarkStart w:id="109" w:name="_Toc127161488"/>
      <w:r w:rsidRPr="0002618F">
        <w:rPr>
          <w:b/>
          <w:sz w:val="36"/>
          <w:szCs w:val="36"/>
        </w:rPr>
        <w:lastRenderedPageBreak/>
        <w:t>第二章</w:t>
      </w:r>
      <w:r w:rsidRPr="0002618F">
        <w:rPr>
          <w:b/>
          <w:sz w:val="36"/>
          <w:szCs w:val="36"/>
        </w:rPr>
        <w:t xml:space="preserve">   </w:t>
      </w:r>
      <w:r w:rsidRPr="0002618F">
        <w:rPr>
          <w:b/>
          <w:sz w:val="36"/>
          <w:szCs w:val="36"/>
        </w:rPr>
        <w:t>供应商须知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59F95DBC" w14:textId="77777777" w:rsidR="00F849A4" w:rsidRPr="0002618F" w:rsidRDefault="00000000">
      <w:pPr>
        <w:pStyle w:val="23"/>
        <w:tabs>
          <w:tab w:val="center" w:pos="4592"/>
          <w:tab w:val="left" w:pos="7860"/>
        </w:tabs>
        <w:spacing w:before="0" w:line="360" w:lineRule="auto"/>
        <w:rPr>
          <w:rFonts w:ascii="Times New Roman" w:eastAsia="宋体" w:hAnsi="Times New Roman"/>
          <w:b w:val="0"/>
          <w:sz w:val="28"/>
        </w:rPr>
      </w:pPr>
      <w:bookmarkStart w:id="110" w:name="_Toc198195074"/>
      <w:bookmarkStart w:id="111" w:name="_Toc150509270"/>
      <w:bookmarkStart w:id="112" w:name="_Toc150774724"/>
      <w:bookmarkStart w:id="113" w:name="_Toc226309763"/>
      <w:bookmarkStart w:id="114" w:name="_Toc226965709"/>
      <w:bookmarkStart w:id="115" w:name="_Toc151193617"/>
      <w:bookmarkStart w:id="116" w:name="_Toc164608788"/>
      <w:bookmarkStart w:id="117" w:name="_Toc226337215"/>
      <w:bookmarkStart w:id="118" w:name="_Toc151193689"/>
      <w:bookmarkStart w:id="119" w:name="_Toc164229360"/>
      <w:bookmarkStart w:id="120" w:name="_Toc150480757"/>
      <w:bookmarkStart w:id="121" w:name="_Toc127151519"/>
      <w:bookmarkStart w:id="122" w:name="_Toc520356144"/>
      <w:bookmarkStart w:id="123" w:name="_Toc127161433"/>
      <w:bookmarkStart w:id="124" w:name="_Toc151190146"/>
      <w:bookmarkStart w:id="125" w:name="_Toc151193907"/>
      <w:bookmarkStart w:id="126" w:name="_Toc226965792"/>
      <w:bookmarkStart w:id="127" w:name="_Toc151193833"/>
      <w:bookmarkStart w:id="128" w:name="_Toc164351613"/>
      <w:bookmarkStart w:id="129" w:name="_Toc127151720"/>
      <w:bookmarkStart w:id="130" w:name="_Toc142311021"/>
      <w:bookmarkStart w:id="131" w:name="_Toc149720812"/>
      <w:bookmarkStart w:id="132" w:name="_Toc164229214"/>
      <w:bookmarkStart w:id="133" w:name="_Toc164608633"/>
      <w:bookmarkStart w:id="134" w:name="_Toc150774619"/>
      <w:bookmarkStart w:id="135" w:name="_Toc195842884"/>
      <w:bookmarkStart w:id="136" w:name="_Toc151193761"/>
      <w:r w:rsidRPr="0002618F">
        <w:rPr>
          <w:rFonts w:ascii="Times New Roman" w:eastAsia="宋体" w:hAnsi="Times New Roman"/>
          <w:sz w:val="28"/>
        </w:rPr>
        <w:t>供应商须知资料表</w:t>
      </w:r>
      <w:bookmarkEnd w:id="110"/>
    </w:p>
    <w:p w14:paraId="4E8DDCC6" w14:textId="77777777" w:rsidR="00F849A4" w:rsidRPr="0002618F" w:rsidRDefault="00F849A4">
      <w:pPr>
        <w:spacing w:line="360" w:lineRule="auto"/>
        <w:jc w:val="center"/>
        <w:rPr>
          <w:b/>
          <w:sz w:val="28"/>
          <w:szCs w:val="28"/>
        </w:rPr>
      </w:pPr>
    </w:p>
    <w:p w14:paraId="335B6BDA" w14:textId="77777777" w:rsidR="00F849A4" w:rsidRPr="0002618F" w:rsidRDefault="00000000">
      <w:pPr>
        <w:spacing w:line="360" w:lineRule="auto"/>
        <w:ind w:firstLine="480"/>
        <w:rPr>
          <w:sz w:val="24"/>
        </w:rPr>
      </w:pPr>
      <w:r w:rsidRPr="0002618F">
        <w:rPr>
          <w:sz w:val="24"/>
        </w:rPr>
        <w:t>本表是对供应商须知的具体补充和修改，如有矛盾，均以本资料表为准。标记</w:t>
      </w:r>
      <w:r w:rsidRPr="0002618F">
        <w:rPr>
          <w:sz w:val="24"/>
        </w:rPr>
        <w:t>“</w:t>
      </w:r>
      <w:r w:rsidRPr="0002618F">
        <w:rPr>
          <w:b/>
          <w:sz w:val="24"/>
        </w:rPr>
        <w:t>■</w:t>
      </w:r>
      <w:r w:rsidRPr="0002618F">
        <w:rPr>
          <w:sz w:val="24"/>
        </w:rPr>
        <w:t>”</w:t>
      </w:r>
      <w:r w:rsidRPr="0002618F">
        <w:rPr>
          <w:sz w:val="24"/>
        </w:rPr>
        <w:t>的选项意为适用于本项目，标记</w:t>
      </w:r>
      <w:r w:rsidRPr="0002618F">
        <w:rPr>
          <w:sz w:val="24"/>
        </w:rPr>
        <w:t>“</w:t>
      </w:r>
      <w:r w:rsidRPr="0002618F">
        <w:t>□</w:t>
      </w:r>
      <w:r w:rsidRPr="0002618F">
        <w:rPr>
          <w:sz w:val="24"/>
        </w:rPr>
        <w:t>”</w:t>
      </w:r>
      <w:r w:rsidRPr="0002618F">
        <w:rPr>
          <w:sz w:val="24"/>
        </w:rPr>
        <w:t>的选项意为不适用于本项目。</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F849A4" w:rsidRPr="0002618F" w14:paraId="603FFD61" w14:textId="77777777">
        <w:trPr>
          <w:trHeight w:val="594"/>
          <w:tblHeader/>
          <w:jc w:val="center"/>
        </w:trPr>
        <w:tc>
          <w:tcPr>
            <w:tcW w:w="988" w:type="dxa"/>
            <w:vAlign w:val="center"/>
          </w:tcPr>
          <w:p w14:paraId="55454E74" w14:textId="77777777" w:rsidR="00F849A4" w:rsidRPr="0002618F" w:rsidRDefault="00000000">
            <w:pPr>
              <w:spacing w:line="360" w:lineRule="auto"/>
              <w:jc w:val="center"/>
              <w:rPr>
                <w:b/>
                <w:bCs/>
                <w:sz w:val="24"/>
              </w:rPr>
            </w:pPr>
            <w:r w:rsidRPr="0002618F">
              <w:rPr>
                <w:b/>
                <w:sz w:val="24"/>
              </w:rPr>
              <w:t>条款号</w:t>
            </w:r>
          </w:p>
        </w:tc>
        <w:tc>
          <w:tcPr>
            <w:tcW w:w="1701" w:type="dxa"/>
            <w:vAlign w:val="center"/>
          </w:tcPr>
          <w:p w14:paraId="5EDFA430" w14:textId="77777777" w:rsidR="00F849A4" w:rsidRPr="0002618F" w:rsidRDefault="00000000">
            <w:pPr>
              <w:spacing w:line="360" w:lineRule="auto"/>
              <w:jc w:val="center"/>
              <w:rPr>
                <w:b/>
                <w:bCs/>
                <w:sz w:val="24"/>
              </w:rPr>
            </w:pPr>
            <w:r w:rsidRPr="0002618F">
              <w:rPr>
                <w:b/>
                <w:bCs/>
                <w:sz w:val="24"/>
              </w:rPr>
              <w:t>条目</w:t>
            </w:r>
          </w:p>
        </w:tc>
        <w:tc>
          <w:tcPr>
            <w:tcW w:w="7253" w:type="dxa"/>
            <w:vAlign w:val="center"/>
          </w:tcPr>
          <w:p w14:paraId="44AA9C6E" w14:textId="77777777" w:rsidR="00F849A4" w:rsidRPr="0002618F" w:rsidRDefault="00000000">
            <w:pPr>
              <w:spacing w:line="360" w:lineRule="auto"/>
              <w:jc w:val="center"/>
              <w:rPr>
                <w:b/>
                <w:bCs/>
                <w:sz w:val="24"/>
              </w:rPr>
            </w:pPr>
            <w:r w:rsidRPr="0002618F">
              <w:rPr>
                <w:b/>
                <w:bCs/>
                <w:sz w:val="24"/>
              </w:rPr>
              <w:t>内容</w:t>
            </w:r>
          </w:p>
        </w:tc>
      </w:tr>
      <w:tr w:rsidR="00F849A4" w:rsidRPr="0002618F" w14:paraId="6EA1BBC2" w14:textId="77777777">
        <w:trPr>
          <w:trHeight w:val="20"/>
          <w:jc w:val="center"/>
        </w:trPr>
        <w:tc>
          <w:tcPr>
            <w:tcW w:w="988" w:type="dxa"/>
            <w:vAlign w:val="center"/>
          </w:tcPr>
          <w:p w14:paraId="11E84EC7"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2.2</w:t>
            </w:r>
          </w:p>
        </w:tc>
        <w:tc>
          <w:tcPr>
            <w:tcW w:w="1701" w:type="dxa"/>
            <w:vAlign w:val="center"/>
          </w:tcPr>
          <w:p w14:paraId="1822E849" w14:textId="77777777" w:rsidR="00F849A4" w:rsidRPr="0002618F" w:rsidRDefault="00000000">
            <w:pPr>
              <w:spacing w:line="360" w:lineRule="auto"/>
              <w:jc w:val="center"/>
              <w:rPr>
                <w:sz w:val="24"/>
              </w:rPr>
            </w:pPr>
            <w:r w:rsidRPr="0002618F">
              <w:rPr>
                <w:sz w:val="24"/>
              </w:rPr>
              <w:t>项目属性</w:t>
            </w:r>
          </w:p>
        </w:tc>
        <w:tc>
          <w:tcPr>
            <w:tcW w:w="7253" w:type="dxa"/>
            <w:vAlign w:val="center"/>
          </w:tcPr>
          <w:p w14:paraId="0E35F0A5" w14:textId="77777777" w:rsidR="00F849A4" w:rsidRPr="0002618F" w:rsidRDefault="00000000">
            <w:pPr>
              <w:jc w:val="left"/>
              <w:rPr>
                <w:sz w:val="24"/>
              </w:rPr>
            </w:pPr>
            <w:r w:rsidRPr="0002618F">
              <w:rPr>
                <w:sz w:val="24"/>
              </w:rPr>
              <w:t>项目属性：</w:t>
            </w:r>
          </w:p>
          <w:p w14:paraId="465D9F4A" w14:textId="77777777" w:rsidR="00F849A4" w:rsidRPr="0002618F" w:rsidRDefault="00000000">
            <w:pPr>
              <w:jc w:val="left"/>
              <w:rPr>
                <w:sz w:val="24"/>
              </w:rPr>
            </w:pPr>
            <w:r w:rsidRPr="0002618F">
              <w:t>□</w:t>
            </w:r>
            <w:r w:rsidRPr="0002618F">
              <w:rPr>
                <w:rFonts w:hint="eastAsia"/>
                <w:sz w:val="24"/>
              </w:rPr>
              <w:t>服务</w:t>
            </w:r>
          </w:p>
          <w:p w14:paraId="10B4C050" w14:textId="77777777" w:rsidR="00F849A4" w:rsidRPr="0002618F" w:rsidRDefault="00000000">
            <w:pPr>
              <w:jc w:val="left"/>
              <w:rPr>
                <w:sz w:val="24"/>
              </w:rPr>
            </w:pPr>
            <w:r w:rsidRPr="0002618F">
              <w:t>□</w:t>
            </w:r>
            <w:r w:rsidRPr="0002618F">
              <w:rPr>
                <w:sz w:val="24"/>
              </w:rPr>
              <w:t>货物</w:t>
            </w:r>
          </w:p>
          <w:p w14:paraId="01427C28" w14:textId="77777777" w:rsidR="00F849A4" w:rsidRPr="0002618F" w:rsidRDefault="00000000">
            <w:pPr>
              <w:jc w:val="left"/>
              <w:rPr>
                <w:sz w:val="24"/>
                <w:u w:val="single"/>
              </w:rPr>
            </w:pPr>
            <w:r w:rsidRPr="0002618F">
              <w:rPr>
                <w:b/>
                <w:sz w:val="24"/>
              </w:rPr>
              <w:t>■</w:t>
            </w:r>
            <w:r w:rsidRPr="0002618F">
              <w:rPr>
                <w:rFonts w:hint="eastAsia"/>
                <w:sz w:val="24"/>
              </w:rPr>
              <w:t>工程</w:t>
            </w:r>
          </w:p>
        </w:tc>
      </w:tr>
      <w:tr w:rsidR="00F849A4" w:rsidRPr="0002618F" w14:paraId="435D40A2" w14:textId="77777777">
        <w:trPr>
          <w:trHeight w:val="20"/>
          <w:jc w:val="center"/>
        </w:trPr>
        <w:tc>
          <w:tcPr>
            <w:tcW w:w="988" w:type="dxa"/>
            <w:vAlign w:val="center"/>
          </w:tcPr>
          <w:p w14:paraId="4DACE847"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2.3</w:t>
            </w:r>
          </w:p>
        </w:tc>
        <w:tc>
          <w:tcPr>
            <w:tcW w:w="1701" w:type="dxa"/>
            <w:vAlign w:val="center"/>
          </w:tcPr>
          <w:p w14:paraId="7D57D943" w14:textId="77777777" w:rsidR="00F849A4" w:rsidRPr="0002618F" w:rsidRDefault="00000000">
            <w:pPr>
              <w:spacing w:line="360" w:lineRule="auto"/>
              <w:jc w:val="center"/>
              <w:rPr>
                <w:sz w:val="24"/>
              </w:rPr>
            </w:pPr>
            <w:r w:rsidRPr="0002618F">
              <w:rPr>
                <w:sz w:val="24"/>
              </w:rPr>
              <w:t>科研仪器设备</w:t>
            </w:r>
          </w:p>
        </w:tc>
        <w:tc>
          <w:tcPr>
            <w:tcW w:w="7253" w:type="dxa"/>
            <w:vAlign w:val="center"/>
          </w:tcPr>
          <w:p w14:paraId="2E36C7A4" w14:textId="77777777" w:rsidR="00F849A4" w:rsidRPr="0002618F" w:rsidRDefault="00000000">
            <w:pPr>
              <w:jc w:val="left"/>
              <w:rPr>
                <w:sz w:val="24"/>
              </w:rPr>
            </w:pPr>
            <w:r w:rsidRPr="0002618F">
              <w:rPr>
                <w:sz w:val="24"/>
              </w:rPr>
              <w:t>是否属于科研仪器设备采购项目：</w:t>
            </w:r>
          </w:p>
          <w:p w14:paraId="0695B26D" w14:textId="77777777" w:rsidR="00F849A4" w:rsidRPr="0002618F" w:rsidRDefault="00000000">
            <w:pPr>
              <w:jc w:val="left"/>
              <w:rPr>
                <w:sz w:val="24"/>
              </w:rPr>
            </w:pPr>
            <w:r w:rsidRPr="0002618F">
              <w:t>□</w:t>
            </w:r>
            <w:r w:rsidRPr="0002618F">
              <w:rPr>
                <w:sz w:val="24"/>
              </w:rPr>
              <w:t>是</w:t>
            </w:r>
          </w:p>
          <w:p w14:paraId="37EABCE4" w14:textId="77777777" w:rsidR="00F849A4" w:rsidRPr="0002618F" w:rsidRDefault="00000000">
            <w:pPr>
              <w:jc w:val="left"/>
              <w:rPr>
                <w:sz w:val="24"/>
              </w:rPr>
            </w:pPr>
            <w:r w:rsidRPr="0002618F">
              <w:rPr>
                <w:b/>
                <w:sz w:val="24"/>
              </w:rPr>
              <w:t>■</w:t>
            </w:r>
            <w:r w:rsidRPr="0002618F">
              <w:rPr>
                <w:sz w:val="24"/>
              </w:rPr>
              <w:t>否</w:t>
            </w:r>
          </w:p>
        </w:tc>
      </w:tr>
      <w:tr w:rsidR="00F849A4" w:rsidRPr="0002618F" w14:paraId="4C8BF1FC" w14:textId="77777777">
        <w:trPr>
          <w:trHeight w:val="20"/>
          <w:jc w:val="center"/>
        </w:trPr>
        <w:tc>
          <w:tcPr>
            <w:tcW w:w="988" w:type="dxa"/>
            <w:vMerge w:val="restart"/>
            <w:vAlign w:val="center"/>
          </w:tcPr>
          <w:p w14:paraId="6B855D77"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3.1</w:t>
            </w:r>
          </w:p>
        </w:tc>
        <w:tc>
          <w:tcPr>
            <w:tcW w:w="1701" w:type="dxa"/>
            <w:vAlign w:val="center"/>
          </w:tcPr>
          <w:p w14:paraId="765F9D88" w14:textId="77777777" w:rsidR="00F849A4" w:rsidRPr="0002618F" w:rsidRDefault="00000000">
            <w:pPr>
              <w:spacing w:line="360" w:lineRule="auto"/>
              <w:jc w:val="center"/>
              <w:rPr>
                <w:sz w:val="24"/>
              </w:rPr>
            </w:pPr>
            <w:r w:rsidRPr="0002618F">
              <w:rPr>
                <w:sz w:val="24"/>
              </w:rPr>
              <w:t>现场考察</w:t>
            </w:r>
          </w:p>
        </w:tc>
        <w:tc>
          <w:tcPr>
            <w:tcW w:w="7253" w:type="dxa"/>
            <w:vAlign w:val="center"/>
          </w:tcPr>
          <w:p w14:paraId="4D2B5B9F" w14:textId="77777777" w:rsidR="00F849A4" w:rsidRPr="0002618F" w:rsidRDefault="00000000">
            <w:pPr>
              <w:jc w:val="left"/>
              <w:rPr>
                <w:sz w:val="24"/>
              </w:rPr>
            </w:pPr>
            <w:r w:rsidRPr="0002618F">
              <w:t>□</w:t>
            </w:r>
            <w:r w:rsidRPr="0002618F">
              <w:rPr>
                <w:sz w:val="24"/>
              </w:rPr>
              <w:t>不组织</w:t>
            </w:r>
          </w:p>
          <w:p w14:paraId="1366CE49" w14:textId="3C45D2E7" w:rsidR="00F849A4" w:rsidRPr="0002618F" w:rsidRDefault="00000000">
            <w:pPr>
              <w:jc w:val="left"/>
              <w:rPr>
                <w:bCs/>
                <w:sz w:val="24"/>
              </w:rPr>
            </w:pPr>
            <w:r w:rsidRPr="0002618F">
              <w:rPr>
                <w:rFonts w:hint="eastAsia"/>
                <w:b/>
                <w:sz w:val="24"/>
              </w:rPr>
              <w:t>■</w:t>
            </w:r>
            <w:r w:rsidRPr="0002618F">
              <w:rPr>
                <w:rFonts w:hint="eastAsia"/>
                <w:sz w:val="24"/>
              </w:rPr>
              <w:t>组织，考察时间：</w:t>
            </w:r>
            <w:r w:rsidRPr="0002618F">
              <w:rPr>
                <w:color w:val="EE0000"/>
                <w:sz w:val="24"/>
              </w:rPr>
              <w:t>_</w:t>
            </w:r>
            <w:r w:rsidRPr="0002618F">
              <w:rPr>
                <w:color w:val="EE0000"/>
                <w:sz w:val="24"/>
                <w:u w:val="single"/>
              </w:rPr>
              <w:t>2026</w:t>
            </w:r>
            <w:r w:rsidRPr="0002618F">
              <w:rPr>
                <w:color w:val="EE0000"/>
                <w:sz w:val="24"/>
              </w:rPr>
              <w:t>_</w:t>
            </w:r>
            <w:r w:rsidRPr="0002618F">
              <w:rPr>
                <w:rFonts w:hint="eastAsia"/>
                <w:color w:val="EE0000"/>
                <w:sz w:val="24"/>
                <w:lang w:bidi="ar"/>
              </w:rPr>
              <w:t>年</w:t>
            </w:r>
            <w:r w:rsidRPr="0002618F">
              <w:rPr>
                <w:color w:val="EE0000"/>
                <w:sz w:val="24"/>
                <w:u w:val="single"/>
              </w:rPr>
              <w:t xml:space="preserve"> </w:t>
            </w:r>
            <w:r w:rsidR="00490D33" w:rsidRPr="0002618F">
              <w:rPr>
                <w:rFonts w:hint="eastAsia"/>
                <w:color w:val="EE0000"/>
                <w:sz w:val="24"/>
                <w:u w:val="single"/>
              </w:rPr>
              <w:t>7</w:t>
            </w:r>
            <w:r w:rsidR="00490D33" w:rsidRPr="0002618F">
              <w:rPr>
                <w:color w:val="EE0000"/>
                <w:sz w:val="24"/>
                <w:u w:val="single"/>
              </w:rPr>
              <w:t xml:space="preserve"> </w:t>
            </w:r>
            <w:r w:rsidRPr="0002618F">
              <w:rPr>
                <w:rFonts w:hint="eastAsia"/>
                <w:color w:val="EE0000"/>
                <w:sz w:val="24"/>
                <w:lang w:bidi="ar"/>
              </w:rPr>
              <w:t>月</w:t>
            </w:r>
            <w:r w:rsidRPr="0002618F">
              <w:rPr>
                <w:color w:val="EE0000"/>
                <w:sz w:val="24"/>
                <w:u w:val="single"/>
                <w:lang w:bidi="ar"/>
              </w:rPr>
              <w:t xml:space="preserve"> </w:t>
            </w:r>
            <w:r w:rsidR="00F72E81">
              <w:rPr>
                <w:rFonts w:hint="eastAsia"/>
                <w:color w:val="EE0000"/>
                <w:sz w:val="24"/>
                <w:u w:val="single"/>
              </w:rPr>
              <w:t>15</w:t>
            </w:r>
            <w:r w:rsidR="00490D33" w:rsidRPr="0002618F">
              <w:rPr>
                <w:color w:val="EE0000"/>
                <w:sz w:val="24"/>
                <w:u w:val="single"/>
              </w:rPr>
              <w:t xml:space="preserve"> </w:t>
            </w:r>
            <w:r w:rsidRPr="0002618F">
              <w:rPr>
                <w:rFonts w:hint="eastAsia"/>
                <w:color w:val="EE0000"/>
                <w:sz w:val="24"/>
                <w:lang w:bidi="ar"/>
              </w:rPr>
              <w:t>日</w:t>
            </w:r>
            <w:r w:rsidR="00490D33" w:rsidRPr="0002618F">
              <w:rPr>
                <w:rFonts w:hint="eastAsia"/>
                <w:color w:val="EE0000"/>
                <w:sz w:val="24"/>
                <w:u w:val="single"/>
              </w:rPr>
              <w:t>9</w:t>
            </w:r>
            <w:r w:rsidRPr="0002618F">
              <w:rPr>
                <w:rFonts w:hint="eastAsia"/>
                <w:color w:val="EE0000"/>
                <w:sz w:val="24"/>
                <w:lang w:bidi="ar"/>
              </w:rPr>
              <w:t>点</w:t>
            </w:r>
            <w:r w:rsidR="00490D33" w:rsidRPr="0002618F">
              <w:rPr>
                <w:rFonts w:hint="eastAsia"/>
                <w:color w:val="EE0000"/>
                <w:sz w:val="24"/>
                <w:u w:val="single"/>
              </w:rPr>
              <w:t>30</w:t>
            </w:r>
            <w:r w:rsidRPr="0002618F">
              <w:rPr>
                <w:rFonts w:hint="eastAsia"/>
                <w:color w:val="EE0000"/>
                <w:sz w:val="24"/>
                <w:lang w:bidi="ar"/>
              </w:rPr>
              <w:t>分</w:t>
            </w:r>
          </w:p>
          <w:p w14:paraId="6A049318" w14:textId="77777777" w:rsidR="00F849A4" w:rsidRPr="0002618F" w:rsidRDefault="00000000">
            <w:pPr>
              <w:pStyle w:val="aff2"/>
              <w:adjustRightInd w:val="0"/>
              <w:snapToGrid w:val="0"/>
              <w:rPr>
                <w:rFonts w:ascii="Times New Roman" w:hAnsi="Times New Roman" w:hint="default"/>
                <w:sz w:val="24"/>
                <w:szCs w:val="24"/>
              </w:rPr>
            </w:pPr>
            <w:r w:rsidRPr="0002618F">
              <w:rPr>
                <w:rFonts w:ascii="Times New Roman" w:hAnsi="Times New Roman"/>
                <w:sz w:val="24"/>
              </w:rPr>
              <w:t>考察地点：</w:t>
            </w:r>
            <w:r w:rsidRPr="0002618F">
              <w:rPr>
                <w:rFonts w:ascii="Times New Roman" w:hAnsi="Times New Roman"/>
                <w:sz w:val="24"/>
                <w:u w:val="single"/>
              </w:rPr>
              <w:t>北京市朝阳区定福庄南里</w:t>
            </w:r>
            <w:r w:rsidRPr="0002618F">
              <w:rPr>
                <w:rFonts w:ascii="Times New Roman" w:hAnsi="Times New Roman"/>
                <w:sz w:val="24"/>
                <w:u w:val="single"/>
              </w:rPr>
              <w:t>1</w:t>
            </w:r>
            <w:r w:rsidRPr="0002618F">
              <w:rPr>
                <w:rFonts w:ascii="Times New Roman" w:hAnsi="Times New Roman"/>
                <w:sz w:val="24"/>
                <w:u w:val="single"/>
              </w:rPr>
              <w:t>号</w:t>
            </w:r>
            <w:r w:rsidRPr="0002618F">
              <w:rPr>
                <w:rFonts w:ascii="Times New Roman" w:hAnsi="Times New Roman"/>
                <w:sz w:val="24"/>
              </w:rPr>
              <w:t>。</w:t>
            </w:r>
          </w:p>
        </w:tc>
      </w:tr>
      <w:tr w:rsidR="00F849A4" w:rsidRPr="0002618F" w14:paraId="7DF7298F" w14:textId="77777777">
        <w:trPr>
          <w:trHeight w:val="20"/>
          <w:jc w:val="center"/>
        </w:trPr>
        <w:tc>
          <w:tcPr>
            <w:tcW w:w="988" w:type="dxa"/>
            <w:vMerge/>
            <w:vAlign w:val="center"/>
          </w:tcPr>
          <w:p w14:paraId="2FCF2A76" w14:textId="77777777" w:rsidR="00F849A4" w:rsidRPr="0002618F" w:rsidRDefault="00F849A4">
            <w:pPr>
              <w:pStyle w:val="aff2"/>
              <w:adjustRightInd w:val="0"/>
              <w:snapToGrid w:val="0"/>
              <w:spacing w:line="360" w:lineRule="auto"/>
              <w:jc w:val="center"/>
              <w:rPr>
                <w:rFonts w:ascii="Times New Roman" w:hAnsi="Times New Roman" w:hint="default"/>
                <w:sz w:val="24"/>
                <w:szCs w:val="24"/>
              </w:rPr>
            </w:pPr>
          </w:p>
        </w:tc>
        <w:tc>
          <w:tcPr>
            <w:tcW w:w="1701" w:type="dxa"/>
            <w:vAlign w:val="center"/>
          </w:tcPr>
          <w:p w14:paraId="399CC982" w14:textId="77777777" w:rsidR="00F849A4" w:rsidRPr="0002618F" w:rsidRDefault="00000000">
            <w:pPr>
              <w:spacing w:line="360" w:lineRule="auto"/>
              <w:jc w:val="center"/>
              <w:rPr>
                <w:sz w:val="24"/>
              </w:rPr>
            </w:pPr>
            <w:r w:rsidRPr="0002618F">
              <w:rPr>
                <w:sz w:val="24"/>
              </w:rPr>
              <w:t>磋商前答疑会</w:t>
            </w:r>
          </w:p>
        </w:tc>
        <w:tc>
          <w:tcPr>
            <w:tcW w:w="7253" w:type="dxa"/>
            <w:vAlign w:val="center"/>
          </w:tcPr>
          <w:p w14:paraId="4EEB557F" w14:textId="77777777" w:rsidR="00F849A4" w:rsidRPr="0002618F" w:rsidRDefault="00000000">
            <w:pPr>
              <w:jc w:val="left"/>
              <w:rPr>
                <w:sz w:val="24"/>
              </w:rPr>
            </w:pPr>
            <w:r w:rsidRPr="0002618F">
              <w:rPr>
                <w:b/>
                <w:sz w:val="24"/>
              </w:rPr>
              <w:t>■</w:t>
            </w:r>
            <w:r w:rsidRPr="0002618F">
              <w:rPr>
                <w:sz w:val="24"/>
              </w:rPr>
              <w:t>不召开</w:t>
            </w:r>
          </w:p>
          <w:p w14:paraId="353BB7BD" w14:textId="77777777" w:rsidR="00F849A4" w:rsidRPr="0002618F" w:rsidRDefault="00000000">
            <w:pPr>
              <w:jc w:val="left"/>
              <w:rPr>
                <w:sz w:val="24"/>
              </w:rPr>
            </w:pPr>
            <w:r w:rsidRPr="0002618F">
              <w:t>□</w:t>
            </w:r>
            <w:r w:rsidRPr="0002618F">
              <w:rPr>
                <w:sz w:val="24"/>
              </w:rPr>
              <w:t>召开，召开时间：</w:t>
            </w:r>
            <w:r w:rsidRPr="0002618F">
              <w:rPr>
                <w:sz w:val="24"/>
              </w:rPr>
              <w:t>___</w:t>
            </w:r>
            <w:r w:rsidRPr="0002618F">
              <w:rPr>
                <w:sz w:val="24"/>
                <w:lang w:bidi="ar"/>
              </w:rPr>
              <w:t>年</w:t>
            </w:r>
            <w:r w:rsidRPr="0002618F">
              <w:rPr>
                <w:sz w:val="24"/>
              </w:rPr>
              <w:t>___</w:t>
            </w:r>
            <w:r w:rsidRPr="0002618F">
              <w:rPr>
                <w:sz w:val="24"/>
                <w:lang w:bidi="ar"/>
              </w:rPr>
              <w:t>月</w:t>
            </w:r>
            <w:r w:rsidRPr="0002618F">
              <w:rPr>
                <w:sz w:val="24"/>
              </w:rPr>
              <w:t>___</w:t>
            </w:r>
            <w:r w:rsidRPr="0002618F">
              <w:rPr>
                <w:sz w:val="24"/>
                <w:lang w:bidi="ar"/>
              </w:rPr>
              <w:t>日</w:t>
            </w:r>
            <w:r w:rsidRPr="0002618F">
              <w:rPr>
                <w:sz w:val="24"/>
              </w:rPr>
              <w:t>___</w:t>
            </w:r>
            <w:r w:rsidRPr="0002618F">
              <w:rPr>
                <w:sz w:val="24"/>
                <w:lang w:bidi="ar"/>
              </w:rPr>
              <w:t>点</w:t>
            </w:r>
            <w:r w:rsidRPr="0002618F">
              <w:rPr>
                <w:sz w:val="24"/>
              </w:rPr>
              <w:t>___</w:t>
            </w:r>
            <w:r w:rsidRPr="0002618F">
              <w:rPr>
                <w:sz w:val="24"/>
                <w:lang w:bidi="ar"/>
              </w:rPr>
              <w:t>分</w:t>
            </w:r>
          </w:p>
          <w:p w14:paraId="4F0495E4" w14:textId="77777777" w:rsidR="00F849A4" w:rsidRPr="0002618F" w:rsidRDefault="00000000">
            <w:pPr>
              <w:jc w:val="left"/>
              <w:rPr>
                <w:sz w:val="24"/>
              </w:rPr>
            </w:pPr>
            <w:r w:rsidRPr="0002618F">
              <w:rPr>
                <w:sz w:val="24"/>
              </w:rPr>
              <w:t>召开地点：</w:t>
            </w:r>
            <w:r w:rsidRPr="0002618F">
              <w:rPr>
                <w:sz w:val="24"/>
              </w:rPr>
              <w:t>___________</w:t>
            </w:r>
            <w:r w:rsidRPr="0002618F">
              <w:rPr>
                <w:rFonts w:hint="eastAsia"/>
                <w:sz w:val="24"/>
              </w:rPr>
              <w:t>。</w:t>
            </w:r>
          </w:p>
        </w:tc>
      </w:tr>
      <w:tr w:rsidR="00F849A4" w:rsidRPr="0002618F" w14:paraId="7F89CD67" w14:textId="77777777">
        <w:trPr>
          <w:trHeight w:val="1535"/>
          <w:jc w:val="center"/>
        </w:trPr>
        <w:tc>
          <w:tcPr>
            <w:tcW w:w="988" w:type="dxa"/>
            <w:vAlign w:val="center"/>
          </w:tcPr>
          <w:p w14:paraId="0E025C12"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4.2.5</w:t>
            </w:r>
          </w:p>
        </w:tc>
        <w:tc>
          <w:tcPr>
            <w:tcW w:w="1701" w:type="dxa"/>
            <w:vAlign w:val="center"/>
          </w:tcPr>
          <w:p w14:paraId="0B92E19A" w14:textId="77777777" w:rsidR="00F849A4" w:rsidRPr="0002618F" w:rsidRDefault="00000000">
            <w:pPr>
              <w:spacing w:line="360" w:lineRule="auto"/>
              <w:jc w:val="center"/>
              <w:rPr>
                <w:sz w:val="24"/>
              </w:rPr>
            </w:pPr>
            <w:r w:rsidRPr="0002618F">
              <w:rPr>
                <w:sz w:val="24"/>
              </w:rPr>
              <w:t>标的所属行业</w:t>
            </w:r>
          </w:p>
        </w:tc>
        <w:tc>
          <w:tcPr>
            <w:tcW w:w="7253" w:type="dxa"/>
            <w:vAlign w:val="center"/>
          </w:tcPr>
          <w:p w14:paraId="1CE59A3A" w14:textId="77777777" w:rsidR="00F849A4" w:rsidRPr="0002618F" w:rsidRDefault="00000000">
            <w:pPr>
              <w:spacing w:line="360" w:lineRule="auto"/>
              <w:jc w:val="left"/>
              <w:rPr>
                <w:sz w:val="24"/>
              </w:rPr>
            </w:pPr>
            <w:r w:rsidRPr="0002618F">
              <w:rPr>
                <w:sz w:val="24"/>
              </w:rPr>
              <w:t>本项目采购标的对应的中小企业划分标准所属行业：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3114"/>
              <w:gridCol w:w="3178"/>
            </w:tblGrid>
            <w:tr w:rsidR="00F849A4" w:rsidRPr="0002618F" w14:paraId="2AE05CB7" w14:textId="77777777">
              <w:trPr>
                <w:trHeight w:val="454"/>
              </w:trPr>
              <w:tc>
                <w:tcPr>
                  <w:tcW w:w="522" w:type="pct"/>
                  <w:tcBorders>
                    <w:top w:val="single" w:sz="4" w:space="0" w:color="auto"/>
                    <w:left w:val="single" w:sz="4" w:space="0" w:color="auto"/>
                    <w:bottom w:val="single" w:sz="4" w:space="0" w:color="auto"/>
                    <w:right w:val="single" w:sz="4" w:space="0" w:color="auto"/>
                  </w:tcBorders>
                  <w:vAlign w:val="center"/>
                </w:tcPr>
                <w:p w14:paraId="7AFF0056" w14:textId="77777777" w:rsidR="00F849A4" w:rsidRPr="0002618F" w:rsidRDefault="00000000">
                  <w:pPr>
                    <w:spacing w:line="360" w:lineRule="auto"/>
                    <w:jc w:val="center"/>
                    <w:rPr>
                      <w:bCs/>
                      <w:sz w:val="24"/>
                    </w:rPr>
                  </w:pPr>
                  <w:r w:rsidRPr="0002618F">
                    <w:rPr>
                      <w:rFonts w:hint="eastAsia"/>
                      <w:bCs/>
                      <w:sz w:val="24"/>
                    </w:rPr>
                    <w:t>包号</w:t>
                  </w:r>
                </w:p>
              </w:tc>
              <w:tc>
                <w:tcPr>
                  <w:tcW w:w="2216" w:type="pct"/>
                  <w:tcBorders>
                    <w:top w:val="single" w:sz="4" w:space="0" w:color="auto"/>
                    <w:left w:val="single" w:sz="4" w:space="0" w:color="auto"/>
                    <w:bottom w:val="single" w:sz="4" w:space="0" w:color="auto"/>
                    <w:right w:val="single" w:sz="4" w:space="0" w:color="auto"/>
                  </w:tcBorders>
                  <w:vAlign w:val="center"/>
                </w:tcPr>
                <w:p w14:paraId="2F5A6F46" w14:textId="77777777" w:rsidR="00F849A4" w:rsidRPr="0002618F" w:rsidRDefault="00000000">
                  <w:pPr>
                    <w:spacing w:line="360" w:lineRule="auto"/>
                    <w:jc w:val="center"/>
                    <w:rPr>
                      <w:bCs/>
                      <w:sz w:val="24"/>
                    </w:rPr>
                  </w:pPr>
                  <w:r w:rsidRPr="0002618F">
                    <w:rPr>
                      <w:bCs/>
                      <w:sz w:val="24"/>
                    </w:rPr>
                    <w:t>标的名称</w:t>
                  </w:r>
                </w:p>
              </w:tc>
              <w:tc>
                <w:tcPr>
                  <w:tcW w:w="2261" w:type="pct"/>
                  <w:tcBorders>
                    <w:top w:val="single" w:sz="4" w:space="0" w:color="auto"/>
                    <w:left w:val="single" w:sz="4" w:space="0" w:color="auto"/>
                    <w:bottom w:val="single" w:sz="4" w:space="0" w:color="auto"/>
                    <w:right w:val="single" w:sz="4" w:space="0" w:color="auto"/>
                  </w:tcBorders>
                  <w:vAlign w:val="center"/>
                </w:tcPr>
                <w:p w14:paraId="3B6B9FDB" w14:textId="77777777" w:rsidR="00F849A4" w:rsidRPr="0002618F" w:rsidRDefault="00000000">
                  <w:pPr>
                    <w:spacing w:line="360" w:lineRule="auto"/>
                    <w:jc w:val="center"/>
                    <w:rPr>
                      <w:sz w:val="24"/>
                    </w:rPr>
                  </w:pPr>
                  <w:r w:rsidRPr="0002618F">
                    <w:rPr>
                      <w:sz w:val="24"/>
                    </w:rPr>
                    <w:t>中小企业划分标准所属行业</w:t>
                  </w:r>
                </w:p>
              </w:tc>
            </w:tr>
            <w:tr w:rsidR="00F849A4" w:rsidRPr="0002618F" w14:paraId="3E8723D1" w14:textId="77777777">
              <w:trPr>
                <w:trHeight w:val="454"/>
              </w:trPr>
              <w:tc>
                <w:tcPr>
                  <w:tcW w:w="522" w:type="pct"/>
                  <w:tcBorders>
                    <w:top w:val="single" w:sz="4" w:space="0" w:color="auto"/>
                    <w:left w:val="single" w:sz="4" w:space="0" w:color="auto"/>
                    <w:bottom w:val="single" w:sz="4" w:space="0" w:color="auto"/>
                    <w:right w:val="single" w:sz="4" w:space="0" w:color="auto"/>
                  </w:tcBorders>
                  <w:vAlign w:val="center"/>
                </w:tcPr>
                <w:p w14:paraId="79ED5F9D" w14:textId="77777777" w:rsidR="00F849A4" w:rsidRPr="0002618F" w:rsidRDefault="00000000">
                  <w:pPr>
                    <w:spacing w:line="360" w:lineRule="auto"/>
                    <w:jc w:val="center"/>
                    <w:rPr>
                      <w:bCs/>
                      <w:sz w:val="24"/>
                    </w:rPr>
                  </w:pPr>
                  <w:r w:rsidRPr="0002618F">
                    <w:rPr>
                      <w:rFonts w:ascii="宋体" w:hAnsi="宋体" w:hint="eastAsia"/>
                      <w:sz w:val="24"/>
                    </w:rPr>
                    <w:t>01</w:t>
                  </w:r>
                </w:p>
              </w:tc>
              <w:tc>
                <w:tcPr>
                  <w:tcW w:w="2216" w:type="pct"/>
                  <w:tcBorders>
                    <w:top w:val="single" w:sz="4" w:space="0" w:color="auto"/>
                    <w:left w:val="single" w:sz="4" w:space="0" w:color="auto"/>
                    <w:bottom w:val="single" w:sz="4" w:space="0" w:color="auto"/>
                    <w:right w:val="single" w:sz="4" w:space="0" w:color="auto"/>
                  </w:tcBorders>
                  <w:vAlign w:val="center"/>
                </w:tcPr>
                <w:p w14:paraId="7C51AF3E" w14:textId="0138DD77" w:rsidR="00F849A4" w:rsidRPr="0002618F" w:rsidRDefault="0022350A">
                  <w:pPr>
                    <w:spacing w:line="360" w:lineRule="auto"/>
                    <w:jc w:val="center"/>
                    <w:rPr>
                      <w:bCs/>
                      <w:sz w:val="24"/>
                    </w:rPr>
                  </w:pPr>
                  <w:r w:rsidRPr="0022350A">
                    <w:rPr>
                      <w:rFonts w:ascii="宋体" w:hAnsi="宋体"/>
                      <w:sz w:val="24"/>
                    </w:rPr>
                    <w:t>改善办学保障条件—北京第二外国语学院中心配电室设备更新项目施工</w:t>
                  </w:r>
                </w:p>
              </w:tc>
              <w:tc>
                <w:tcPr>
                  <w:tcW w:w="2261" w:type="pct"/>
                  <w:tcBorders>
                    <w:top w:val="single" w:sz="4" w:space="0" w:color="auto"/>
                    <w:left w:val="single" w:sz="4" w:space="0" w:color="auto"/>
                    <w:bottom w:val="single" w:sz="4" w:space="0" w:color="auto"/>
                    <w:right w:val="single" w:sz="4" w:space="0" w:color="auto"/>
                  </w:tcBorders>
                  <w:vAlign w:val="center"/>
                </w:tcPr>
                <w:p w14:paraId="64BCEAC3" w14:textId="77777777" w:rsidR="00F849A4" w:rsidRPr="0002618F" w:rsidRDefault="00000000">
                  <w:pPr>
                    <w:spacing w:line="360" w:lineRule="auto"/>
                    <w:jc w:val="center"/>
                    <w:rPr>
                      <w:kern w:val="0"/>
                      <w:sz w:val="24"/>
                    </w:rPr>
                  </w:pPr>
                  <w:r w:rsidRPr="0002618F">
                    <w:rPr>
                      <w:rFonts w:hint="eastAsia"/>
                      <w:b/>
                      <w:bCs/>
                      <w:sz w:val="24"/>
                      <w:szCs w:val="20"/>
                      <w:u w:val="single"/>
                    </w:rPr>
                    <w:t>建筑业</w:t>
                  </w:r>
                </w:p>
              </w:tc>
            </w:tr>
          </w:tbl>
          <w:p w14:paraId="6175CEC2" w14:textId="77777777" w:rsidR="00F849A4" w:rsidRPr="0002618F" w:rsidRDefault="00F849A4">
            <w:pPr>
              <w:spacing w:line="360" w:lineRule="auto"/>
              <w:jc w:val="left"/>
              <w:rPr>
                <w:sz w:val="24"/>
              </w:rPr>
            </w:pPr>
          </w:p>
        </w:tc>
      </w:tr>
      <w:tr w:rsidR="00F849A4" w:rsidRPr="0002618F" w14:paraId="200B6B89" w14:textId="77777777">
        <w:trPr>
          <w:trHeight w:val="890"/>
          <w:jc w:val="center"/>
        </w:trPr>
        <w:tc>
          <w:tcPr>
            <w:tcW w:w="988" w:type="dxa"/>
            <w:vAlign w:val="center"/>
          </w:tcPr>
          <w:p w14:paraId="6499DBF5"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10.2</w:t>
            </w:r>
          </w:p>
        </w:tc>
        <w:tc>
          <w:tcPr>
            <w:tcW w:w="1701" w:type="dxa"/>
            <w:vAlign w:val="center"/>
          </w:tcPr>
          <w:p w14:paraId="7D982370" w14:textId="77777777" w:rsidR="00F849A4" w:rsidRPr="0002618F" w:rsidRDefault="00000000">
            <w:pPr>
              <w:spacing w:line="360" w:lineRule="auto"/>
              <w:jc w:val="center"/>
              <w:rPr>
                <w:sz w:val="24"/>
              </w:rPr>
            </w:pPr>
            <w:r w:rsidRPr="0002618F">
              <w:rPr>
                <w:sz w:val="24"/>
              </w:rPr>
              <w:t>报价</w:t>
            </w:r>
          </w:p>
        </w:tc>
        <w:tc>
          <w:tcPr>
            <w:tcW w:w="7253" w:type="dxa"/>
            <w:vAlign w:val="center"/>
          </w:tcPr>
          <w:p w14:paraId="50946CEF" w14:textId="77777777" w:rsidR="00F849A4" w:rsidRPr="0002618F" w:rsidRDefault="00000000">
            <w:pPr>
              <w:jc w:val="left"/>
              <w:rPr>
                <w:sz w:val="24"/>
              </w:rPr>
            </w:pPr>
            <w:r w:rsidRPr="0002618F">
              <w:rPr>
                <w:sz w:val="24"/>
              </w:rPr>
              <w:t>报价的特殊规定：</w:t>
            </w:r>
          </w:p>
          <w:p w14:paraId="6923E05E" w14:textId="77777777" w:rsidR="00F849A4" w:rsidRPr="0002618F" w:rsidRDefault="00000000">
            <w:pPr>
              <w:jc w:val="left"/>
              <w:rPr>
                <w:sz w:val="24"/>
              </w:rPr>
            </w:pPr>
            <w:r w:rsidRPr="0002618F">
              <w:rPr>
                <w:b/>
                <w:sz w:val="24"/>
              </w:rPr>
              <w:t>■</w:t>
            </w:r>
            <w:r w:rsidRPr="0002618F">
              <w:rPr>
                <w:sz w:val="24"/>
              </w:rPr>
              <w:t>无</w:t>
            </w:r>
          </w:p>
          <w:p w14:paraId="2063644C" w14:textId="77777777" w:rsidR="00F849A4" w:rsidRPr="0002618F" w:rsidRDefault="00000000">
            <w:pPr>
              <w:jc w:val="left"/>
              <w:rPr>
                <w:sz w:val="24"/>
              </w:rPr>
            </w:pPr>
            <w:r w:rsidRPr="0002618F">
              <w:t>□</w:t>
            </w:r>
            <w:r w:rsidRPr="0002618F">
              <w:rPr>
                <w:sz w:val="24"/>
              </w:rPr>
              <w:t>有，具体情形：</w:t>
            </w:r>
            <w:r w:rsidRPr="0002618F">
              <w:rPr>
                <w:sz w:val="24"/>
              </w:rPr>
              <w:t>___________</w:t>
            </w:r>
            <w:r w:rsidRPr="0002618F">
              <w:rPr>
                <w:sz w:val="24"/>
              </w:rPr>
              <w:t>。</w:t>
            </w:r>
          </w:p>
        </w:tc>
      </w:tr>
      <w:tr w:rsidR="00F849A4" w:rsidRPr="0002618F" w14:paraId="3DF4396D" w14:textId="77777777">
        <w:trPr>
          <w:trHeight w:val="20"/>
          <w:jc w:val="center"/>
        </w:trPr>
        <w:tc>
          <w:tcPr>
            <w:tcW w:w="988" w:type="dxa"/>
            <w:vAlign w:val="center"/>
          </w:tcPr>
          <w:p w14:paraId="71293BE3"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11.1</w:t>
            </w:r>
          </w:p>
        </w:tc>
        <w:tc>
          <w:tcPr>
            <w:tcW w:w="1701" w:type="dxa"/>
            <w:vMerge w:val="restart"/>
            <w:vAlign w:val="center"/>
          </w:tcPr>
          <w:p w14:paraId="55EB5A7E" w14:textId="77777777" w:rsidR="00F849A4" w:rsidRPr="0002618F" w:rsidRDefault="00000000">
            <w:pPr>
              <w:spacing w:line="360" w:lineRule="auto"/>
              <w:jc w:val="center"/>
              <w:rPr>
                <w:sz w:val="24"/>
              </w:rPr>
            </w:pPr>
            <w:r w:rsidRPr="0002618F">
              <w:rPr>
                <w:sz w:val="24"/>
              </w:rPr>
              <w:t>磋商保证金</w:t>
            </w:r>
          </w:p>
        </w:tc>
        <w:tc>
          <w:tcPr>
            <w:tcW w:w="7253" w:type="dxa"/>
            <w:vAlign w:val="center"/>
          </w:tcPr>
          <w:p w14:paraId="7DCB191C" w14:textId="21BA5C0D" w:rsidR="00F849A4" w:rsidRPr="0002618F" w:rsidRDefault="00E93014">
            <w:pPr>
              <w:pStyle w:val="aff2"/>
              <w:adjustRightInd w:val="0"/>
              <w:snapToGrid w:val="0"/>
              <w:rPr>
                <w:rFonts w:hAnsi="宋体"/>
                <w:sz w:val="24"/>
              </w:rPr>
            </w:pPr>
            <w:r w:rsidRPr="0002618F">
              <w:rPr>
                <w:rFonts w:hAnsi="宋体"/>
                <w:sz w:val="24"/>
              </w:rPr>
              <w:t>磋商保证金形式：■支票  ■汇票  ■本票  ■电汇■金融机构、担保机构出具的保函</w:t>
            </w:r>
          </w:p>
          <w:p w14:paraId="40FB6452" w14:textId="77777777" w:rsidR="00F849A4" w:rsidRPr="0002618F" w:rsidRDefault="00000000">
            <w:pPr>
              <w:pStyle w:val="aff2"/>
              <w:adjustRightInd w:val="0"/>
              <w:snapToGrid w:val="0"/>
              <w:rPr>
                <w:rFonts w:ascii="Times New Roman" w:hAnsi="Times New Roman" w:hint="default"/>
                <w:sz w:val="24"/>
                <w:szCs w:val="24"/>
              </w:rPr>
            </w:pPr>
            <w:r w:rsidRPr="0002618F">
              <w:rPr>
                <w:sz w:val="24"/>
              </w:rPr>
              <w:t>磋商</w:t>
            </w:r>
            <w:r w:rsidRPr="0002618F">
              <w:rPr>
                <w:rFonts w:ascii="Times New Roman" w:hAnsi="Times New Roman"/>
                <w:sz w:val="24"/>
                <w:szCs w:val="24"/>
              </w:rPr>
              <w:t>保证金金额：</w:t>
            </w:r>
            <w:r w:rsidRPr="0002618F">
              <w:rPr>
                <w:rFonts w:ascii="Times New Roman" w:hAnsi="Times New Roman"/>
                <w:sz w:val="24"/>
                <w:szCs w:val="24"/>
              </w:rPr>
              <w:t>82400.00</w:t>
            </w:r>
            <w:r w:rsidRPr="0002618F">
              <w:rPr>
                <w:rFonts w:ascii="Times New Roman" w:hAnsi="Times New Roman"/>
                <w:sz w:val="24"/>
                <w:szCs w:val="24"/>
              </w:rPr>
              <w:t>元。</w:t>
            </w:r>
          </w:p>
          <w:p w14:paraId="074481BF" w14:textId="77777777" w:rsidR="00F849A4" w:rsidRPr="0002618F" w:rsidRDefault="00000000">
            <w:pPr>
              <w:pStyle w:val="aff2"/>
              <w:adjustRightInd w:val="0"/>
              <w:snapToGrid w:val="0"/>
              <w:rPr>
                <w:rFonts w:ascii="Times New Roman" w:hAnsi="Times New Roman" w:hint="default"/>
                <w:sz w:val="24"/>
                <w:szCs w:val="24"/>
              </w:rPr>
            </w:pPr>
            <w:r w:rsidRPr="0002618F">
              <w:rPr>
                <w:sz w:val="24"/>
              </w:rPr>
              <w:t>磋商</w:t>
            </w:r>
            <w:r w:rsidRPr="0002618F">
              <w:rPr>
                <w:rFonts w:ascii="Times New Roman" w:hAnsi="Times New Roman"/>
                <w:sz w:val="24"/>
                <w:szCs w:val="24"/>
              </w:rPr>
              <w:t>保证金收受人信息：</w:t>
            </w:r>
          </w:p>
          <w:p w14:paraId="6A323BB3" w14:textId="77777777" w:rsidR="00F849A4" w:rsidRPr="0002618F" w:rsidRDefault="00000000">
            <w:pPr>
              <w:pStyle w:val="aff2"/>
              <w:adjustRightInd w:val="0"/>
              <w:snapToGrid w:val="0"/>
              <w:rPr>
                <w:rFonts w:ascii="Times New Roman" w:hAnsi="Times New Roman" w:hint="default"/>
                <w:sz w:val="24"/>
                <w:szCs w:val="24"/>
              </w:rPr>
            </w:pPr>
            <w:r w:rsidRPr="0002618F">
              <w:rPr>
                <w:rFonts w:ascii="Times New Roman" w:hAnsi="Times New Roman"/>
                <w:sz w:val="24"/>
                <w:szCs w:val="24"/>
              </w:rPr>
              <w:t>账户名称：北京宏信天诚国际招标有限公司</w:t>
            </w:r>
          </w:p>
          <w:p w14:paraId="24292E87" w14:textId="77777777" w:rsidR="00F849A4" w:rsidRPr="0002618F" w:rsidRDefault="00000000">
            <w:pPr>
              <w:pStyle w:val="aff2"/>
              <w:adjustRightInd w:val="0"/>
              <w:snapToGrid w:val="0"/>
              <w:rPr>
                <w:rFonts w:ascii="Times New Roman" w:hAnsi="Times New Roman" w:hint="default"/>
                <w:sz w:val="24"/>
                <w:szCs w:val="24"/>
              </w:rPr>
            </w:pPr>
            <w:r w:rsidRPr="0002618F">
              <w:rPr>
                <w:rFonts w:ascii="Times New Roman" w:hAnsi="Times New Roman"/>
                <w:sz w:val="24"/>
                <w:szCs w:val="24"/>
              </w:rPr>
              <w:t>开户银行：北京银行股份有限公司清华园支行</w:t>
            </w:r>
          </w:p>
          <w:p w14:paraId="5AEAA51E" w14:textId="77777777" w:rsidR="00F849A4" w:rsidRPr="0002618F" w:rsidRDefault="00000000">
            <w:pPr>
              <w:pStyle w:val="aff2"/>
              <w:adjustRightInd w:val="0"/>
              <w:snapToGrid w:val="0"/>
              <w:rPr>
                <w:rFonts w:ascii="Times New Roman" w:hAnsi="Times New Roman" w:hint="default"/>
                <w:sz w:val="24"/>
                <w:szCs w:val="24"/>
              </w:rPr>
            </w:pPr>
            <w:r w:rsidRPr="0002618F">
              <w:rPr>
                <w:rFonts w:ascii="Times New Roman" w:hAnsi="Times New Roman"/>
                <w:sz w:val="24"/>
                <w:szCs w:val="24"/>
              </w:rPr>
              <w:t>银行账号：</w:t>
            </w:r>
            <w:r w:rsidRPr="0002618F">
              <w:rPr>
                <w:rFonts w:ascii="Times New Roman" w:hAnsi="Times New Roman"/>
                <w:sz w:val="24"/>
                <w:szCs w:val="24"/>
              </w:rPr>
              <w:t>20000062274900106153382</w:t>
            </w:r>
          </w:p>
          <w:p w14:paraId="693ED4B0" w14:textId="3118F81C" w:rsidR="00F849A4" w:rsidRPr="0002618F" w:rsidRDefault="00000000">
            <w:pPr>
              <w:pStyle w:val="aff2"/>
              <w:adjustRightInd w:val="0"/>
              <w:snapToGrid w:val="0"/>
              <w:rPr>
                <w:rFonts w:ascii="Times New Roman" w:hAnsi="Times New Roman" w:hint="default"/>
                <w:b/>
                <w:bCs/>
                <w:sz w:val="24"/>
                <w:szCs w:val="24"/>
              </w:rPr>
            </w:pPr>
            <w:r w:rsidRPr="0002618F">
              <w:rPr>
                <w:rFonts w:ascii="Times New Roman" w:hAnsi="Times New Roman"/>
                <w:b/>
                <w:bCs/>
                <w:sz w:val="24"/>
                <w:szCs w:val="24"/>
              </w:rPr>
              <w:t>注：如</w:t>
            </w:r>
            <w:r w:rsidR="00E93014" w:rsidRPr="0002618F">
              <w:rPr>
                <w:rFonts w:ascii="Times New Roman" w:hAnsi="Times New Roman"/>
                <w:b/>
                <w:bCs/>
                <w:sz w:val="24"/>
                <w:szCs w:val="24"/>
              </w:rPr>
              <w:t>供应商</w:t>
            </w:r>
            <w:r w:rsidRPr="0002618F">
              <w:rPr>
                <w:rFonts w:ascii="Times New Roman" w:hAnsi="Times New Roman"/>
                <w:b/>
                <w:bCs/>
                <w:sz w:val="24"/>
                <w:szCs w:val="24"/>
              </w:rPr>
              <w:t>提供的</w:t>
            </w:r>
            <w:r w:rsidR="00E93014" w:rsidRPr="0002618F">
              <w:rPr>
                <w:rFonts w:ascii="Times New Roman" w:hAnsi="Times New Roman"/>
                <w:b/>
                <w:bCs/>
                <w:sz w:val="24"/>
                <w:szCs w:val="24"/>
              </w:rPr>
              <w:t>磋商</w:t>
            </w:r>
            <w:r w:rsidRPr="0002618F">
              <w:rPr>
                <w:rFonts w:ascii="Times New Roman" w:hAnsi="Times New Roman"/>
                <w:b/>
                <w:bCs/>
                <w:sz w:val="24"/>
                <w:szCs w:val="24"/>
              </w:rPr>
              <w:t>保证金形式为金融机构、担保机构出具的保函，则保函的受益人必须为招标代理机构，且受益人可向金融机构、担保机构主张保函权益（提起索赔）中必须包含招标文件（采购</w:t>
            </w:r>
            <w:r w:rsidRPr="0002618F">
              <w:rPr>
                <w:rFonts w:ascii="Times New Roman" w:hAnsi="Times New Roman"/>
                <w:b/>
                <w:bCs/>
                <w:sz w:val="24"/>
                <w:szCs w:val="24"/>
              </w:rPr>
              <w:lastRenderedPageBreak/>
              <w:t>文件）中约定的</w:t>
            </w:r>
            <w:r w:rsidR="00E93014" w:rsidRPr="0002618F">
              <w:rPr>
                <w:rFonts w:ascii="Times New Roman" w:hAnsi="Times New Roman"/>
                <w:b/>
                <w:bCs/>
                <w:sz w:val="24"/>
                <w:szCs w:val="24"/>
              </w:rPr>
              <w:t>磋商</w:t>
            </w:r>
            <w:r w:rsidRPr="0002618F">
              <w:rPr>
                <w:rFonts w:ascii="Times New Roman" w:hAnsi="Times New Roman"/>
                <w:b/>
                <w:bCs/>
                <w:sz w:val="24"/>
                <w:szCs w:val="24"/>
              </w:rPr>
              <w:t>保证金可以不予退还的全部情形，否则，该保函无效，按未按照招标文件（采购文件）的规定提交</w:t>
            </w:r>
            <w:r w:rsidR="00E93014" w:rsidRPr="0002618F">
              <w:rPr>
                <w:rFonts w:ascii="Times New Roman" w:hAnsi="Times New Roman"/>
                <w:b/>
                <w:bCs/>
                <w:sz w:val="24"/>
                <w:szCs w:val="24"/>
              </w:rPr>
              <w:t>磋商</w:t>
            </w:r>
            <w:r w:rsidRPr="0002618F">
              <w:rPr>
                <w:rFonts w:ascii="Times New Roman" w:hAnsi="Times New Roman"/>
                <w:b/>
                <w:bCs/>
                <w:sz w:val="24"/>
                <w:szCs w:val="24"/>
              </w:rPr>
              <w:t>保证金处理。</w:t>
            </w:r>
          </w:p>
          <w:p w14:paraId="76CD52F3" w14:textId="77777777" w:rsidR="00F849A4" w:rsidRPr="0002618F" w:rsidRDefault="00000000">
            <w:pPr>
              <w:pStyle w:val="aff2"/>
              <w:adjustRightInd w:val="0"/>
              <w:snapToGrid w:val="0"/>
              <w:rPr>
                <w:rFonts w:hint="default"/>
                <w:sz w:val="24"/>
              </w:rPr>
            </w:pPr>
            <w:r w:rsidRPr="0002618F">
              <w:rPr>
                <w:rFonts w:ascii="Times New Roman" w:hAnsi="Times New Roman"/>
                <w:sz w:val="24"/>
                <w:szCs w:val="24"/>
              </w:rPr>
              <w:t>法律法规允许的其他非现金形式。</w:t>
            </w:r>
          </w:p>
        </w:tc>
      </w:tr>
      <w:tr w:rsidR="00F849A4" w:rsidRPr="0002618F" w14:paraId="6B88FA46" w14:textId="77777777">
        <w:trPr>
          <w:trHeight w:val="20"/>
          <w:jc w:val="center"/>
        </w:trPr>
        <w:tc>
          <w:tcPr>
            <w:tcW w:w="988" w:type="dxa"/>
            <w:vAlign w:val="center"/>
          </w:tcPr>
          <w:p w14:paraId="5D4BDBE5"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lastRenderedPageBreak/>
              <w:t>11.</w:t>
            </w:r>
            <w:r w:rsidRPr="0002618F">
              <w:rPr>
                <w:rFonts w:ascii="Times New Roman" w:hAnsi="Times New Roman"/>
                <w:sz w:val="24"/>
                <w:szCs w:val="24"/>
              </w:rPr>
              <w:t>8</w:t>
            </w:r>
            <w:r w:rsidRPr="0002618F">
              <w:rPr>
                <w:rFonts w:ascii="Times New Roman" w:hAnsi="Times New Roman" w:hint="default"/>
                <w:sz w:val="24"/>
                <w:szCs w:val="24"/>
              </w:rPr>
              <w:t>.5</w:t>
            </w:r>
          </w:p>
        </w:tc>
        <w:tc>
          <w:tcPr>
            <w:tcW w:w="1701" w:type="dxa"/>
            <w:vMerge/>
            <w:vAlign w:val="center"/>
          </w:tcPr>
          <w:p w14:paraId="423FBD1A" w14:textId="77777777" w:rsidR="00F849A4" w:rsidRPr="0002618F" w:rsidRDefault="00F849A4">
            <w:pPr>
              <w:spacing w:line="360" w:lineRule="auto"/>
              <w:jc w:val="center"/>
              <w:rPr>
                <w:sz w:val="24"/>
              </w:rPr>
            </w:pPr>
          </w:p>
        </w:tc>
        <w:tc>
          <w:tcPr>
            <w:tcW w:w="7253" w:type="dxa"/>
            <w:vAlign w:val="center"/>
          </w:tcPr>
          <w:p w14:paraId="22467147" w14:textId="77777777" w:rsidR="00F849A4" w:rsidRPr="0002618F" w:rsidRDefault="00000000">
            <w:pPr>
              <w:jc w:val="left"/>
              <w:rPr>
                <w:sz w:val="24"/>
              </w:rPr>
            </w:pPr>
            <w:r w:rsidRPr="0002618F">
              <w:rPr>
                <w:sz w:val="24"/>
              </w:rPr>
              <w:t>磋商保证金不予退还的其他情形：</w:t>
            </w:r>
          </w:p>
          <w:p w14:paraId="03747AAD" w14:textId="77777777" w:rsidR="00F849A4" w:rsidRPr="0002618F" w:rsidRDefault="00000000">
            <w:pPr>
              <w:pStyle w:val="aff2"/>
              <w:adjustRightInd w:val="0"/>
              <w:snapToGrid w:val="0"/>
              <w:rPr>
                <w:rFonts w:hint="default"/>
                <w:sz w:val="24"/>
              </w:rPr>
            </w:pPr>
            <w:r w:rsidRPr="0002618F">
              <w:t>□</w:t>
            </w:r>
            <w:r w:rsidRPr="0002618F">
              <w:rPr>
                <w:sz w:val="24"/>
              </w:rPr>
              <w:t>无</w:t>
            </w:r>
          </w:p>
          <w:p w14:paraId="2692F612" w14:textId="77777777" w:rsidR="00F849A4" w:rsidRPr="0002618F" w:rsidRDefault="00000000">
            <w:pPr>
              <w:pStyle w:val="aff2"/>
              <w:adjustRightInd w:val="0"/>
              <w:snapToGrid w:val="0"/>
              <w:rPr>
                <w:rFonts w:hint="default"/>
                <w:sz w:val="24"/>
              </w:rPr>
            </w:pPr>
            <w:r w:rsidRPr="0002618F">
              <w:rPr>
                <w:rFonts w:hint="default"/>
                <w:sz w:val="24"/>
              </w:rPr>
              <w:t>■</w:t>
            </w:r>
            <w:r w:rsidRPr="0002618F">
              <w:rPr>
                <w:rFonts w:hint="default"/>
                <w:sz w:val="24"/>
              </w:rPr>
              <w:t>有，具体情形：</w:t>
            </w:r>
          </w:p>
          <w:p w14:paraId="12E7B07C" w14:textId="27FA5D9E" w:rsidR="00F849A4" w:rsidRPr="0002618F" w:rsidRDefault="00000000">
            <w:pPr>
              <w:pStyle w:val="aff2"/>
              <w:adjustRightInd w:val="0"/>
              <w:snapToGrid w:val="0"/>
              <w:rPr>
                <w:rFonts w:hint="default"/>
                <w:sz w:val="24"/>
              </w:rPr>
            </w:pPr>
            <w:r w:rsidRPr="0002618F">
              <w:rPr>
                <w:sz w:val="24"/>
              </w:rPr>
              <w:t>（1）在</w:t>
            </w:r>
            <w:r w:rsidR="00364A77" w:rsidRPr="0002618F">
              <w:rPr>
                <w:sz w:val="24"/>
              </w:rPr>
              <w:t>开启</w:t>
            </w:r>
            <w:r w:rsidRPr="0002618F">
              <w:rPr>
                <w:sz w:val="24"/>
              </w:rPr>
              <w:t>之日后到</w:t>
            </w:r>
            <w:r w:rsidR="00364A77" w:rsidRPr="0002618F">
              <w:rPr>
                <w:sz w:val="24"/>
              </w:rPr>
              <w:t>响应</w:t>
            </w:r>
            <w:r w:rsidRPr="0002618F">
              <w:rPr>
                <w:sz w:val="24"/>
              </w:rPr>
              <w:t>有效期满前，</w:t>
            </w:r>
            <w:r w:rsidR="00D7089F" w:rsidRPr="0002618F">
              <w:rPr>
                <w:sz w:val="24"/>
              </w:rPr>
              <w:t>供应商</w:t>
            </w:r>
            <w:r w:rsidRPr="0002618F">
              <w:rPr>
                <w:sz w:val="24"/>
              </w:rPr>
              <w:t>因自身原因撤回</w:t>
            </w:r>
            <w:r w:rsidR="009F5A65" w:rsidRPr="0002618F">
              <w:rPr>
                <w:sz w:val="24"/>
              </w:rPr>
              <w:t>响应文件</w:t>
            </w:r>
            <w:r w:rsidRPr="0002618F">
              <w:rPr>
                <w:sz w:val="24"/>
              </w:rPr>
              <w:t>的；</w:t>
            </w:r>
          </w:p>
          <w:p w14:paraId="5D6A3D3E" w14:textId="29FA63F6" w:rsidR="00F849A4" w:rsidRPr="0002618F" w:rsidRDefault="00000000">
            <w:pPr>
              <w:pStyle w:val="aff2"/>
              <w:adjustRightInd w:val="0"/>
              <w:snapToGrid w:val="0"/>
              <w:rPr>
                <w:rFonts w:hint="default"/>
                <w:sz w:val="24"/>
              </w:rPr>
            </w:pPr>
            <w:r w:rsidRPr="0002618F">
              <w:rPr>
                <w:sz w:val="24"/>
              </w:rPr>
              <w:t>（2）供应商以他人名义</w:t>
            </w:r>
            <w:r w:rsidR="001D6C4A" w:rsidRPr="0002618F">
              <w:rPr>
                <w:sz w:val="24"/>
              </w:rPr>
              <w:t>响应</w:t>
            </w:r>
            <w:r w:rsidRPr="0002618F">
              <w:rPr>
                <w:sz w:val="24"/>
              </w:rPr>
              <w:t>、相互串通</w:t>
            </w:r>
            <w:r w:rsidR="001D6C4A" w:rsidRPr="0002618F">
              <w:rPr>
                <w:sz w:val="24"/>
              </w:rPr>
              <w:t>响应</w:t>
            </w:r>
            <w:r w:rsidRPr="0002618F">
              <w:rPr>
                <w:sz w:val="24"/>
              </w:rPr>
              <w:t>或者以其他方式弄虚作假的，</w:t>
            </w:r>
            <w:r w:rsidR="00E93014" w:rsidRPr="0002618F">
              <w:rPr>
                <w:sz w:val="24"/>
              </w:rPr>
              <w:t>供应商</w:t>
            </w:r>
            <w:r w:rsidRPr="0002618F">
              <w:rPr>
                <w:sz w:val="24"/>
              </w:rPr>
              <w:t>提交的</w:t>
            </w:r>
            <w:r w:rsidR="00E93014" w:rsidRPr="0002618F">
              <w:rPr>
                <w:sz w:val="24"/>
              </w:rPr>
              <w:t>响应</w:t>
            </w:r>
            <w:r w:rsidRPr="0002618F">
              <w:rPr>
                <w:sz w:val="24"/>
              </w:rPr>
              <w:t>文件中提交虚假资料或失实资料的；</w:t>
            </w:r>
          </w:p>
          <w:p w14:paraId="4FBC5634" w14:textId="7FFE9A81" w:rsidR="00F849A4" w:rsidRPr="0002618F" w:rsidRDefault="00000000">
            <w:pPr>
              <w:pStyle w:val="aff2"/>
              <w:adjustRightInd w:val="0"/>
              <w:snapToGrid w:val="0"/>
              <w:rPr>
                <w:rFonts w:hint="default"/>
                <w:sz w:val="24"/>
              </w:rPr>
            </w:pPr>
            <w:r w:rsidRPr="0002618F">
              <w:rPr>
                <w:sz w:val="24"/>
              </w:rPr>
              <w:t>（3）供应商放弃</w:t>
            </w:r>
            <w:r w:rsidR="00364A77" w:rsidRPr="0002618F">
              <w:rPr>
                <w:sz w:val="24"/>
              </w:rPr>
              <w:t>成交</w:t>
            </w:r>
            <w:r w:rsidRPr="0002618F">
              <w:rPr>
                <w:sz w:val="24"/>
              </w:rPr>
              <w:t>或不按规定与采购人签订合同的；</w:t>
            </w:r>
          </w:p>
          <w:p w14:paraId="0743EB33" w14:textId="77777777" w:rsidR="00F849A4" w:rsidRPr="0002618F" w:rsidRDefault="00000000">
            <w:pPr>
              <w:pStyle w:val="aff2"/>
              <w:adjustRightInd w:val="0"/>
              <w:snapToGrid w:val="0"/>
              <w:rPr>
                <w:rFonts w:hint="default"/>
                <w:sz w:val="24"/>
              </w:rPr>
            </w:pPr>
            <w:r w:rsidRPr="0002618F">
              <w:rPr>
                <w:sz w:val="24"/>
              </w:rPr>
              <w:t>（4）供应商不按规定提交履约保证金的（如适用）；</w:t>
            </w:r>
          </w:p>
          <w:p w14:paraId="5704BB0E" w14:textId="1BAC8F77" w:rsidR="00F849A4" w:rsidRPr="0002618F" w:rsidRDefault="00000000">
            <w:pPr>
              <w:pStyle w:val="aff2"/>
              <w:adjustRightInd w:val="0"/>
              <w:snapToGrid w:val="0"/>
              <w:rPr>
                <w:rFonts w:ascii="Times New Roman" w:hAnsi="Times New Roman" w:hint="default"/>
                <w:sz w:val="24"/>
                <w:szCs w:val="24"/>
              </w:rPr>
            </w:pPr>
            <w:r w:rsidRPr="0002618F">
              <w:rPr>
                <w:sz w:val="24"/>
              </w:rPr>
              <w:t>（5）供应商领取</w:t>
            </w:r>
            <w:r w:rsidR="00E93014" w:rsidRPr="0002618F">
              <w:rPr>
                <w:sz w:val="24"/>
              </w:rPr>
              <w:t>成交</w:t>
            </w:r>
            <w:r w:rsidRPr="0002618F">
              <w:rPr>
                <w:sz w:val="24"/>
              </w:rPr>
              <w:t>通知书时未按规定缴纳</w:t>
            </w:r>
            <w:r w:rsidR="00E93014" w:rsidRPr="0002618F">
              <w:rPr>
                <w:sz w:val="24"/>
              </w:rPr>
              <w:t>成交</w:t>
            </w:r>
            <w:r w:rsidRPr="0002618F">
              <w:rPr>
                <w:sz w:val="24"/>
              </w:rPr>
              <w:t>服务费的。</w:t>
            </w:r>
          </w:p>
        </w:tc>
      </w:tr>
      <w:tr w:rsidR="00F849A4" w:rsidRPr="0002618F" w14:paraId="4292FC80" w14:textId="77777777">
        <w:trPr>
          <w:trHeight w:val="20"/>
          <w:jc w:val="center"/>
        </w:trPr>
        <w:tc>
          <w:tcPr>
            <w:tcW w:w="988" w:type="dxa"/>
            <w:vAlign w:val="center"/>
          </w:tcPr>
          <w:p w14:paraId="00F648BE"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12.1</w:t>
            </w:r>
          </w:p>
        </w:tc>
        <w:tc>
          <w:tcPr>
            <w:tcW w:w="1701" w:type="dxa"/>
            <w:vAlign w:val="center"/>
          </w:tcPr>
          <w:p w14:paraId="03515780" w14:textId="77777777" w:rsidR="00F849A4" w:rsidRPr="0002618F" w:rsidRDefault="00000000">
            <w:pPr>
              <w:spacing w:line="360" w:lineRule="auto"/>
              <w:jc w:val="center"/>
              <w:rPr>
                <w:sz w:val="24"/>
              </w:rPr>
            </w:pPr>
            <w:r w:rsidRPr="0002618F">
              <w:rPr>
                <w:sz w:val="24"/>
              </w:rPr>
              <w:t>响应有效期</w:t>
            </w:r>
          </w:p>
        </w:tc>
        <w:tc>
          <w:tcPr>
            <w:tcW w:w="7253" w:type="dxa"/>
            <w:vAlign w:val="center"/>
          </w:tcPr>
          <w:p w14:paraId="62967F00" w14:textId="4F89F466" w:rsidR="00F849A4" w:rsidRPr="0002618F" w:rsidRDefault="00000000">
            <w:pPr>
              <w:jc w:val="left"/>
              <w:rPr>
                <w:sz w:val="24"/>
              </w:rPr>
            </w:pPr>
            <w:r w:rsidRPr="0002618F">
              <w:rPr>
                <w:sz w:val="24"/>
              </w:rPr>
              <w:t>自响应文件</w:t>
            </w:r>
            <w:r w:rsidR="000E35DF" w:rsidRPr="0002618F">
              <w:rPr>
                <w:rFonts w:hint="eastAsia"/>
                <w:sz w:val="24"/>
              </w:rPr>
              <w:t>提交</w:t>
            </w:r>
            <w:r w:rsidRPr="0002618F">
              <w:rPr>
                <w:sz w:val="24"/>
              </w:rPr>
              <w:t>截止之日起算</w:t>
            </w:r>
            <w:r w:rsidRPr="0002618F">
              <w:rPr>
                <w:rFonts w:hint="eastAsia"/>
                <w:sz w:val="24"/>
                <w:u w:val="single"/>
              </w:rPr>
              <w:t>90</w:t>
            </w:r>
            <w:r w:rsidRPr="0002618F">
              <w:rPr>
                <w:sz w:val="24"/>
              </w:rPr>
              <w:t>日历天。</w:t>
            </w:r>
          </w:p>
        </w:tc>
      </w:tr>
      <w:tr w:rsidR="00F849A4" w:rsidRPr="0002618F" w14:paraId="7BBD6BEA" w14:textId="77777777">
        <w:trPr>
          <w:trHeight w:val="20"/>
          <w:jc w:val="center"/>
        </w:trPr>
        <w:tc>
          <w:tcPr>
            <w:tcW w:w="988" w:type="dxa"/>
            <w:vAlign w:val="center"/>
          </w:tcPr>
          <w:p w14:paraId="1BED8F65" w14:textId="2AF944BC" w:rsidR="00F849A4" w:rsidRPr="0002618F" w:rsidRDefault="0002618F">
            <w:pPr>
              <w:pStyle w:val="aff2"/>
              <w:adjustRightInd w:val="0"/>
              <w:snapToGrid w:val="0"/>
              <w:spacing w:line="360" w:lineRule="auto"/>
              <w:jc w:val="center"/>
              <w:rPr>
                <w:rFonts w:ascii="Times New Roman" w:hAnsi="Times New Roman" w:hint="default"/>
                <w:sz w:val="24"/>
                <w:szCs w:val="24"/>
              </w:rPr>
            </w:pPr>
            <w:r>
              <w:rPr>
                <w:rFonts w:ascii="Times New Roman" w:hAnsi="Times New Roman"/>
                <w:sz w:val="24"/>
                <w:szCs w:val="24"/>
              </w:rPr>
              <w:t>17.2</w:t>
            </w:r>
          </w:p>
        </w:tc>
        <w:tc>
          <w:tcPr>
            <w:tcW w:w="1701" w:type="dxa"/>
            <w:vAlign w:val="center"/>
          </w:tcPr>
          <w:p w14:paraId="03A2E7D1" w14:textId="37CEA681" w:rsidR="00F849A4" w:rsidRPr="0002618F" w:rsidRDefault="0002618F">
            <w:pPr>
              <w:spacing w:line="360" w:lineRule="auto"/>
              <w:jc w:val="center"/>
              <w:rPr>
                <w:sz w:val="24"/>
              </w:rPr>
            </w:pPr>
            <w:r>
              <w:rPr>
                <w:rFonts w:hint="eastAsia"/>
                <w:sz w:val="24"/>
              </w:rPr>
              <w:t>解密时间</w:t>
            </w:r>
          </w:p>
        </w:tc>
        <w:tc>
          <w:tcPr>
            <w:tcW w:w="7253" w:type="dxa"/>
            <w:vAlign w:val="center"/>
          </w:tcPr>
          <w:p w14:paraId="1BA3F367" w14:textId="6F2E4105" w:rsidR="00F849A4" w:rsidRPr="0002618F" w:rsidRDefault="0002618F">
            <w:pPr>
              <w:jc w:val="left"/>
              <w:rPr>
                <w:sz w:val="24"/>
              </w:rPr>
            </w:pPr>
            <w:r w:rsidRPr="0002618F">
              <w:rPr>
                <w:rFonts w:ascii="宋体" w:hAnsi="宋体"/>
                <w:sz w:val="24"/>
              </w:rPr>
              <w:t>解密时间：</w:t>
            </w:r>
            <w:r>
              <w:rPr>
                <w:rFonts w:ascii="宋体" w:hAnsi="宋体" w:hint="eastAsia"/>
                <w:sz w:val="24"/>
              </w:rPr>
              <w:t>30</w:t>
            </w:r>
            <w:r w:rsidRPr="0002618F">
              <w:rPr>
                <w:rFonts w:ascii="宋体" w:hAnsi="宋体"/>
                <w:sz w:val="24"/>
              </w:rPr>
              <w:t>分钟</w:t>
            </w:r>
            <w:r w:rsidRPr="0002618F">
              <w:rPr>
                <w:rFonts w:ascii="宋体" w:hAnsi="宋体" w:hint="eastAsia"/>
                <w:sz w:val="24"/>
              </w:rPr>
              <w:t>。</w:t>
            </w:r>
          </w:p>
        </w:tc>
      </w:tr>
      <w:tr w:rsidR="00F849A4" w:rsidRPr="0002618F" w14:paraId="2A019224" w14:textId="77777777">
        <w:trPr>
          <w:trHeight w:val="20"/>
          <w:jc w:val="center"/>
        </w:trPr>
        <w:tc>
          <w:tcPr>
            <w:tcW w:w="988" w:type="dxa"/>
            <w:vAlign w:val="center"/>
          </w:tcPr>
          <w:p w14:paraId="2CE1E45F"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20.1</w:t>
            </w:r>
          </w:p>
        </w:tc>
        <w:tc>
          <w:tcPr>
            <w:tcW w:w="1701" w:type="dxa"/>
            <w:vAlign w:val="center"/>
          </w:tcPr>
          <w:p w14:paraId="7102EDCB" w14:textId="77777777" w:rsidR="00F849A4" w:rsidRPr="0002618F" w:rsidRDefault="00000000">
            <w:pPr>
              <w:spacing w:line="360" w:lineRule="auto"/>
              <w:jc w:val="center"/>
              <w:rPr>
                <w:sz w:val="24"/>
              </w:rPr>
            </w:pPr>
            <w:r w:rsidRPr="0002618F">
              <w:rPr>
                <w:rFonts w:hint="eastAsia"/>
                <w:sz w:val="24"/>
              </w:rPr>
              <w:t>确定</w:t>
            </w:r>
            <w:r w:rsidRPr="0002618F">
              <w:rPr>
                <w:sz w:val="24"/>
              </w:rPr>
              <w:t>成交供应商</w:t>
            </w:r>
          </w:p>
        </w:tc>
        <w:tc>
          <w:tcPr>
            <w:tcW w:w="7253" w:type="dxa"/>
            <w:vAlign w:val="center"/>
          </w:tcPr>
          <w:p w14:paraId="18698A6C" w14:textId="77777777" w:rsidR="00F849A4" w:rsidRPr="0002618F" w:rsidRDefault="00000000">
            <w:pPr>
              <w:pStyle w:val="aff2"/>
              <w:adjustRightInd w:val="0"/>
              <w:snapToGrid w:val="0"/>
              <w:rPr>
                <w:rFonts w:ascii="Times New Roman" w:hAnsi="Times New Roman" w:hint="default"/>
                <w:sz w:val="24"/>
              </w:rPr>
            </w:pPr>
            <w:r w:rsidRPr="0002618F">
              <w:rPr>
                <w:rFonts w:ascii="Times New Roman" w:hAnsi="Times New Roman" w:hint="default"/>
                <w:sz w:val="24"/>
              </w:rPr>
              <w:t>采购人是否授权磋商小组直接确定成交供应商：</w:t>
            </w:r>
          </w:p>
          <w:p w14:paraId="23F00683" w14:textId="77777777" w:rsidR="00F849A4" w:rsidRPr="0002618F" w:rsidRDefault="00000000">
            <w:pPr>
              <w:pStyle w:val="aff2"/>
              <w:adjustRightInd w:val="0"/>
              <w:snapToGrid w:val="0"/>
              <w:rPr>
                <w:rFonts w:ascii="Times New Roman" w:hAnsi="Times New Roman" w:hint="default"/>
                <w:sz w:val="24"/>
              </w:rPr>
            </w:pPr>
            <w:r w:rsidRPr="0002618F">
              <w:rPr>
                <w:rFonts w:ascii="Times New Roman" w:hAnsi="Times New Roman" w:hint="default"/>
                <w:sz w:val="24"/>
              </w:rPr>
              <w:t>■</w:t>
            </w:r>
            <w:r w:rsidRPr="0002618F">
              <w:rPr>
                <w:rFonts w:ascii="Times New Roman" w:hAnsi="Times New Roman" w:hint="default"/>
                <w:sz w:val="24"/>
              </w:rPr>
              <w:t>否</w:t>
            </w:r>
          </w:p>
          <w:p w14:paraId="4A3688AF" w14:textId="77777777" w:rsidR="00F849A4" w:rsidRPr="0002618F" w:rsidRDefault="00000000">
            <w:pPr>
              <w:jc w:val="left"/>
              <w:rPr>
                <w:sz w:val="24"/>
              </w:rPr>
            </w:pPr>
            <w:r w:rsidRPr="0002618F">
              <w:t>□</w:t>
            </w:r>
            <w:r w:rsidRPr="0002618F">
              <w:rPr>
                <w:sz w:val="24"/>
              </w:rPr>
              <w:t>是</w:t>
            </w:r>
          </w:p>
          <w:p w14:paraId="29268B26" w14:textId="79E530FD" w:rsidR="00F849A4" w:rsidRPr="0002618F" w:rsidRDefault="00000000">
            <w:pPr>
              <w:jc w:val="left"/>
              <w:rPr>
                <w:sz w:val="24"/>
              </w:rPr>
            </w:pPr>
            <w:r w:rsidRPr="0002618F">
              <w:rPr>
                <w:sz w:val="24"/>
              </w:rPr>
              <w:t>成交候选人并列的，按照以下方式确定成交供应商：</w:t>
            </w:r>
            <w:r w:rsidRPr="0002618F">
              <w:rPr>
                <w:sz w:val="24"/>
              </w:rPr>
              <w:t>■</w:t>
            </w:r>
            <w:r w:rsidRPr="0002618F">
              <w:rPr>
                <w:sz w:val="24"/>
              </w:rPr>
              <w:t>得分且</w:t>
            </w:r>
            <w:r w:rsidR="000E35DF" w:rsidRPr="0002618F">
              <w:rPr>
                <w:rFonts w:hint="eastAsia"/>
                <w:sz w:val="24"/>
              </w:rPr>
              <w:t>磋商最后报价</w:t>
            </w:r>
            <w:r w:rsidRPr="0002618F">
              <w:rPr>
                <w:sz w:val="24"/>
              </w:rPr>
              <w:t>均相同的，以</w:t>
            </w:r>
            <w:r w:rsidRPr="0002618F">
              <w:rPr>
                <w:rFonts w:hint="eastAsia"/>
                <w:sz w:val="24"/>
                <w:u w:val="single"/>
              </w:rPr>
              <w:t>“项目施工方案”</w:t>
            </w:r>
            <w:r w:rsidRPr="0002618F">
              <w:rPr>
                <w:sz w:val="24"/>
              </w:rPr>
              <w:t>得分高者为</w:t>
            </w:r>
            <w:r w:rsidR="000E35DF" w:rsidRPr="0002618F">
              <w:rPr>
                <w:rFonts w:hint="eastAsia"/>
                <w:sz w:val="24"/>
              </w:rPr>
              <w:t>成交人供应商。</w:t>
            </w:r>
          </w:p>
          <w:p w14:paraId="46B50805" w14:textId="77777777" w:rsidR="00F849A4" w:rsidRPr="0002618F" w:rsidRDefault="00000000">
            <w:pPr>
              <w:jc w:val="left"/>
              <w:rPr>
                <w:sz w:val="24"/>
                <w:u w:val="single"/>
              </w:rPr>
            </w:pPr>
            <w:r w:rsidRPr="0002618F">
              <w:rPr>
                <w:sz w:val="24"/>
              </w:rPr>
              <w:t>□</w:t>
            </w:r>
            <w:r w:rsidRPr="0002618F">
              <w:rPr>
                <w:sz w:val="24"/>
              </w:rPr>
              <w:t>随机抽取</w:t>
            </w:r>
          </w:p>
        </w:tc>
      </w:tr>
      <w:tr w:rsidR="00F849A4" w:rsidRPr="0002618F" w14:paraId="5D63243B" w14:textId="77777777">
        <w:trPr>
          <w:trHeight w:val="20"/>
          <w:jc w:val="center"/>
        </w:trPr>
        <w:tc>
          <w:tcPr>
            <w:tcW w:w="988" w:type="dxa"/>
            <w:vAlign w:val="center"/>
          </w:tcPr>
          <w:p w14:paraId="19503F41"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23.5</w:t>
            </w:r>
          </w:p>
        </w:tc>
        <w:tc>
          <w:tcPr>
            <w:tcW w:w="1701" w:type="dxa"/>
            <w:vAlign w:val="center"/>
          </w:tcPr>
          <w:p w14:paraId="369761BA" w14:textId="77777777" w:rsidR="00F849A4" w:rsidRPr="0002618F" w:rsidRDefault="00000000">
            <w:pPr>
              <w:spacing w:line="360" w:lineRule="auto"/>
              <w:jc w:val="center"/>
              <w:rPr>
                <w:sz w:val="24"/>
              </w:rPr>
            </w:pPr>
            <w:r w:rsidRPr="0002618F">
              <w:rPr>
                <w:sz w:val="24"/>
              </w:rPr>
              <w:t>分包</w:t>
            </w:r>
          </w:p>
        </w:tc>
        <w:tc>
          <w:tcPr>
            <w:tcW w:w="7253" w:type="dxa"/>
            <w:vAlign w:val="center"/>
          </w:tcPr>
          <w:p w14:paraId="688CF07D" w14:textId="77777777" w:rsidR="00F849A4" w:rsidRPr="0002618F" w:rsidRDefault="00000000">
            <w:pPr>
              <w:jc w:val="left"/>
              <w:rPr>
                <w:sz w:val="24"/>
              </w:rPr>
            </w:pPr>
            <w:r w:rsidRPr="0002618F">
              <w:rPr>
                <w:sz w:val="24"/>
              </w:rPr>
              <w:t>本项目是否允许分包：</w:t>
            </w:r>
            <w:r w:rsidRPr="0002618F">
              <w:rPr>
                <w:sz w:val="24"/>
              </w:rPr>
              <w:t xml:space="preserve"> </w:t>
            </w:r>
          </w:p>
          <w:p w14:paraId="01F2D60A" w14:textId="77777777" w:rsidR="00F849A4" w:rsidRPr="0002618F" w:rsidRDefault="00000000">
            <w:pPr>
              <w:jc w:val="left"/>
              <w:rPr>
                <w:sz w:val="24"/>
              </w:rPr>
            </w:pPr>
            <w:r w:rsidRPr="0002618F">
              <w:rPr>
                <w:sz w:val="24"/>
              </w:rPr>
              <w:t>■</w:t>
            </w:r>
            <w:r w:rsidRPr="0002618F">
              <w:rPr>
                <w:sz w:val="24"/>
              </w:rPr>
              <w:t>不允许</w:t>
            </w:r>
          </w:p>
          <w:p w14:paraId="5C09DCF4" w14:textId="77777777" w:rsidR="00F849A4" w:rsidRPr="0002618F" w:rsidRDefault="00000000">
            <w:pPr>
              <w:jc w:val="left"/>
              <w:rPr>
                <w:sz w:val="24"/>
              </w:rPr>
            </w:pPr>
            <w:r w:rsidRPr="0002618F">
              <w:t>□</w:t>
            </w:r>
            <w:r w:rsidRPr="0002618F">
              <w:rPr>
                <w:sz w:val="24"/>
              </w:rPr>
              <w:t>允许，具体要求：</w:t>
            </w:r>
            <w:r w:rsidRPr="0002618F">
              <w:rPr>
                <w:rFonts w:hint="eastAsia"/>
                <w:sz w:val="24"/>
                <w:u w:val="single"/>
              </w:rPr>
              <w:t xml:space="preserve"> / </w:t>
            </w:r>
            <w:r w:rsidRPr="0002618F">
              <w:rPr>
                <w:sz w:val="24"/>
              </w:rPr>
              <w:t>。</w:t>
            </w:r>
          </w:p>
          <w:p w14:paraId="016E53A4" w14:textId="77777777" w:rsidR="00F849A4" w:rsidRPr="0002618F" w:rsidRDefault="00000000">
            <w:pPr>
              <w:jc w:val="left"/>
              <w:rPr>
                <w:sz w:val="24"/>
              </w:rPr>
            </w:pPr>
            <w:r w:rsidRPr="0002618F">
              <w:rPr>
                <w:sz w:val="24"/>
              </w:rPr>
              <w:t>（</w:t>
            </w:r>
            <w:r w:rsidRPr="0002618F">
              <w:rPr>
                <w:sz w:val="24"/>
              </w:rPr>
              <w:t>1</w:t>
            </w:r>
            <w:r w:rsidRPr="0002618F">
              <w:rPr>
                <w:sz w:val="24"/>
              </w:rPr>
              <w:t>）可以分包履行的具体内容：</w:t>
            </w:r>
            <w:r w:rsidRPr="0002618F">
              <w:rPr>
                <w:rFonts w:hint="eastAsia"/>
                <w:sz w:val="24"/>
                <w:u w:val="single"/>
              </w:rPr>
              <w:t xml:space="preserve"> / </w:t>
            </w:r>
            <w:r w:rsidRPr="0002618F">
              <w:rPr>
                <w:sz w:val="24"/>
              </w:rPr>
              <w:t>；</w:t>
            </w:r>
          </w:p>
          <w:p w14:paraId="008B5A47" w14:textId="77777777" w:rsidR="00F849A4" w:rsidRPr="0002618F" w:rsidRDefault="00000000">
            <w:pPr>
              <w:jc w:val="left"/>
              <w:rPr>
                <w:sz w:val="24"/>
              </w:rPr>
            </w:pPr>
            <w:r w:rsidRPr="0002618F">
              <w:rPr>
                <w:sz w:val="24"/>
              </w:rPr>
              <w:t>（</w:t>
            </w:r>
            <w:r w:rsidRPr="0002618F">
              <w:rPr>
                <w:sz w:val="24"/>
              </w:rPr>
              <w:t>2</w:t>
            </w:r>
            <w:r w:rsidRPr="0002618F">
              <w:rPr>
                <w:sz w:val="24"/>
              </w:rPr>
              <w:t>）允许分包的金额或者比例：</w:t>
            </w:r>
            <w:r w:rsidRPr="0002618F">
              <w:rPr>
                <w:rFonts w:hint="eastAsia"/>
                <w:sz w:val="24"/>
                <w:u w:val="single"/>
              </w:rPr>
              <w:t xml:space="preserve"> / </w:t>
            </w:r>
            <w:r w:rsidRPr="0002618F">
              <w:rPr>
                <w:sz w:val="24"/>
              </w:rPr>
              <w:t>；</w:t>
            </w:r>
          </w:p>
          <w:p w14:paraId="7D1302E6" w14:textId="77777777" w:rsidR="00F849A4" w:rsidRPr="0002618F" w:rsidRDefault="00000000">
            <w:pPr>
              <w:jc w:val="left"/>
              <w:rPr>
                <w:sz w:val="24"/>
                <w:u w:val="single"/>
              </w:rPr>
            </w:pPr>
            <w:r w:rsidRPr="0002618F">
              <w:rPr>
                <w:sz w:val="24"/>
              </w:rPr>
              <w:t>（</w:t>
            </w:r>
            <w:r w:rsidRPr="0002618F">
              <w:rPr>
                <w:sz w:val="24"/>
              </w:rPr>
              <w:t>3</w:t>
            </w:r>
            <w:r w:rsidRPr="0002618F">
              <w:rPr>
                <w:sz w:val="24"/>
              </w:rPr>
              <w:t>）其他要求：</w:t>
            </w:r>
            <w:r w:rsidRPr="0002618F">
              <w:rPr>
                <w:rFonts w:hint="eastAsia"/>
                <w:sz w:val="24"/>
                <w:u w:val="single"/>
              </w:rPr>
              <w:t xml:space="preserve"> / </w:t>
            </w:r>
            <w:r w:rsidRPr="0002618F">
              <w:rPr>
                <w:sz w:val="24"/>
              </w:rPr>
              <w:t>。</w:t>
            </w:r>
          </w:p>
        </w:tc>
      </w:tr>
      <w:tr w:rsidR="00F849A4" w:rsidRPr="0002618F" w14:paraId="385DB7AD" w14:textId="77777777">
        <w:trPr>
          <w:trHeight w:val="20"/>
          <w:jc w:val="center"/>
        </w:trPr>
        <w:tc>
          <w:tcPr>
            <w:tcW w:w="988" w:type="dxa"/>
            <w:vAlign w:val="center"/>
          </w:tcPr>
          <w:p w14:paraId="27837CC5"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sz w:val="24"/>
                <w:szCs w:val="24"/>
              </w:rPr>
              <w:t>23.6</w:t>
            </w:r>
          </w:p>
        </w:tc>
        <w:tc>
          <w:tcPr>
            <w:tcW w:w="1701" w:type="dxa"/>
            <w:vAlign w:val="center"/>
          </w:tcPr>
          <w:p w14:paraId="7A5661D0" w14:textId="77777777" w:rsidR="00F849A4" w:rsidRPr="0002618F" w:rsidRDefault="00000000">
            <w:pPr>
              <w:spacing w:line="360" w:lineRule="auto"/>
              <w:jc w:val="center"/>
              <w:rPr>
                <w:sz w:val="24"/>
              </w:rPr>
            </w:pPr>
            <w:r w:rsidRPr="0002618F">
              <w:rPr>
                <w:rFonts w:hint="eastAsia"/>
                <w:sz w:val="24"/>
              </w:rPr>
              <w:t>政采贷</w:t>
            </w:r>
          </w:p>
        </w:tc>
        <w:tc>
          <w:tcPr>
            <w:tcW w:w="7253" w:type="dxa"/>
            <w:vAlign w:val="center"/>
          </w:tcPr>
          <w:p w14:paraId="7928DAB3" w14:textId="77777777" w:rsidR="00F849A4" w:rsidRPr="0002618F" w:rsidRDefault="00000000">
            <w:pPr>
              <w:jc w:val="left"/>
              <w:rPr>
                <w:sz w:val="24"/>
              </w:rPr>
            </w:pPr>
            <w:r w:rsidRPr="0002618F">
              <w:rPr>
                <w:rFonts w:hint="eastAsia"/>
                <w:sz w:val="24"/>
              </w:rPr>
              <w:t>为更大力度激发市场活力和社会创造力，增强发展动力，按照《北</w:t>
            </w:r>
          </w:p>
          <w:p w14:paraId="2F5AED8E" w14:textId="77777777" w:rsidR="00F849A4" w:rsidRPr="0002618F" w:rsidRDefault="00000000">
            <w:pPr>
              <w:jc w:val="left"/>
              <w:rPr>
                <w:sz w:val="24"/>
              </w:rPr>
            </w:pPr>
            <w:r w:rsidRPr="0002618F">
              <w:rPr>
                <w:rFonts w:hint="eastAsia"/>
                <w:sz w:val="24"/>
              </w:rPr>
              <w:t>京市全面优化营商环境助力企业高质量发展实施方案》（京政办发</w:t>
            </w:r>
          </w:p>
          <w:p w14:paraId="5EF35701" w14:textId="77777777" w:rsidR="00F849A4" w:rsidRPr="0002618F" w:rsidRDefault="00000000">
            <w:pPr>
              <w:jc w:val="left"/>
              <w:rPr>
                <w:sz w:val="24"/>
              </w:rPr>
            </w:pPr>
            <w:r w:rsidRPr="0002618F">
              <w:rPr>
                <w:rFonts w:hint="eastAsia"/>
                <w:sz w:val="24"/>
              </w:rPr>
              <w:t>〔</w:t>
            </w:r>
            <w:r w:rsidRPr="0002618F">
              <w:rPr>
                <w:rFonts w:hint="eastAsia"/>
                <w:sz w:val="24"/>
              </w:rPr>
              <w:t>2023</w:t>
            </w:r>
            <w:r w:rsidRPr="0002618F">
              <w:rPr>
                <w:rFonts w:hint="eastAsia"/>
                <w:sz w:val="24"/>
              </w:rPr>
              <w:t>〕</w:t>
            </w:r>
            <w:r w:rsidRPr="0002618F">
              <w:rPr>
                <w:rFonts w:hint="eastAsia"/>
                <w:sz w:val="24"/>
              </w:rPr>
              <w:t xml:space="preserve">8 </w:t>
            </w:r>
            <w:r w:rsidRPr="0002618F">
              <w:rPr>
                <w:rFonts w:hint="eastAsia"/>
                <w:sz w:val="24"/>
              </w:rPr>
              <w:t>号）部署，进一步加强政府采购合同线上融资“一站式”服务（以下简称“政采贷”），北京市财政局、中国人民银行营业管理部联合发布《关于推进政府采购合同线上融资有关工作的通知》（京财采购〔</w:t>
            </w:r>
            <w:r w:rsidRPr="0002618F">
              <w:rPr>
                <w:rFonts w:hint="eastAsia"/>
                <w:sz w:val="24"/>
              </w:rPr>
              <w:t>2023</w:t>
            </w:r>
            <w:r w:rsidRPr="0002618F">
              <w:rPr>
                <w:rFonts w:hint="eastAsia"/>
                <w:sz w:val="24"/>
              </w:rPr>
              <w:t>〕</w:t>
            </w:r>
            <w:r w:rsidRPr="0002618F">
              <w:rPr>
                <w:rFonts w:hint="eastAsia"/>
                <w:sz w:val="24"/>
              </w:rPr>
              <w:t xml:space="preserve">637 </w:t>
            </w:r>
            <w:r w:rsidRPr="0002618F">
              <w:rPr>
                <w:rFonts w:hint="eastAsia"/>
                <w:sz w:val="24"/>
              </w:rPr>
              <w:t>号）。有需求的供应商，可按上述通知要求办理“政采贷”。</w:t>
            </w:r>
          </w:p>
        </w:tc>
      </w:tr>
      <w:tr w:rsidR="00F849A4" w:rsidRPr="0002618F" w14:paraId="314F1BD5" w14:textId="77777777">
        <w:trPr>
          <w:trHeight w:val="20"/>
          <w:jc w:val="center"/>
        </w:trPr>
        <w:tc>
          <w:tcPr>
            <w:tcW w:w="988" w:type="dxa"/>
            <w:vAlign w:val="center"/>
          </w:tcPr>
          <w:p w14:paraId="3F71C187"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24.1.1</w:t>
            </w:r>
          </w:p>
        </w:tc>
        <w:tc>
          <w:tcPr>
            <w:tcW w:w="1701" w:type="dxa"/>
            <w:vAlign w:val="center"/>
          </w:tcPr>
          <w:p w14:paraId="0A1A2692" w14:textId="77777777" w:rsidR="00F849A4" w:rsidRPr="0002618F" w:rsidRDefault="00000000">
            <w:pPr>
              <w:spacing w:line="360" w:lineRule="auto"/>
              <w:jc w:val="center"/>
              <w:rPr>
                <w:sz w:val="24"/>
              </w:rPr>
            </w:pPr>
            <w:r w:rsidRPr="0002618F">
              <w:rPr>
                <w:sz w:val="24"/>
              </w:rPr>
              <w:t>询问</w:t>
            </w:r>
          </w:p>
        </w:tc>
        <w:tc>
          <w:tcPr>
            <w:tcW w:w="7253" w:type="dxa"/>
            <w:vAlign w:val="center"/>
          </w:tcPr>
          <w:p w14:paraId="2846704E" w14:textId="77777777" w:rsidR="00F849A4" w:rsidRPr="0002618F" w:rsidRDefault="00000000">
            <w:pPr>
              <w:jc w:val="left"/>
              <w:rPr>
                <w:sz w:val="24"/>
              </w:rPr>
            </w:pPr>
            <w:r w:rsidRPr="0002618F">
              <w:rPr>
                <w:sz w:val="24"/>
              </w:rPr>
              <w:t>询问送达形式：</w:t>
            </w:r>
            <w:r w:rsidRPr="0002618F">
              <w:rPr>
                <w:rFonts w:hint="eastAsia"/>
                <w:sz w:val="24"/>
              </w:rPr>
              <w:t>书面形式递交至北京市海淀区复兴路乙</w:t>
            </w:r>
            <w:r w:rsidRPr="0002618F">
              <w:rPr>
                <w:rFonts w:hint="eastAsia"/>
                <w:sz w:val="24"/>
              </w:rPr>
              <w:t>12</w:t>
            </w:r>
            <w:r w:rsidRPr="0002618F">
              <w:rPr>
                <w:rFonts w:hint="eastAsia"/>
                <w:sz w:val="24"/>
              </w:rPr>
              <w:t>号中国铝业大厦</w:t>
            </w:r>
            <w:r w:rsidRPr="0002618F">
              <w:rPr>
                <w:rFonts w:hint="eastAsia"/>
                <w:sz w:val="24"/>
              </w:rPr>
              <w:t>11</w:t>
            </w:r>
            <w:r w:rsidRPr="0002618F">
              <w:rPr>
                <w:rFonts w:hint="eastAsia"/>
                <w:sz w:val="24"/>
              </w:rPr>
              <w:t>层</w:t>
            </w:r>
            <w:r w:rsidRPr="0002618F">
              <w:rPr>
                <w:rFonts w:hint="eastAsia"/>
                <w:sz w:val="24"/>
              </w:rPr>
              <w:t>1110</w:t>
            </w:r>
            <w:r w:rsidRPr="0002618F">
              <w:rPr>
                <w:rFonts w:hint="eastAsia"/>
                <w:sz w:val="24"/>
              </w:rPr>
              <w:t>室</w:t>
            </w:r>
            <w:r w:rsidRPr="0002618F">
              <w:rPr>
                <w:sz w:val="24"/>
              </w:rPr>
              <w:t>。</w:t>
            </w:r>
          </w:p>
        </w:tc>
      </w:tr>
      <w:tr w:rsidR="00F849A4" w:rsidRPr="0002618F" w14:paraId="6417443D" w14:textId="77777777">
        <w:trPr>
          <w:trHeight w:val="20"/>
          <w:jc w:val="center"/>
        </w:trPr>
        <w:tc>
          <w:tcPr>
            <w:tcW w:w="988" w:type="dxa"/>
            <w:vAlign w:val="center"/>
          </w:tcPr>
          <w:p w14:paraId="42EB7666"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t>24.3</w:t>
            </w:r>
          </w:p>
        </w:tc>
        <w:tc>
          <w:tcPr>
            <w:tcW w:w="1701" w:type="dxa"/>
            <w:vAlign w:val="center"/>
          </w:tcPr>
          <w:p w14:paraId="5E29ED7C" w14:textId="77777777" w:rsidR="00F849A4" w:rsidRPr="0002618F" w:rsidRDefault="00000000">
            <w:pPr>
              <w:spacing w:line="360" w:lineRule="auto"/>
              <w:jc w:val="center"/>
              <w:rPr>
                <w:sz w:val="24"/>
              </w:rPr>
            </w:pPr>
            <w:r w:rsidRPr="0002618F">
              <w:rPr>
                <w:sz w:val="24"/>
              </w:rPr>
              <w:t>联系方式</w:t>
            </w:r>
          </w:p>
        </w:tc>
        <w:tc>
          <w:tcPr>
            <w:tcW w:w="7253" w:type="dxa"/>
            <w:vAlign w:val="center"/>
          </w:tcPr>
          <w:p w14:paraId="0988A45D" w14:textId="77777777" w:rsidR="00F849A4" w:rsidRPr="0002618F" w:rsidRDefault="00000000">
            <w:pPr>
              <w:jc w:val="left"/>
              <w:rPr>
                <w:sz w:val="24"/>
              </w:rPr>
            </w:pPr>
            <w:r w:rsidRPr="0002618F">
              <w:rPr>
                <w:sz w:val="24"/>
              </w:rPr>
              <w:t>接收询问和质疑的联系方式</w:t>
            </w:r>
          </w:p>
          <w:p w14:paraId="5A162FFE" w14:textId="77777777" w:rsidR="00F849A4" w:rsidRPr="0002618F" w:rsidRDefault="00000000">
            <w:pPr>
              <w:jc w:val="left"/>
              <w:rPr>
                <w:sz w:val="24"/>
              </w:rPr>
            </w:pPr>
            <w:r w:rsidRPr="0002618F">
              <w:rPr>
                <w:sz w:val="24"/>
              </w:rPr>
              <w:t>联系部门：</w:t>
            </w:r>
            <w:r w:rsidRPr="0002618F">
              <w:rPr>
                <w:rFonts w:hint="eastAsia"/>
                <w:sz w:val="24"/>
                <w:u w:val="single"/>
              </w:rPr>
              <w:t>综合法务部</w:t>
            </w:r>
            <w:r w:rsidRPr="0002618F">
              <w:rPr>
                <w:sz w:val="24"/>
              </w:rPr>
              <w:t>；</w:t>
            </w:r>
          </w:p>
          <w:p w14:paraId="203C038F" w14:textId="77777777" w:rsidR="00F849A4" w:rsidRPr="0002618F" w:rsidRDefault="00000000">
            <w:pPr>
              <w:jc w:val="left"/>
              <w:rPr>
                <w:sz w:val="24"/>
              </w:rPr>
            </w:pPr>
            <w:r w:rsidRPr="0002618F">
              <w:rPr>
                <w:sz w:val="24"/>
              </w:rPr>
              <w:t>联系电话：</w:t>
            </w:r>
            <w:r w:rsidRPr="0002618F">
              <w:rPr>
                <w:sz w:val="24"/>
                <w:u w:val="single"/>
              </w:rPr>
              <w:t>010-</w:t>
            </w:r>
            <w:r w:rsidRPr="0002618F">
              <w:rPr>
                <w:rFonts w:hint="eastAsia"/>
                <w:sz w:val="24"/>
                <w:u w:val="single"/>
              </w:rPr>
              <w:t>63974645</w:t>
            </w:r>
            <w:r w:rsidRPr="0002618F">
              <w:rPr>
                <w:sz w:val="24"/>
              </w:rPr>
              <w:t>；</w:t>
            </w:r>
          </w:p>
          <w:p w14:paraId="39614816" w14:textId="77777777" w:rsidR="00F849A4" w:rsidRPr="0002618F" w:rsidRDefault="00000000">
            <w:pPr>
              <w:jc w:val="left"/>
              <w:rPr>
                <w:sz w:val="24"/>
              </w:rPr>
            </w:pPr>
            <w:r w:rsidRPr="0002618F">
              <w:rPr>
                <w:sz w:val="24"/>
              </w:rPr>
              <w:lastRenderedPageBreak/>
              <w:t>通讯地址：</w:t>
            </w:r>
            <w:r w:rsidRPr="0002618F">
              <w:rPr>
                <w:rFonts w:hint="eastAsia"/>
                <w:sz w:val="24"/>
                <w:u w:val="single"/>
              </w:rPr>
              <w:t>北京市海淀区复兴路乙</w:t>
            </w:r>
            <w:r w:rsidRPr="0002618F">
              <w:rPr>
                <w:rFonts w:hint="eastAsia"/>
                <w:sz w:val="24"/>
                <w:u w:val="single"/>
              </w:rPr>
              <w:t>12</w:t>
            </w:r>
            <w:r w:rsidRPr="0002618F">
              <w:rPr>
                <w:rFonts w:hint="eastAsia"/>
                <w:sz w:val="24"/>
                <w:u w:val="single"/>
              </w:rPr>
              <w:t>号中国铝业大厦</w:t>
            </w:r>
            <w:r w:rsidRPr="0002618F">
              <w:rPr>
                <w:rFonts w:hint="eastAsia"/>
                <w:sz w:val="24"/>
                <w:u w:val="single"/>
              </w:rPr>
              <w:t>11</w:t>
            </w:r>
            <w:r w:rsidRPr="0002618F">
              <w:rPr>
                <w:rFonts w:hint="eastAsia"/>
                <w:sz w:val="24"/>
                <w:u w:val="single"/>
              </w:rPr>
              <w:t>层</w:t>
            </w:r>
            <w:r w:rsidRPr="0002618F">
              <w:rPr>
                <w:rFonts w:hint="eastAsia"/>
                <w:sz w:val="24"/>
                <w:u w:val="single"/>
              </w:rPr>
              <w:t>1110</w:t>
            </w:r>
            <w:r w:rsidRPr="0002618F">
              <w:rPr>
                <w:rFonts w:hint="eastAsia"/>
                <w:sz w:val="24"/>
                <w:u w:val="single"/>
              </w:rPr>
              <w:t>室</w:t>
            </w:r>
            <w:r w:rsidRPr="0002618F">
              <w:rPr>
                <w:sz w:val="24"/>
              </w:rPr>
              <w:t>。</w:t>
            </w:r>
          </w:p>
        </w:tc>
      </w:tr>
      <w:tr w:rsidR="00F849A4" w:rsidRPr="0002618F" w14:paraId="3A87F5F6" w14:textId="77777777">
        <w:trPr>
          <w:trHeight w:val="20"/>
          <w:jc w:val="center"/>
        </w:trPr>
        <w:tc>
          <w:tcPr>
            <w:tcW w:w="988" w:type="dxa"/>
            <w:vAlign w:val="center"/>
          </w:tcPr>
          <w:p w14:paraId="6BA1C69A" w14:textId="77777777" w:rsidR="00F849A4" w:rsidRPr="0002618F" w:rsidRDefault="00000000">
            <w:pPr>
              <w:pStyle w:val="aff2"/>
              <w:adjustRightInd w:val="0"/>
              <w:snapToGrid w:val="0"/>
              <w:spacing w:line="360" w:lineRule="auto"/>
              <w:jc w:val="center"/>
              <w:rPr>
                <w:rFonts w:ascii="Times New Roman" w:hAnsi="Times New Roman" w:hint="default"/>
                <w:sz w:val="24"/>
                <w:szCs w:val="24"/>
              </w:rPr>
            </w:pPr>
            <w:r w:rsidRPr="0002618F">
              <w:rPr>
                <w:rFonts w:ascii="Times New Roman" w:hAnsi="Times New Roman" w:hint="default"/>
                <w:sz w:val="24"/>
                <w:szCs w:val="24"/>
              </w:rPr>
              <w:lastRenderedPageBreak/>
              <w:t>25</w:t>
            </w:r>
          </w:p>
        </w:tc>
        <w:tc>
          <w:tcPr>
            <w:tcW w:w="1701" w:type="dxa"/>
            <w:vAlign w:val="center"/>
          </w:tcPr>
          <w:p w14:paraId="384CF81C" w14:textId="77777777" w:rsidR="00F849A4" w:rsidRPr="0002618F" w:rsidRDefault="00000000">
            <w:pPr>
              <w:spacing w:line="360" w:lineRule="auto"/>
              <w:jc w:val="center"/>
              <w:rPr>
                <w:sz w:val="24"/>
              </w:rPr>
            </w:pPr>
            <w:r w:rsidRPr="0002618F">
              <w:rPr>
                <w:sz w:val="24"/>
              </w:rPr>
              <w:t>代理费</w:t>
            </w:r>
          </w:p>
        </w:tc>
        <w:tc>
          <w:tcPr>
            <w:tcW w:w="7253" w:type="dxa"/>
            <w:vAlign w:val="center"/>
          </w:tcPr>
          <w:p w14:paraId="7BD70EE1" w14:textId="77777777" w:rsidR="00F849A4" w:rsidRPr="0002618F" w:rsidRDefault="00000000">
            <w:pPr>
              <w:jc w:val="left"/>
              <w:rPr>
                <w:sz w:val="24"/>
              </w:rPr>
            </w:pPr>
            <w:r w:rsidRPr="0002618F">
              <w:rPr>
                <w:sz w:val="24"/>
              </w:rPr>
              <w:t>收费对象：</w:t>
            </w:r>
          </w:p>
          <w:p w14:paraId="0462BD3C" w14:textId="77777777" w:rsidR="00F849A4" w:rsidRPr="0002618F" w:rsidRDefault="00000000">
            <w:pPr>
              <w:jc w:val="left"/>
              <w:rPr>
                <w:sz w:val="24"/>
              </w:rPr>
            </w:pPr>
            <w:r w:rsidRPr="0002618F">
              <w:rPr>
                <w:sz w:val="24"/>
              </w:rPr>
              <w:t>□</w:t>
            </w:r>
            <w:r w:rsidRPr="0002618F">
              <w:rPr>
                <w:sz w:val="24"/>
              </w:rPr>
              <w:t>采购人</w:t>
            </w:r>
          </w:p>
          <w:p w14:paraId="5B026510" w14:textId="77777777" w:rsidR="00F849A4" w:rsidRPr="0002618F" w:rsidRDefault="00000000">
            <w:pPr>
              <w:jc w:val="left"/>
              <w:rPr>
                <w:sz w:val="24"/>
              </w:rPr>
            </w:pPr>
            <w:r w:rsidRPr="0002618F">
              <w:rPr>
                <w:b/>
                <w:sz w:val="24"/>
              </w:rPr>
              <w:t>■</w:t>
            </w:r>
            <w:r w:rsidRPr="0002618F">
              <w:rPr>
                <w:rFonts w:hint="eastAsia"/>
                <w:sz w:val="24"/>
              </w:rPr>
              <w:t>成交供应商</w:t>
            </w:r>
          </w:p>
          <w:p w14:paraId="05EBEE7C" w14:textId="77777777" w:rsidR="00F849A4" w:rsidRPr="0002618F" w:rsidRDefault="00000000">
            <w:pPr>
              <w:jc w:val="left"/>
              <w:rPr>
                <w:sz w:val="24"/>
              </w:rPr>
            </w:pPr>
            <w:r w:rsidRPr="0002618F">
              <w:rPr>
                <w:sz w:val="24"/>
              </w:rPr>
              <w:t>收费标准：</w:t>
            </w:r>
            <w:r w:rsidRPr="0002618F">
              <w:rPr>
                <w:rFonts w:hint="eastAsia"/>
                <w:sz w:val="24"/>
                <w:u w:val="single"/>
              </w:rPr>
              <w:t>收费标准参照原《招标代理服务收费管理暂行办法》（计价格［</w:t>
            </w:r>
            <w:r w:rsidRPr="0002618F">
              <w:rPr>
                <w:rFonts w:hint="eastAsia"/>
                <w:sz w:val="24"/>
                <w:u w:val="single"/>
              </w:rPr>
              <w:t>2002</w:t>
            </w:r>
            <w:r w:rsidRPr="0002618F">
              <w:rPr>
                <w:rFonts w:hint="eastAsia"/>
                <w:sz w:val="24"/>
                <w:u w:val="single"/>
              </w:rPr>
              <w:t>］</w:t>
            </w:r>
            <w:r w:rsidRPr="0002618F">
              <w:rPr>
                <w:rFonts w:hint="eastAsia"/>
                <w:sz w:val="24"/>
                <w:u w:val="single"/>
              </w:rPr>
              <w:t>1980</w:t>
            </w:r>
            <w:r w:rsidRPr="0002618F">
              <w:rPr>
                <w:rFonts w:hint="eastAsia"/>
                <w:sz w:val="24"/>
                <w:u w:val="single"/>
              </w:rPr>
              <w:t>号）执行</w:t>
            </w:r>
            <w:r w:rsidRPr="0002618F">
              <w:rPr>
                <w:sz w:val="24"/>
              </w:rPr>
              <w:t>；</w:t>
            </w:r>
          </w:p>
          <w:p w14:paraId="6EC0EF08" w14:textId="77777777" w:rsidR="00F849A4" w:rsidRPr="0002618F" w:rsidRDefault="00000000">
            <w:pPr>
              <w:jc w:val="left"/>
              <w:rPr>
                <w:sz w:val="24"/>
              </w:rPr>
            </w:pPr>
            <w:r w:rsidRPr="0002618F">
              <w:rPr>
                <w:sz w:val="24"/>
              </w:rPr>
              <w:t>缴纳时间：</w:t>
            </w:r>
            <w:r w:rsidRPr="0002618F">
              <w:rPr>
                <w:rFonts w:hint="eastAsia"/>
                <w:sz w:val="24"/>
                <w:u w:val="single"/>
              </w:rPr>
              <w:t>成交供应商在领取成交通知书前向采购代理机构缴付成交服务费</w:t>
            </w:r>
            <w:r w:rsidRPr="0002618F">
              <w:rPr>
                <w:sz w:val="24"/>
              </w:rPr>
              <w:t>。</w:t>
            </w:r>
          </w:p>
          <w:p w14:paraId="3649712F" w14:textId="77777777" w:rsidR="00F849A4" w:rsidRPr="0002618F" w:rsidRDefault="00F849A4">
            <w:pPr>
              <w:jc w:val="left"/>
              <w:rPr>
                <w:sz w:val="24"/>
              </w:rPr>
            </w:pPr>
          </w:p>
        </w:tc>
      </w:tr>
      <w:tr w:rsidR="00F849A4" w:rsidRPr="0002618F" w14:paraId="453D5558" w14:textId="77777777">
        <w:trPr>
          <w:trHeight w:val="20"/>
          <w:jc w:val="center"/>
        </w:trPr>
        <w:tc>
          <w:tcPr>
            <w:tcW w:w="988" w:type="dxa"/>
            <w:vAlign w:val="center"/>
          </w:tcPr>
          <w:p w14:paraId="252CAD02" w14:textId="68955DDB" w:rsidR="00F849A4" w:rsidRPr="0002618F" w:rsidRDefault="009F5A65">
            <w:pPr>
              <w:pStyle w:val="aff2"/>
              <w:adjustRightInd w:val="0"/>
              <w:snapToGrid w:val="0"/>
              <w:spacing w:line="360" w:lineRule="auto"/>
              <w:jc w:val="center"/>
              <w:rPr>
                <w:rFonts w:ascii="Times New Roman" w:hAnsi="Times New Roman" w:hint="default"/>
                <w:sz w:val="24"/>
                <w:szCs w:val="24"/>
              </w:rPr>
            </w:pPr>
            <w:r w:rsidRPr="0002618F">
              <w:rPr>
                <w:sz w:val="24"/>
              </w:rPr>
              <w:t>项目最高限价</w:t>
            </w:r>
          </w:p>
        </w:tc>
        <w:tc>
          <w:tcPr>
            <w:tcW w:w="1701" w:type="dxa"/>
            <w:vAlign w:val="center"/>
          </w:tcPr>
          <w:p w14:paraId="3DF5FDC5" w14:textId="77777777" w:rsidR="00F849A4" w:rsidRPr="0002618F" w:rsidRDefault="00F849A4">
            <w:pPr>
              <w:spacing w:line="360" w:lineRule="auto"/>
              <w:jc w:val="center"/>
              <w:rPr>
                <w:sz w:val="24"/>
              </w:rPr>
            </w:pPr>
          </w:p>
        </w:tc>
        <w:tc>
          <w:tcPr>
            <w:tcW w:w="7253" w:type="dxa"/>
            <w:vAlign w:val="center"/>
          </w:tcPr>
          <w:p w14:paraId="22F37360" w14:textId="453E95D1" w:rsidR="00F849A4" w:rsidRPr="0002618F" w:rsidRDefault="009F5A65">
            <w:pPr>
              <w:jc w:val="left"/>
              <w:rPr>
                <w:sz w:val="24"/>
              </w:rPr>
            </w:pPr>
            <w:r w:rsidRPr="0002618F">
              <w:rPr>
                <w:sz w:val="24"/>
              </w:rPr>
              <w:t>项目最高限价</w:t>
            </w:r>
            <w:r w:rsidRPr="0002618F">
              <w:rPr>
                <w:rFonts w:hint="eastAsia"/>
                <w:sz w:val="24"/>
              </w:rPr>
              <w:t>为：</w:t>
            </w:r>
            <w:r w:rsidRPr="0002618F">
              <w:rPr>
                <w:rFonts w:hint="eastAsia"/>
                <w:sz w:val="24"/>
              </w:rPr>
              <w:t>412.030456</w:t>
            </w:r>
            <w:r w:rsidRPr="0002618F">
              <w:rPr>
                <w:rFonts w:hint="eastAsia"/>
                <w:sz w:val="24"/>
              </w:rPr>
              <w:t>万元</w:t>
            </w:r>
          </w:p>
          <w:p w14:paraId="01661185" w14:textId="77777777" w:rsidR="00F849A4" w:rsidRPr="0002618F" w:rsidRDefault="00000000">
            <w:pPr>
              <w:jc w:val="left"/>
              <w:rPr>
                <w:sz w:val="24"/>
              </w:rPr>
            </w:pPr>
            <w:r w:rsidRPr="0002618F">
              <w:rPr>
                <w:rFonts w:hint="eastAsia"/>
                <w:sz w:val="24"/>
              </w:rPr>
              <w:t>其中：单位工程的分部分项工程合价为：</w:t>
            </w:r>
            <w:r w:rsidRPr="0002618F">
              <w:rPr>
                <w:rFonts w:hint="eastAsia"/>
                <w:sz w:val="24"/>
              </w:rPr>
              <w:t>351.80258</w:t>
            </w:r>
            <w:r w:rsidRPr="0002618F">
              <w:rPr>
                <w:rFonts w:hint="eastAsia"/>
                <w:sz w:val="24"/>
              </w:rPr>
              <w:t>万元；</w:t>
            </w:r>
          </w:p>
          <w:p w14:paraId="43BAC474" w14:textId="77777777" w:rsidR="00F849A4" w:rsidRPr="0002618F" w:rsidRDefault="00000000">
            <w:pPr>
              <w:jc w:val="left"/>
              <w:rPr>
                <w:sz w:val="24"/>
              </w:rPr>
            </w:pPr>
            <w:r w:rsidRPr="0002618F">
              <w:rPr>
                <w:rFonts w:hint="eastAsia"/>
                <w:sz w:val="24"/>
              </w:rPr>
              <w:t>措施项目合价为：</w:t>
            </w:r>
            <w:r w:rsidRPr="0002618F">
              <w:rPr>
                <w:rFonts w:hint="eastAsia"/>
                <w:sz w:val="24"/>
              </w:rPr>
              <w:t>6.023527</w:t>
            </w:r>
            <w:r w:rsidRPr="0002618F">
              <w:rPr>
                <w:rFonts w:hint="eastAsia"/>
                <w:sz w:val="24"/>
              </w:rPr>
              <w:t>万元；</w:t>
            </w:r>
          </w:p>
          <w:p w14:paraId="6F0F7C42" w14:textId="77777777" w:rsidR="00F849A4" w:rsidRPr="0002618F" w:rsidRDefault="00000000">
            <w:pPr>
              <w:jc w:val="left"/>
              <w:rPr>
                <w:sz w:val="24"/>
              </w:rPr>
            </w:pPr>
            <w:r w:rsidRPr="0002618F">
              <w:rPr>
                <w:rFonts w:hint="eastAsia"/>
                <w:sz w:val="24"/>
              </w:rPr>
              <w:t>其他项目合价为：</w:t>
            </w:r>
            <w:r w:rsidRPr="0002618F">
              <w:rPr>
                <w:rFonts w:hint="eastAsia"/>
                <w:sz w:val="24"/>
              </w:rPr>
              <w:t>20.183486</w:t>
            </w:r>
            <w:r w:rsidRPr="0002618F">
              <w:rPr>
                <w:rFonts w:hint="eastAsia"/>
                <w:sz w:val="24"/>
              </w:rPr>
              <w:t>万元；</w:t>
            </w:r>
          </w:p>
          <w:p w14:paraId="401EF32D" w14:textId="77777777" w:rsidR="00F849A4" w:rsidRPr="0002618F" w:rsidRDefault="00000000">
            <w:pPr>
              <w:jc w:val="left"/>
              <w:rPr>
                <w:sz w:val="24"/>
              </w:rPr>
            </w:pPr>
            <w:r w:rsidRPr="0002618F">
              <w:rPr>
                <w:rFonts w:hint="eastAsia"/>
                <w:sz w:val="24"/>
              </w:rPr>
              <w:t>税金的合价为：</w:t>
            </w:r>
            <w:r w:rsidRPr="0002618F">
              <w:rPr>
                <w:rFonts w:hint="eastAsia"/>
                <w:sz w:val="24"/>
              </w:rPr>
              <w:t>34.020863</w:t>
            </w:r>
            <w:r w:rsidRPr="0002618F">
              <w:rPr>
                <w:rFonts w:hint="eastAsia"/>
                <w:sz w:val="24"/>
              </w:rPr>
              <w:t>万元。</w:t>
            </w:r>
          </w:p>
          <w:p w14:paraId="663FC97B" w14:textId="77777777" w:rsidR="00F849A4" w:rsidRPr="0002618F" w:rsidRDefault="00000000">
            <w:pPr>
              <w:jc w:val="left"/>
              <w:rPr>
                <w:sz w:val="24"/>
              </w:rPr>
            </w:pPr>
            <w:r w:rsidRPr="0002618F">
              <w:rPr>
                <w:rFonts w:hint="eastAsia"/>
                <w:sz w:val="24"/>
              </w:rPr>
              <w:t>其中，安全文明施工费应根据相关施工措施和市场价格测算确定，但不得低于按本办法规定的费用标准（费率）计算的金额，且不得作为让利因素。</w:t>
            </w:r>
          </w:p>
          <w:p w14:paraId="5288CEA6" w14:textId="251D968C" w:rsidR="00F849A4" w:rsidRPr="0002618F" w:rsidRDefault="000E35DF">
            <w:pPr>
              <w:jc w:val="left"/>
              <w:rPr>
                <w:sz w:val="24"/>
              </w:rPr>
            </w:pPr>
            <w:r w:rsidRPr="0002618F">
              <w:rPr>
                <w:rFonts w:hint="eastAsia"/>
                <w:sz w:val="24"/>
              </w:rPr>
              <w:t>最后报价不得超过</w:t>
            </w:r>
            <w:r w:rsidR="009F5A65" w:rsidRPr="0002618F">
              <w:rPr>
                <w:rFonts w:hint="eastAsia"/>
                <w:sz w:val="24"/>
              </w:rPr>
              <w:t>本</w:t>
            </w:r>
            <w:r w:rsidR="009F5A65" w:rsidRPr="0002618F">
              <w:rPr>
                <w:sz w:val="24"/>
              </w:rPr>
              <w:t>项目最高限价</w:t>
            </w:r>
            <w:r w:rsidRPr="0002618F">
              <w:rPr>
                <w:rFonts w:hint="eastAsia"/>
                <w:sz w:val="24"/>
              </w:rPr>
              <w:t>，否则将被认为非实质性响应磋商文件要求，作无效</w:t>
            </w:r>
            <w:r w:rsidR="009F5A65" w:rsidRPr="0002618F">
              <w:rPr>
                <w:rFonts w:hint="eastAsia"/>
                <w:sz w:val="24"/>
              </w:rPr>
              <w:t>响应</w:t>
            </w:r>
            <w:r w:rsidRPr="0002618F">
              <w:rPr>
                <w:rFonts w:hint="eastAsia"/>
                <w:sz w:val="24"/>
              </w:rPr>
              <w:t>处理。</w:t>
            </w:r>
          </w:p>
          <w:p w14:paraId="21153274" w14:textId="77777777" w:rsidR="00F849A4" w:rsidRPr="0002618F" w:rsidRDefault="00000000">
            <w:pPr>
              <w:jc w:val="left"/>
              <w:rPr>
                <w:sz w:val="24"/>
              </w:rPr>
            </w:pPr>
            <w:r w:rsidRPr="0002618F">
              <w:rPr>
                <w:rFonts w:hint="eastAsia"/>
                <w:sz w:val="24"/>
              </w:rPr>
              <w:t>特别提醒：发现供应商恶意降低磋商价格或者串通其他多家供应商参与磋商，以实现降低磋商基准价数值的目的，磋商小组在评审过程中，认为供应商的报价明显低于其他通过符合性审查供应商的报价，有可能影响产品质量或者不能诚信履约的，将要求该供应商在评审现场合理的时间内作出书面说明并提供相应的必要证明材料。供应商不能合理说明或者不能提供相应必要证明材料的，由磋商小组认定该供应商的响应无效。</w:t>
            </w:r>
          </w:p>
        </w:tc>
      </w:tr>
    </w:tbl>
    <w:p w14:paraId="0CF3A8B3" w14:textId="77777777" w:rsidR="00F849A4" w:rsidRPr="0002618F" w:rsidRDefault="00F849A4">
      <w:pPr>
        <w:tabs>
          <w:tab w:val="left" w:pos="5580"/>
        </w:tabs>
        <w:adjustRightInd w:val="0"/>
        <w:spacing w:line="360" w:lineRule="auto"/>
        <w:jc w:val="distribute"/>
        <w:rPr>
          <w:sz w:val="24"/>
        </w:rPr>
        <w:sectPr w:rsidR="00F849A4" w:rsidRPr="0002618F">
          <w:footerReference w:type="default" r:id="rId14"/>
          <w:footerReference w:type="first" r:id="rId15"/>
          <w:pgSz w:w="11907" w:h="16840"/>
          <w:pgMar w:top="1418" w:right="1134" w:bottom="1418" w:left="1701" w:header="851" w:footer="851" w:gutter="0"/>
          <w:pgNumType w:start="1"/>
          <w:cols w:space="720"/>
          <w:titlePg/>
          <w:docGrid w:linePitch="462"/>
        </w:sectPr>
      </w:pPr>
    </w:p>
    <w:p w14:paraId="7A9B95B1" w14:textId="77777777" w:rsidR="00F849A4" w:rsidRPr="0002618F" w:rsidRDefault="00000000">
      <w:pPr>
        <w:spacing w:beforeLines="100" w:before="240" w:afterLines="100" w:after="240" w:line="360" w:lineRule="auto"/>
        <w:jc w:val="center"/>
        <w:rPr>
          <w:b/>
          <w:sz w:val="28"/>
          <w:szCs w:val="28"/>
        </w:rPr>
      </w:pPr>
      <w:r w:rsidRPr="0002618F">
        <w:rPr>
          <w:b/>
          <w:sz w:val="28"/>
          <w:szCs w:val="28"/>
        </w:rPr>
        <w:lastRenderedPageBreak/>
        <w:t>供应商须知</w:t>
      </w:r>
    </w:p>
    <w:p w14:paraId="3DCAB01F" w14:textId="77777777" w:rsidR="00F849A4" w:rsidRPr="0002618F" w:rsidRDefault="00000000">
      <w:pPr>
        <w:pStyle w:val="23"/>
        <w:tabs>
          <w:tab w:val="center" w:pos="4592"/>
          <w:tab w:val="left" w:pos="7860"/>
        </w:tabs>
        <w:spacing w:before="0" w:line="360" w:lineRule="auto"/>
        <w:jc w:val="left"/>
        <w:rPr>
          <w:rFonts w:ascii="Times New Roman" w:eastAsia="宋体" w:hAnsi="Times New Roman"/>
          <w:sz w:val="28"/>
        </w:rPr>
      </w:pPr>
      <w:bookmarkStart w:id="137" w:name="_Toc520356143"/>
      <w:bookmarkStart w:id="138" w:name="_Toc127151518"/>
      <w:r w:rsidRPr="0002618F">
        <w:rPr>
          <w:rFonts w:ascii="Times New Roman" w:eastAsia="宋体" w:hAnsi="Times New Roman"/>
          <w:sz w:val="28"/>
        </w:rPr>
        <w:tab/>
      </w:r>
      <w:bookmarkStart w:id="139" w:name="_Toc226965791"/>
      <w:bookmarkStart w:id="140" w:name="_Toc305158860"/>
      <w:bookmarkStart w:id="141" w:name="_Toc151193760"/>
      <w:bookmarkStart w:id="142" w:name="_Toc151193616"/>
      <w:bookmarkStart w:id="143" w:name="_Toc150774723"/>
      <w:bookmarkStart w:id="144" w:name="_Toc150480756"/>
      <w:bookmarkStart w:id="145" w:name="_Toc226309762"/>
      <w:bookmarkStart w:id="146" w:name="_Toc151190145"/>
      <w:bookmarkStart w:id="147" w:name="_Toc151193906"/>
      <w:bookmarkStart w:id="148" w:name="_Toc264969208"/>
      <w:bookmarkStart w:id="149" w:name="_Toc226337214"/>
      <w:bookmarkStart w:id="150" w:name="_Toc142311020"/>
      <w:bookmarkStart w:id="151" w:name="_Toc150509269"/>
      <w:bookmarkStart w:id="152" w:name="_Toc150774618"/>
      <w:bookmarkStart w:id="153" w:name="_Toc198195075"/>
      <w:bookmarkStart w:id="154" w:name="_Toc305158786"/>
      <w:bookmarkStart w:id="155" w:name="_Toc195842883"/>
      <w:bookmarkStart w:id="156" w:name="_Toc226965708"/>
      <w:bookmarkStart w:id="157" w:name="_Toc151193832"/>
      <w:bookmarkStart w:id="158" w:name="_Toc151193688"/>
      <w:bookmarkStart w:id="159" w:name="_Toc265228356"/>
      <w:r w:rsidRPr="0002618F">
        <w:rPr>
          <w:rFonts w:ascii="Times New Roman" w:eastAsia="宋体" w:hAnsi="Times New Roman"/>
          <w:sz w:val="28"/>
        </w:rPr>
        <w:t>一</w:t>
      </w:r>
      <w:r w:rsidRPr="0002618F">
        <w:rPr>
          <w:rFonts w:ascii="Times New Roman" w:eastAsia="宋体" w:hAnsi="Times New Roman"/>
          <w:sz w:val="28"/>
        </w:rPr>
        <w:t xml:space="preserve">   </w:t>
      </w:r>
      <w:r w:rsidRPr="0002618F">
        <w:rPr>
          <w:rFonts w:ascii="Times New Roman" w:eastAsia="宋体" w:hAnsi="Times New Roman"/>
          <w:sz w:val="28"/>
        </w:rPr>
        <w:t>说</w:t>
      </w:r>
      <w:r w:rsidRPr="0002618F">
        <w:rPr>
          <w:rFonts w:ascii="Times New Roman" w:eastAsia="宋体" w:hAnsi="Times New Roman"/>
          <w:sz w:val="28"/>
        </w:rPr>
        <w:t xml:space="preserve">  </w:t>
      </w:r>
      <w:r w:rsidRPr="0002618F">
        <w:rPr>
          <w:rFonts w:ascii="Times New Roman" w:eastAsia="宋体" w:hAnsi="Times New Roman"/>
          <w:sz w:val="28"/>
        </w:rPr>
        <w:t>明</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02618F">
        <w:rPr>
          <w:rFonts w:ascii="Times New Roman" w:eastAsia="宋体" w:hAnsi="Times New Roman"/>
          <w:sz w:val="28"/>
        </w:rPr>
        <w:tab/>
      </w:r>
    </w:p>
    <w:p w14:paraId="23D362D1" w14:textId="77777777" w:rsidR="00F849A4" w:rsidRPr="0002618F" w:rsidRDefault="00000000">
      <w:pPr>
        <w:numPr>
          <w:ilvl w:val="0"/>
          <w:numId w:val="16"/>
        </w:numPr>
        <w:tabs>
          <w:tab w:val="clear" w:pos="900"/>
          <w:tab w:val="left" w:pos="360"/>
        </w:tabs>
        <w:snapToGrid w:val="0"/>
        <w:spacing w:line="360" w:lineRule="auto"/>
        <w:ind w:left="357" w:hanging="357"/>
        <w:outlineLvl w:val="1"/>
        <w:rPr>
          <w:sz w:val="24"/>
        </w:rPr>
      </w:pPr>
      <w:bookmarkStart w:id="160" w:name="_Toc264969209"/>
      <w:bookmarkStart w:id="161" w:name="_Toc305158787"/>
      <w:bookmarkStart w:id="162" w:name="_Toc305158861"/>
      <w:bookmarkStart w:id="163" w:name="_Toc265228357"/>
      <w:bookmarkStart w:id="164" w:name="_Toc198195076"/>
      <w:r w:rsidRPr="0002618F">
        <w:rPr>
          <w:sz w:val="24"/>
        </w:rPr>
        <w:t>采购人、采购代理机构、供应商</w:t>
      </w:r>
      <w:bookmarkEnd w:id="160"/>
      <w:bookmarkEnd w:id="161"/>
      <w:bookmarkEnd w:id="162"/>
      <w:bookmarkEnd w:id="163"/>
      <w:r w:rsidRPr="0002618F">
        <w:rPr>
          <w:sz w:val="24"/>
        </w:rPr>
        <w:t>、联合体</w:t>
      </w:r>
      <w:bookmarkEnd w:id="164"/>
    </w:p>
    <w:p w14:paraId="7F829F53" w14:textId="77777777" w:rsidR="00F849A4" w:rsidRPr="0002618F" w:rsidRDefault="00000000">
      <w:pPr>
        <w:numPr>
          <w:ilvl w:val="1"/>
          <w:numId w:val="16"/>
        </w:numPr>
        <w:tabs>
          <w:tab w:val="left" w:pos="1080"/>
          <w:tab w:val="left" w:pos="2014"/>
          <w:tab w:val="left" w:pos="5521"/>
        </w:tabs>
        <w:snapToGrid w:val="0"/>
        <w:spacing w:line="360" w:lineRule="auto"/>
        <w:ind w:left="1080" w:hanging="720"/>
        <w:rPr>
          <w:sz w:val="24"/>
        </w:rPr>
      </w:pPr>
      <w:r w:rsidRPr="0002618F">
        <w:rPr>
          <w:sz w:val="24"/>
        </w:rPr>
        <w:t>采购人、采购代理机构：指依法进行政府采购的国家机关、事业单位、团体组织，及其委托的采购代理机构。本项目采购人、采购代理机构见第一章《采购邀请》。</w:t>
      </w:r>
    </w:p>
    <w:p w14:paraId="51272438" w14:textId="77777777" w:rsidR="00F849A4" w:rsidRPr="0002618F" w:rsidRDefault="00000000">
      <w:pPr>
        <w:numPr>
          <w:ilvl w:val="1"/>
          <w:numId w:val="16"/>
        </w:numPr>
        <w:tabs>
          <w:tab w:val="left" w:pos="1080"/>
          <w:tab w:val="left" w:pos="2014"/>
          <w:tab w:val="left" w:pos="5521"/>
        </w:tabs>
        <w:snapToGrid w:val="0"/>
        <w:spacing w:line="360" w:lineRule="auto"/>
        <w:ind w:left="1080" w:hanging="720"/>
        <w:rPr>
          <w:sz w:val="24"/>
        </w:rPr>
      </w:pPr>
      <w:r w:rsidRPr="0002618F">
        <w:rPr>
          <w:sz w:val="24"/>
        </w:rPr>
        <w:t>供应商（也称</w:t>
      </w:r>
      <w:r w:rsidRPr="0002618F">
        <w:rPr>
          <w:sz w:val="24"/>
        </w:rPr>
        <w:t>“</w:t>
      </w:r>
      <w:r w:rsidRPr="0002618F">
        <w:rPr>
          <w:sz w:val="24"/>
        </w:rPr>
        <w:t>申请人</w:t>
      </w:r>
      <w:r w:rsidRPr="0002618F">
        <w:rPr>
          <w:sz w:val="24"/>
        </w:rPr>
        <w:t>”</w:t>
      </w:r>
      <w:r w:rsidRPr="0002618F">
        <w:rPr>
          <w:sz w:val="24"/>
        </w:rPr>
        <w:t>）：指向采购人提供货物、工程或者服务的法人、其他组织或者自然人。</w:t>
      </w:r>
    </w:p>
    <w:p w14:paraId="65A555ED" w14:textId="77777777" w:rsidR="00F849A4" w:rsidRPr="0002618F" w:rsidRDefault="00000000">
      <w:pPr>
        <w:numPr>
          <w:ilvl w:val="1"/>
          <w:numId w:val="16"/>
        </w:numPr>
        <w:tabs>
          <w:tab w:val="left" w:pos="1080"/>
          <w:tab w:val="left" w:pos="2014"/>
          <w:tab w:val="left" w:pos="5521"/>
        </w:tabs>
        <w:snapToGrid w:val="0"/>
        <w:spacing w:line="360" w:lineRule="auto"/>
        <w:ind w:left="1080" w:hanging="720"/>
        <w:rPr>
          <w:sz w:val="24"/>
        </w:rPr>
      </w:pPr>
      <w:r w:rsidRPr="0002618F">
        <w:rPr>
          <w:sz w:val="24"/>
        </w:rPr>
        <w:t>联合体：指两个以上的自然人、法人或者其他组织组成一个联合体，以一个供应商的身份共同参加政府采购。</w:t>
      </w:r>
    </w:p>
    <w:p w14:paraId="12DE6048" w14:textId="77777777" w:rsidR="00F849A4" w:rsidRPr="0002618F" w:rsidRDefault="00000000">
      <w:pPr>
        <w:numPr>
          <w:ilvl w:val="0"/>
          <w:numId w:val="16"/>
        </w:numPr>
        <w:tabs>
          <w:tab w:val="clear" w:pos="900"/>
          <w:tab w:val="left" w:pos="360"/>
        </w:tabs>
        <w:snapToGrid w:val="0"/>
        <w:spacing w:line="360" w:lineRule="auto"/>
        <w:ind w:left="357" w:hanging="357"/>
        <w:outlineLvl w:val="1"/>
        <w:rPr>
          <w:sz w:val="24"/>
        </w:rPr>
      </w:pPr>
      <w:bookmarkStart w:id="165" w:name="_Toc151193762"/>
      <w:bookmarkStart w:id="166" w:name="_Toc265228358"/>
      <w:bookmarkStart w:id="167" w:name="_Toc164351614"/>
      <w:bookmarkStart w:id="168" w:name="_Toc150774725"/>
      <w:bookmarkStart w:id="169" w:name="_Toc127151721"/>
      <w:bookmarkStart w:id="170" w:name="_Toc164608789"/>
      <w:bookmarkStart w:id="171" w:name="_Toc151193908"/>
      <w:bookmarkStart w:id="172" w:name="_Toc164229361"/>
      <w:bookmarkStart w:id="173" w:name="_Toc151193690"/>
      <w:bookmarkStart w:id="174" w:name="_Toc151193618"/>
      <w:bookmarkStart w:id="175" w:name="_Toc195842885"/>
      <w:bookmarkStart w:id="176" w:name="_Toc150774620"/>
      <w:bookmarkStart w:id="177" w:name="_Toc149720813"/>
      <w:bookmarkStart w:id="178" w:name="_Toc226309764"/>
      <w:bookmarkStart w:id="179" w:name="_Toc127151520"/>
      <w:bookmarkStart w:id="180" w:name="_Toc164608634"/>
      <w:bookmarkStart w:id="181" w:name="_Toc226965793"/>
      <w:bookmarkStart w:id="182" w:name="_Toc127161434"/>
      <w:bookmarkStart w:id="183" w:name="_Toc150509271"/>
      <w:bookmarkStart w:id="184" w:name="_Toc264969210"/>
      <w:bookmarkStart w:id="185" w:name="_Toc150480758"/>
      <w:bookmarkStart w:id="186" w:name="_Toc226965710"/>
      <w:bookmarkStart w:id="187" w:name="_Toc142311022"/>
      <w:bookmarkStart w:id="188" w:name="_Toc164229215"/>
      <w:bookmarkStart w:id="189" w:name="_Toc151190147"/>
      <w:bookmarkStart w:id="190" w:name="_Toc226337216"/>
      <w:bookmarkStart w:id="191" w:name="_Toc305158862"/>
      <w:bookmarkStart w:id="192" w:name="_Toc151193834"/>
      <w:bookmarkStart w:id="193" w:name="_Toc305158788"/>
      <w:bookmarkStart w:id="194" w:name="_Toc198195077"/>
      <w:r w:rsidRPr="0002618F">
        <w:rPr>
          <w:sz w:val="24"/>
        </w:rPr>
        <w:t>资金来源</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02618F">
        <w:rPr>
          <w:sz w:val="24"/>
        </w:rPr>
        <w:t>、项目属性、科研仪器设备采购</w:t>
      </w:r>
      <w:bookmarkEnd w:id="194"/>
    </w:p>
    <w:p w14:paraId="7820754E"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资金来源为财政性资金和</w:t>
      </w:r>
      <w:r w:rsidRPr="0002618F">
        <w:rPr>
          <w:sz w:val="24"/>
        </w:rPr>
        <w:t>/</w:t>
      </w:r>
      <w:r w:rsidRPr="0002618F">
        <w:rPr>
          <w:sz w:val="24"/>
        </w:rPr>
        <w:t>或本项目采购中无法与财政性资金分割的非财政性资金。</w:t>
      </w:r>
    </w:p>
    <w:p w14:paraId="104138A9"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项目属性见《供应商须知资料表》。</w:t>
      </w:r>
    </w:p>
    <w:p w14:paraId="312760AB"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是否属于科研仪器设备采购见《供应商须知资料表》。</w:t>
      </w:r>
    </w:p>
    <w:p w14:paraId="4EB45F94"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195" w:name="_Toc198195078"/>
      <w:r w:rsidRPr="0002618F">
        <w:rPr>
          <w:sz w:val="24"/>
        </w:rPr>
        <w:t>现场考察、磋商前答疑会</w:t>
      </w:r>
      <w:bookmarkEnd w:id="195"/>
    </w:p>
    <w:p w14:paraId="78C39A56" w14:textId="77777777" w:rsidR="00F849A4" w:rsidRPr="0002618F" w:rsidRDefault="00000000">
      <w:pPr>
        <w:numPr>
          <w:ilvl w:val="1"/>
          <w:numId w:val="16"/>
        </w:numPr>
        <w:tabs>
          <w:tab w:val="left" w:pos="1080"/>
          <w:tab w:val="left" w:pos="2014"/>
        </w:tabs>
        <w:snapToGrid w:val="0"/>
        <w:spacing w:line="360" w:lineRule="auto"/>
        <w:ind w:left="1080" w:hanging="720"/>
        <w:rPr>
          <w:sz w:val="28"/>
        </w:rPr>
      </w:pPr>
      <w:r w:rsidRPr="0002618F">
        <w:rPr>
          <w:sz w:val="24"/>
        </w:rPr>
        <w:t>若《供应商须知资料表》中规定了组织现场考察、召开磋商前答疑会，则供应商应按要求在规定的时间和地点参加。</w:t>
      </w:r>
      <w:bookmarkStart w:id="196" w:name="_Toc150774727"/>
      <w:bookmarkStart w:id="197" w:name="_Toc520356146"/>
      <w:bookmarkStart w:id="198" w:name="_Toc226965712"/>
      <w:bookmarkStart w:id="199" w:name="_Toc305158790"/>
      <w:bookmarkStart w:id="200" w:name="_Toc195842887"/>
      <w:bookmarkStart w:id="201" w:name="_Toc264969212"/>
      <w:bookmarkStart w:id="202" w:name="_Toc151190149"/>
      <w:bookmarkStart w:id="203" w:name="_Toc151193692"/>
      <w:bookmarkStart w:id="204" w:name="_Toc226309766"/>
      <w:bookmarkStart w:id="205" w:name="_Toc127151522"/>
      <w:bookmarkStart w:id="206" w:name="_Toc226337218"/>
      <w:bookmarkStart w:id="207" w:name="_Toc150774622"/>
      <w:bookmarkStart w:id="208" w:name="_Toc226965795"/>
      <w:bookmarkStart w:id="209" w:name="_Toc151193910"/>
      <w:bookmarkStart w:id="210" w:name="_Toc151193620"/>
      <w:bookmarkStart w:id="211" w:name="_Toc150480760"/>
      <w:bookmarkStart w:id="212" w:name="_Toc305158864"/>
      <w:bookmarkStart w:id="213" w:name="_Toc151193836"/>
      <w:bookmarkStart w:id="214" w:name="_Toc151193764"/>
      <w:bookmarkStart w:id="215" w:name="_Toc150509273"/>
      <w:bookmarkStart w:id="216" w:name="_Toc142311024"/>
      <w:bookmarkStart w:id="217" w:name="_Toc265228360"/>
    </w:p>
    <w:p w14:paraId="0304D2D3"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由于未参加现场考察或磋商前答疑会而导致对项目实际情况不了解，影响响应文件编制、报价准确性、综合因素响应不全面等问题的，由供应商自行承担不利评审后果。</w:t>
      </w:r>
    </w:p>
    <w:p w14:paraId="6B18AC9C" w14:textId="77777777" w:rsidR="00F849A4" w:rsidRPr="0002618F" w:rsidRDefault="00000000">
      <w:pPr>
        <w:numPr>
          <w:ilvl w:val="0"/>
          <w:numId w:val="16"/>
        </w:numPr>
        <w:tabs>
          <w:tab w:val="clear" w:pos="900"/>
          <w:tab w:val="left" w:pos="360"/>
        </w:tabs>
        <w:snapToGrid w:val="0"/>
        <w:spacing w:line="360" w:lineRule="auto"/>
        <w:ind w:left="357" w:hanging="357"/>
        <w:outlineLvl w:val="1"/>
        <w:rPr>
          <w:sz w:val="24"/>
        </w:rPr>
      </w:pPr>
      <w:bookmarkStart w:id="218" w:name="_Toc198195079"/>
      <w:r w:rsidRPr="0002618F">
        <w:rPr>
          <w:sz w:val="24"/>
        </w:rPr>
        <w:t>政府采购政策（包括但不限于下列具体政策要求）</w:t>
      </w:r>
      <w:bookmarkEnd w:id="218"/>
    </w:p>
    <w:p w14:paraId="2CA2D336" w14:textId="77777777" w:rsidR="00F849A4" w:rsidRPr="0002618F" w:rsidRDefault="00000000">
      <w:pPr>
        <w:numPr>
          <w:ilvl w:val="1"/>
          <w:numId w:val="16"/>
        </w:numPr>
        <w:tabs>
          <w:tab w:val="left" w:pos="1080"/>
          <w:tab w:val="left" w:pos="2014"/>
        </w:tabs>
        <w:snapToGrid w:val="0"/>
        <w:spacing w:line="360" w:lineRule="auto"/>
        <w:ind w:left="1080" w:hanging="720"/>
        <w:outlineLvl w:val="2"/>
        <w:rPr>
          <w:sz w:val="24"/>
        </w:rPr>
      </w:pPr>
      <w:bookmarkStart w:id="219" w:name="_Toc12696"/>
      <w:bookmarkStart w:id="220" w:name="_Toc198195080"/>
      <w:r w:rsidRPr="0002618F">
        <w:rPr>
          <w:rFonts w:hint="eastAsia"/>
          <w:sz w:val="24"/>
        </w:rPr>
        <w:t>采购本国货物、工程和服务</w:t>
      </w:r>
      <w:bookmarkEnd w:id="219"/>
      <w:bookmarkEnd w:id="220"/>
    </w:p>
    <w:p w14:paraId="7D8D96CE" w14:textId="77777777" w:rsidR="00F849A4" w:rsidRPr="0002618F" w:rsidRDefault="00000000">
      <w:pPr>
        <w:numPr>
          <w:ilvl w:val="2"/>
          <w:numId w:val="16"/>
        </w:numPr>
        <w:tabs>
          <w:tab w:val="left" w:pos="2014"/>
        </w:tabs>
        <w:snapToGrid w:val="0"/>
        <w:spacing w:line="360" w:lineRule="auto"/>
        <w:rPr>
          <w:sz w:val="24"/>
        </w:rPr>
      </w:pPr>
      <w:r w:rsidRPr="0002618F">
        <w:rPr>
          <w:rFonts w:hint="eastAsia"/>
          <w:sz w:val="24"/>
        </w:rPr>
        <w:t>政府采购应当采购本国货物、工程和服务。但有《</w:t>
      </w:r>
      <w:r w:rsidRPr="0002618F">
        <w:rPr>
          <w:rFonts w:hint="eastAsia"/>
          <w:b/>
          <w:bCs/>
          <w:sz w:val="24"/>
        </w:rPr>
        <w:t>中华人民共和国政府采购法</w:t>
      </w:r>
      <w:r w:rsidRPr="0002618F">
        <w:rPr>
          <w:rFonts w:hint="eastAsia"/>
          <w:sz w:val="24"/>
        </w:rPr>
        <w:t>》第十条规定情形的除外。</w:t>
      </w:r>
    </w:p>
    <w:p w14:paraId="3BDF5506" w14:textId="7322B29B" w:rsidR="00F849A4" w:rsidRPr="0002618F" w:rsidRDefault="00000000">
      <w:pPr>
        <w:numPr>
          <w:ilvl w:val="2"/>
          <w:numId w:val="16"/>
        </w:numPr>
        <w:tabs>
          <w:tab w:val="left" w:pos="2014"/>
        </w:tabs>
        <w:snapToGrid w:val="0"/>
        <w:spacing w:line="360" w:lineRule="auto"/>
      </w:pPr>
      <w:r w:rsidRPr="0002618F">
        <w:rPr>
          <w:rFonts w:hint="eastAsia"/>
          <w:sz w:val="24"/>
        </w:rPr>
        <w:t>本项目如接受非本国货物、工程、服务参与</w:t>
      </w:r>
      <w:r w:rsidR="009F5A65" w:rsidRPr="0002618F">
        <w:rPr>
          <w:rFonts w:hint="eastAsia"/>
          <w:sz w:val="24"/>
        </w:rPr>
        <w:t>响应</w:t>
      </w:r>
      <w:r w:rsidRPr="0002618F">
        <w:rPr>
          <w:rFonts w:hint="eastAsia"/>
          <w:sz w:val="24"/>
        </w:rPr>
        <w:t>，则具体要求见第四章《采购需求》。</w:t>
      </w:r>
    </w:p>
    <w:p w14:paraId="01CD8826" w14:textId="77777777" w:rsidR="00F849A4" w:rsidRPr="0002618F" w:rsidRDefault="00000000">
      <w:pPr>
        <w:numPr>
          <w:ilvl w:val="2"/>
          <w:numId w:val="16"/>
        </w:numPr>
        <w:tabs>
          <w:tab w:val="left" w:pos="2014"/>
        </w:tabs>
        <w:snapToGrid w:val="0"/>
        <w:spacing w:line="360" w:lineRule="auto"/>
        <w:rPr>
          <w:sz w:val="24"/>
        </w:rPr>
      </w:pPr>
      <w:r w:rsidRPr="0002618F">
        <w:rPr>
          <w:rFonts w:hint="eastAsia"/>
          <w:sz w:val="24"/>
        </w:rPr>
        <w:t>进口产品指通过中国海关报关验放进入中国境内且产自关境外的产</w:t>
      </w:r>
      <w:r w:rsidRPr="0002618F">
        <w:rPr>
          <w:rFonts w:hint="eastAsia"/>
          <w:sz w:val="24"/>
        </w:rPr>
        <w:lastRenderedPageBreak/>
        <w:t>品，包括已经进入中国境内的进口产品。关于进口产品的相关规定依据《政府采购进口产品管理办法》（财库〔</w:t>
      </w:r>
      <w:r w:rsidRPr="0002618F">
        <w:rPr>
          <w:rFonts w:hint="eastAsia"/>
          <w:sz w:val="24"/>
        </w:rPr>
        <w:t>2007</w:t>
      </w:r>
      <w:r w:rsidRPr="0002618F">
        <w:rPr>
          <w:rFonts w:hint="eastAsia"/>
          <w:sz w:val="24"/>
        </w:rPr>
        <w:t>〕</w:t>
      </w:r>
      <w:r w:rsidRPr="0002618F">
        <w:rPr>
          <w:rFonts w:hint="eastAsia"/>
          <w:sz w:val="24"/>
        </w:rPr>
        <w:t xml:space="preserve">119 </w:t>
      </w:r>
      <w:r w:rsidRPr="0002618F">
        <w:rPr>
          <w:rFonts w:hint="eastAsia"/>
          <w:sz w:val="24"/>
        </w:rPr>
        <w:t>号文）、《关于政府采购进口产品管理有关问题的通知》（财办库〔</w:t>
      </w:r>
      <w:r w:rsidRPr="0002618F">
        <w:rPr>
          <w:rFonts w:hint="eastAsia"/>
          <w:sz w:val="24"/>
        </w:rPr>
        <w:t>2008</w:t>
      </w:r>
      <w:r w:rsidRPr="0002618F">
        <w:rPr>
          <w:rFonts w:hint="eastAsia"/>
          <w:sz w:val="24"/>
        </w:rPr>
        <w:t>〕</w:t>
      </w:r>
      <w:r w:rsidRPr="0002618F">
        <w:rPr>
          <w:rFonts w:hint="eastAsia"/>
          <w:sz w:val="24"/>
        </w:rPr>
        <w:t>248</w:t>
      </w:r>
      <w:r w:rsidRPr="0002618F">
        <w:rPr>
          <w:rFonts w:hint="eastAsia"/>
          <w:sz w:val="24"/>
        </w:rPr>
        <w:t>号文）。</w:t>
      </w:r>
    </w:p>
    <w:p w14:paraId="7A06E2EE"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rFonts w:hint="eastAsia"/>
          <w:sz w:val="24"/>
        </w:rPr>
        <w:t>本国产品</w:t>
      </w:r>
    </w:p>
    <w:p w14:paraId="240DD14C" w14:textId="77777777" w:rsidR="00F849A4" w:rsidRPr="0002618F" w:rsidRDefault="00000000">
      <w:pPr>
        <w:tabs>
          <w:tab w:val="left" w:pos="1080"/>
          <w:tab w:val="left" w:pos="1589"/>
          <w:tab w:val="left" w:pos="2014"/>
        </w:tabs>
        <w:snapToGrid w:val="0"/>
        <w:spacing w:line="360" w:lineRule="auto"/>
        <w:ind w:left="1080"/>
        <w:rPr>
          <w:sz w:val="24"/>
        </w:rPr>
      </w:pPr>
      <w:r w:rsidRPr="0002618F">
        <w:rPr>
          <w:rFonts w:hint="eastAsia"/>
          <w:sz w:val="24"/>
        </w:rPr>
        <w:t>本项目按照《国务院办公厅关于在政府采购中实施本国产品标准及相关政策的通知》（国办发〔</w:t>
      </w:r>
      <w:r w:rsidRPr="0002618F">
        <w:rPr>
          <w:rFonts w:hint="eastAsia"/>
          <w:sz w:val="24"/>
        </w:rPr>
        <w:t>2025</w:t>
      </w:r>
      <w:r w:rsidRPr="0002618F">
        <w:rPr>
          <w:rFonts w:hint="eastAsia"/>
          <w:sz w:val="24"/>
        </w:rPr>
        <w:t>〕</w:t>
      </w:r>
      <w:r w:rsidRPr="0002618F">
        <w:rPr>
          <w:rFonts w:hint="eastAsia"/>
          <w:sz w:val="24"/>
        </w:rPr>
        <w:t>34</w:t>
      </w:r>
      <w:r w:rsidRPr="0002618F">
        <w:rPr>
          <w:rFonts w:hint="eastAsia"/>
          <w:sz w:val="24"/>
        </w:rPr>
        <w:t>号）和《关于贯彻落实</w:t>
      </w:r>
      <w:r w:rsidRPr="0002618F">
        <w:rPr>
          <w:rFonts w:hint="eastAsia"/>
          <w:sz w:val="24"/>
        </w:rPr>
        <w:t>&lt;</w:t>
      </w:r>
      <w:r w:rsidRPr="0002618F">
        <w:rPr>
          <w:rFonts w:hint="eastAsia"/>
          <w:sz w:val="24"/>
        </w:rPr>
        <w:t>国务院办公厅关于在政府采购中实施本国产品标准及相关政策的通知</w:t>
      </w:r>
      <w:r w:rsidRPr="0002618F">
        <w:rPr>
          <w:rFonts w:hint="eastAsia"/>
          <w:sz w:val="24"/>
        </w:rPr>
        <w:t>&gt;</w:t>
      </w:r>
      <w:r w:rsidRPr="0002618F">
        <w:rPr>
          <w:rFonts w:hint="eastAsia"/>
          <w:sz w:val="24"/>
        </w:rPr>
        <w:t>的意见》（财库〔</w:t>
      </w:r>
      <w:r w:rsidRPr="0002618F">
        <w:rPr>
          <w:rFonts w:hint="eastAsia"/>
          <w:sz w:val="24"/>
        </w:rPr>
        <w:t>2025</w:t>
      </w:r>
      <w:r w:rsidRPr="0002618F">
        <w:rPr>
          <w:rFonts w:hint="eastAsia"/>
          <w:sz w:val="24"/>
        </w:rPr>
        <w:t>〕</w:t>
      </w:r>
      <w:r w:rsidRPr="0002618F">
        <w:rPr>
          <w:rFonts w:hint="eastAsia"/>
          <w:sz w:val="24"/>
        </w:rPr>
        <w:t>30</w:t>
      </w:r>
      <w:r w:rsidRPr="0002618F">
        <w:rPr>
          <w:rFonts w:hint="eastAsia"/>
          <w:sz w:val="24"/>
        </w:rPr>
        <w:t>号）有关要求，落实本国产品标准。</w:t>
      </w:r>
    </w:p>
    <w:p w14:paraId="44ECB96D"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中小企业、监狱企业及残疾人福利性单位</w:t>
      </w:r>
    </w:p>
    <w:p w14:paraId="4892571A" w14:textId="77777777" w:rsidR="00F849A4" w:rsidRPr="0002618F" w:rsidRDefault="00000000">
      <w:pPr>
        <w:numPr>
          <w:ilvl w:val="2"/>
          <w:numId w:val="16"/>
        </w:numPr>
        <w:snapToGrid w:val="0"/>
        <w:spacing w:line="360" w:lineRule="auto"/>
        <w:rPr>
          <w:sz w:val="24"/>
        </w:rPr>
      </w:pPr>
      <w:r w:rsidRPr="0002618F">
        <w:rPr>
          <w:sz w:val="24"/>
        </w:rPr>
        <w:t>中小企业定义：</w:t>
      </w:r>
    </w:p>
    <w:p w14:paraId="31F1FE73" w14:textId="77777777" w:rsidR="00F849A4" w:rsidRPr="0002618F" w:rsidRDefault="00F849A4">
      <w:pPr>
        <w:pStyle w:val="afffff0"/>
        <w:numPr>
          <w:ilvl w:val="0"/>
          <w:numId w:val="17"/>
        </w:numPr>
        <w:tabs>
          <w:tab w:val="clear" w:pos="900"/>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4C01A1BA" w14:textId="77777777" w:rsidR="00F849A4" w:rsidRPr="0002618F" w:rsidRDefault="00F849A4">
      <w:pPr>
        <w:pStyle w:val="afffff0"/>
        <w:numPr>
          <w:ilvl w:val="0"/>
          <w:numId w:val="17"/>
        </w:numPr>
        <w:tabs>
          <w:tab w:val="clear" w:pos="900"/>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653D6DF" w14:textId="77777777" w:rsidR="00F849A4" w:rsidRPr="0002618F" w:rsidRDefault="00F849A4">
      <w:pPr>
        <w:pStyle w:val="afffff0"/>
        <w:numPr>
          <w:ilvl w:val="0"/>
          <w:numId w:val="17"/>
        </w:numPr>
        <w:tabs>
          <w:tab w:val="clear" w:pos="900"/>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57C4147F" w14:textId="77777777" w:rsidR="00F849A4" w:rsidRPr="0002618F" w:rsidRDefault="00F849A4">
      <w:pPr>
        <w:pStyle w:val="afffff0"/>
        <w:numPr>
          <w:ilvl w:val="0"/>
          <w:numId w:val="17"/>
        </w:numPr>
        <w:tabs>
          <w:tab w:val="clear" w:pos="900"/>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4D45C70E" w14:textId="77777777" w:rsidR="00F849A4" w:rsidRPr="0002618F" w:rsidRDefault="00F849A4">
      <w:pPr>
        <w:pStyle w:val="afffff0"/>
        <w:numPr>
          <w:ilvl w:val="1"/>
          <w:numId w:val="17"/>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50C87890" w14:textId="77777777" w:rsidR="00F849A4" w:rsidRPr="0002618F" w:rsidRDefault="00F849A4">
      <w:pPr>
        <w:pStyle w:val="afffff0"/>
        <w:numPr>
          <w:ilvl w:val="1"/>
          <w:numId w:val="17"/>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7EFA2F7" w14:textId="77777777" w:rsidR="00F849A4" w:rsidRPr="0002618F" w:rsidRDefault="00F849A4">
      <w:pPr>
        <w:pStyle w:val="afffff0"/>
        <w:numPr>
          <w:ilvl w:val="1"/>
          <w:numId w:val="17"/>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625BE0EC" w14:textId="77777777" w:rsidR="00F849A4" w:rsidRPr="0002618F" w:rsidRDefault="00F849A4">
      <w:pPr>
        <w:pStyle w:val="afffff0"/>
        <w:numPr>
          <w:ilvl w:val="2"/>
          <w:numId w:val="17"/>
        </w:numPr>
        <w:tabs>
          <w:tab w:val="left" w:pos="2035"/>
          <w:tab w:val="left" w:pos="2885"/>
          <w:tab w:val="left" w:pos="2977"/>
        </w:tabs>
        <w:snapToGrid w:val="0"/>
        <w:spacing w:line="360" w:lineRule="auto"/>
        <w:ind w:firstLineChars="0"/>
        <w:rPr>
          <w:rFonts w:ascii="Times New Roman" w:hAnsi="Times New Roman"/>
          <w:vanish/>
          <w:sz w:val="24"/>
          <w:szCs w:val="24"/>
        </w:rPr>
      </w:pPr>
    </w:p>
    <w:p w14:paraId="24FF063E" w14:textId="77777777" w:rsidR="00F849A4" w:rsidRPr="0002618F" w:rsidRDefault="00000000">
      <w:pPr>
        <w:numPr>
          <w:ilvl w:val="3"/>
          <w:numId w:val="17"/>
        </w:numPr>
        <w:tabs>
          <w:tab w:val="clear" w:pos="900"/>
          <w:tab w:val="left" w:pos="1980"/>
          <w:tab w:val="left" w:pos="2035"/>
          <w:tab w:val="left" w:pos="2885"/>
          <w:tab w:val="left" w:pos="2977"/>
          <w:tab w:val="left" w:pos="3524"/>
        </w:tabs>
        <w:snapToGrid w:val="0"/>
        <w:spacing w:line="360" w:lineRule="auto"/>
        <w:ind w:left="2885"/>
        <w:rPr>
          <w:sz w:val="24"/>
        </w:rPr>
      </w:pPr>
      <w:r w:rsidRPr="0002618F">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02618F">
        <w:rPr>
          <w:rFonts w:hint="eastAsia"/>
          <w:sz w:val="24"/>
        </w:rPr>
        <w:t>关于中小企业的相关规定依据《中华人民共和国中小企业促进法》、《关于进一步加大政府采购支持中小企业力度的通知》（财库〔</w:t>
      </w:r>
      <w:r w:rsidRPr="0002618F">
        <w:rPr>
          <w:rFonts w:hint="eastAsia"/>
          <w:sz w:val="24"/>
        </w:rPr>
        <w:t>2022</w:t>
      </w:r>
      <w:r w:rsidRPr="0002618F">
        <w:rPr>
          <w:rFonts w:hint="eastAsia"/>
          <w:sz w:val="24"/>
        </w:rPr>
        <w:t>〕</w:t>
      </w:r>
      <w:r w:rsidRPr="0002618F">
        <w:rPr>
          <w:rFonts w:hint="eastAsia"/>
          <w:sz w:val="24"/>
        </w:rPr>
        <w:t>19</w:t>
      </w:r>
      <w:r w:rsidRPr="0002618F">
        <w:rPr>
          <w:rFonts w:hint="eastAsia"/>
          <w:sz w:val="24"/>
        </w:rPr>
        <w:t>号）、《政府采购促进中小企业发展管理办法》（财库〔</w:t>
      </w:r>
      <w:r w:rsidRPr="0002618F">
        <w:rPr>
          <w:rFonts w:hint="eastAsia"/>
          <w:sz w:val="24"/>
        </w:rPr>
        <w:t>2020</w:t>
      </w:r>
      <w:r w:rsidRPr="0002618F">
        <w:rPr>
          <w:rFonts w:hint="eastAsia"/>
          <w:sz w:val="24"/>
        </w:rPr>
        <w:t>〕</w:t>
      </w:r>
      <w:r w:rsidRPr="0002618F">
        <w:rPr>
          <w:rFonts w:hint="eastAsia"/>
          <w:sz w:val="24"/>
        </w:rPr>
        <w:t>46</w:t>
      </w:r>
      <w:r w:rsidRPr="0002618F">
        <w:rPr>
          <w:rFonts w:hint="eastAsia"/>
          <w:sz w:val="24"/>
        </w:rPr>
        <w:t>号）、《关于印发中小企业划型标准规定的通知》（工信部联企业〔</w:t>
      </w:r>
      <w:r w:rsidRPr="0002618F">
        <w:rPr>
          <w:rFonts w:hint="eastAsia"/>
          <w:sz w:val="24"/>
        </w:rPr>
        <w:t>2011</w:t>
      </w:r>
      <w:r w:rsidRPr="0002618F">
        <w:rPr>
          <w:rFonts w:hint="eastAsia"/>
          <w:sz w:val="24"/>
        </w:rPr>
        <w:t>〕</w:t>
      </w:r>
      <w:r w:rsidRPr="0002618F">
        <w:rPr>
          <w:rFonts w:hint="eastAsia"/>
          <w:sz w:val="24"/>
        </w:rPr>
        <w:t>300</w:t>
      </w:r>
      <w:r w:rsidRPr="0002618F">
        <w:rPr>
          <w:rFonts w:hint="eastAsia"/>
          <w:sz w:val="24"/>
        </w:rPr>
        <w:t>号）、《金融业企业划型标准规定》（〔</w:t>
      </w:r>
      <w:r w:rsidRPr="0002618F">
        <w:rPr>
          <w:rFonts w:hint="eastAsia"/>
          <w:sz w:val="24"/>
        </w:rPr>
        <w:t>2015</w:t>
      </w:r>
      <w:r w:rsidRPr="0002618F">
        <w:rPr>
          <w:rFonts w:hint="eastAsia"/>
          <w:sz w:val="24"/>
        </w:rPr>
        <w:t>〕</w:t>
      </w:r>
      <w:r w:rsidRPr="0002618F">
        <w:rPr>
          <w:rFonts w:hint="eastAsia"/>
          <w:sz w:val="24"/>
        </w:rPr>
        <w:t xml:space="preserve">309 </w:t>
      </w:r>
      <w:r w:rsidRPr="0002618F">
        <w:rPr>
          <w:rFonts w:hint="eastAsia"/>
          <w:sz w:val="24"/>
        </w:rPr>
        <w:t>号）等国务院批准的中小企业划分标准执行</w:t>
      </w:r>
      <w:r w:rsidRPr="0002618F">
        <w:rPr>
          <w:sz w:val="24"/>
        </w:rPr>
        <w:t>。</w:t>
      </w:r>
    </w:p>
    <w:p w14:paraId="669F46AC"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供应商提供的货物、工程或者服务符合下列情形的，享受中小企业扶持政策：</w:t>
      </w:r>
    </w:p>
    <w:p w14:paraId="07671FA3" w14:textId="77777777" w:rsidR="00F849A4" w:rsidRPr="0002618F" w:rsidRDefault="00000000">
      <w:pPr>
        <w:tabs>
          <w:tab w:val="left" w:pos="1980"/>
        </w:tabs>
        <w:snapToGrid w:val="0"/>
        <w:spacing w:line="360" w:lineRule="auto"/>
        <w:ind w:leftChars="1350" w:left="2835"/>
        <w:rPr>
          <w:sz w:val="24"/>
        </w:rPr>
      </w:pPr>
      <w:r w:rsidRPr="0002618F">
        <w:rPr>
          <w:sz w:val="24"/>
        </w:rPr>
        <w:t>（</w:t>
      </w:r>
      <w:r w:rsidRPr="0002618F">
        <w:rPr>
          <w:sz w:val="24"/>
        </w:rPr>
        <w:t>1</w:t>
      </w:r>
      <w:r w:rsidRPr="0002618F">
        <w:rPr>
          <w:sz w:val="24"/>
        </w:rPr>
        <w:t>）在货物采购项目中，货物由中小企业制造，即货物由中小企业生产且使用该中小企业商号或者注册商标；</w:t>
      </w:r>
    </w:p>
    <w:p w14:paraId="1A3559F4" w14:textId="77777777" w:rsidR="00F849A4" w:rsidRPr="0002618F" w:rsidRDefault="00000000">
      <w:pPr>
        <w:tabs>
          <w:tab w:val="left" w:pos="1980"/>
        </w:tabs>
        <w:snapToGrid w:val="0"/>
        <w:spacing w:line="360" w:lineRule="auto"/>
        <w:ind w:leftChars="1350" w:left="2835"/>
        <w:rPr>
          <w:sz w:val="24"/>
        </w:rPr>
      </w:pPr>
      <w:r w:rsidRPr="0002618F">
        <w:rPr>
          <w:sz w:val="24"/>
        </w:rPr>
        <w:t>（</w:t>
      </w:r>
      <w:r w:rsidRPr="0002618F">
        <w:rPr>
          <w:sz w:val="24"/>
        </w:rPr>
        <w:t>2</w:t>
      </w:r>
      <w:r w:rsidRPr="0002618F">
        <w:rPr>
          <w:sz w:val="24"/>
        </w:rPr>
        <w:t>）在工程采购项目中，工程由中小企业承建，即工程施工单位为中小企业；</w:t>
      </w:r>
    </w:p>
    <w:p w14:paraId="0BC89FCA" w14:textId="77777777" w:rsidR="00F849A4" w:rsidRPr="0002618F" w:rsidRDefault="00000000">
      <w:pPr>
        <w:tabs>
          <w:tab w:val="left" w:pos="1980"/>
        </w:tabs>
        <w:snapToGrid w:val="0"/>
        <w:spacing w:line="360" w:lineRule="auto"/>
        <w:ind w:leftChars="1350" w:left="2835"/>
        <w:rPr>
          <w:sz w:val="24"/>
        </w:rPr>
      </w:pPr>
      <w:r w:rsidRPr="0002618F">
        <w:rPr>
          <w:sz w:val="24"/>
        </w:rPr>
        <w:t>（</w:t>
      </w:r>
      <w:r w:rsidRPr="0002618F">
        <w:rPr>
          <w:sz w:val="24"/>
        </w:rPr>
        <w:t>3</w:t>
      </w:r>
      <w:r w:rsidRPr="0002618F">
        <w:rPr>
          <w:sz w:val="24"/>
        </w:rPr>
        <w:t>）在服务采购项目中，服务由中小企业承接，即提供服务的人员为中小企业依照《中华人民共和国劳动合同法》订立</w:t>
      </w:r>
      <w:r w:rsidRPr="0002618F">
        <w:rPr>
          <w:sz w:val="24"/>
        </w:rPr>
        <w:lastRenderedPageBreak/>
        <w:t>劳动合同的从业人员。</w:t>
      </w:r>
    </w:p>
    <w:p w14:paraId="2AA6BA10"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在货物采购项目中，供应商提供的货物既有中小企业制造货物，也有大型企业制造货物的，不享受中小企业扶持政策。</w:t>
      </w:r>
    </w:p>
    <w:p w14:paraId="593CBBB2"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以联合体形式参加政府采购活动，联合体各方均为中小企业的，联合体视同中小企业。其中，联合体各方均为小微企业的，联合体视同小微企业。</w:t>
      </w:r>
    </w:p>
    <w:p w14:paraId="09F98B3C" w14:textId="77777777" w:rsidR="00F849A4" w:rsidRPr="0002618F" w:rsidRDefault="00000000">
      <w:pPr>
        <w:numPr>
          <w:ilvl w:val="2"/>
          <w:numId w:val="16"/>
        </w:numPr>
        <w:snapToGrid w:val="0"/>
        <w:spacing w:line="360" w:lineRule="auto"/>
        <w:rPr>
          <w:sz w:val="24"/>
        </w:rPr>
      </w:pPr>
      <w:r w:rsidRPr="0002618F">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14:textId="77777777" w:rsidR="00F849A4" w:rsidRPr="0002618F" w:rsidRDefault="00000000">
      <w:pPr>
        <w:numPr>
          <w:ilvl w:val="2"/>
          <w:numId w:val="16"/>
        </w:numPr>
        <w:snapToGrid w:val="0"/>
        <w:spacing w:line="360" w:lineRule="auto"/>
        <w:rPr>
          <w:sz w:val="24"/>
        </w:rPr>
      </w:pPr>
      <w:r w:rsidRPr="0002618F">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14:textId="77777777" w:rsidR="00F849A4" w:rsidRPr="0002618F" w:rsidRDefault="00F849A4">
      <w:pPr>
        <w:pStyle w:val="afffff0"/>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0D9F29ED" w14:textId="77777777" w:rsidR="00F849A4" w:rsidRPr="0002618F" w:rsidRDefault="00F849A4">
      <w:pPr>
        <w:pStyle w:val="afffff0"/>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E181D2D"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rFonts w:hint="eastAsia"/>
          <w:sz w:val="24"/>
        </w:rPr>
        <w:t>安置的残疾人占本单位在职职工人数的比例不低于</w:t>
      </w:r>
      <w:r w:rsidRPr="0002618F">
        <w:rPr>
          <w:rFonts w:hint="eastAsia"/>
          <w:sz w:val="24"/>
        </w:rPr>
        <w:t>25%</w:t>
      </w:r>
      <w:r w:rsidRPr="0002618F">
        <w:rPr>
          <w:rFonts w:hint="eastAsia"/>
          <w:sz w:val="24"/>
        </w:rPr>
        <w:t>（含</w:t>
      </w:r>
      <w:r w:rsidRPr="0002618F">
        <w:rPr>
          <w:rFonts w:hint="eastAsia"/>
          <w:sz w:val="24"/>
        </w:rPr>
        <w:t xml:space="preserve"> 25%</w:t>
      </w:r>
      <w:r w:rsidRPr="0002618F">
        <w:rPr>
          <w:rFonts w:hint="eastAsia"/>
          <w:sz w:val="24"/>
        </w:rPr>
        <w:t>），并且安置的残疾人人数不少于</w:t>
      </w:r>
      <w:r w:rsidRPr="0002618F">
        <w:rPr>
          <w:rFonts w:hint="eastAsia"/>
          <w:sz w:val="24"/>
        </w:rPr>
        <w:t>10</w:t>
      </w:r>
      <w:r w:rsidRPr="0002618F">
        <w:rPr>
          <w:rFonts w:hint="eastAsia"/>
          <w:sz w:val="24"/>
        </w:rPr>
        <w:t>人（含</w:t>
      </w:r>
      <w:r w:rsidRPr="0002618F">
        <w:rPr>
          <w:rFonts w:hint="eastAsia"/>
          <w:sz w:val="24"/>
        </w:rPr>
        <w:t>10</w:t>
      </w:r>
      <w:r w:rsidRPr="0002618F">
        <w:rPr>
          <w:rFonts w:hint="eastAsia"/>
          <w:sz w:val="24"/>
        </w:rPr>
        <w:t>人）；</w:t>
      </w:r>
    </w:p>
    <w:p w14:paraId="6E240409"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依法与安置的每位残疾人签订了一年以上（含一年）的劳动合同或服务协议；</w:t>
      </w:r>
    </w:p>
    <w:p w14:paraId="76BBD26A"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为安置的每位残疾人按月足额缴纳了基本养老保险、基本医疗保险、失业保险、工伤保险和生育保险等社会保险费；</w:t>
      </w:r>
    </w:p>
    <w:p w14:paraId="1E84242C"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通过银行等金融机构向安置的每位残疾人，按月支付了不低于单位所在区县适用的经省级人民政府批准的月最低工资标准的工资；</w:t>
      </w:r>
    </w:p>
    <w:p w14:paraId="4E6C629B"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提供本单位制造的货物、承担的工程或者服务（以下简称产品），或者提供其他残疾人福利性单位制造的货物（不包括使用非残疾人福利性单位注册商标的货物）；</w:t>
      </w:r>
    </w:p>
    <w:p w14:paraId="2F0FBE1C" w14:textId="77777777" w:rsidR="00F849A4" w:rsidRPr="0002618F" w:rsidRDefault="00000000">
      <w:pPr>
        <w:numPr>
          <w:ilvl w:val="3"/>
          <w:numId w:val="17"/>
        </w:numPr>
        <w:tabs>
          <w:tab w:val="clear" w:pos="900"/>
          <w:tab w:val="left" w:pos="1980"/>
          <w:tab w:val="left" w:pos="2035"/>
          <w:tab w:val="left" w:pos="2885"/>
          <w:tab w:val="left" w:pos="2977"/>
        </w:tabs>
        <w:snapToGrid w:val="0"/>
        <w:spacing w:line="360" w:lineRule="auto"/>
        <w:ind w:left="2885"/>
        <w:rPr>
          <w:sz w:val="24"/>
        </w:rPr>
      </w:pPr>
      <w:r w:rsidRPr="0002618F">
        <w:rPr>
          <w:sz w:val="24"/>
        </w:rPr>
        <w:t>前款所称残疾人是指法定劳动年龄内，持有《中华人民共和</w:t>
      </w:r>
      <w:r w:rsidRPr="0002618F">
        <w:rPr>
          <w:sz w:val="24"/>
        </w:rPr>
        <w:lastRenderedPageBreak/>
        <w:t>国残疾人证》或者《中华人民共和国残疾军人证（</w:t>
      </w:r>
      <w:r w:rsidRPr="0002618F">
        <w:rPr>
          <w:sz w:val="24"/>
        </w:rPr>
        <w:t>1</w:t>
      </w:r>
      <w:r w:rsidRPr="0002618F">
        <w:rPr>
          <w:sz w:val="24"/>
        </w:rPr>
        <w:t>至</w:t>
      </w:r>
      <w:r w:rsidRPr="0002618F">
        <w:rPr>
          <w:sz w:val="24"/>
        </w:rPr>
        <w:t>8</w:t>
      </w:r>
      <w:r w:rsidRPr="0002618F">
        <w:rPr>
          <w:sz w:val="24"/>
        </w:rPr>
        <w:t>级）》的自然人，包括具有劳动条件和劳动意愿的精神残疾人。在职职工人数是指与残疾人福利性单位建立劳动关系并依法签订劳动合同或服务协议的雇员人数。</w:t>
      </w:r>
    </w:p>
    <w:p w14:paraId="09FCFDEF" w14:textId="77777777" w:rsidR="00F849A4" w:rsidRPr="0002618F" w:rsidRDefault="00000000">
      <w:pPr>
        <w:numPr>
          <w:ilvl w:val="2"/>
          <w:numId w:val="16"/>
        </w:numPr>
        <w:snapToGrid w:val="0"/>
        <w:spacing w:line="360" w:lineRule="auto"/>
        <w:rPr>
          <w:sz w:val="24"/>
        </w:rPr>
      </w:pPr>
      <w:r w:rsidRPr="0002618F">
        <w:rPr>
          <w:sz w:val="24"/>
        </w:rPr>
        <w:t>本项目是否专门面向中小企业预留采购份额见第一章《采购邀请》。</w:t>
      </w:r>
    </w:p>
    <w:p w14:paraId="49A6716C" w14:textId="77777777" w:rsidR="00F849A4" w:rsidRPr="0002618F" w:rsidRDefault="00000000">
      <w:pPr>
        <w:numPr>
          <w:ilvl w:val="2"/>
          <w:numId w:val="16"/>
        </w:numPr>
        <w:snapToGrid w:val="0"/>
        <w:spacing w:line="360" w:lineRule="auto"/>
        <w:rPr>
          <w:sz w:val="24"/>
        </w:rPr>
      </w:pPr>
      <w:r w:rsidRPr="0002618F">
        <w:rPr>
          <w:sz w:val="24"/>
        </w:rPr>
        <w:t>采购标的对应的中小企业划分标准所属行业见《供应商须知资料表》。</w:t>
      </w:r>
    </w:p>
    <w:p w14:paraId="115A0D89" w14:textId="77777777" w:rsidR="00F849A4" w:rsidRPr="0002618F" w:rsidRDefault="00000000">
      <w:pPr>
        <w:numPr>
          <w:ilvl w:val="2"/>
          <w:numId w:val="16"/>
        </w:numPr>
        <w:snapToGrid w:val="0"/>
        <w:spacing w:line="360" w:lineRule="auto"/>
        <w:rPr>
          <w:sz w:val="24"/>
        </w:rPr>
      </w:pPr>
      <w:r w:rsidRPr="0002618F">
        <w:rPr>
          <w:sz w:val="24"/>
        </w:rPr>
        <w:t>小微企业价格评审优惠的政策调整：见第三章《评审方法和评审标准》。</w:t>
      </w:r>
    </w:p>
    <w:p w14:paraId="46C5F751"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政府采购节能产品、环境标志产品</w:t>
      </w:r>
    </w:p>
    <w:p w14:paraId="33ADC142" w14:textId="77777777" w:rsidR="00F849A4" w:rsidRPr="0002618F" w:rsidRDefault="00000000">
      <w:pPr>
        <w:numPr>
          <w:ilvl w:val="2"/>
          <w:numId w:val="16"/>
        </w:numPr>
        <w:snapToGrid w:val="0"/>
        <w:spacing w:line="360" w:lineRule="auto"/>
        <w:rPr>
          <w:sz w:val="24"/>
        </w:rPr>
      </w:pPr>
      <w:r w:rsidRPr="0002618F">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14:textId="77777777" w:rsidR="00F849A4" w:rsidRPr="0002618F" w:rsidRDefault="00000000">
      <w:pPr>
        <w:numPr>
          <w:ilvl w:val="2"/>
          <w:numId w:val="16"/>
        </w:numPr>
        <w:snapToGrid w:val="0"/>
        <w:spacing w:line="360" w:lineRule="auto"/>
        <w:rPr>
          <w:sz w:val="24"/>
        </w:rPr>
      </w:pPr>
      <w:r w:rsidRPr="0002618F">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02618F">
        <w:rPr>
          <w:sz w:val="24"/>
        </w:rPr>
        <w:t>2019</w:t>
      </w:r>
      <w:r w:rsidRPr="0002618F">
        <w:rPr>
          <w:sz w:val="24"/>
        </w:rPr>
        <w:t>〕</w:t>
      </w:r>
      <w:r w:rsidRPr="0002618F">
        <w:rPr>
          <w:sz w:val="24"/>
        </w:rPr>
        <w:t>9</w:t>
      </w:r>
      <w:r w:rsidRPr="0002618F">
        <w:rPr>
          <w:sz w:val="24"/>
        </w:rPr>
        <w:t>号）。</w:t>
      </w:r>
      <w:r w:rsidRPr="0002618F">
        <w:rPr>
          <w:sz w:val="24"/>
        </w:rPr>
        <w:t xml:space="preserve"> </w:t>
      </w:r>
    </w:p>
    <w:p w14:paraId="2A021125" w14:textId="77777777" w:rsidR="00F849A4" w:rsidRPr="0002618F" w:rsidRDefault="00000000">
      <w:pPr>
        <w:numPr>
          <w:ilvl w:val="2"/>
          <w:numId w:val="16"/>
        </w:numPr>
        <w:snapToGrid w:val="0"/>
        <w:spacing w:line="360" w:lineRule="auto"/>
        <w:rPr>
          <w:sz w:val="24"/>
        </w:rPr>
      </w:pPr>
      <w:r w:rsidRPr="0002618F">
        <w:rPr>
          <w:sz w:val="24"/>
        </w:rPr>
        <w:t>如本项目采购产品属于实施政府强制采购品目清单范围的节能产品，则供应商所报产品必须获得国家确定的认证机构出具的、处于有效期之内的节能产品认证证书，</w:t>
      </w:r>
      <w:r w:rsidRPr="0002618F">
        <w:rPr>
          <w:kern w:val="0"/>
          <w:sz w:val="24"/>
        </w:rPr>
        <w:t>否则</w:t>
      </w:r>
      <w:r w:rsidRPr="0002618F">
        <w:rPr>
          <w:b/>
          <w:kern w:val="0"/>
          <w:sz w:val="24"/>
        </w:rPr>
        <w:t>响应无效</w:t>
      </w:r>
      <w:r w:rsidRPr="0002618F">
        <w:rPr>
          <w:sz w:val="24"/>
        </w:rPr>
        <w:t>；</w:t>
      </w:r>
    </w:p>
    <w:p w14:paraId="2C588D43" w14:textId="77777777" w:rsidR="00F849A4" w:rsidRPr="0002618F" w:rsidRDefault="00000000">
      <w:pPr>
        <w:numPr>
          <w:ilvl w:val="2"/>
          <w:numId w:val="16"/>
        </w:numPr>
        <w:snapToGrid w:val="0"/>
        <w:spacing w:line="360" w:lineRule="auto"/>
        <w:rPr>
          <w:sz w:val="24"/>
        </w:rPr>
      </w:pPr>
      <w:r w:rsidRPr="0002618F">
        <w:rPr>
          <w:sz w:val="24"/>
        </w:rPr>
        <w:t>非政府强制采购的节能产品或环境标志产品，依据品目清单和认证证书实施政府优先采购。优先采购的具体规定见第三章《评审方法和评审标准》（如涉及）。</w:t>
      </w:r>
    </w:p>
    <w:p w14:paraId="5C300E7E"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正版软件</w:t>
      </w:r>
    </w:p>
    <w:p w14:paraId="7A8F596B" w14:textId="77777777" w:rsidR="00F849A4" w:rsidRPr="0002618F" w:rsidRDefault="00000000">
      <w:pPr>
        <w:numPr>
          <w:ilvl w:val="2"/>
          <w:numId w:val="16"/>
        </w:numPr>
        <w:snapToGrid w:val="0"/>
        <w:spacing w:line="360" w:lineRule="auto"/>
        <w:rPr>
          <w:sz w:val="24"/>
        </w:rPr>
      </w:pPr>
      <w:r w:rsidRPr="0002618F">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02618F">
        <w:rPr>
          <w:sz w:val="24"/>
        </w:rPr>
        <w:t>2006</w:t>
      </w:r>
      <w:r w:rsidRPr="0002618F">
        <w:rPr>
          <w:sz w:val="24"/>
        </w:rPr>
        <w:t>〕</w:t>
      </w:r>
      <w:r w:rsidRPr="0002618F">
        <w:rPr>
          <w:sz w:val="24"/>
        </w:rPr>
        <w:t xml:space="preserve">1 </w:t>
      </w:r>
      <w:r w:rsidRPr="0002618F">
        <w:rPr>
          <w:sz w:val="24"/>
        </w:rPr>
        <w:t>号）、</w:t>
      </w:r>
      <w:r w:rsidRPr="0002618F">
        <w:rPr>
          <w:sz w:val="24"/>
        </w:rPr>
        <w:lastRenderedPageBreak/>
        <w:t>《国务院办公厅关于进一步做好政府机关使用正版软件工作的通知》（国办发〔</w:t>
      </w:r>
      <w:r w:rsidRPr="0002618F">
        <w:rPr>
          <w:sz w:val="24"/>
        </w:rPr>
        <w:t>2010</w:t>
      </w:r>
      <w:r w:rsidRPr="0002618F">
        <w:rPr>
          <w:sz w:val="24"/>
        </w:rPr>
        <w:t>〕</w:t>
      </w:r>
      <w:r w:rsidRPr="0002618F">
        <w:rPr>
          <w:sz w:val="24"/>
        </w:rPr>
        <w:t xml:space="preserve">47 </w:t>
      </w:r>
      <w:r w:rsidRPr="0002618F">
        <w:rPr>
          <w:sz w:val="24"/>
        </w:rPr>
        <w:t>号）、《财政部关于进一步做好政府机关使用正版软件工作的通知》（财预〔</w:t>
      </w:r>
      <w:r w:rsidRPr="0002618F">
        <w:rPr>
          <w:sz w:val="24"/>
        </w:rPr>
        <w:t>2010</w:t>
      </w:r>
      <w:r w:rsidRPr="0002618F">
        <w:rPr>
          <w:sz w:val="24"/>
        </w:rPr>
        <w:t>〕</w:t>
      </w:r>
      <w:r w:rsidRPr="0002618F">
        <w:rPr>
          <w:sz w:val="24"/>
        </w:rPr>
        <w:t xml:space="preserve">536 </w:t>
      </w:r>
      <w:r w:rsidRPr="0002618F">
        <w:rPr>
          <w:sz w:val="24"/>
        </w:rPr>
        <w:t>号）。</w:t>
      </w:r>
    </w:p>
    <w:p w14:paraId="686655C1"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rFonts w:hint="eastAsia"/>
          <w:sz w:val="24"/>
        </w:rPr>
        <w:t>网络安全专用产品</w:t>
      </w:r>
    </w:p>
    <w:p w14:paraId="38F4BEEE" w14:textId="77777777" w:rsidR="00F849A4" w:rsidRPr="0002618F" w:rsidRDefault="00000000">
      <w:pPr>
        <w:tabs>
          <w:tab w:val="left" w:pos="1080"/>
          <w:tab w:val="left" w:pos="1589"/>
          <w:tab w:val="left" w:pos="2014"/>
        </w:tabs>
        <w:snapToGrid w:val="0"/>
        <w:spacing w:line="360" w:lineRule="auto"/>
        <w:ind w:leftChars="472" w:left="1951" w:hangingChars="400" w:hanging="960"/>
        <w:rPr>
          <w:sz w:val="24"/>
        </w:rPr>
      </w:pPr>
      <w:r w:rsidRPr="0002618F">
        <w:rPr>
          <w:rFonts w:hint="eastAsia"/>
          <w:sz w:val="24"/>
        </w:rPr>
        <w:t xml:space="preserve">4.5.1   </w:t>
      </w:r>
      <w:r w:rsidRPr="0002618F">
        <w:rPr>
          <w:rFonts w:hint="eastAsia"/>
          <w:sz w:val="24"/>
        </w:rPr>
        <w:t>根据《关于调整网络安全专用产品安全管理有关事项的公告》（</w:t>
      </w:r>
      <w:r w:rsidRPr="0002618F">
        <w:rPr>
          <w:rFonts w:hint="eastAsia"/>
          <w:sz w:val="24"/>
        </w:rPr>
        <w:t>2023</w:t>
      </w:r>
      <w:r w:rsidRPr="0002618F">
        <w:rPr>
          <w:rFonts w:hint="eastAsia"/>
          <w:sz w:val="24"/>
        </w:rPr>
        <w:t>年第</w:t>
      </w:r>
      <w:r w:rsidRPr="0002618F">
        <w:rPr>
          <w:rFonts w:hint="eastAsia"/>
          <w:sz w:val="24"/>
        </w:rPr>
        <w:t>1</w:t>
      </w:r>
      <w:r w:rsidRPr="0002618F">
        <w:rPr>
          <w:rFonts w:hint="eastAsia"/>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204D86EE"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推广使用低挥发性有机化合物（</w:t>
      </w:r>
      <w:r w:rsidRPr="0002618F">
        <w:rPr>
          <w:sz w:val="24"/>
        </w:rPr>
        <w:t>VOCs</w:t>
      </w:r>
      <w:r w:rsidRPr="0002618F">
        <w:rPr>
          <w:sz w:val="24"/>
        </w:rPr>
        <w:t>）</w:t>
      </w:r>
    </w:p>
    <w:p w14:paraId="593E2377" w14:textId="77777777" w:rsidR="00F849A4" w:rsidRPr="0002618F" w:rsidRDefault="00000000">
      <w:pPr>
        <w:numPr>
          <w:ilvl w:val="2"/>
          <w:numId w:val="16"/>
        </w:numPr>
        <w:snapToGrid w:val="0"/>
        <w:spacing w:line="360" w:lineRule="auto"/>
        <w:rPr>
          <w:sz w:val="24"/>
        </w:rPr>
      </w:pPr>
      <w:r w:rsidRPr="0002618F">
        <w:rPr>
          <w:sz w:val="24"/>
        </w:rPr>
        <w:t>为全面推进本市挥发性有机物（</w:t>
      </w:r>
      <w:r w:rsidRPr="0002618F">
        <w:rPr>
          <w:sz w:val="24"/>
        </w:rPr>
        <w:t>VOCs</w:t>
      </w:r>
      <w:r w:rsidRPr="0002618F">
        <w:rPr>
          <w:sz w:val="24"/>
        </w:rPr>
        <w:t>）治理，贯彻落实挥发性有机物污染治理专项行动有关要求，相关规定依据《北京市财政局北京市生态环境局关于政府采购推广使用低挥发性有机化合物（</w:t>
      </w:r>
      <w:r w:rsidRPr="0002618F">
        <w:rPr>
          <w:sz w:val="24"/>
        </w:rPr>
        <w:t>VOCs</w:t>
      </w:r>
      <w:r w:rsidRPr="0002618F">
        <w:rPr>
          <w:sz w:val="24"/>
        </w:rPr>
        <w:t>）有关事项的通知》（京财采购〔</w:t>
      </w:r>
      <w:r w:rsidRPr="0002618F">
        <w:rPr>
          <w:sz w:val="24"/>
        </w:rPr>
        <w:t>2020</w:t>
      </w:r>
      <w:r w:rsidRPr="0002618F">
        <w:rPr>
          <w:sz w:val="24"/>
        </w:rPr>
        <w:t>〕</w:t>
      </w:r>
      <w:r w:rsidRPr="0002618F">
        <w:rPr>
          <w:sz w:val="24"/>
        </w:rPr>
        <w:t xml:space="preserve">2381 </w:t>
      </w:r>
      <w:r w:rsidRPr="0002618F">
        <w:rPr>
          <w:sz w:val="24"/>
        </w:rPr>
        <w:t>号）。本项目中涉及涂料、胶黏剂、油墨、清洗剂等挥发性有机物产品的，属于强制性标准的，供应商应执行符合本市和国家的</w:t>
      </w:r>
      <w:r w:rsidRPr="0002618F">
        <w:rPr>
          <w:sz w:val="24"/>
        </w:rPr>
        <w:t xml:space="preserve">VOCs </w:t>
      </w:r>
      <w:r w:rsidRPr="0002618F">
        <w:rPr>
          <w:sz w:val="24"/>
        </w:rPr>
        <w:t>含量限制标准（具体标准见第四章《采购需求》），</w:t>
      </w:r>
      <w:r w:rsidRPr="0002618F">
        <w:rPr>
          <w:kern w:val="0"/>
          <w:sz w:val="24"/>
        </w:rPr>
        <w:t>否则</w:t>
      </w:r>
      <w:r w:rsidRPr="0002618F">
        <w:rPr>
          <w:b/>
          <w:kern w:val="0"/>
          <w:sz w:val="24"/>
        </w:rPr>
        <w:t>响应无效</w:t>
      </w:r>
      <w:r w:rsidRPr="0002618F">
        <w:rPr>
          <w:sz w:val="24"/>
        </w:rPr>
        <w:t>；属于推荐性标准的，优先采购，具体见第三章《评审方法和评审标准》。</w:t>
      </w:r>
    </w:p>
    <w:p w14:paraId="3FE35F40" w14:textId="77777777" w:rsidR="00F849A4" w:rsidRPr="0002618F" w:rsidRDefault="00000000">
      <w:pPr>
        <w:numPr>
          <w:ilvl w:val="1"/>
          <w:numId w:val="16"/>
        </w:numPr>
        <w:tabs>
          <w:tab w:val="left" w:pos="1080"/>
          <w:tab w:val="left" w:pos="2014"/>
        </w:tabs>
        <w:snapToGrid w:val="0"/>
        <w:spacing w:line="360" w:lineRule="auto"/>
        <w:ind w:left="1080" w:hanging="720"/>
        <w:outlineLvl w:val="2"/>
        <w:rPr>
          <w:sz w:val="24"/>
        </w:rPr>
      </w:pPr>
      <w:bookmarkStart w:id="221" w:name="_Toc8708"/>
      <w:bookmarkStart w:id="222" w:name="_Toc198195081"/>
      <w:r w:rsidRPr="0002618F">
        <w:rPr>
          <w:rFonts w:hint="eastAsia"/>
          <w:sz w:val="24"/>
        </w:rPr>
        <w:t>采购需求标准</w:t>
      </w:r>
      <w:bookmarkEnd w:id="221"/>
      <w:bookmarkEnd w:id="222"/>
    </w:p>
    <w:p w14:paraId="10C9FDFC" w14:textId="77777777" w:rsidR="00F849A4" w:rsidRPr="0002618F" w:rsidRDefault="00000000">
      <w:pPr>
        <w:numPr>
          <w:ilvl w:val="2"/>
          <w:numId w:val="16"/>
        </w:numPr>
        <w:tabs>
          <w:tab w:val="left" w:pos="2014"/>
        </w:tabs>
        <w:snapToGrid w:val="0"/>
        <w:spacing w:line="360" w:lineRule="auto"/>
        <w:rPr>
          <w:sz w:val="24"/>
        </w:rPr>
      </w:pPr>
      <w:r w:rsidRPr="0002618F">
        <w:rPr>
          <w:rFonts w:hint="eastAsia"/>
          <w:sz w:val="24"/>
        </w:rPr>
        <w:t>商品包装、快递包装政府采购需求标准（试行）</w:t>
      </w:r>
    </w:p>
    <w:p w14:paraId="302156F5" w14:textId="77777777" w:rsidR="00F849A4" w:rsidRPr="0002618F" w:rsidRDefault="00000000">
      <w:pPr>
        <w:snapToGrid w:val="0"/>
        <w:spacing w:line="360" w:lineRule="auto"/>
        <w:ind w:leftChars="904" w:left="1898"/>
        <w:rPr>
          <w:sz w:val="24"/>
        </w:rPr>
      </w:pPr>
      <w:r w:rsidRPr="0002618F">
        <w:rPr>
          <w:rFonts w:hint="eastAsia"/>
          <w:sz w:val="24"/>
        </w:rPr>
        <w:t>为助力打好污染防治攻坚战，推广使用绿色包装，根据财政部关于印发《商品包装政府采购需求标准（试行）》、《快递包装政府采购需求标准（试行）》的通知（财办库〔</w:t>
      </w:r>
      <w:r w:rsidRPr="0002618F">
        <w:rPr>
          <w:rFonts w:hint="eastAsia"/>
          <w:sz w:val="24"/>
        </w:rPr>
        <w:t>2020</w:t>
      </w:r>
      <w:r w:rsidRPr="0002618F">
        <w:rPr>
          <w:rFonts w:hint="eastAsia"/>
          <w:sz w:val="24"/>
        </w:rPr>
        <w:t>〕</w:t>
      </w:r>
      <w:r w:rsidRPr="0002618F">
        <w:rPr>
          <w:rFonts w:hint="eastAsia"/>
          <w:sz w:val="24"/>
        </w:rPr>
        <w:t>123</w:t>
      </w:r>
      <w:r w:rsidRPr="0002618F">
        <w:rPr>
          <w:rFonts w:hint="eastAsia"/>
          <w:sz w:val="24"/>
        </w:rPr>
        <w:t>号），本项目如涉及商品包装和快递包装的，则其具体要求见</w:t>
      </w:r>
      <w:r w:rsidRPr="0002618F">
        <w:rPr>
          <w:sz w:val="24"/>
        </w:rPr>
        <w:t>第四章</w:t>
      </w:r>
      <w:r w:rsidRPr="0002618F">
        <w:rPr>
          <w:rFonts w:hint="eastAsia"/>
          <w:sz w:val="24"/>
        </w:rPr>
        <w:t>《采购需求》。</w:t>
      </w:r>
    </w:p>
    <w:p w14:paraId="0A11C781" w14:textId="77777777" w:rsidR="00F849A4" w:rsidRPr="0002618F" w:rsidRDefault="00000000">
      <w:pPr>
        <w:numPr>
          <w:ilvl w:val="2"/>
          <w:numId w:val="16"/>
        </w:numPr>
        <w:tabs>
          <w:tab w:val="left" w:pos="2014"/>
        </w:tabs>
        <w:snapToGrid w:val="0"/>
        <w:spacing w:line="360" w:lineRule="auto"/>
        <w:rPr>
          <w:sz w:val="24"/>
        </w:rPr>
      </w:pPr>
      <w:r w:rsidRPr="0002618F">
        <w:rPr>
          <w:rFonts w:hint="eastAsia"/>
          <w:sz w:val="24"/>
        </w:rPr>
        <w:t>绿色数据中心政府采购需求标准</w:t>
      </w:r>
    </w:p>
    <w:p w14:paraId="671F52D0" w14:textId="77777777" w:rsidR="00F849A4" w:rsidRPr="0002618F" w:rsidRDefault="00000000">
      <w:pPr>
        <w:tabs>
          <w:tab w:val="left" w:pos="1980"/>
          <w:tab w:val="left" w:pos="2014"/>
        </w:tabs>
        <w:snapToGrid w:val="0"/>
        <w:spacing w:line="360" w:lineRule="auto"/>
        <w:ind w:left="1980"/>
        <w:rPr>
          <w:sz w:val="24"/>
        </w:rPr>
      </w:pPr>
      <w:r w:rsidRPr="0002618F">
        <w:rPr>
          <w:rFonts w:hint="eastAsia"/>
          <w:sz w:val="24"/>
        </w:rPr>
        <w:t>为贯彻落实《深化政府采购制度改革方案》有关要求，推动政府采购需求标准建设，财政部门会同有关部门制定发布的其他政府采购需求标准，本项目如涉及，则具体要求见</w:t>
      </w:r>
      <w:r w:rsidRPr="0002618F">
        <w:rPr>
          <w:sz w:val="24"/>
        </w:rPr>
        <w:t>第四章</w:t>
      </w:r>
      <w:r w:rsidRPr="0002618F">
        <w:rPr>
          <w:rFonts w:hint="eastAsia"/>
          <w:sz w:val="24"/>
        </w:rPr>
        <w:t>《采购需求》。</w:t>
      </w:r>
    </w:p>
    <w:p w14:paraId="37B8E32F"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223" w:name="_Toc198195082"/>
      <w:r w:rsidRPr="0002618F">
        <w:rPr>
          <w:sz w:val="24"/>
        </w:rPr>
        <w:t>响应费用</w:t>
      </w:r>
      <w:bookmarkEnd w:id="223"/>
    </w:p>
    <w:p w14:paraId="4AF051F3"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供应商应自行承担所有与准备和参加磋商有关的费用，无论磋商的结果如何，</w:t>
      </w:r>
      <w:r w:rsidRPr="0002618F">
        <w:rPr>
          <w:sz w:val="24"/>
        </w:rPr>
        <w:lastRenderedPageBreak/>
        <w:t>采购人或采购代理机构在任何情况下均无承担这些费用的义务和责任。</w:t>
      </w:r>
    </w:p>
    <w:p w14:paraId="0084A2E2" w14:textId="77777777" w:rsidR="00F849A4" w:rsidRPr="0002618F" w:rsidRDefault="00F849A4">
      <w:pPr>
        <w:tabs>
          <w:tab w:val="left" w:pos="1080"/>
        </w:tabs>
        <w:snapToGrid w:val="0"/>
        <w:spacing w:line="360" w:lineRule="auto"/>
        <w:ind w:left="1080"/>
        <w:rPr>
          <w:sz w:val="28"/>
        </w:rPr>
      </w:pPr>
      <w:bookmarkStart w:id="224" w:name="_1.8_计量单位"/>
      <w:bookmarkEnd w:id="224"/>
    </w:p>
    <w:p w14:paraId="7B697624" w14:textId="77777777" w:rsidR="00F849A4" w:rsidRPr="0002618F" w:rsidRDefault="00000000">
      <w:pPr>
        <w:pStyle w:val="23"/>
        <w:spacing w:before="0" w:line="360" w:lineRule="auto"/>
        <w:rPr>
          <w:rFonts w:ascii="Times New Roman" w:eastAsia="宋体" w:hAnsi="Times New Roman"/>
          <w:sz w:val="28"/>
        </w:rPr>
      </w:pPr>
      <w:bookmarkStart w:id="225" w:name="_Toc198195083"/>
      <w:r w:rsidRPr="0002618F">
        <w:rPr>
          <w:rFonts w:ascii="Times New Roman" w:eastAsia="宋体" w:hAnsi="Times New Roman"/>
          <w:sz w:val="28"/>
        </w:rPr>
        <w:t>二</w:t>
      </w:r>
      <w:r w:rsidRPr="0002618F">
        <w:rPr>
          <w:rFonts w:ascii="Times New Roman" w:eastAsia="宋体" w:hAnsi="Times New Roman"/>
          <w:sz w:val="28"/>
        </w:rPr>
        <w:t xml:space="preserve">   </w:t>
      </w:r>
      <w:r w:rsidRPr="0002618F">
        <w:rPr>
          <w:rFonts w:ascii="Times New Roman" w:eastAsia="宋体" w:hAnsi="Times New Roman"/>
          <w:sz w:val="28"/>
        </w:rPr>
        <w:t>竞争性磋商文件</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25"/>
    </w:p>
    <w:p w14:paraId="17E62C35"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226" w:name="_Toc226337219"/>
      <w:bookmarkStart w:id="227" w:name="_Toc264969213"/>
      <w:bookmarkStart w:id="228" w:name="_Toc150774623"/>
      <w:bookmarkStart w:id="229" w:name="_Toc164351617"/>
      <w:bookmarkStart w:id="230" w:name="_Toc142311025"/>
      <w:bookmarkStart w:id="231" w:name="_Toc149720816"/>
      <w:bookmarkStart w:id="232" w:name="_Toc127161437"/>
      <w:bookmarkStart w:id="233" w:name="_Toc520356147"/>
      <w:bookmarkStart w:id="234" w:name="_Toc195842888"/>
      <w:bookmarkStart w:id="235" w:name="_Toc151193837"/>
      <w:bookmarkStart w:id="236" w:name="_Toc151193765"/>
      <w:bookmarkStart w:id="237" w:name="_Toc265228361"/>
      <w:bookmarkStart w:id="238" w:name="_Toc127151523"/>
      <w:bookmarkStart w:id="239" w:name="_Toc226965796"/>
      <w:bookmarkStart w:id="240" w:name="_Toc151190150"/>
      <w:bookmarkStart w:id="241" w:name="_Toc305158865"/>
      <w:bookmarkStart w:id="242" w:name="_Toc164229364"/>
      <w:bookmarkStart w:id="243" w:name="_Toc151193621"/>
      <w:bookmarkStart w:id="244" w:name="_Toc164608792"/>
      <w:bookmarkStart w:id="245" w:name="_Toc226309767"/>
      <w:bookmarkStart w:id="246" w:name="_Toc151193693"/>
      <w:bookmarkStart w:id="247" w:name="_Toc164608637"/>
      <w:bookmarkStart w:id="248" w:name="_Toc150480761"/>
      <w:bookmarkStart w:id="249" w:name="_Toc305158791"/>
      <w:bookmarkStart w:id="250" w:name="_Toc226965713"/>
      <w:bookmarkStart w:id="251" w:name="_Toc164229218"/>
      <w:bookmarkStart w:id="252" w:name="_Toc127151724"/>
      <w:bookmarkStart w:id="253" w:name="_Toc150774728"/>
      <w:bookmarkStart w:id="254" w:name="_Toc151193911"/>
      <w:bookmarkStart w:id="255" w:name="_Toc150509274"/>
      <w:bookmarkStart w:id="256" w:name="_Toc198195084"/>
      <w:r w:rsidRPr="0002618F">
        <w:rPr>
          <w:sz w:val="24"/>
        </w:rPr>
        <w:t>竞争性磋商文件构</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2618F">
        <w:rPr>
          <w:sz w:val="24"/>
        </w:rPr>
        <w:t>成</w:t>
      </w:r>
      <w:bookmarkEnd w:id="256"/>
    </w:p>
    <w:p w14:paraId="743AA645"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竞争性磋商文件包括以下部分：</w:t>
      </w:r>
    </w:p>
    <w:p w14:paraId="0909AE0A"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采购邀请</w:t>
      </w:r>
    </w:p>
    <w:p w14:paraId="53666A9B"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供应商须知</w:t>
      </w:r>
    </w:p>
    <w:p w14:paraId="1B14A643"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评审方法和评审标准</w:t>
      </w:r>
    </w:p>
    <w:p w14:paraId="023B05AD"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采购需求</w:t>
      </w:r>
    </w:p>
    <w:p w14:paraId="2D556D34"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合同草案条款</w:t>
      </w:r>
    </w:p>
    <w:p w14:paraId="414B35F1" w14:textId="77777777" w:rsidR="00F849A4" w:rsidRPr="0002618F" w:rsidRDefault="00000000">
      <w:pPr>
        <w:numPr>
          <w:ilvl w:val="0"/>
          <w:numId w:val="18"/>
        </w:numPr>
        <w:tabs>
          <w:tab w:val="left" w:pos="1980"/>
          <w:tab w:val="left" w:pos="2520"/>
        </w:tabs>
        <w:snapToGrid w:val="0"/>
        <w:spacing w:line="360" w:lineRule="auto"/>
        <w:ind w:left="1440" w:firstLine="5"/>
        <w:rPr>
          <w:sz w:val="24"/>
        </w:rPr>
      </w:pPr>
      <w:r w:rsidRPr="0002618F">
        <w:rPr>
          <w:sz w:val="24"/>
        </w:rPr>
        <w:t>响应文件格式</w:t>
      </w:r>
    </w:p>
    <w:p w14:paraId="7D61250E"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供应商应认真阅读竞争性磋商文件的全部内容。供应商应按照竞争性磋商文件要求提交响应文件并保证所提供的全部资料的真实性，并对竞争性磋商文件做出实质性响应，否则</w:t>
      </w:r>
      <w:r w:rsidRPr="0002618F">
        <w:rPr>
          <w:b/>
          <w:sz w:val="24"/>
        </w:rPr>
        <w:t>响应无效</w:t>
      </w:r>
      <w:r w:rsidRPr="0002618F">
        <w:rPr>
          <w:sz w:val="24"/>
        </w:rPr>
        <w:t>。</w:t>
      </w:r>
    </w:p>
    <w:p w14:paraId="12D7875E" w14:textId="77777777" w:rsidR="00F849A4" w:rsidRPr="0002618F" w:rsidRDefault="00000000">
      <w:pPr>
        <w:numPr>
          <w:ilvl w:val="0"/>
          <w:numId w:val="16"/>
        </w:numPr>
        <w:tabs>
          <w:tab w:val="left" w:pos="1080"/>
          <w:tab w:val="left" w:pos="2014"/>
        </w:tabs>
        <w:snapToGrid w:val="0"/>
        <w:spacing w:line="360" w:lineRule="auto"/>
        <w:ind w:left="357" w:hanging="357"/>
        <w:outlineLvl w:val="1"/>
        <w:rPr>
          <w:sz w:val="24"/>
        </w:rPr>
      </w:pPr>
      <w:bookmarkStart w:id="257" w:name="_Toc198195085"/>
      <w:r w:rsidRPr="0002618F">
        <w:rPr>
          <w:sz w:val="24"/>
        </w:rPr>
        <w:t>对竞争性磋商文件的澄清或修改</w:t>
      </w:r>
      <w:bookmarkEnd w:id="257"/>
    </w:p>
    <w:p w14:paraId="7170EF98" w14:textId="77777777" w:rsidR="00F849A4" w:rsidRPr="0002618F" w:rsidRDefault="00000000">
      <w:pPr>
        <w:numPr>
          <w:ilvl w:val="1"/>
          <w:numId w:val="16"/>
        </w:numPr>
        <w:tabs>
          <w:tab w:val="left" w:pos="1080"/>
          <w:tab w:val="left" w:pos="1561"/>
          <w:tab w:val="left" w:pos="2014"/>
        </w:tabs>
        <w:snapToGrid w:val="0"/>
        <w:spacing w:line="360" w:lineRule="auto"/>
        <w:ind w:left="1080" w:hanging="720"/>
        <w:rPr>
          <w:sz w:val="24"/>
        </w:rPr>
      </w:pPr>
      <w:r w:rsidRPr="0002618F">
        <w:rPr>
          <w:rFonts w:hint="eastAsia"/>
          <w:sz w:val="24"/>
        </w:rPr>
        <w:t>采购人、采购代理机构或者磋商小组</w:t>
      </w:r>
      <w:r w:rsidRPr="0002618F">
        <w:rPr>
          <w:sz w:val="24"/>
        </w:rPr>
        <w:t>对已发出的竞争性磋商文件进行必要澄清或者修改的，</w:t>
      </w:r>
      <w:r w:rsidRPr="0002618F">
        <w:rPr>
          <w:rFonts w:hint="eastAsia"/>
          <w:sz w:val="24"/>
        </w:rPr>
        <w:t>将</w:t>
      </w:r>
      <w:r w:rsidRPr="0002618F">
        <w:rPr>
          <w:sz w:val="24"/>
        </w:rPr>
        <w:t>以书面形式通知所有获取竞争性磋商文件的潜在供应商。</w:t>
      </w:r>
      <w:r w:rsidRPr="0002618F">
        <w:rPr>
          <w:rFonts w:hint="eastAsia"/>
          <w:sz w:val="24"/>
        </w:rPr>
        <w:t>采用公告方式邀请供应商参与的，还将</w:t>
      </w:r>
      <w:r w:rsidRPr="0002618F">
        <w:rPr>
          <w:sz w:val="24"/>
        </w:rPr>
        <w:t>在原公告发布媒体上发布更正公告</w:t>
      </w:r>
      <w:r w:rsidRPr="0002618F">
        <w:rPr>
          <w:rFonts w:hint="eastAsia"/>
          <w:sz w:val="24"/>
        </w:rPr>
        <w:t>。</w:t>
      </w:r>
    </w:p>
    <w:p w14:paraId="14A4A13E" w14:textId="77777777" w:rsidR="00F849A4" w:rsidRPr="0002618F" w:rsidRDefault="00000000">
      <w:pPr>
        <w:numPr>
          <w:ilvl w:val="1"/>
          <w:numId w:val="16"/>
        </w:numPr>
        <w:tabs>
          <w:tab w:val="left" w:pos="1080"/>
          <w:tab w:val="left" w:pos="1561"/>
          <w:tab w:val="left" w:pos="2014"/>
        </w:tabs>
        <w:snapToGrid w:val="0"/>
        <w:spacing w:line="360" w:lineRule="auto"/>
        <w:ind w:left="1080" w:hanging="720"/>
        <w:rPr>
          <w:sz w:val="24"/>
        </w:rPr>
      </w:pPr>
      <w:r w:rsidRPr="0002618F">
        <w:rPr>
          <w:sz w:val="24"/>
        </w:rPr>
        <w:t>上述书面通知，按照获取竞争性磋商文件的潜在供应商提供的联系方式发出，因提供的信息有误导致通知延迟或无法通知的，采购人或采购代理机构不承担责任。</w:t>
      </w:r>
    </w:p>
    <w:p w14:paraId="0ACA874A" w14:textId="77777777" w:rsidR="00F849A4" w:rsidRPr="0002618F" w:rsidRDefault="00000000">
      <w:pPr>
        <w:numPr>
          <w:ilvl w:val="1"/>
          <w:numId w:val="16"/>
        </w:numPr>
        <w:tabs>
          <w:tab w:val="left" w:pos="1080"/>
          <w:tab w:val="left" w:pos="1561"/>
          <w:tab w:val="left" w:pos="2014"/>
        </w:tabs>
        <w:snapToGrid w:val="0"/>
        <w:spacing w:line="360" w:lineRule="auto"/>
        <w:ind w:left="1080" w:hanging="720"/>
        <w:rPr>
          <w:sz w:val="24"/>
        </w:rPr>
      </w:pPr>
      <w:r w:rsidRPr="0002618F">
        <w:rPr>
          <w:sz w:val="24"/>
        </w:rPr>
        <w:t>澄清或者修改的内容为竞争性磋商文件的组成部分，并对所有获取竞争性磋商文件的潜在供应商具有约束力。澄清或者修改的内容可能影响响应文件编制的，将在提交首次响应文件截止之日</w:t>
      </w:r>
      <w:r w:rsidRPr="0002618F">
        <w:rPr>
          <w:sz w:val="24"/>
        </w:rPr>
        <w:t>3</w:t>
      </w:r>
      <w:r w:rsidRPr="0002618F">
        <w:rPr>
          <w:sz w:val="24"/>
        </w:rPr>
        <w:t>个工作日前</w:t>
      </w:r>
      <w:r w:rsidRPr="0002618F">
        <w:rPr>
          <w:rFonts w:hint="eastAsia"/>
          <w:sz w:val="24"/>
        </w:rPr>
        <w:t>，以书面形式通知所有获取磋商文件的供应商</w:t>
      </w:r>
      <w:r w:rsidRPr="0002618F">
        <w:rPr>
          <w:sz w:val="24"/>
        </w:rPr>
        <w:t>；不足上述时间的，将顺延提交</w:t>
      </w:r>
      <w:r w:rsidRPr="0002618F">
        <w:rPr>
          <w:rFonts w:hint="eastAsia"/>
          <w:sz w:val="24"/>
        </w:rPr>
        <w:t>首次</w:t>
      </w:r>
      <w:r w:rsidRPr="0002618F">
        <w:rPr>
          <w:sz w:val="24"/>
        </w:rPr>
        <w:t>响应文件的截止时间。</w:t>
      </w:r>
    </w:p>
    <w:p w14:paraId="16B4EB77" w14:textId="77777777" w:rsidR="00F849A4" w:rsidRPr="0002618F" w:rsidRDefault="00F849A4">
      <w:pPr>
        <w:tabs>
          <w:tab w:val="left" w:pos="1080"/>
          <w:tab w:val="left" w:pos="1561"/>
        </w:tabs>
        <w:snapToGrid w:val="0"/>
        <w:spacing w:line="360" w:lineRule="auto"/>
        <w:ind w:left="1080"/>
        <w:rPr>
          <w:sz w:val="28"/>
        </w:rPr>
      </w:pPr>
      <w:bookmarkStart w:id="258" w:name="_Toc516367020"/>
      <w:bookmarkStart w:id="259" w:name="_Toc305158794"/>
      <w:bookmarkStart w:id="260" w:name="_Toc151190153"/>
      <w:bookmarkStart w:id="261" w:name="_Toc151193840"/>
      <w:bookmarkStart w:id="262" w:name="_Toc226309770"/>
      <w:bookmarkStart w:id="263" w:name="_Toc264969216"/>
      <w:bookmarkStart w:id="264" w:name="_Toc151193624"/>
      <w:bookmarkStart w:id="265" w:name="_Toc150774626"/>
      <w:bookmarkStart w:id="266" w:name="_Toc127151526"/>
      <w:bookmarkStart w:id="267" w:name="_Toc226965799"/>
      <w:bookmarkStart w:id="268" w:name="_Toc226337222"/>
      <w:bookmarkStart w:id="269" w:name="_Toc142311028"/>
      <w:bookmarkStart w:id="270" w:name="_Toc150509277"/>
      <w:bookmarkStart w:id="271" w:name="_Toc150774731"/>
      <w:bookmarkStart w:id="272" w:name="_Toc265228364"/>
      <w:bookmarkStart w:id="273" w:name="_Toc151193696"/>
      <w:bookmarkStart w:id="274" w:name="_Toc520356150"/>
      <w:bookmarkStart w:id="275" w:name="_Toc151193914"/>
      <w:bookmarkStart w:id="276" w:name="_Toc151193768"/>
      <w:bookmarkStart w:id="277" w:name="_Toc305158868"/>
      <w:bookmarkStart w:id="278" w:name="_Toc195842891"/>
      <w:bookmarkStart w:id="279" w:name="_Toc150480764"/>
      <w:bookmarkStart w:id="280" w:name="_Toc226965716"/>
    </w:p>
    <w:p w14:paraId="35B9F5F2" w14:textId="77777777" w:rsidR="00F849A4" w:rsidRPr="0002618F" w:rsidRDefault="00000000">
      <w:pPr>
        <w:pStyle w:val="23"/>
        <w:spacing w:before="0" w:line="360" w:lineRule="auto"/>
        <w:rPr>
          <w:rFonts w:ascii="Times New Roman" w:eastAsia="宋体" w:hAnsi="Times New Roman"/>
          <w:sz w:val="28"/>
        </w:rPr>
      </w:pPr>
      <w:bookmarkStart w:id="281" w:name="_Toc198195086"/>
      <w:r w:rsidRPr="0002618F">
        <w:rPr>
          <w:rFonts w:ascii="Times New Roman" w:eastAsia="宋体" w:hAnsi="Times New Roman"/>
          <w:sz w:val="28"/>
        </w:rPr>
        <w:t>三</w:t>
      </w:r>
      <w:r w:rsidRPr="0002618F">
        <w:rPr>
          <w:rFonts w:ascii="Times New Roman" w:eastAsia="宋体" w:hAnsi="Times New Roman"/>
          <w:sz w:val="28"/>
        </w:rPr>
        <w:t xml:space="preserve">   </w:t>
      </w:r>
      <w:r w:rsidRPr="0002618F">
        <w:rPr>
          <w:rFonts w:ascii="Times New Roman" w:eastAsia="宋体" w:hAnsi="Times New Roman"/>
          <w:sz w:val="28"/>
        </w:rPr>
        <w:t>响应文件</w:t>
      </w:r>
      <w:bookmarkEnd w:id="258"/>
      <w:r w:rsidRPr="0002618F">
        <w:rPr>
          <w:rFonts w:ascii="Times New Roman" w:eastAsia="宋体" w:hAnsi="Times New Roman"/>
          <w:sz w:val="28"/>
        </w:rPr>
        <w:t>的编制</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3A1D03DB"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282" w:name="_Toc150509278"/>
      <w:bookmarkStart w:id="283" w:name="_Toc265228365"/>
      <w:bookmarkStart w:id="284" w:name="_Toc151193697"/>
      <w:bookmarkStart w:id="285" w:name="_Toc151193769"/>
      <w:bookmarkStart w:id="286" w:name="_Toc142311029"/>
      <w:bookmarkStart w:id="287" w:name="_Toc151190154"/>
      <w:bookmarkStart w:id="288" w:name="_Toc226965800"/>
      <w:bookmarkStart w:id="289" w:name="_Toc226309771"/>
      <w:bookmarkStart w:id="290" w:name="_Toc150480765"/>
      <w:bookmarkStart w:id="291" w:name="_Toc195842892"/>
      <w:bookmarkStart w:id="292" w:name="_Toc151193841"/>
      <w:bookmarkStart w:id="293" w:name="_Toc150774732"/>
      <w:bookmarkStart w:id="294" w:name="_Toc305158869"/>
      <w:bookmarkStart w:id="295" w:name="_Toc151193625"/>
      <w:bookmarkStart w:id="296" w:name="_Toc520356151"/>
      <w:bookmarkStart w:id="297" w:name="_Toc127151527"/>
      <w:bookmarkStart w:id="298" w:name="_Toc164608796"/>
      <w:bookmarkStart w:id="299" w:name="_Toc226965717"/>
      <w:bookmarkStart w:id="300" w:name="_Toc127161441"/>
      <w:bookmarkStart w:id="301" w:name="_Toc164351621"/>
      <w:bookmarkStart w:id="302" w:name="_Toc305158795"/>
      <w:bookmarkStart w:id="303" w:name="_Toc127151728"/>
      <w:bookmarkStart w:id="304" w:name="_Toc164229222"/>
      <w:bookmarkStart w:id="305" w:name="_Toc164608641"/>
      <w:bookmarkStart w:id="306" w:name="_Toc149720820"/>
      <w:bookmarkStart w:id="307" w:name="_Toc264969217"/>
      <w:bookmarkStart w:id="308" w:name="_Toc164229368"/>
      <w:bookmarkStart w:id="309" w:name="_Toc150774627"/>
      <w:bookmarkStart w:id="310" w:name="_Toc226337223"/>
      <w:bookmarkStart w:id="311" w:name="_Toc516367021"/>
      <w:bookmarkStart w:id="312" w:name="_Toc151193915"/>
      <w:bookmarkStart w:id="313" w:name="_Toc198195087"/>
      <w:r w:rsidRPr="0002618F">
        <w:rPr>
          <w:sz w:val="24"/>
        </w:rPr>
        <w:t>响应范围、竞争性磋商文件中计量单位的使用</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02618F">
        <w:rPr>
          <w:sz w:val="24"/>
        </w:rPr>
        <w:t>及磋商语言</w:t>
      </w:r>
      <w:bookmarkEnd w:id="313"/>
    </w:p>
    <w:p w14:paraId="0629B238"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lastRenderedPageBreak/>
        <w:t>本项目如划分采购包，供应商可以对本项目的其中一个采购包进行响应，也可同时对多个采购包进行响应。</w:t>
      </w:r>
      <w:r w:rsidRPr="0002618F">
        <w:rPr>
          <w:rFonts w:hint="eastAsia"/>
          <w:sz w:val="24"/>
        </w:rPr>
        <w:t>供应商应当对所参与采购包</w:t>
      </w:r>
      <w:r w:rsidRPr="0002618F">
        <w:rPr>
          <w:sz w:val="24"/>
        </w:rPr>
        <w:t>对应第四章《采购需求》所列的全部内容进行响应，不得将一个采购包中的内容拆开响应，</w:t>
      </w:r>
      <w:r w:rsidRPr="0002618F">
        <w:rPr>
          <w:rFonts w:hint="eastAsia"/>
          <w:sz w:val="24"/>
        </w:rPr>
        <w:t>否则其对该采购包的响应将被认定为</w:t>
      </w:r>
      <w:r w:rsidRPr="0002618F">
        <w:rPr>
          <w:b/>
          <w:sz w:val="24"/>
        </w:rPr>
        <w:t>无效响应</w:t>
      </w:r>
      <w:r w:rsidRPr="0002618F">
        <w:rPr>
          <w:sz w:val="24"/>
        </w:rPr>
        <w:t>。</w:t>
      </w:r>
    </w:p>
    <w:p w14:paraId="08A6B0AA"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除竞争性磋商文件有特殊要求外，本项目磋商所使用的计量单位，应采用中华人民共和国法定计量单位。</w:t>
      </w:r>
    </w:p>
    <w:p w14:paraId="7DD42493"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314" w:name="_Ref467306676"/>
      <w:bookmarkStart w:id="315" w:name="_Toc516367022"/>
      <w:bookmarkStart w:id="316" w:name="_Ref467306195"/>
      <w:bookmarkStart w:id="317" w:name="_Toc127161442"/>
      <w:bookmarkStart w:id="318" w:name="_Toc151193916"/>
      <w:bookmarkStart w:id="319" w:name="_Toc305158870"/>
      <w:bookmarkStart w:id="320" w:name="_Toc265228366"/>
      <w:bookmarkStart w:id="321" w:name="_Toc164229369"/>
      <w:bookmarkStart w:id="322" w:name="_Toc226965718"/>
      <w:bookmarkStart w:id="323" w:name="_Toc150480766"/>
      <w:bookmarkStart w:id="324" w:name="_Toc151193842"/>
      <w:bookmarkStart w:id="325" w:name="_Toc151190155"/>
      <w:bookmarkStart w:id="326" w:name="_Toc150774628"/>
      <w:bookmarkStart w:id="327" w:name="_Toc142311030"/>
      <w:bookmarkStart w:id="328" w:name="_Toc164351622"/>
      <w:bookmarkStart w:id="329" w:name="_Toc151193770"/>
      <w:bookmarkStart w:id="330" w:name="_Toc127151729"/>
      <w:bookmarkStart w:id="331" w:name="_Toc151193698"/>
      <w:bookmarkStart w:id="332" w:name="_Toc151193626"/>
      <w:bookmarkStart w:id="333" w:name="_Toc198195088"/>
      <w:bookmarkStart w:id="334" w:name="_Toc164608642"/>
      <w:bookmarkStart w:id="335" w:name="_Toc164608797"/>
      <w:bookmarkStart w:id="336" w:name="_Toc264969218"/>
      <w:bookmarkStart w:id="337" w:name="_Toc520356152"/>
      <w:bookmarkStart w:id="338" w:name="_Toc226965801"/>
      <w:bookmarkStart w:id="339" w:name="_Toc150774733"/>
      <w:bookmarkStart w:id="340" w:name="_Toc164229223"/>
      <w:bookmarkStart w:id="341" w:name="_Toc226337224"/>
      <w:bookmarkStart w:id="342" w:name="_Toc305158796"/>
      <w:bookmarkStart w:id="343" w:name="_Toc150509279"/>
      <w:bookmarkStart w:id="344" w:name="_Toc149720821"/>
      <w:bookmarkStart w:id="345" w:name="_Toc195842893"/>
      <w:bookmarkStart w:id="346" w:name="_Toc226309772"/>
      <w:bookmarkStart w:id="347" w:name="_Toc127151528"/>
      <w:r w:rsidRPr="0002618F">
        <w:rPr>
          <w:sz w:val="24"/>
        </w:rPr>
        <w:t>响应文件</w:t>
      </w:r>
      <w:bookmarkEnd w:id="314"/>
      <w:bookmarkEnd w:id="315"/>
      <w:bookmarkEnd w:id="316"/>
      <w:r w:rsidRPr="0002618F">
        <w:rPr>
          <w:sz w:val="24"/>
        </w:rPr>
        <w:t>构成</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6DAD5644"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bookmarkStart w:id="348" w:name="_Ref467052588"/>
      <w:r w:rsidRPr="0002618F">
        <w:rPr>
          <w:sz w:val="24"/>
        </w:rPr>
        <w:t>供应商应当按照竞争性磋商文件的要求编制响应文件，</w:t>
      </w:r>
      <w:r w:rsidRPr="0002618F">
        <w:rPr>
          <w:kern w:val="0"/>
          <w:sz w:val="24"/>
        </w:rPr>
        <w:t>并对其提交的响应文件的真实性、合法性承担法律责任</w:t>
      </w:r>
      <w:r w:rsidRPr="0002618F">
        <w:rPr>
          <w:sz w:val="24"/>
        </w:rPr>
        <w:t>。响应文件的部分格式要求，见第六章《响应文件格式》。</w:t>
      </w:r>
    </w:p>
    <w:p w14:paraId="2DD361A5"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kern w:val="0"/>
          <w:sz w:val="24"/>
        </w:rPr>
        <w:t>对于竞争性磋商文件中标记了</w:t>
      </w:r>
      <w:r w:rsidRPr="0002618F">
        <w:rPr>
          <w:kern w:val="0"/>
          <w:sz w:val="24"/>
        </w:rPr>
        <w:t>“</w:t>
      </w:r>
      <w:r w:rsidRPr="0002618F">
        <w:rPr>
          <w:kern w:val="0"/>
          <w:sz w:val="24"/>
        </w:rPr>
        <w:t>实质性格式</w:t>
      </w:r>
      <w:r w:rsidRPr="0002618F">
        <w:rPr>
          <w:kern w:val="0"/>
          <w:sz w:val="24"/>
        </w:rPr>
        <w:t>”</w:t>
      </w:r>
      <w:r w:rsidRPr="0002618F">
        <w:rPr>
          <w:kern w:val="0"/>
          <w:sz w:val="24"/>
        </w:rPr>
        <w:t>文件的，</w:t>
      </w:r>
      <w:r w:rsidRPr="0002618F">
        <w:rPr>
          <w:sz w:val="24"/>
        </w:rPr>
        <w:t>供应商不得改变格式中给定的文字所表达的含义，不得删减格式中的实质性内容，不得自行添加与格式中给定的文字内容相矛盾的内容，不得对应当填写的空格不填写或不实质性响应，</w:t>
      </w:r>
      <w:r w:rsidRPr="0002618F">
        <w:rPr>
          <w:b/>
          <w:kern w:val="0"/>
          <w:sz w:val="24"/>
        </w:rPr>
        <w:t>否则响应无效</w:t>
      </w:r>
      <w:r w:rsidRPr="0002618F">
        <w:rPr>
          <w:kern w:val="0"/>
          <w:sz w:val="24"/>
        </w:rPr>
        <w:t>。未标记</w:t>
      </w:r>
      <w:r w:rsidRPr="0002618F">
        <w:rPr>
          <w:kern w:val="0"/>
          <w:sz w:val="24"/>
        </w:rPr>
        <w:t>“</w:t>
      </w:r>
      <w:r w:rsidRPr="0002618F">
        <w:rPr>
          <w:kern w:val="0"/>
          <w:sz w:val="24"/>
        </w:rPr>
        <w:t>实质性格式</w:t>
      </w:r>
      <w:r w:rsidRPr="0002618F">
        <w:rPr>
          <w:kern w:val="0"/>
          <w:sz w:val="24"/>
        </w:rPr>
        <w:t>”</w:t>
      </w:r>
      <w:r w:rsidRPr="0002618F">
        <w:rPr>
          <w:kern w:val="0"/>
          <w:sz w:val="24"/>
        </w:rPr>
        <w:t>的文件和竞争性磋商文件未提供格式的内容，可由供应商自行编写。</w:t>
      </w:r>
    </w:p>
    <w:p w14:paraId="2155C2FF"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第三章《评审方法和评审标准》中涉及的证明文件。</w:t>
      </w:r>
    </w:p>
    <w:p w14:paraId="7226721F"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供应商认为应附的其他材料。</w:t>
      </w:r>
      <w:bookmarkEnd w:id="348"/>
    </w:p>
    <w:p w14:paraId="1DF4EA46"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349" w:name="_Toc150774735"/>
      <w:bookmarkStart w:id="350" w:name="_Toc151193772"/>
      <w:bookmarkStart w:id="351" w:name="_Toc151193844"/>
      <w:bookmarkStart w:id="352" w:name="_Toc198195089"/>
      <w:bookmarkStart w:id="353" w:name="_Toc164229371"/>
      <w:bookmarkStart w:id="354" w:name="_Toc151193628"/>
      <w:bookmarkStart w:id="355" w:name="_Toc150774630"/>
      <w:bookmarkStart w:id="356" w:name="_Toc151190157"/>
      <w:bookmarkStart w:id="357" w:name="_Toc520356155"/>
      <w:bookmarkStart w:id="358" w:name="_Toc127151731"/>
      <w:bookmarkStart w:id="359" w:name="_Toc127151530"/>
      <w:bookmarkStart w:id="360" w:name="_Toc151193918"/>
      <w:bookmarkStart w:id="361" w:name="_Toc195842895"/>
      <w:bookmarkStart w:id="362" w:name="_Toc151193700"/>
      <w:bookmarkStart w:id="363" w:name="_Toc127161444"/>
      <w:bookmarkStart w:id="364" w:name="_Toc164229225"/>
      <w:bookmarkStart w:id="365" w:name="_Toc164608644"/>
      <w:bookmarkStart w:id="366" w:name="_Toc164608799"/>
      <w:bookmarkStart w:id="367" w:name="_Toc150480768"/>
      <w:bookmarkStart w:id="368" w:name="_Toc164351624"/>
      <w:bookmarkStart w:id="369" w:name="_Toc150509281"/>
      <w:bookmarkStart w:id="370" w:name="_Toc142311032"/>
      <w:bookmarkStart w:id="371" w:name="_Toc149720823"/>
      <w:r w:rsidRPr="0002618F">
        <w:rPr>
          <w:sz w:val="24"/>
        </w:rPr>
        <w:t>报价</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7CC4DF4"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所有响应均以人民币</w:t>
      </w:r>
      <w:r w:rsidRPr="0002618F">
        <w:rPr>
          <w:rFonts w:hint="eastAsia"/>
          <w:sz w:val="24"/>
        </w:rPr>
        <w:t>为计价货币</w:t>
      </w:r>
      <w:r w:rsidRPr="0002618F">
        <w:rPr>
          <w:sz w:val="24"/>
        </w:rPr>
        <w:t>。</w:t>
      </w:r>
    </w:p>
    <w:p w14:paraId="53D77144"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供应商的报价应包括为完成本项目所发生的一切费用和税费，采购人将不再支付报价以外的任何费用。</w:t>
      </w:r>
      <w:r w:rsidRPr="0002618F">
        <w:rPr>
          <w:rFonts w:hint="eastAsia"/>
          <w:sz w:val="24"/>
        </w:rPr>
        <w:t>供应商的报价应包括但不限于下列内容，《供应商须知资料表》中有特殊规定的，从其规定。</w:t>
      </w:r>
    </w:p>
    <w:p w14:paraId="0B211F90" w14:textId="77777777" w:rsidR="00F849A4" w:rsidRPr="0002618F" w:rsidRDefault="00000000">
      <w:pPr>
        <w:numPr>
          <w:ilvl w:val="2"/>
          <w:numId w:val="16"/>
        </w:numPr>
        <w:snapToGrid w:val="0"/>
        <w:spacing w:line="360" w:lineRule="auto"/>
        <w:rPr>
          <w:sz w:val="24"/>
        </w:rPr>
      </w:pPr>
      <w:r w:rsidRPr="0002618F">
        <w:rPr>
          <w:rFonts w:hint="eastAsia"/>
          <w:sz w:val="24"/>
        </w:rPr>
        <w:lastRenderedPageBreak/>
        <w:t>响应</w:t>
      </w:r>
      <w:r w:rsidRPr="0002618F">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sidRPr="0002618F">
        <w:rPr>
          <w:rFonts w:hint="eastAsia"/>
          <w:sz w:val="24"/>
        </w:rPr>
        <w:t>；</w:t>
      </w:r>
      <w:r w:rsidRPr="0002618F">
        <w:rPr>
          <w:sz w:val="24"/>
        </w:rPr>
        <w:t xml:space="preserve"> </w:t>
      </w:r>
    </w:p>
    <w:p w14:paraId="10C49355" w14:textId="28FCAF25" w:rsidR="00F849A4" w:rsidRPr="0002618F" w:rsidRDefault="000E35DF">
      <w:pPr>
        <w:numPr>
          <w:ilvl w:val="2"/>
          <w:numId w:val="16"/>
        </w:numPr>
        <w:snapToGrid w:val="0"/>
        <w:spacing w:line="360" w:lineRule="auto"/>
        <w:rPr>
          <w:sz w:val="24"/>
        </w:rPr>
      </w:pPr>
      <w:r w:rsidRPr="0002618F">
        <w:rPr>
          <w:sz w:val="24"/>
        </w:rPr>
        <w:t>按照竞争性磋商文件要求完成本项目的全部相关费用</w:t>
      </w:r>
      <w:r w:rsidRPr="0002618F">
        <w:rPr>
          <w:rFonts w:ascii="宋体" w:hAnsi="宋体"/>
          <w:color w:val="000000" w:themeColor="text1"/>
          <w:sz w:val="24"/>
        </w:rPr>
        <w:t>。</w:t>
      </w:r>
    </w:p>
    <w:p w14:paraId="6054EA4F"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采购人不得向供应商索要或者接受其给予的赠品、回扣或者与采购无关的其他商品、服务。</w:t>
      </w:r>
    </w:p>
    <w:p w14:paraId="34ADCF03"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供应商不能提供任何有选择性或可调整的最后报价（</w:t>
      </w:r>
      <w:r w:rsidRPr="0002618F">
        <w:rPr>
          <w:kern w:val="0"/>
          <w:sz w:val="24"/>
        </w:rPr>
        <w:t>竞争性磋商文件</w:t>
      </w:r>
      <w:r w:rsidRPr="0002618F">
        <w:rPr>
          <w:sz w:val="24"/>
        </w:rPr>
        <w:t>另有规定的除外），否则其</w:t>
      </w:r>
      <w:r w:rsidRPr="0002618F">
        <w:rPr>
          <w:b/>
          <w:sz w:val="24"/>
        </w:rPr>
        <w:t>响应无效</w:t>
      </w:r>
      <w:r w:rsidRPr="0002618F">
        <w:rPr>
          <w:sz w:val="24"/>
        </w:rPr>
        <w:t>。</w:t>
      </w:r>
    </w:p>
    <w:p w14:paraId="0AEB78AA"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372" w:name="_Toc198195090"/>
      <w:r w:rsidRPr="0002618F">
        <w:rPr>
          <w:sz w:val="24"/>
        </w:rPr>
        <w:t>磋商保证金</w:t>
      </w:r>
      <w:bookmarkEnd w:id="372"/>
    </w:p>
    <w:p w14:paraId="0680CBAE"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bookmarkStart w:id="373" w:name="_Ref467306302"/>
      <w:r w:rsidRPr="0002618F">
        <w:rPr>
          <w:sz w:val="24"/>
        </w:rPr>
        <w:t>供应商应按《供应商须知资料表》中规定的金额及要求交纳磋商保证金</w:t>
      </w:r>
      <w:bookmarkEnd w:id="373"/>
      <w:r w:rsidRPr="0002618F">
        <w:rPr>
          <w:sz w:val="24"/>
        </w:rPr>
        <w:t>。供应商自愿超额缴纳磋商保证金的，响应文件不做无效处理</w:t>
      </w:r>
      <w:r w:rsidRPr="0002618F">
        <w:rPr>
          <w:rFonts w:hint="eastAsia"/>
          <w:sz w:val="24"/>
        </w:rPr>
        <w:t>。</w:t>
      </w:r>
    </w:p>
    <w:p w14:paraId="16129559"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交纳磋商保证金可采用的形式：政府采购法律法规接受的支票、汇票、本票、网上银行支付或者金融机构、担保机构出具的保函等非现金形式。</w:t>
      </w:r>
    </w:p>
    <w:p w14:paraId="61F84794"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磋商保证金到账（保函提交）截止时间同首次响应文件提交截止时间。以支票、汇票、本票、网上银行支付等形式提交磋商保证金的，应在首次响应文件提交截止时间前</w:t>
      </w:r>
      <w:r w:rsidRPr="0002618F">
        <w:rPr>
          <w:rFonts w:hint="eastAsia"/>
          <w:sz w:val="24"/>
        </w:rPr>
        <w:t>到账</w:t>
      </w:r>
      <w:r w:rsidRPr="0002618F">
        <w:rPr>
          <w:sz w:val="24"/>
        </w:rPr>
        <w:t>；</w:t>
      </w:r>
      <w:r w:rsidRPr="0002618F">
        <w:rPr>
          <w:rFonts w:hint="eastAsia"/>
          <w:sz w:val="24"/>
        </w:rPr>
        <w:t>以</w:t>
      </w:r>
      <w:r w:rsidRPr="0002618F">
        <w:rPr>
          <w:sz w:val="24"/>
        </w:rPr>
        <w:t>金融机构、担保机构出具的</w:t>
      </w:r>
      <w:r w:rsidRPr="0002618F">
        <w:rPr>
          <w:rFonts w:hint="eastAsia"/>
          <w:sz w:val="24"/>
        </w:rPr>
        <w:t>纸质</w:t>
      </w:r>
      <w:r w:rsidRPr="0002618F">
        <w:rPr>
          <w:sz w:val="24"/>
        </w:rPr>
        <w:t>保函等形式提交</w:t>
      </w:r>
      <w:r w:rsidRPr="0002618F">
        <w:rPr>
          <w:rFonts w:hint="eastAsia"/>
          <w:sz w:val="24"/>
        </w:rPr>
        <w:t>磋商</w:t>
      </w:r>
      <w:r w:rsidRPr="0002618F">
        <w:rPr>
          <w:sz w:val="24"/>
        </w:rPr>
        <w:t>保证金的，应在首次响应文件</w:t>
      </w:r>
      <w:r w:rsidRPr="0002618F">
        <w:rPr>
          <w:rFonts w:hint="eastAsia"/>
          <w:sz w:val="24"/>
        </w:rPr>
        <w:t>提交</w:t>
      </w:r>
      <w:r w:rsidRPr="0002618F">
        <w:rPr>
          <w:sz w:val="24"/>
        </w:rPr>
        <w:t>截止时间前将原件提交至采购代理机构；</w:t>
      </w:r>
      <w:r w:rsidRPr="0002618F">
        <w:rPr>
          <w:rFonts w:hint="eastAsia"/>
          <w:sz w:val="24"/>
        </w:rPr>
        <w:t>以电子保函形式提交磋商保证金的，应在首次响应文件提交截止时间前通过北京市政府采购电子交易平台完成电子保函在线办理。未按上述要求缴纳保证金的</w:t>
      </w:r>
      <w:r w:rsidRPr="0002618F">
        <w:rPr>
          <w:sz w:val="24"/>
        </w:rPr>
        <w:t>，其</w:t>
      </w:r>
      <w:r w:rsidRPr="0002618F">
        <w:rPr>
          <w:b/>
          <w:sz w:val="24"/>
        </w:rPr>
        <w:t>响应无效</w:t>
      </w:r>
      <w:r w:rsidRPr="0002618F">
        <w:rPr>
          <w:sz w:val="24"/>
        </w:rPr>
        <w:t>。</w:t>
      </w:r>
    </w:p>
    <w:p w14:paraId="0CDEE737"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rFonts w:hint="eastAsia"/>
          <w:sz w:val="24"/>
        </w:rPr>
        <w:t>供应商除需在响应文件中提供“磋商保证金凭证</w:t>
      </w:r>
      <w:r w:rsidRPr="0002618F">
        <w:rPr>
          <w:rFonts w:hint="eastAsia"/>
          <w:sz w:val="24"/>
        </w:rPr>
        <w:t>/</w:t>
      </w:r>
      <w:r w:rsidRPr="0002618F">
        <w:rPr>
          <w:rFonts w:hint="eastAsia"/>
          <w:sz w:val="24"/>
        </w:rPr>
        <w:t>交款单据电子件”，还需在首次响应文件提交截止时间前，通过电子交易平台上传“磋商保证金凭证</w:t>
      </w:r>
      <w:r w:rsidRPr="0002618F">
        <w:rPr>
          <w:rFonts w:hint="eastAsia"/>
          <w:sz w:val="24"/>
        </w:rPr>
        <w:t>/</w:t>
      </w:r>
      <w:r w:rsidRPr="0002618F">
        <w:rPr>
          <w:rFonts w:hint="eastAsia"/>
          <w:sz w:val="24"/>
        </w:rPr>
        <w:t>交款单据电子件”</w:t>
      </w:r>
      <w:r w:rsidRPr="0002618F">
        <w:rPr>
          <w:sz w:val="24"/>
        </w:rPr>
        <w:t>。</w:t>
      </w:r>
    </w:p>
    <w:p w14:paraId="163C14A6"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rFonts w:hint="eastAsia"/>
          <w:sz w:val="24"/>
        </w:rPr>
        <w:t>磋商保证金有效期同响应有效期。</w:t>
      </w:r>
    </w:p>
    <w:p w14:paraId="5E58D26A"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供应商为联合体的，可以由联合体中的一方或者多方共同交纳磋商保证金，其交纳的保证金对联合体各方均具有约束力。</w:t>
      </w:r>
    </w:p>
    <w:p w14:paraId="108D1782"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14:textId="77777777" w:rsidR="00F849A4" w:rsidRPr="0002618F" w:rsidRDefault="00000000">
      <w:pPr>
        <w:numPr>
          <w:ilvl w:val="2"/>
          <w:numId w:val="16"/>
        </w:numPr>
        <w:snapToGrid w:val="0"/>
        <w:spacing w:line="360" w:lineRule="auto"/>
        <w:rPr>
          <w:sz w:val="24"/>
        </w:rPr>
      </w:pPr>
      <w:r w:rsidRPr="0002618F">
        <w:rPr>
          <w:snapToGrid w:val="0"/>
          <w:kern w:val="0"/>
          <w:sz w:val="24"/>
        </w:rPr>
        <w:lastRenderedPageBreak/>
        <w:t>已提交响应文件的供应商，在提交最后报价之前，可以根据磋商情况退出磋商。采购人、采购代理机构将退还退出磋商的供应商的磋商保证金</w:t>
      </w:r>
      <w:r w:rsidRPr="0002618F">
        <w:rPr>
          <w:rFonts w:hint="eastAsia"/>
          <w:snapToGrid w:val="0"/>
          <w:kern w:val="0"/>
          <w:sz w:val="24"/>
        </w:rPr>
        <w:t>；</w:t>
      </w:r>
    </w:p>
    <w:p w14:paraId="10A1F6B8" w14:textId="77777777" w:rsidR="00F849A4" w:rsidRPr="0002618F" w:rsidRDefault="00000000">
      <w:pPr>
        <w:numPr>
          <w:ilvl w:val="2"/>
          <w:numId w:val="16"/>
        </w:numPr>
        <w:snapToGrid w:val="0"/>
        <w:spacing w:line="360" w:lineRule="auto"/>
        <w:rPr>
          <w:sz w:val="24"/>
        </w:rPr>
      </w:pPr>
      <w:r w:rsidRPr="0002618F">
        <w:rPr>
          <w:sz w:val="24"/>
        </w:rPr>
        <w:t>成交供应商的磋商保证金，在采购合同签订后</w:t>
      </w:r>
      <w:r w:rsidRPr="0002618F">
        <w:rPr>
          <w:sz w:val="24"/>
        </w:rPr>
        <w:t>5</w:t>
      </w:r>
      <w:r w:rsidRPr="0002618F">
        <w:rPr>
          <w:sz w:val="24"/>
        </w:rPr>
        <w:t>个工作日内退还成交供应商；</w:t>
      </w:r>
    </w:p>
    <w:p w14:paraId="3082A1C6" w14:textId="77777777" w:rsidR="00F849A4" w:rsidRPr="0002618F" w:rsidRDefault="00000000">
      <w:pPr>
        <w:numPr>
          <w:ilvl w:val="2"/>
          <w:numId w:val="16"/>
        </w:numPr>
        <w:snapToGrid w:val="0"/>
        <w:spacing w:line="360" w:lineRule="auto"/>
        <w:rPr>
          <w:sz w:val="24"/>
        </w:rPr>
      </w:pPr>
      <w:r w:rsidRPr="0002618F">
        <w:rPr>
          <w:sz w:val="24"/>
        </w:rPr>
        <w:t>未成交供应商的磋商保证金，在成交通知书发出后</w:t>
      </w:r>
      <w:r w:rsidRPr="0002618F">
        <w:rPr>
          <w:sz w:val="24"/>
        </w:rPr>
        <w:t>5</w:t>
      </w:r>
      <w:r w:rsidRPr="0002618F">
        <w:rPr>
          <w:sz w:val="24"/>
        </w:rPr>
        <w:t>个工作日内退还</w:t>
      </w:r>
      <w:r w:rsidRPr="0002618F">
        <w:rPr>
          <w:rFonts w:hint="eastAsia"/>
          <w:sz w:val="24"/>
        </w:rPr>
        <w:t>。</w:t>
      </w:r>
    </w:p>
    <w:p w14:paraId="1E84F3DC"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有下列情形之一的，采购人或采购代理机构不予退还磋商保证金：</w:t>
      </w:r>
    </w:p>
    <w:p w14:paraId="6D8C0AF9" w14:textId="77777777" w:rsidR="00F849A4" w:rsidRPr="0002618F" w:rsidRDefault="00000000">
      <w:pPr>
        <w:numPr>
          <w:ilvl w:val="2"/>
          <w:numId w:val="16"/>
        </w:numPr>
        <w:snapToGrid w:val="0"/>
        <w:spacing w:line="360" w:lineRule="auto"/>
        <w:rPr>
          <w:sz w:val="24"/>
        </w:rPr>
      </w:pPr>
      <w:r w:rsidRPr="0002618F">
        <w:rPr>
          <w:sz w:val="24"/>
        </w:rPr>
        <w:t>供应商在提交响应文件截止时间后撤回响应文件的；</w:t>
      </w:r>
    </w:p>
    <w:p w14:paraId="308DDA4F" w14:textId="77777777" w:rsidR="00F849A4" w:rsidRPr="0002618F" w:rsidRDefault="00000000">
      <w:pPr>
        <w:numPr>
          <w:ilvl w:val="2"/>
          <w:numId w:val="16"/>
        </w:numPr>
        <w:snapToGrid w:val="0"/>
        <w:spacing w:line="360" w:lineRule="auto"/>
        <w:rPr>
          <w:sz w:val="24"/>
        </w:rPr>
      </w:pPr>
      <w:r w:rsidRPr="0002618F">
        <w:rPr>
          <w:sz w:val="24"/>
        </w:rPr>
        <w:t>供应商在响应文件中提供虚假材料的；</w:t>
      </w:r>
    </w:p>
    <w:p w14:paraId="4CFCD93F" w14:textId="77777777" w:rsidR="00F849A4" w:rsidRPr="0002618F" w:rsidRDefault="00000000">
      <w:pPr>
        <w:numPr>
          <w:ilvl w:val="2"/>
          <w:numId w:val="16"/>
        </w:numPr>
        <w:snapToGrid w:val="0"/>
        <w:spacing w:line="360" w:lineRule="auto"/>
        <w:rPr>
          <w:sz w:val="24"/>
        </w:rPr>
      </w:pPr>
      <w:r w:rsidRPr="0002618F">
        <w:rPr>
          <w:sz w:val="24"/>
        </w:rPr>
        <w:t>除因不可抗力或磋商文件认可的情形以外，成交供应商不与采购人签订合同的；</w:t>
      </w:r>
    </w:p>
    <w:p w14:paraId="1B2729D8" w14:textId="77777777" w:rsidR="00F849A4" w:rsidRPr="0002618F" w:rsidRDefault="00000000">
      <w:pPr>
        <w:numPr>
          <w:ilvl w:val="2"/>
          <w:numId w:val="16"/>
        </w:numPr>
        <w:snapToGrid w:val="0"/>
        <w:spacing w:line="360" w:lineRule="auto"/>
        <w:rPr>
          <w:sz w:val="24"/>
        </w:rPr>
      </w:pPr>
      <w:r w:rsidRPr="0002618F">
        <w:rPr>
          <w:sz w:val="24"/>
        </w:rPr>
        <w:t>供应商与采购人、其他供应商或者采购代理机构恶意串通的；</w:t>
      </w:r>
    </w:p>
    <w:p w14:paraId="487D02C8" w14:textId="77777777" w:rsidR="00F849A4" w:rsidRPr="0002618F" w:rsidRDefault="00000000">
      <w:pPr>
        <w:numPr>
          <w:ilvl w:val="2"/>
          <w:numId w:val="16"/>
        </w:numPr>
        <w:snapToGrid w:val="0"/>
        <w:spacing w:line="360" w:lineRule="auto"/>
        <w:rPr>
          <w:sz w:val="24"/>
        </w:rPr>
      </w:pPr>
      <w:r w:rsidRPr="0002618F">
        <w:rPr>
          <w:sz w:val="24"/>
        </w:rPr>
        <w:t>《供应商须知资料表》规定的其他情形。</w:t>
      </w:r>
    </w:p>
    <w:p w14:paraId="7EE09F26"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374" w:name="_Toc198195091"/>
      <w:r w:rsidRPr="0002618F">
        <w:rPr>
          <w:sz w:val="24"/>
        </w:rPr>
        <w:t>响应有效期</w:t>
      </w:r>
      <w:bookmarkEnd w:id="374"/>
    </w:p>
    <w:p w14:paraId="0A46759C"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响应文件应在本竞争性磋商文件《供应商须知资料表》中规定的响应有效期内保持有效，响应有效期少于竞争性磋商文件规定期限的，其</w:t>
      </w:r>
      <w:r w:rsidRPr="0002618F">
        <w:rPr>
          <w:b/>
          <w:sz w:val="24"/>
        </w:rPr>
        <w:t>响应无效</w:t>
      </w:r>
      <w:r w:rsidRPr="0002618F">
        <w:rPr>
          <w:sz w:val="24"/>
        </w:rPr>
        <w:t>。</w:t>
      </w:r>
    </w:p>
    <w:p w14:paraId="4C1A9E70"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375" w:name="_Toc265228371"/>
      <w:bookmarkStart w:id="376" w:name="_Toc305158875"/>
      <w:bookmarkStart w:id="377" w:name="_Toc151193847"/>
      <w:bookmarkStart w:id="378" w:name="_Toc164608647"/>
      <w:bookmarkStart w:id="379" w:name="_Toc127151533"/>
      <w:bookmarkStart w:id="380" w:name="_Toc151193631"/>
      <w:bookmarkStart w:id="381" w:name="_Toc164351627"/>
      <w:bookmarkStart w:id="382" w:name="_Toc142311035"/>
      <w:bookmarkStart w:id="383" w:name="_Toc151193921"/>
      <w:bookmarkStart w:id="384" w:name="_Toc226309777"/>
      <w:bookmarkStart w:id="385" w:name="_Toc264969223"/>
      <w:bookmarkStart w:id="386" w:name="_Toc226337229"/>
      <w:bookmarkStart w:id="387" w:name="_Toc150774738"/>
      <w:bookmarkStart w:id="388" w:name="_Toc151190160"/>
      <w:bookmarkStart w:id="389" w:name="_Toc164229374"/>
      <w:bookmarkStart w:id="390" w:name="_Toc164608802"/>
      <w:bookmarkStart w:id="391" w:name="_Toc226965723"/>
      <w:bookmarkStart w:id="392" w:name="_Toc520356158"/>
      <w:bookmarkStart w:id="393" w:name="_Toc150509284"/>
      <w:bookmarkStart w:id="394" w:name="_Toc150774633"/>
      <w:bookmarkStart w:id="395" w:name="_Toc164229228"/>
      <w:bookmarkStart w:id="396" w:name="_Toc151193775"/>
      <w:bookmarkStart w:id="397" w:name="_Toc149720826"/>
      <w:bookmarkStart w:id="398" w:name="_Toc195842898"/>
      <w:bookmarkStart w:id="399" w:name="_Toc305158801"/>
      <w:bookmarkStart w:id="400" w:name="_Toc127151734"/>
      <w:bookmarkStart w:id="401" w:name="_Toc150480771"/>
      <w:bookmarkStart w:id="402" w:name="_Toc127161447"/>
      <w:bookmarkStart w:id="403" w:name="_Toc226965806"/>
      <w:bookmarkStart w:id="404" w:name="_Toc151193703"/>
      <w:bookmarkStart w:id="405" w:name="_Toc198195092"/>
      <w:r w:rsidRPr="0002618F">
        <w:rPr>
          <w:sz w:val="24"/>
        </w:rPr>
        <w:t>响应文件的签署</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Pr="0002618F">
        <w:rPr>
          <w:sz w:val="24"/>
        </w:rPr>
        <w:t>、盖章</w:t>
      </w:r>
      <w:bookmarkEnd w:id="405"/>
    </w:p>
    <w:p w14:paraId="69B365DC" w14:textId="5C8144E4" w:rsidR="0002618F" w:rsidRDefault="0002618F" w:rsidP="000971EF">
      <w:pPr>
        <w:tabs>
          <w:tab w:val="left" w:pos="900"/>
          <w:tab w:val="left" w:pos="1080"/>
          <w:tab w:val="left" w:pos="1530"/>
        </w:tabs>
        <w:snapToGrid w:val="0"/>
        <w:spacing w:line="360" w:lineRule="auto"/>
        <w:ind w:left="900"/>
        <w:rPr>
          <w:sz w:val="24"/>
        </w:rPr>
      </w:pPr>
      <w:bookmarkStart w:id="406" w:name="_Toc142311036"/>
      <w:bookmarkStart w:id="407" w:name="_Toc520356159"/>
      <w:bookmarkStart w:id="408" w:name="_Toc151190161"/>
      <w:bookmarkStart w:id="409" w:name="_Toc226309778"/>
      <w:bookmarkStart w:id="410" w:name="_Toc151193848"/>
      <w:bookmarkStart w:id="411" w:name="_Toc127151534"/>
      <w:bookmarkStart w:id="412" w:name="_Toc305158876"/>
      <w:bookmarkStart w:id="413" w:name="_Toc150480772"/>
      <w:bookmarkStart w:id="414" w:name="_Toc150509285"/>
      <w:bookmarkStart w:id="415" w:name="_Toc150774739"/>
      <w:bookmarkStart w:id="416" w:name="_Toc151193704"/>
      <w:bookmarkStart w:id="417" w:name="_Toc151193632"/>
      <w:bookmarkStart w:id="418" w:name="_Toc226965807"/>
      <w:bookmarkStart w:id="419" w:name="_Toc305158802"/>
      <w:bookmarkStart w:id="420" w:name="_Toc226965724"/>
      <w:bookmarkStart w:id="421" w:name="_Toc226337230"/>
      <w:bookmarkStart w:id="422" w:name="_Toc265228372"/>
      <w:bookmarkStart w:id="423" w:name="_Toc264969224"/>
      <w:bookmarkStart w:id="424" w:name="_Toc151193922"/>
      <w:bookmarkStart w:id="425" w:name="_Toc195842899"/>
      <w:bookmarkStart w:id="426" w:name="_Toc150774634"/>
      <w:bookmarkStart w:id="427" w:name="_Toc151193776"/>
      <w:r w:rsidRPr="0002618F">
        <w:rPr>
          <w:sz w:val="24"/>
        </w:rPr>
        <w:t>13.1</w:t>
      </w:r>
      <w:r w:rsidRPr="0002618F">
        <w:rPr>
          <w:sz w:val="24"/>
        </w:rPr>
        <w:tab/>
      </w:r>
      <w:r w:rsidRPr="0002618F">
        <w:rPr>
          <w:sz w:val="24"/>
        </w:rPr>
        <w:t>竞争性磋商文件要求签字的内容（如授权委托书等），可以使用电子签章</w:t>
      </w:r>
      <w:r>
        <w:rPr>
          <w:rFonts w:hint="eastAsia"/>
          <w:sz w:val="24"/>
        </w:rPr>
        <w:t xml:space="preserve">  </w:t>
      </w:r>
      <w:r w:rsidRPr="0002618F">
        <w:rPr>
          <w:sz w:val="24"/>
        </w:rPr>
        <w:t>或使用原件的电子件（电子件指扫描件、照片等形式电子文件）；要求第三方出具的盖章件原件（如联合协议、分包意向协议、制造商授权书等），响应文件中应使用原件的电子件</w:t>
      </w:r>
      <w:r w:rsidRPr="0002618F">
        <w:rPr>
          <w:rFonts w:hint="eastAsia"/>
          <w:sz w:val="24"/>
        </w:rPr>
        <w:t>。</w:t>
      </w:r>
    </w:p>
    <w:p w14:paraId="343D1471" w14:textId="25F601E5" w:rsidR="00F849A4" w:rsidRPr="0002618F" w:rsidRDefault="0002618F" w:rsidP="000971EF">
      <w:pPr>
        <w:tabs>
          <w:tab w:val="left" w:pos="900"/>
          <w:tab w:val="left" w:pos="1080"/>
          <w:tab w:val="left" w:pos="1530"/>
        </w:tabs>
        <w:snapToGrid w:val="0"/>
        <w:spacing w:line="360" w:lineRule="auto"/>
        <w:ind w:left="900"/>
        <w:rPr>
          <w:sz w:val="24"/>
        </w:rPr>
      </w:pPr>
      <w:r w:rsidRPr="0002618F">
        <w:rPr>
          <w:sz w:val="24"/>
        </w:rPr>
        <w:t>13.2</w:t>
      </w:r>
      <w:r w:rsidRPr="0002618F">
        <w:rPr>
          <w:sz w:val="24"/>
        </w:rPr>
        <w:tab/>
      </w:r>
      <w:r w:rsidRPr="0002618F">
        <w:rPr>
          <w:sz w:val="24"/>
        </w:rPr>
        <w:t>竞争性磋商文件要求盖章的内容，一般通过投标文件编制工具加盖电子签章</w:t>
      </w:r>
      <w:r>
        <w:rPr>
          <w:rFonts w:hint="eastAsia"/>
          <w:sz w:val="24"/>
        </w:rPr>
        <w:t>。</w:t>
      </w:r>
    </w:p>
    <w:p w14:paraId="26460027" w14:textId="77777777" w:rsidR="00F849A4" w:rsidRPr="0002618F" w:rsidRDefault="00000000">
      <w:pPr>
        <w:pStyle w:val="23"/>
        <w:spacing w:before="0" w:line="360" w:lineRule="auto"/>
        <w:rPr>
          <w:rFonts w:ascii="Times New Roman" w:eastAsia="宋体" w:hAnsi="Times New Roman"/>
          <w:sz w:val="28"/>
        </w:rPr>
      </w:pPr>
      <w:bookmarkStart w:id="428" w:name="_Toc198195093"/>
      <w:r w:rsidRPr="0002618F">
        <w:rPr>
          <w:rFonts w:ascii="Times New Roman" w:eastAsia="宋体" w:hAnsi="Times New Roman"/>
          <w:sz w:val="28"/>
        </w:rPr>
        <w:t>四</w:t>
      </w:r>
      <w:r w:rsidRPr="0002618F">
        <w:rPr>
          <w:rFonts w:ascii="Times New Roman" w:eastAsia="宋体" w:hAnsi="Times New Roman"/>
          <w:sz w:val="28"/>
        </w:rPr>
        <w:t xml:space="preserve">   </w:t>
      </w:r>
      <w:r w:rsidRPr="0002618F">
        <w:rPr>
          <w:rFonts w:ascii="Times New Roman" w:eastAsia="宋体" w:hAnsi="Times New Roman"/>
          <w:sz w:val="28"/>
        </w:rPr>
        <w:t>响应文件的提交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6680AE7C"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429" w:name="_Toc127161449"/>
      <w:bookmarkStart w:id="430" w:name="_Toc151193849"/>
      <w:bookmarkStart w:id="431" w:name="_Toc151193777"/>
      <w:bookmarkStart w:id="432" w:name="_Toc164229376"/>
      <w:bookmarkStart w:id="433" w:name="_Toc150774740"/>
      <w:bookmarkStart w:id="434" w:name="_Toc195842900"/>
      <w:bookmarkStart w:id="435" w:name="_Toc305158877"/>
      <w:bookmarkStart w:id="436" w:name="_Toc151193923"/>
      <w:bookmarkStart w:id="437" w:name="_Toc264969225"/>
      <w:bookmarkStart w:id="438" w:name="_Toc226965725"/>
      <w:bookmarkStart w:id="439" w:name="_Toc151190162"/>
      <w:bookmarkStart w:id="440" w:name="_Toc150509286"/>
      <w:bookmarkStart w:id="441" w:name="_Toc226309779"/>
      <w:bookmarkStart w:id="442" w:name="_Toc150480773"/>
      <w:bookmarkStart w:id="443" w:name="_Toc164351629"/>
      <w:bookmarkStart w:id="444" w:name="_Toc149720828"/>
      <w:bookmarkStart w:id="445" w:name="_Toc520356160"/>
      <w:bookmarkStart w:id="446" w:name="_Toc265228373"/>
      <w:bookmarkStart w:id="447" w:name="_Toc164608804"/>
      <w:bookmarkStart w:id="448" w:name="_Toc226965808"/>
      <w:bookmarkStart w:id="449" w:name="_Toc164229230"/>
      <w:bookmarkStart w:id="450" w:name="_Toc305158803"/>
      <w:bookmarkStart w:id="451" w:name="_Toc226337231"/>
      <w:bookmarkStart w:id="452" w:name="_Toc127151535"/>
      <w:bookmarkStart w:id="453" w:name="_Toc151193633"/>
      <w:bookmarkStart w:id="454" w:name="_Toc127151736"/>
      <w:bookmarkStart w:id="455" w:name="_Toc142311037"/>
      <w:bookmarkStart w:id="456" w:name="_Toc151193705"/>
      <w:bookmarkStart w:id="457" w:name="_Toc164608649"/>
      <w:bookmarkStart w:id="458" w:name="_Toc150774635"/>
      <w:bookmarkStart w:id="459" w:name="_Toc198195094"/>
      <w:r w:rsidRPr="0002618F">
        <w:rPr>
          <w:sz w:val="24"/>
        </w:rPr>
        <w:t>响应文件的</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02618F">
        <w:rPr>
          <w:sz w:val="24"/>
        </w:rPr>
        <w:t>提交</w:t>
      </w:r>
      <w:bookmarkEnd w:id="459"/>
    </w:p>
    <w:p w14:paraId="71B2AE79" w14:textId="17EEBEFC" w:rsidR="00F849A4" w:rsidRPr="0002618F" w:rsidRDefault="0002618F" w:rsidP="000971EF">
      <w:pPr>
        <w:tabs>
          <w:tab w:val="left" w:pos="900"/>
          <w:tab w:val="left" w:pos="1080"/>
          <w:tab w:val="left" w:pos="2014"/>
        </w:tabs>
        <w:snapToGrid w:val="0"/>
        <w:spacing w:line="360" w:lineRule="auto"/>
        <w:ind w:left="900"/>
        <w:rPr>
          <w:sz w:val="24"/>
        </w:rPr>
      </w:pPr>
      <w:bookmarkStart w:id="460" w:name="_Toc264969226"/>
      <w:bookmarkStart w:id="461" w:name="_Toc226965726"/>
      <w:bookmarkStart w:id="462" w:name="_Toc164229377"/>
      <w:bookmarkStart w:id="463" w:name="_Toc164351630"/>
      <w:bookmarkStart w:id="464" w:name="_Toc151193778"/>
      <w:bookmarkStart w:id="465" w:name="_Toc195842901"/>
      <w:bookmarkStart w:id="466" w:name="_Toc127161450"/>
      <w:bookmarkStart w:id="467" w:name="_Toc305158804"/>
      <w:bookmarkStart w:id="468" w:name="_Toc150774741"/>
      <w:bookmarkStart w:id="469" w:name="_Toc151193706"/>
      <w:bookmarkStart w:id="470" w:name="_Toc127151536"/>
      <w:bookmarkStart w:id="471" w:name="_Toc151190163"/>
      <w:bookmarkStart w:id="472" w:name="_Toc150774636"/>
      <w:bookmarkStart w:id="473" w:name="_Toc164608650"/>
      <w:bookmarkStart w:id="474" w:name="_Toc520356161"/>
      <w:bookmarkStart w:id="475" w:name="_Toc226337232"/>
      <w:bookmarkStart w:id="476" w:name="_Toc150509287"/>
      <w:bookmarkStart w:id="477" w:name="_Toc149720829"/>
      <w:bookmarkStart w:id="478" w:name="_Toc305158878"/>
      <w:bookmarkStart w:id="479" w:name="_Toc151193634"/>
      <w:bookmarkStart w:id="480" w:name="_Toc151193850"/>
      <w:bookmarkStart w:id="481" w:name="_Toc164608805"/>
      <w:bookmarkStart w:id="482" w:name="_Toc150480774"/>
      <w:bookmarkStart w:id="483" w:name="_Toc127151737"/>
      <w:bookmarkStart w:id="484" w:name="_Toc226965809"/>
      <w:bookmarkStart w:id="485" w:name="_Toc142311038"/>
      <w:bookmarkStart w:id="486" w:name="_Toc265228374"/>
      <w:bookmarkStart w:id="487" w:name="_Toc151193924"/>
      <w:bookmarkStart w:id="488" w:name="_Toc226309780"/>
      <w:bookmarkStart w:id="489" w:name="_Toc164229231"/>
      <w:r w:rsidRPr="0002618F">
        <w:rPr>
          <w:sz w:val="24"/>
        </w:rPr>
        <w:t>14.1</w:t>
      </w:r>
      <w:r w:rsidRPr="0002618F">
        <w:rPr>
          <w:sz w:val="24"/>
        </w:rPr>
        <w:tab/>
      </w:r>
      <w:r w:rsidRPr="0002618F">
        <w:rPr>
          <w:sz w:val="24"/>
        </w:rPr>
        <w:t>本项目使用北京市政府采购电子交易平台。供应商根据竞争性磋商文件及电子交易平台供应商操作手册要求编制、生成并提交电子响应文件</w:t>
      </w:r>
      <w:r w:rsidRPr="0002618F">
        <w:rPr>
          <w:rFonts w:hint="eastAsia"/>
          <w:sz w:val="24"/>
        </w:rPr>
        <w:t>。</w:t>
      </w:r>
    </w:p>
    <w:p w14:paraId="6EDC5995" w14:textId="77F326EC" w:rsidR="00F849A4" w:rsidRPr="0002618F" w:rsidRDefault="0002618F" w:rsidP="000971EF">
      <w:pPr>
        <w:tabs>
          <w:tab w:val="left" w:pos="900"/>
          <w:tab w:val="left" w:pos="1080"/>
          <w:tab w:val="left" w:pos="1589"/>
          <w:tab w:val="left" w:pos="2014"/>
        </w:tabs>
        <w:snapToGrid w:val="0"/>
        <w:spacing w:line="360" w:lineRule="auto"/>
        <w:ind w:leftChars="400" w:left="840"/>
        <w:rPr>
          <w:sz w:val="24"/>
        </w:rPr>
      </w:pPr>
      <w:r w:rsidRPr="0002618F">
        <w:rPr>
          <w:sz w:val="24"/>
        </w:rPr>
        <w:t>14.2</w:t>
      </w:r>
      <w:r w:rsidRPr="0002618F">
        <w:rPr>
          <w:sz w:val="24"/>
        </w:rPr>
        <w:tab/>
      </w:r>
      <w:r w:rsidRPr="0002618F">
        <w:rPr>
          <w:sz w:val="24"/>
        </w:rPr>
        <w:t>采购人及采购代理机构拒绝接受通过电子交易平台以外任何形式提交的首次响应文件，磋商保证金除外</w:t>
      </w:r>
      <w:r w:rsidRPr="0002618F">
        <w:rPr>
          <w:rFonts w:hint="eastAsia"/>
          <w:sz w:val="24"/>
        </w:rPr>
        <w:t>。</w:t>
      </w:r>
    </w:p>
    <w:p w14:paraId="3A3D945E"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490" w:name="_Toc198195095"/>
      <w:r w:rsidRPr="0002618F">
        <w:rPr>
          <w:sz w:val="24"/>
        </w:rPr>
        <w:lastRenderedPageBreak/>
        <w:t>响应文件截止</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02618F">
        <w:rPr>
          <w:sz w:val="24"/>
        </w:rPr>
        <w:t>时间</w:t>
      </w:r>
      <w:bookmarkEnd w:id="490"/>
    </w:p>
    <w:p w14:paraId="6771A885" w14:textId="3CDF9850" w:rsidR="00F849A4" w:rsidRPr="0002618F" w:rsidRDefault="0002618F" w:rsidP="000971EF">
      <w:pPr>
        <w:tabs>
          <w:tab w:val="left" w:pos="900"/>
          <w:tab w:val="left" w:pos="1080"/>
          <w:tab w:val="left" w:pos="2014"/>
        </w:tabs>
        <w:snapToGrid w:val="0"/>
        <w:spacing w:line="360" w:lineRule="auto"/>
        <w:ind w:left="900"/>
        <w:rPr>
          <w:sz w:val="24"/>
        </w:rPr>
      </w:pPr>
      <w:r w:rsidRPr="0002618F">
        <w:rPr>
          <w:sz w:val="24"/>
        </w:rPr>
        <w:t>15.1</w:t>
      </w:r>
      <w:r w:rsidRPr="0002618F">
        <w:rPr>
          <w:sz w:val="24"/>
        </w:rPr>
        <w:tab/>
      </w:r>
      <w:r w:rsidRPr="0002618F">
        <w:rPr>
          <w:sz w:val="24"/>
        </w:rPr>
        <w:t>供应商应在竞争性磋商文件要求响应文件提交截止时间前，将电子响应文件提交至电子交易平台。</w:t>
      </w:r>
    </w:p>
    <w:p w14:paraId="0E5AF65F"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491" w:name="_Toc305158879"/>
      <w:bookmarkStart w:id="492" w:name="_Toc127151738"/>
      <w:bookmarkStart w:id="493" w:name="_Toc151190164"/>
      <w:bookmarkStart w:id="494" w:name="_Toc127161451"/>
      <w:bookmarkStart w:id="495" w:name="_Toc151193635"/>
      <w:bookmarkStart w:id="496" w:name="_Toc164608651"/>
      <w:bookmarkStart w:id="497" w:name="_Toc151193851"/>
      <w:bookmarkStart w:id="498" w:name="_Toc151193707"/>
      <w:bookmarkStart w:id="499" w:name="_Toc127151537"/>
      <w:bookmarkStart w:id="500" w:name="_Toc264969227"/>
      <w:bookmarkStart w:id="501" w:name="_Toc226965810"/>
      <w:bookmarkStart w:id="502" w:name="_Toc520356162"/>
      <w:bookmarkStart w:id="503" w:name="_Toc142311039"/>
      <w:bookmarkStart w:id="504" w:name="_Toc164351631"/>
      <w:bookmarkStart w:id="505" w:name="_Toc149720830"/>
      <w:bookmarkStart w:id="506" w:name="_Toc198195096"/>
      <w:bookmarkStart w:id="507" w:name="_Toc150480775"/>
      <w:bookmarkStart w:id="508" w:name="_Toc265228375"/>
      <w:bookmarkStart w:id="509" w:name="_Toc226309781"/>
      <w:bookmarkStart w:id="510" w:name="_Toc151193779"/>
      <w:bookmarkStart w:id="511" w:name="_Toc305158805"/>
      <w:bookmarkStart w:id="512" w:name="_Toc151193925"/>
      <w:bookmarkStart w:id="513" w:name="_Toc164229232"/>
      <w:bookmarkStart w:id="514" w:name="_Toc226337233"/>
      <w:bookmarkStart w:id="515" w:name="_Toc226965727"/>
      <w:bookmarkStart w:id="516" w:name="_Toc150509288"/>
      <w:bookmarkStart w:id="517" w:name="_Toc150774742"/>
      <w:bookmarkStart w:id="518" w:name="_Toc195842902"/>
      <w:bookmarkStart w:id="519" w:name="_Toc150774637"/>
      <w:bookmarkStart w:id="520" w:name="_Toc164608806"/>
      <w:bookmarkStart w:id="521" w:name="_Toc164229378"/>
      <w:r w:rsidRPr="0002618F">
        <w:rPr>
          <w:sz w:val="24"/>
        </w:rPr>
        <w:t>响应文件的修改与撤回</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52AA5E3F" w14:textId="6FC62039" w:rsidR="00F849A4" w:rsidRPr="0002618F" w:rsidRDefault="0002618F" w:rsidP="000971EF">
      <w:pPr>
        <w:tabs>
          <w:tab w:val="left" w:pos="900"/>
          <w:tab w:val="left" w:pos="1080"/>
          <w:tab w:val="left" w:pos="2014"/>
        </w:tabs>
        <w:snapToGrid w:val="0"/>
        <w:spacing w:line="360" w:lineRule="auto"/>
        <w:ind w:left="900"/>
        <w:rPr>
          <w:sz w:val="24"/>
        </w:rPr>
      </w:pPr>
      <w:r w:rsidRPr="0002618F">
        <w:rPr>
          <w:sz w:val="24"/>
        </w:rPr>
        <w:t>16.1</w:t>
      </w:r>
      <w:r w:rsidRPr="0002618F">
        <w:rPr>
          <w:sz w:val="24"/>
        </w:rPr>
        <w:tab/>
      </w:r>
      <w:r w:rsidRPr="0002618F">
        <w:rPr>
          <w:sz w:val="24"/>
        </w:rPr>
        <w:t>响应文件提交截止时间前，供应商可以通过电子交易平台对所提交的响应文件进行补充、修改或者撤回。磋商保证金的补充、修改或者撤回无需通过电子交易平台，但应就其补充、修改或者撤回通知采购人或采购代理机构。</w:t>
      </w:r>
    </w:p>
    <w:p w14:paraId="6CEE7884" w14:textId="08FF28D0" w:rsidR="00F849A4" w:rsidRPr="0002618F" w:rsidRDefault="0002618F" w:rsidP="000971EF">
      <w:pPr>
        <w:tabs>
          <w:tab w:val="left" w:pos="900"/>
          <w:tab w:val="left" w:pos="1080"/>
          <w:tab w:val="left" w:pos="1589"/>
          <w:tab w:val="left" w:pos="2014"/>
        </w:tabs>
        <w:snapToGrid w:val="0"/>
        <w:spacing w:line="360" w:lineRule="auto"/>
        <w:ind w:leftChars="400" w:left="840"/>
        <w:rPr>
          <w:sz w:val="24"/>
        </w:rPr>
      </w:pPr>
      <w:r w:rsidRPr="0002618F">
        <w:rPr>
          <w:sz w:val="24"/>
        </w:rPr>
        <w:t>16.2</w:t>
      </w:r>
      <w:r w:rsidRPr="0002618F">
        <w:rPr>
          <w:sz w:val="24"/>
        </w:rPr>
        <w:tab/>
      </w:r>
      <w:r w:rsidRPr="0002618F">
        <w:rPr>
          <w:sz w:val="24"/>
        </w:rPr>
        <w:t>供应商对响应文件的补充、修改的内容应当按照竞争性磋商文件要求签署、盖章，作为响应文件的组成部分。补充、修改的内容与响应文件不一致的，以补充、修改的内容为准</w:t>
      </w:r>
      <w:r w:rsidRPr="0002618F">
        <w:rPr>
          <w:kern w:val="0"/>
          <w:sz w:val="24"/>
        </w:rPr>
        <w:t>。</w:t>
      </w:r>
    </w:p>
    <w:p w14:paraId="139253CC" w14:textId="77777777" w:rsidR="00F849A4" w:rsidRPr="0002618F" w:rsidRDefault="00F849A4">
      <w:pPr>
        <w:tabs>
          <w:tab w:val="left" w:pos="900"/>
          <w:tab w:val="left" w:pos="1080"/>
          <w:tab w:val="left" w:pos="1589"/>
        </w:tabs>
        <w:snapToGrid w:val="0"/>
        <w:spacing w:line="360" w:lineRule="auto"/>
        <w:ind w:left="357"/>
        <w:rPr>
          <w:sz w:val="24"/>
        </w:rPr>
      </w:pPr>
    </w:p>
    <w:p w14:paraId="6FA565B0" w14:textId="77777777" w:rsidR="00F849A4" w:rsidRPr="0002618F" w:rsidRDefault="00000000">
      <w:pPr>
        <w:pStyle w:val="23"/>
        <w:spacing w:before="0" w:line="360" w:lineRule="auto"/>
        <w:rPr>
          <w:rFonts w:ascii="Times New Roman" w:eastAsia="宋体" w:hAnsi="Times New Roman"/>
          <w:sz w:val="28"/>
        </w:rPr>
      </w:pPr>
      <w:bookmarkStart w:id="522" w:name="_Toc127151538"/>
      <w:bookmarkStart w:id="523" w:name="_Toc151193852"/>
      <w:bookmarkStart w:id="524" w:name="_Toc151193636"/>
      <w:bookmarkStart w:id="525" w:name="_Toc226337234"/>
      <w:bookmarkStart w:id="526" w:name="_Toc226965728"/>
      <w:bookmarkStart w:id="527" w:name="_Toc150774638"/>
      <w:bookmarkStart w:id="528" w:name="_Toc150774743"/>
      <w:bookmarkStart w:id="529" w:name="_Toc195842903"/>
      <w:bookmarkStart w:id="530" w:name="_Toc150480776"/>
      <w:bookmarkStart w:id="531" w:name="_Toc226965811"/>
      <w:bookmarkStart w:id="532" w:name="_Toc151190165"/>
      <w:bookmarkStart w:id="533" w:name="_Toc264969228"/>
      <w:bookmarkStart w:id="534" w:name="_Toc150509289"/>
      <w:bookmarkStart w:id="535" w:name="_Toc226309782"/>
      <w:bookmarkStart w:id="536" w:name="_Toc265228376"/>
      <w:bookmarkStart w:id="537" w:name="_Toc151193708"/>
      <w:bookmarkStart w:id="538" w:name="_Toc520356163"/>
      <w:bookmarkStart w:id="539" w:name="_Toc151193780"/>
      <w:bookmarkStart w:id="540" w:name="_Toc142311040"/>
      <w:bookmarkStart w:id="541" w:name="_Toc305158880"/>
      <w:bookmarkStart w:id="542" w:name="_Toc151193926"/>
      <w:bookmarkStart w:id="543" w:name="_Toc305158806"/>
      <w:bookmarkStart w:id="544" w:name="_Toc198195097"/>
      <w:r w:rsidRPr="0002618F">
        <w:rPr>
          <w:rFonts w:ascii="Times New Roman" w:eastAsia="宋体" w:hAnsi="Times New Roman"/>
          <w:sz w:val="28"/>
        </w:rPr>
        <w:t>五</w:t>
      </w:r>
      <w:r w:rsidRPr="0002618F">
        <w:rPr>
          <w:rFonts w:ascii="Times New Roman" w:eastAsia="宋体" w:hAnsi="Times New Roman"/>
          <w:sz w:val="28"/>
        </w:rPr>
        <w:t xml:space="preserve">   </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02618F">
        <w:rPr>
          <w:rFonts w:ascii="Times New Roman" w:eastAsia="宋体" w:hAnsi="Times New Roman"/>
          <w:sz w:val="28"/>
        </w:rPr>
        <w:t>评审</w:t>
      </w:r>
      <w:bookmarkEnd w:id="544"/>
    </w:p>
    <w:p w14:paraId="373B1410"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545" w:name="_Toc198195098"/>
      <w:r w:rsidRPr="0002618F">
        <w:rPr>
          <w:sz w:val="24"/>
        </w:rPr>
        <w:t>响应文件的开启</w:t>
      </w:r>
      <w:bookmarkEnd w:id="545"/>
    </w:p>
    <w:p w14:paraId="707D7EDA" w14:textId="77777777" w:rsidR="00F849A4"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采购人或采购代理机构将按竞争性磋商文件的规定，在响应文件提交截止时间的同一时间和竞争性磋商文件预先确定的地点开启响应文件。</w:t>
      </w:r>
    </w:p>
    <w:p w14:paraId="5490A4F6" w14:textId="2059981F" w:rsidR="000971EF" w:rsidRPr="0002618F" w:rsidRDefault="000971EF" w:rsidP="000971EF">
      <w:pPr>
        <w:numPr>
          <w:ilvl w:val="1"/>
          <w:numId w:val="16"/>
        </w:numPr>
        <w:tabs>
          <w:tab w:val="clear" w:pos="1589"/>
          <w:tab w:val="left" w:pos="1080"/>
          <w:tab w:val="left" w:pos="2014"/>
        </w:tabs>
        <w:snapToGrid w:val="0"/>
        <w:spacing w:line="360" w:lineRule="auto"/>
        <w:ind w:left="1077" w:hanging="720"/>
        <w:rPr>
          <w:sz w:val="24"/>
        </w:rPr>
      </w:pPr>
      <w:r w:rsidRPr="000971EF">
        <w:rPr>
          <w:sz w:val="24"/>
        </w:rPr>
        <w:t>本项目解密使用北京市政府采购电子交易平台。供应商应在《供应商须知资料表》规定的时间内对响应文件进行解密，因非系统原因导致的解密失败，视为无效响应</w:t>
      </w:r>
    </w:p>
    <w:p w14:paraId="1978779F"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供应商不足</w:t>
      </w:r>
      <w:r w:rsidRPr="0002618F">
        <w:rPr>
          <w:sz w:val="24"/>
        </w:rPr>
        <w:t>3</w:t>
      </w:r>
      <w:r w:rsidRPr="0002618F">
        <w:rPr>
          <w:sz w:val="24"/>
        </w:rPr>
        <w:t>家的，不予</w:t>
      </w:r>
      <w:r w:rsidRPr="0002618F">
        <w:rPr>
          <w:rFonts w:hint="eastAsia"/>
          <w:sz w:val="24"/>
        </w:rPr>
        <w:t>开启</w:t>
      </w:r>
      <w:r w:rsidRPr="0002618F">
        <w:rPr>
          <w:sz w:val="24"/>
        </w:rPr>
        <w:t>。</w:t>
      </w:r>
    </w:p>
    <w:p w14:paraId="1B11F8A1"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bookmarkStart w:id="546" w:name="_Toc520356165"/>
      <w:r w:rsidRPr="0002618F">
        <w:rPr>
          <w:sz w:val="24"/>
        </w:rPr>
        <w:t>本项目不公开报价。</w:t>
      </w:r>
    </w:p>
    <w:p w14:paraId="1B7BF735"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547" w:name="_Toc198195099"/>
      <w:bookmarkEnd w:id="546"/>
      <w:r w:rsidRPr="0002618F">
        <w:rPr>
          <w:sz w:val="24"/>
        </w:rPr>
        <w:t>磋商小组</w:t>
      </w:r>
      <w:bookmarkEnd w:id="547"/>
    </w:p>
    <w:p w14:paraId="7DC76100"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磋商小组根据政府采购有关规定和本次采购项目的特点进行组建，并负责具体评审</w:t>
      </w:r>
      <w:r w:rsidRPr="0002618F">
        <w:rPr>
          <w:rFonts w:hint="eastAsia"/>
          <w:sz w:val="24"/>
        </w:rPr>
        <w:t>与磋商</w:t>
      </w:r>
      <w:r w:rsidRPr="0002618F">
        <w:rPr>
          <w:sz w:val="24"/>
        </w:rPr>
        <w:t>事务，独立履行职责。</w:t>
      </w:r>
      <w:bookmarkStart w:id="548" w:name="_Toc520356166"/>
    </w:p>
    <w:p w14:paraId="64E13868"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评审专家须符合《财政部关于在政府采购活动中查询及使用信用记录有关问题的通知》（财库〔</w:t>
      </w:r>
      <w:r w:rsidRPr="0002618F">
        <w:rPr>
          <w:sz w:val="24"/>
        </w:rPr>
        <w:t>2016</w:t>
      </w:r>
      <w:r w:rsidRPr="0002618F">
        <w:rPr>
          <w:sz w:val="24"/>
        </w:rPr>
        <w:t>〕</w:t>
      </w:r>
      <w:r w:rsidRPr="0002618F">
        <w:rPr>
          <w:sz w:val="24"/>
        </w:rPr>
        <w:t>125</w:t>
      </w:r>
      <w:r w:rsidRPr="0002618F">
        <w:rPr>
          <w:sz w:val="24"/>
        </w:rPr>
        <w:t>号）的规定。依法自行选定评审专家的，采购人和采购代理机构将查询有关信用记录，对具有行贿、受贿、欺诈等不良信用记录的人员，拒绝其参与政府采购活动。</w:t>
      </w:r>
      <w:bookmarkStart w:id="549" w:name="_Toc520356169"/>
      <w:bookmarkEnd w:id="548"/>
    </w:p>
    <w:p w14:paraId="2F3DCDEA" w14:textId="77777777" w:rsidR="00F849A4" w:rsidRPr="0002618F" w:rsidRDefault="00000000">
      <w:pPr>
        <w:numPr>
          <w:ilvl w:val="0"/>
          <w:numId w:val="16"/>
        </w:numPr>
        <w:tabs>
          <w:tab w:val="left" w:pos="360"/>
        </w:tabs>
        <w:snapToGrid w:val="0"/>
        <w:spacing w:line="360" w:lineRule="auto"/>
        <w:outlineLvl w:val="1"/>
        <w:rPr>
          <w:sz w:val="24"/>
        </w:rPr>
      </w:pPr>
      <w:bookmarkStart w:id="550" w:name="_Toc198195100"/>
      <w:r w:rsidRPr="0002618F">
        <w:rPr>
          <w:sz w:val="24"/>
        </w:rPr>
        <w:lastRenderedPageBreak/>
        <w:t>评审方法和评审标准</w:t>
      </w:r>
      <w:bookmarkEnd w:id="550"/>
    </w:p>
    <w:p w14:paraId="71116591"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见第三章《评审方法和评审标准》。</w:t>
      </w:r>
    </w:p>
    <w:p w14:paraId="43726A88" w14:textId="77777777" w:rsidR="00F849A4" w:rsidRPr="0002618F" w:rsidRDefault="00F849A4">
      <w:pPr>
        <w:tabs>
          <w:tab w:val="left" w:pos="360"/>
          <w:tab w:val="left" w:pos="1080"/>
        </w:tabs>
        <w:snapToGrid w:val="0"/>
        <w:spacing w:line="360" w:lineRule="auto"/>
        <w:ind w:left="1080"/>
        <w:rPr>
          <w:sz w:val="24"/>
        </w:rPr>
      </w:pPr>
    </w:p>
    <w:p w14:paraId="176DAAD1" w14:textId="77777777" w:rsidR="00F849A4" w:rsidRPr="0002618F" w:rsidRDefault="00000000">
      <w:pPr>
        <w:pStyle w:val="23"/>
        <w:spacing w:before="0" w:line="360" w:lineRule="auto"/>
        <w:rPr>
          <w:rFonts w:ascii="Times New Roman" w:eastAsia="宋体" w:hAnsi="Times New Roman"/>
          <w:sz w:val="28"/>
        </w:rPr>
      </w:pPr>
      <w:bookmarkStart w:id="551" w:name="_Toc151193933"/>
      <w:bookmarkStart w:id="552" w:name="_Toc151193643"/>
      <w:bookmarkStart w:id="553" w:name="_Toc150509296"/>
      <w:bookmarkStart w:id="554" w:name="_Toc226337241"/>
      <w:bookmarkStart w:id="555" w:name="_Toc195842910"/>
      <w:bookmarkStart w:id="556" w:name="_Toc150774645"/>
      <w:bookmarkStart w:id="557" w:name="_Toc151193859"/>
      <w:bookmarkStart w:id="558" w:name="_Toc264969235"/>
      <w:bookmarkStart w:id="559" w:name="_Toc151193787"/>
      <w:bookmarkStart w:id="560" w:name="_Toc151190172"/>
      <w:bookmarkStart w:id="561" w:name="_Toc305158813"/>
      <w:bookmarkStart w:id="562" w:name="_Toc142311047"/>
      <w:bookmarkStart w:id="563" w:name="_Toc151193715"/>
      <w:bookmarkStart w:id="564" w:name="_Toc226309789"/>
      <w:bookmarkStart w:id="565" w:name="_Toc150480783"/>
      <w:bookmarkStart w:id="566" w:name="_Toc226965818"/>
      <w:bookmarkStart w:id="567" w:name="_Toc305158887"/>
      <w:bookmarkStart w:id="568" w:name="_Toc226965735"/>
      <w:bookmarkStart w:id="569" w:name="_Toc150774750"/>
      <w:bookmarkStart w:id="570" w:name="_Toc127151545"/>
      <w:bookmarkStart w:id="571" w:name="_Toc265228383"/>
      <w:bookmarkStart w:id="572" w:name="_Toc198195101"/>
      <w:r w:rsidRPr="0002618F">
        <w:rPr>
          <w:rFonts w:ascii="Times New Roman" w:eastAsia="宋体" w:hAnsi="Times New Roman"/>
          <w:sz w:val="28"/>
        </w:rPr>
        <w:t>六</w:t>
      </w:r>
      <w:r w:rsidRPr="0002618F">
        <w:rPr>
          <w:rFonts w:ascii="Times New Roman" w:eastAsia="宋体" w:hAnsi="Times New Roman"/>
          <w:sz w:val="28"/>
        </w:rPr>
        <w:t xml:space="preserve">   </w:t>
      </w:r>
      <w:bookmarkEnd w:id="549"/>
      <w:r w:rsidRPr="0002618F">
        <w:rPr>
          <w:rFonts w:ascii="Times New Roman" w:eastAsia="宋体" w:hAnsi="Times New Roman"/>
          <w:sz w:val="28"/>
        </w:rPr>
        <w:t>确定</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Pr="0002618F">
        <w:rPr>
          <w:rFonts w:ascii="Times New Roman" w:eastAsia="宋体" w:hAnsi="Times New Roman"/>
          <w:sz w:val="28"/>
        </w:rPr>
        <w:t>成交</w:t>
      </w:r>
      <w:bookmarkEnd w:id="572"/>
    </w:p>
    <w:p w14:paraId="653ECB5F"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573" w:name="_Toc150774647"/>
      <w:bookmarkStart w:id="574" w:name="_Toc150774752"/>
      <w:bookmarkStart w:id="575" w:name="_Toc264969237"/>
      <w:bookmarkStart w:id="576" w:name="_Toc226965737"/>
      <w:bookmarkStart w:id="577" w:name="_Toc265228385"/>
      <w:bookmarkStart w:id="578" w:name="_Toc150480785"/>
      <w:bookmarkStart w:id="579" w:name="_Toc142311049"/>
      <w:bookmarkStart w:id="580" w:name="_Toc127151748"/>
      <w:bookmarkStart w:id="581" w:name="_Toc127161461"/>
      <w:bookmarkStart w:id="582" w:name="_Toc150509298"/>
      <w:bookmarkStart w:id="583" w:name="_Toc151193935"/>
      <w:bookmarkStart w:id="584" w:name="_Toc226965820"/>
      <w:bookmarkStart w:id="585" w:name="_Toc226337243"/>
      <w:bookmarkStart w:id="586" w:name="_Toc151190174"/>
      <w:bookmarkStart w:id="587" w:name="_Toc149720840"/>
      <w:bookmarkStart w:id="588" w:name="_Toc164608661"/>
      <w:bookmarkStart w:id="589" w:name="_Toc164229388"/>
      <w:bookmarkStart w:id="590" w:name="_Toc151193861"/>
      <w:bookmarkStart w:id="591" w:name="_Toc195842912"/>
      <w:bookmarkStart w:id="592" w:name="_Toc151193645"/>
      <w:bookmarkStart w:id="593" w:name="_Toc305158889"/>
      <w:bookmarkStart w:id="594" w:name="_Toc198195102"/>
      <w:bookmarkStart w:id="595" w:name="_Toc164229242"/>
      <w:bookmarkStart w:id="596" w:name="_Toc226309791"/>
      <w:bookmarkStart w:id="597" w:name="_Toc164608816"/>
      <w:bookmarkStart w:id="598" w:name="_Toc151193717"/>
      <w:bookmarkStart w:id="599" w:name="_Toc305158815"/>
      <w:bookmarkStart w:id="600" w:name="_Toc164351641"/>
      <w:bookmarkStart w:id="601" w:name="_Toc127151547"/>
      <w:bookmarkStart w:id="602" w:name="_Toc151193789"/>
      <w:r w:rsidRPr="0002618F">
        <w:rPr>
          <w:sz w:val="24"/>
        </w:rPr>
        <w:t>确定成交供应商</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350CE53D"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采购人将在收到评审报告后，从评审报告提出的成交候选供应商中，按照排序由高到低的原则确定成交供应商</w:t>
      </w:r>
      <w:r w:rsidRPr="0002618F">
        <w:rPr>
          <w:rFonts w:hint="eastAsia"/>
          <w:sz w:val="24"/>
        </w:rPr>
        <w:t>。</w:t>
      </w:r>
      <w:r w:rsidRPr="0002618F">
        <w:rPr>
          <w:sz w:val="24"/>
        </w:rPr>
        <w:t>采购人是否授权</w:t>
      </w:r>
      <w:r w:rsidRPr="0002618F">
        <w:rPr>
          <w:rFonts w:hint="eastAsia"/>
          <w:sz w:val="24"/>
        </w:rPr>
        <w:t>磋商</w:t>
      </w:r>
      <w:r w:rsidRPr="0002618F">
        <w:rPr>
          <w:sz w:val="24"/>
        </w:rPr>
        <w:t>小组直接确定成交供应商，见《供应商须知资料表》。成交候选人并列的，按照《供应商须知资料表》要求确定成交供应商。</w:t>
      </w:r>
    </w:p>
    <w:p w14:paraId="4AC313F3"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603" w:name="_Toc305158817"/>
      <w:bookmarkStart w:id="604" w:name="_Toc198195103"/>
      <w:bookmarkStart w:id="605" w:name="_Toc305158891"/>
      <w:bookmarkStart w:id="606" w:name="_Toc151193647"/>
      <w:bookmarkStart w:id="607" w:name="_Toc195842914"/>
      <w:bookmarkStart w:id="608" w:name="_Toc226965822"/>
      <w:bookmarkStart w:id="609" w:name="_Toc151193719"/>
      <w:bookmarkStart w:id="610" w:name="_Toc151190176"/>
      <w:bookmarkStart w:id="611" w:name="_Toc164229244"/>
      <w:bookmarkStart w:id="612" w:name="_Toc226965739"/>
      <w:bookmarkStart w:id="613" w:name="_Toc151193863"/>
      <w:bookmarkStart w:id="614" w:name="_Toc127151750"/>
      <w:bookmarkStart w:id="615" w:name="_Toc150774754"/>
      <w:bookmarkStart w:id="616" w:name="_Toc164608818"/>
      <w:bookmarkStart w:id="617" w:name="_Toc164229390"/>
      <w:bookmarkStart w:id="618" w:name="_Toc150774649"/>
      <w:bookmarkStart w:id="619" w:name="_Toc142311051"/>
      <w:bookmarkStart w:id="620" w:name="_Toc164351643"/>
      <w:bookmarkStart w:id="621" w:name="_Toc150480787"/>
      <w:bookmarkStart w:id="622" w:name="_Toc164608663"/>
      <w:bookmarkStart w:id="623" w:name="_Toc265228387"/>
      <w:bookmarkStart w:id="624" w:name="_Toc264969239"/>
      <w:bookmarkStart w:id="625" w:name="_Toc127151549"/>
      <w:bookmarkStart w:id="626" w:name="_Toc149720842"/>
      <w:bookmarkStart w:id="627" w:name="_Toc226309793"/>
      <w:bookmarkStart w:id="628" w:name="_Toc151193937"/>
      <w:bookmarkStart w:id="629" w:name="_Toc127161463"/>
      <w:bookmarkStart w:id="630" w:name="_Toc226337245"/>
      <w:bookmarkStart w:id="631" w:name="_Toc151193791"/>
      <w:bookmarkStart w:id="632" w:name="_Toc150509300"/>
      <w:bookmarkStart w:id="633" w:name="_Ref467307090"/>
      <w:bookmarkStart w:id="634" w:name="_Ref467306425"/>
      <w:bookmarkStart w:id="635" w:name="_Toc520356176"/>
      <w:r w:rsidRPr="0002618F">
        <w:rPr>
          <w:sz w:val="24"/>
        </w:rPr>
        <w:t>成交公告与成交通知书</w:t>
      </w:r>
      <w:bookmarkEnd w:id="603"/>
      <w:bookmarkEnd w:id="604"/>
      <w:bookmarkEnd w:id="605"/>
    </w:p>
    <w:p w14:paraId="38E1335C"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采购人或采购代理机构将</w:t>
      </w:r>
      <w:r w:rsidRPr="0002618F">
        <w:rPr>
          <w:kern w:val="0"/>
          <w:sz w:val="24"/>
        </w:rPr>
        <w:t>在成交供应商确定后</w:t>
      </w:r>
      <w:r w:rsidRPr="0002618F">
        <w:rPr>
          <w:kern w:val="0"/>
          <w:sz w:val="24"/>
        </w:rPr>
        <w:t>2</w:t>
      </w:r>
      <w:r w:rsidRPr="0002618F">
        <w:rPr>
          <w:kern w:val="0"/>
          <w:sz w:val="24"/>
        </w:rPr>
        <w:t>个工作日内，在</w:t>
      </w:r>
      <w:r w:rsidRPr="0002618F">
        <w:rPr>
          <w:rFonts w:hint="eastAsia"/>
          <w:sz w:val="24"/>
        </w:rPr>
        <w:t>北京市政府采购网</w:t>
      </w:r>
      <w:r w:rsidRPr="0002618F">
        <w:rPr>
          <w:kern w:val="0"/>
          <w:sz w:val="24"/>
        </w:rPr>
        <w:t>公告成交结果，同时向成交供应商发出成交通知书，</w:t>
      </w:r>
      <w:r w:rsidRPr="0002618F">
        <w:rPr>
          <w:sz w:val="24"/>
        </w:rPr>
        <w:t>成交公告期限为</w:t>
      </w:r>
      <w:r w:rsidRPr="0002618F">
        <w:rPr>
          <w:sz w:val="24"/>
        </w:rPr>
        <w:t>1</w:t>
      </w:r>
      <w:r w:rsidRPr="0002618F">
        <w:rPr>
          <w:sz w:val="24"/>
        </w:rPr>
        <w:t>个工作日。</w:t>
      </w:r>
    </w:p>
    <w:p w14:paraId="327C2158" w14:textId="77777777" w:rsidR="00F849A4" w:rsidRPr="0002618F" w:rsidRDefault="00000000">
      <w:pPr>
        <w:numPr>
          <w:ilvl w:val="1"/>
          <w:numId w:val="16"/>
        </w:numPr>
        <w:tabs>
          <w:tab w:val="left" w:pos="1080"/>
          <w:tab w:val="left" w:pos="2014"/>
        </w:tabs>
        <w:snapToGrid w:val="0"/>
        <w:spacing w:line="360" w:lineRule="auto"/>
        <w:ind w:left="1080" w:hanging="720"/>
        <w:rPr>
          <w:sz w:val="24"/>
        </w:rPr>
      </w:pPr>
      <w:r w:rsidRPr="0002618F">
        <w:rPr>
          <w:sz w:val="24"/>
        </w:rPr>
        <w:t>成交通知书对采购人和成交供应商具有法律效力。成交通知书发出后，采购人改变成交结果的，或者成交供应商放弃成交项目的，</w:t>
      </w:r>
      <w:r w:rsidRPr="0002618F">
        <w:rPr>
          <w:rFonts w:hint="eastAsia"/>
          <w:sz w:val="24"/>
        </w:rPr>
        <w:t>应当</w:t>
      </w:r>
      <w:r w:rsidRPr="0002618F">
        <w:rPr>
          <w:sz w:val="24"/>
        </w:rPr>
        <w:t>依法承担法律责任</w:t>
      </w:r>
      <w:r w:rsidRPr="0002618F">
        <w:rPr>
          <w:rFonts w:hint="eastAsia"/>
          <w:sz w:val="24"/>
        </w:rPr>
        <w:t>。</w:t>
      </w:r>
    </w:p>
    <w:p w14:paraId="5F180D66"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636" w:name="_Toc198195104"/>
      <w:r w:rsidRPr="0002618F">
        <w:rPr>
          <w:sz w:val="24"/>
        </w:rPr>
        <w:t>终止</w:t>
      </w:r>
      <w:bookmarkEnd w:id="636"/>
    </w:p>
    <w:p w14:paraId="38C6F97E"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出现下列情形之一的，采购人或采购代理机构将终止竞争性磋商采购活动，发布项目终止公告并说明原因，重新开展采购活动：</w:t>
      </w:r>
    </w:p>
    <w:p w14:paraId="445E1EC8" w14:textId="77777777" w:rsidR="00F849A4" w:rsidRPr="0002618F" w:rsidRDefault="00000000">
      <w:pPr>
        <w:numPr>
          <w:ilvl w:val="2"/>
          <w:numId w:val="16"/>
        </w:numPr>
        <w:snapToGrid w:val="0"/>
        <w:spacing w:line="360" w:lineRule="auto"/>
        <w:rPr>
          <w:sz w:val="24"/>
        </w:rPr>
      </w:pPr>
      <w:r w:rsidRPr="0002618F">
        <w:rPr>
          <w:sz w:val="24"/>
        </w:rPr>
        <w:t>因情况变化，不再符合规定的竞争性磋商采购方式适用情形的；</w:t>
      </w:r>
    </w:p>
    <w:p w14:paraId="69CFA77C" w14:textId="77777777" w:rsidR="00F849A4" w:rsidRPr="0002618F" w:rsidRDefault="00000000">
      <w:pPr>
        <w:numPr>
          <w:ilvl w:val="2"/>
          <w:numId w:val="16"/>
        </w:numPr>
        <w:snapToGrid w:val="0"/>
        <w:spacing w:line="360" w:lineRule="auto"/>
        <w:rPr>
          <w:sz w:val="24"/>
        </w:rPr>
      </w:pPr>
      <w:r w:rsidRPr="0002618F">
        <w:rPr>
          <w:sz w:val="24"/>
        </w:rPr>
        <w:t>出现影响采购公正的违法、违规行为的；</w:t>
      </w:r>
    </w:p>
    <w:p w14:paraId="5E592F2A" w14:textId="77777777" w:rsidR="00F849A4" w:rsidRPr="0002618F" w:rsidRDefault="00000000">
      <w:pPr>
        <w:numPr>
          <w:ilvl w:val="2"/>
          <w:numId w:val="16"/>
        </w:numPr>
        <w:snapToGrid w:val="0"/>
        <w:spacing w:line="360" w:lineRule="auto"/>
        <w:rPr>
          <w:sz w:val="24"/>
        </w:rPr>
      </w:pPr>
      <w:r w:rsidRPr="0002618F">
        <w:rPr>
          <w:snapToGrid w:val="0"/>
          <w:kern w:val="0"/>
          <w:sz w:val="24"/>
          <w:szCs w:val="20"/>
        </w:rPr>
        <w:t>除了</w:t>
      </w:r>
      <w:r w:rsidRPr="0002618F">
        <w:rPr>
          <w:snapToGrid w:val="0"/>
          <w:kern w:val="0"/>
          <w:sz w:val="24"/>
          <w:szCs w:val="20"/>
        </w:rPr>
        <w:t>“</w:t>
      </w:r>
      <w:r w:rsidRPr="0002618F">
        <w:rPr>
          <w:snapToGrid w:val="0"/>
          <w:kern w:val="0"/>
          <w:sz w:val="24"/>
          <w:szCs w:val="20"/>
        </w:rPr>
        <w:t>市场竞争不充分的科研项目，以及需要扶持的科技成果转化项目，提交最后报价的供应商可以为</w:t>
      </w:r>
      <w:r w:rsidRPr="0002618F">
        <w:rPr>
          <w:snapToGrid w:val="0"/>
          <w:kern w:val="0"/>
          <w:sz w:val="24"/>
          <w:szCs w:val="20"/>
        </w:rPr>
        <w:t>2</w:t>
      </w:r>
      <w:r w:rsidRPr="0002618F">
        <w:rPr>
          <w:snapToGrid w:val="0"/>
          <w:kern w:val="0"/>
          <w:sz w:val="24"/>
          <w:szCs w:val="20"/>
        </w:rPr>
        <w:t>家；政府购买服务项目（含政府和社会资本合作项目），在采购过程中符合要求的供应商（社会资本）只有</w:t>
      </w:r>
      <w:r w:rsidRPr="0002618F">
        <w:rPr>
          <w:snapToGrid w:val="0"/>
          <w:kern w:val="0"/>
          <w:sz w:val="24"/>
          <w:szCs w:val="20"/>
        </w:rPr>
        <w:t>2</w:t>
      </w:r>
      <w:r w:rsidRPr="0002618F">
        <w:rPr>
          <w:snapToGrid w:val="0"/>
          <w:kern w:val="0"/>
          <w:sz w:val="24"/>
          <w:szCs w:val="20"/>
        </w:rPr>
        <w:t>家的，竞争性磋商采购活动可以继续进行</w:t>
      </w:r>
      <w:r w:rsidRPr="0002618F">
        <w:rPr>
          <w:snapToGrid w:val="0"/>
          <w:kern w:val="0"/>
          <w:sz w:val="24"/>
          <w:szCs w:val="20"/>
        </w:rPr>
        <w:t>”</w:t>
      </w:r>
      <w:r w:rsidRPr="0002618F">
        <w:rPr>
          <w:snapToGrid w:val="0"/>
          <w:kern w:val="0"/>
          <w:sz w:val="24"/>
          <w:szCs w:val="20"/>
        </w:rPr>
        <w:t>的情形外，在采购过程中符合要求的供应商或者报价未超过采购预算的供应商不足</w:t>
      </w:r>
      <w:r w:rsidRPr="0002618F">
        <w:rPr>
          <w:snapToGrid w:val="0"/>
          <w:kern w:val="0"/>
          <w:sz w:val="24"/>
          <w:szCs w:val="20"/>
        </w:rPr>
        <w:t>3</w:t>
      </w:r>
      <w:r w:rsidRPr="0002618F">
        <w:rPr>
          <w:snapToGrid w:val="0"/>
          <w:kern w:val="0"/>
          <w:sz w:val="24"/>
          <w:szCs w:val="20"/>
        </w:rPr>
        <w:t>家的。</w:t>
      </w:r>
    </w:p>
    <w:p w14:paraId="1E734669"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637" w:name="_Toc226965823"/>
      <w:bookmarkStart w:id="638" w:name="_Toc305158892"/>
      <w:bookmarkStart w:id="639" w:name="_Toc520356175"/>
      <w:bookmarkStart w:id="640" w:name="_Toc164608819"/>
      <w:bookmarkStart w:id="641" w:name="_Toc264969240"/>
      <w:bookmarkStart w:id="642" w:name="_Toc151193792"/>
      <w:bookmarkStart w:id="643" w:name="_Toc127161464"/>
      <w:bookmarkStart w:id="644" w:name="_Toc151193938"/>
      <w:bookmarkStart w:id="645" w:name="_Toc164608664"/>
      <w:bookmarkStart w:id="646" w:name="_Toc151193648"/>
      <w:bookmarkStart w:id="647" w:name="_Toc265228388"/>
      <w:bookmarkStart w:id="648" w:name="_Toc150774650"/>
      <w:bookmarkStart w:id="649" w:name="_Toc305158818"/>
      <w:bookmarkStart w:id="650" w:name="_Toc151193720"/>
      <w:bookmarkStart w:id="651" w:name="_Toc195842915"/>
      <w:bookmarkStart w:id="652" w:name="_Ref467306377"/>
      <w:bookmarkStart w:id="653" w:name="_Toc198195105"/>
      <w:bookmarkStart w:id="654" w:name="_Toc127151550"/>
      <w:bookmarkStart w:id="655" w:name="_Toc149720843"/>
      <w:bookmarkStart w:id="656" w:name="_Toc164229391"/>
      <w:bookmarkStart w:id="657" w:name="_Toc150480788"/>
      <w:bookmarkStart w:id="658" w:name="_Ref467307062"/>
      <w:bookmarkStart w:id="659" w:name="_Toc164229245"/>
      <w:bookmarkStart w:id="660" w:name="_Ref467307204"/>
      <w:bookmarkStart w:id="661" w:name="_Toc226337246"/>
      <w:bookmarkStart w:id="662" w:name="_Ref467306978"/>
      <w:bookmarkStart w:id="663" w:name="_Toc226309794"/>
      <w:bookmarkStart w:id="664" w:name="_Toc150509301"/>
      <w:bookmarkStart w:id="665" w:name="_Toc142311052"/>
      <w:bookmarkStart w:id="666" w:name="_Toc151193864"/>
      <w:bookmarkStart w:id="667" w:name="_Toc164351644"/>
      <w:bookmarkStart w:id="668" w:name="_Toc127151751"/>
      <w:bookmarkStart w:id="669" w:name="_Toc226965740"/>
      <w:bookmarkStart w:id="670" w:name="_Toc150774755"/>
      <w:bookmarkStart w:id="671" w:name="_Toc151190177"/>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02618F">
        <w:rPr>
          <w:sz w:val="24"/>
        </w:rPr>
        <w:t>签订合同</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4760F00D"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采购人与成交供应商将在成交通知书发出之日起</w:t>
      </w:r>
      <w:r w:rsidRPr="0002618F">
        <w:rPr>
          <w:sz w:val="24"/>
        </w:rPr>
        <w:t>30</w:t>
      </w:r>
      <w:r w:rsidRPr="0002618F">
        <w:rPr>
          <w:sz w:val="24"/>
        </w:rPr>
        <w:t>日内，按照磋商文件确定的合同文本以及采购标的、规格型号、采购金额、采购数量、技术和服务要求</w:t>
      </w:r>
      <w:r w:rsidRPr="0002618F">
        <w:rPr>
          <w:sz w:val="24"/>
        </w:rPr>
        <w:lastRenderedPageBreak/>
        <w:t>等事项签订政府采购合同。</w:t>
      </w:r>
    </w:p>
    <w:p w14:paraId="6CE60E9E"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联合体成交的，联合体各方应当共同与采购人签订合同，就</w:t>
      </w:r>
      <w:r w:rsidRPr="0002618F">
        <w:rPr>
          <w:rFonts w:hint="eastAsia"/>
          <w:sz w:val="24"/>
        </w:rPr>
        <w:t>采购合同约定的事项</w:t>
      </w:r>
      <w:r w:rsidRPr="0002618F">
        <w:rPr>
          <w:sz w:val="24"/>
        </w:rPr>
        <w:t>向采购人承担连带责任。</w:t>
      </w:r>
    </w:p>
    <w:p w14:paraId="3197D9AA"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政府采购合同不能转包。</w:t>
      </w:r>
    </w:p>
    <w:p w14:paraId="29860B27"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采购人允许采用分包方式履行合同的，成交供应商可以依法采取分包方式履行合同。本项目</w:t>
      </w:r>
      <w:r w:rsidRPr="0002618F">
        <w:rPr>
          <w:rFonts w:hint="eastAsia"/>
          <w:sz w:val="24"/>
        </w:rPr>
        <w:t>是</w:t>
      </w:r>
      <w:r w:rsidRPr="0002618F">
        <w:rPr>
          <w:sz w:val="24"/>
        </w:rPr>
        <w:t>否允许分包，见《供应商须知资料表》。政府采购合同分包履行的，应当在响应文件中载明分包承担主体，分包承担主体应当具备相应资质条件且不得再次分包，</w:t>
      </w:r>
      <w:r w:rsidRPr="0002618F">
        <w:rPr>
          <w:b/>
          <w:sz w:val="24"/>
        </w:rPr>
        <w:t>否则响应无效</w:t>
      </w:r>
      <w:r w:rsidRPr="0002618F">
        <w:rPr>
          <w:sz w:val="24"/>
        </w:rPr>
        <w:t>。成交供应商就采购项目和分包项目向采购人负责，分包供应商就分包项目承担责任。</w:t>
      </w:r>
    </w:p>
    <w:p w14:paraId="16669A15"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672" w:name="_Toc198195106"/>
      <w:bookmarkEnd w:id="633"/>
      <w:bookmarkEnd w:id="634"/>
      <w:bookmarkEnd w:id="635"/>
      <w:r w:rsidRPr="0002618F">
        <w:rPr>
          <w:sz w:val="24"/>
        </w:rPr>
        <w:t>询问与质疑</w:t>
      </w:r>
      <w:bookmarkEnd w:id="672"/>
    </w:p>
    <w:p w14:paraId="7931D2F8"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询问</w:t>
      </w:r>
    </w:p>
    <w:p w14:paraId="07776EE8" w14:textId="77777777" w:rsidR="00F849A4" w:rsidRPr="0002618F" w:rsidRDefault="00000000">
      <w:pPr>
        <w:numPr>
          <w:ilvl w:val="2"/>
          <w:numId w:val="16"/>
        </w:numPr>
        <w:snapToGrid w:val="0"/>
        <w:spacing w:line="360" w:lineRule="auto"/>
        <w:rPr>
          <w:sz w:val="24"/>
        </w:rPr>
      </w:pPr>
      <w:r w:rsidRPr="0002618F">
        <w:rPr>
          <w:sz w:val="24"/>
        </w:rPr>
        <w:t>供应商对政府采购活动事项有疑问的，可依法</w:t>
      </w:r>
      <w:r w:rsidRPr="0002618F">
        <w:rPr>
          <w:rFonts w:hint="eastAsia"/>
          <w:sz w:val="24"/>
        </w:rPr>
        <w:t>向采购人或采购代理机构</w:t>
      </w:r>
      <w:r w:rsidRPr="0002618F">
        <w:rPr>
          <w:sz w:val="24"/>
        </w:rPr>
        <w:t>提出询问，</w:t>
      </w:r>
      <w:r w:rsidRPr="0002618F">
        <w:rPr>
          <w:rFonts w:hint="eastAsia"/>
          <w:sz w:val="24"/>
        </w:rPr>
        <w:t>提出形式见</w:t>
      </w:r>
      <w:r w:rsidRPr="0002618F">
        <w:rPr>
          <w:sz w:val="24"/>
        </w:rPr>
        <w:t>《供应商须知资料表》。</w:t>
      </w:r>
    </w:p>
    <w:p w14:paraId="0BE662AC" w14:textId="77777777" w:rsidR="00F849A4" w:rsidRPr="0002618F" w:rsidRDefault="00000000">
      <w:pPr>
        <w:numPr>
          <w:ilvl w:val="2"/>
          <w:numId w:val="16"/>
        </w:numPr>
        <w:snapToGrid w:val="0"/>
        <w:spacing w:line="360" w:lineRule="auto"/>
        <w:rPr>
          <w:sz w:val="24"/>
        </w:rPr>
      </w:pPr>
      <w:r w:rsidRPr="0002618F">
        <w:rPr>
          <w:sz w:val="24"/>
        </w:rPr>
        <w:t>采购人或采购代理机构对供应商依法提出的询问，在</w:t>
      </w:r>
      <w:r w:rsidRPr="0002618F">
        <w:rPr>
          <w:sz w:val="24"/>
        </w:rPr>
        <w:t>3</w:t>
      </w:r>
      <w:r w:rsidRPr="0002618F">
        <w:rPr>
          <w:sz w:val="24"/>
        </w:rPr>
        <w:t>个工作日内作出答复，但答复的内容不得涉及商业秘密。</w:t>
      </w:r>
    </w:p>
    <w:p w14:paraId="2064104A"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质疑</w:t>
      </w:r>
    </w:p>
    <w:p w14:paraId="39D1BC60" w14:textId="77777777" w:rsidR="00F849A4" w:rsidRPr="0002618F" w:rsidRDefault="00000000">
      <w:pPr>
        <w:numPr>
          <w:ilvl w:val="2"/>
          <w:numId w:val="16"/>
        </w:numPr>
        <w:snapToGrid w:val="0"/>
        <w:spacing w:line="360" w:lineRule="auto"/>
        <w:rPr>
          <w:sz w:val="24"/>
        </w:rPr>
      </w:pPr>
      <w:r w:rsidRPr="0002618F">
        <w:rPr>
          <w:sz w:val="24"/>
        </w:rPr>
        <w:t>供应商认为竞争性磋商文件、采购过程、成交结果使自己的权益受到损害的，可以在知道或者应知其权益受到损害之日起</w:t>
      </w:r>
      <w:r w:rsidRPr="0002618F">
        <w:rPr>
          <w:sz w:val="24"/>
        </w:rPr>
        <w:t>7</w:t>
      </w:r>
      <w:r w:rsidRPr="0002618F">
        <w:rPr>
          <w:sz w:val="24"/>
        </w:rPr>
        <w:t>个工作日内，以书面形式向采购人、采购代理机构提出质疑。采购人、采购代理机构在收到质疑函后</w:t>
      </w:r>
      <w:r w:rsidRPr="0002618F">
        <w:rPr>
          <w:sz w:val="24"/>
        </w:rPr>
        <w:t>7</w:t>
      </w:r>
      <w:r w:rsidRPr="0002618F">
        <w:rPr>
          <w:sz w:val="24"/>
        </w:rPr>
        <w:t>个工作日内作出答复。</w:t>
      </w:r>
    </w:p>
    <w:p w14:paraId="3E349261" w14:textId="77777777" w:rsidR="00F849A4" w:rsidRPr="0002618F" w:rsidRDefault="00000000">
      <w:pPr>
        <w:numPr>
          <w:ilvl w:val="2"/>
          <w:numId w:val="16"/>
        </w:numPr>
        <w:snapToGrid w:val="0"/>
        <w:spacing w:line="360" w:lineRule="auto"/>
        <w:rPr>
          <w:sz w:val="24"/>
        </w:rPr>
      </w:pPr>
      <w:r w:rsidRPr="0002618F">
        <w:rPr>
          <w:sz w:val="24"/>
        </w:rPr>
        <w:t>质疑函须使用财政部制定的范本文件。供应商为自然人的，</w:t>
      </w:r>
      <w:r w:rsidRPr="0002618F">
        <w:rPr>
          <w:rFonts w:hint="eastAsia"/>
          <w:sz w:val="24"/>
        </w:rPr>
        <w:t>质疑函</w:t>
      </w:r>
      <w:r w:rsidRPr="0002618F">
        <w:rPr>
          <w:sz w:val="24"/>
        </w:rPr>
        <w:t>应当由本人签字；供应商为法人或者其他组织的，</w:t>
      </w:r>
      <w:r w:rsidRPr="0002618F">
        <w:rPr>
          <w:rFonts w:hint="eastAsia"/>
          <w:sz w:val="24"/>
        </w:rPr>
        <w:t>质疑函</w:t>
      </w:r>
      <w:r w:rsidRPr="0002618F">
        <w:rPr>
          <w:sz w:val="24"/>
        </w:rPr>
        <w:t>应当由法定代表人、主要负责人，或者其授权代表签字或者盖章，并加盖公章。</w:t>
      </w:r>
    </w:p>
    <w:p w14:paraId="01E07579" w14:textId="77777777" w:rsidR="00F849A4" w:rsidRPr="0002618F" w:rsidRDefault="00000000">
      <w:pPr>
        <w:numPr>
          <w:ilvl w:val="2"/>
          <w:numId w:val="16"/>
        </w:numPr>
        <w:snapToGrid w:val="0"/>
        <w:spacing w:line="360" w:lineRule="auto"/>
        <w:rPr>
          <w:sz w:val="24"/>
        </w:rPr>
      </w:pPr>
      <w:r w:rsidRPr="0002618F">
        <w:rPr>
          <w:rFonts w:hint="eastAsia"/>
          <w:sz w:val="24"/>
        </w:rPr>
        <w:t>供应商委托代理人进行质疑的，应当随质疑函同时提交</w:t>
      </w:r>
      <w:r w:rsidRPr="0002618F">
        <w:rPr>
          <w:sz w:val="24"/>
        </w:rPr>
        <w:t>供应商</w:t>
      </w:r>
      <w:r w:rsidRPr="0002618F">
        <w:rPr>
          <w:rFonts w:hint="eastAsia"/>
          <w:sz w:val="24"/>
        </w:rPr>
        <w:t>签署的授权委托书。授权委托书应当载明代理人的姓名或者名称、代理事项、具体权限、期限和相关事项。</w:t>
      </w:r>
      <w:r w:rsidRPr="0002618F">
        <w:rPr>
          <w:sz w:val="24"/>
        </w:rPr>
        <w:t>供应商</w:t>
      </w:r>
      <w:r w:rsidRPr="0002618F">
        <w:rPr>
          <w:rFonts w:hint="eastAsia"/>
          <w:sz w:val="24"/>
        </w:rPr>
        <w:t>为自然人的，应当由本人签字；</w:t>
      </w:r>
      <w:r w:rsidRPr="0002618F">
        <w:rPr>
          <w:sz w:val="24"/>
        </w:rPr>
        <w:t>供应商</w:t>
      </w:r>
      <w:r w:rsidRPr="0002618F">
        <w:rPr>
          <w:rFonts w:hint="eastAsia"/>
          <w:sz w:val="24"/>
        </w:rPr>
        <w:t>为法人或者其他组织的，应当由法定代表人、主要负责人签字</w:t>
      </w:r>
      <w:r w:rsidRPr="0002618F">
        <w:rPr>
          <w:rFonts w:hint="eastAsia"/>
          <w:sz w:val="24"/>
        </w:rPr>
        <w:lastRenderedPageBreak/>
        <w:t>或者盖章，并加盖公章。</w:t>
      </w:r>
    </w:p>
    <w:p w14:paraId="1B075B75" w14:textId="77777777" w:rsidR="00F849A4" w:rsidRPr="0002618F" w:rsidRDefault="00000000">
      <w:pPr>
        <w:numPr>
          <w:ilvl w:val="2"/>
          <w:numId w:val="16"/>
        </w:numPr>
        <w:snapToGrid w:val="0"/>
        <w:spacing w:line="360" w:lineRule="auto"/>
        <w:rPr>
          <w:sz w:val="24"/>
        </w:rPr>
      </w:pPr>
      <w:r w:rsidRPr="0002618F">
        <w:rPr>
          <w:sz w:val="24"/>
        </w:rPr>
        <w:t>供应商应在法定质疑期内一次性提出针对同一采购程序环节的质疑，法定质疑期内针对同一采购程序环节再次提出的质疑，采购人、采购代理机构有权不予答复。</w:t>
      </w:r>
    </w:p>
    <w:p w14:paraId="044C4956" w14:textId="77777777" w:rsidR="00F849A4" w:rsidRPr="0002618F" w:rsidRDefault="00000000">
      <w:pPr>
        <w:numPr>
          <w:ilvl w:val="1"/>
          <w:numId w:val="16"/>
        </w:numPr>
        <w:tabs>
          <w:tab w:val="left" w:pos="1080"/>
          <w:tab w:val="left" w:pos="2014"/>
        </w:tabs>
        <w:snapToGrid w:val="0"/>
        <w:spacing w:line="360" w:lineRule="auto"/>
        <w:ind w:left="1077" w:hanging="720"/>
        <w:rPr>
          <w:sz w:val="24"/>
        </w:rPr>
      </w:pPr>
      <w:r w:rsidRPr="0002618F">
        <w:rPr>
          <w:sz w:val="24"/>
        </w:rPr>
        <w:t>接收询问和质疑的联系部门、联系电话和通讯地址见《供应商须知资料表》</w:t>
      </w:r>
      <w:r w:rsidRPr="0002618F">
        <w:rPr>
          <w:rFonts w:hint="eastAsia"/>
          <w:sz w:val="24"/>
        </w:rPr>
        <w:t>。</w:t>
      </w:r>
    </w:p>
    <w:p w14:paraId="7DA62AB3" w14:textId="77777777" w:rsidR="00F849A4" w:rsidRPr="0002618F" w:rsidRDefault="00000000">
      <w:pPr>
        <w:numPr>
          <w:ilvl w:val="0"/>
          <w:numId w:val="16"/>
        </w:numPr>
        <w:tabs>
          <w:tab w:val="left" w:pos="360"/>
        </w:tabs>
        <w:snapToGrid w:val="0"/>
        <w:spacing w:line="360" w:lineRule="auto"/>
        <w:ind w:left="357" w:hanging="357"/>
        <w:outlineLvl w:val="1"/>
        <w:rPr>
          <w:sz w:val="24"/>
        </w:rPr>
      </w:pPr>
      <w:bookmarkStart w:id="673" w:name="_Toc198195107"/>
      <w:r w:rsidRPr="0002618F">
        <w:rPr>
          <w:sz w:val="24"/>
        </w:rPr>
        <w:t>代理费</w:t>
      </w:r>
      <w:bookmarkEnd w:id="673"/>
    </w:p>
    <w:p w14:paraId="6AC119A6" w14:textId="77777777" w:rsidR="00F849A4" w:rsidRPr="0002618F" w:rsidRDefault="00000000">
      <w:pPr>
        <w:numPr>
          <w:ilvl w:val="1"/>
          <w:numId w:val="16"/>
        </w:numPr>
        <w:tabs>
          <w:tab w:val="left" w:pos="1080"/>
          <w:tab w:val="left" w:pos="2014"/>
        </w:tabs>
        <w:snapToGrid w:val="0"/>
        <w:spacing w:line="360" w:lineRule="auto"/>
        <w:ind w:left="1077" w:hanging="720"/>
        <w:rPr>
          <w:b/>
          <w:sz w:val="36"/>
          <w:szCs w:val="36"/>
        </w:rPr>
      </w:pPr>
      <w:r w:rsidRPr="0002618F">
        <w:rPr>
          <w:sz w:val="24"/>
        </w:rPr>
        <w:t>收费对象、收费标准及缴纳时间见《供应商须知资料表》。由成交供应商支付的，成交供应商须一次性向采购代理机构缴纳代理费，报价应包含代理费用。</w:t>
      </w:r>
      <w:bookmarkStart w:id="674" w:name="_Toc150774759"/>
      <w:bookmarkStart w:id="675" w:name="_Toc353873664"/>
      <w:bookmarkStart w:id="676" w:name="_Toc127151554"/>
      <w:bookmarkStart w:id="677" w:name="_Toc142311056"/>
      <w:bookmarkStart w:id="678" w:name="_Toc353873934"/>
      <w:bookmarkStart w:id="679" w:name="_Toc305158822"/>
      <w:bookmarkStart w:id="680" w:name="_Toc265228392"/>
      <w:bookmarkStart w:id="681" w:name="_Toc226337250"/>
      <w:bookmarkStart w:id="682" w:name="_Toc150480792"/>
      <w:bookmarkStart w:id="683" w:name="_Toc264969244"/>
      <w:bookmarkStart w:id="684" w:name="_Toc305158896"/>
      <w:bookmarkStart w:id="685" w:name="_Toc226965827"/>
      <w:bookmarkStart w:id="686" w:name="_Toc353825544"/>
    </w:p>
    <w:p w14:paraId="0D01E2A1" w14:textId="77777777" w:rsidR="00F849A4" w:rsidRPr="0002618F" w:rsidRDefault="00F849A4">
      <w:pPr>
        <w:tabs>
          <w:tab w:val="left" w:pos="1080"/>
          <w:tab w:val="left" w:pos="2014"/>
        </w:tabs>
        <w:snapToGrid w:val="0"/>
        <w:spacing w:line="360" w:lineRule="auto"/>
        <w:ind w:left="357"/>
        <w:rPr>
          <w:b/>
          <w:sz w:val="36"/>
          <w:szCs w:val="36"/>
        </w:rPr>
      </w:pPr>
    </w:p>
    <w:p w14:paraId="1C5FEE7E" w14:textId="77777777" w:rsidR="00F849A4" w:rsidRPr="0002618F" w:rsidRDefault="00F849A4">
      <w:pPr>
        <w:pStyle w:val="2d"/>
        <w:spacing w:line="360" w:lineRule="auto"/>
        <w:ind w:firstLine="723"/>
        <w:rPr>
          <w:b/>
          <w:sz w:val="36"/>
          <w:szCs w:val="36"/>
        </w:rPr>
      </w:pPr>
    </w:p>
    <w:p w14:paraId="274D0D80" w14:textId="77777777" w:rsidR="00F849A4" w:rsidRPr="0002618F" w:rsidRDefault="00F849A4">
      <w:pPr>
        <w:pStyle w:val="afffa"/>
        <w:spacing w:line="360" w:lineRule="auto"/>
        <w:ind w:firstLine="361"/>
        <w:rPr>
          <w:rFonts w:hint="eastAsia"/>
          <w:b/>
          <w:sz w:val="36"/>
          <w:szCs w:val="36"/>
        </w:rPr>
      </w:pPr>
    </w:p>
    <w:p w14:paraId="520BA40B" w14:textId="77777777" w:rsidR="00F849A4" w:rsidRPr="0002618F" w:rsidRDefault="00000000">
      <w:pPr>
        <w:spacing w:line="360" w:lineRule="auto"/>
        <w:jc w:val="center"/>
        <w:outlineLvl w:val="0"/>
        <w:rPr>
          <w:b/>
          <w:sz w:val="36"/>
          <w:szCs w:val="36"/>
        </w:rPr>
      </w:pPr>
      <w:r w:rsidRPr="0002618F">
        <w:rPr>
          <w:sz w:val="24"/>
        </w:rPr>
        <w:br w:type="page"/>
      </w:r>
      <w:bookmarkStart w:id="687" w:name="_Toc198195108"/>
      <w:bookmarkStart w:id="688" w:name="_Toc97371943"/>
      <w:r w:rsidRPr="0002618F">
        <w:rPr>
          <w:b/>
          <w:sz w:val="36"/>
          <w:szCs w:val="36"/>
        </w:rPr>
        <w:lastRenderedPageBreak/>
        <w:t>第三章</w:t>
      </w:r>
      <w:r w:rsidRPr="0002618F">
        <w:rPr>
          <w:b/>
          <w:sz w:val="36"/>
          <w:szCs w:val="36"/>
        </w:rPr>
        <w:t xml:space="preserve">   </w:t>
      </w:r>
      <w:bookmarkEnd w:id="674"/>
      <w:bookmarkEnd w:id="675"/>
      <w:bookmarkEnd w:id="676"/>
      <w:bookmarkEnd w:id="677"/>
      <w:bookmarkEnd w:id="678"/>
      <w:bookmarkEnd w:id="679"/>
      <w:bookmarkEnd w:id="680"/>
      <w:bookmarkEnd w:id="681"/>
      <w:bookmarkEnd w:id="682"/>
      <w:bookmarkEnd w:id="683"/>
      <w:bookmarkEnd w:id="684"/>
      <w:bookmarkEnd w:id="685"/>
      <w:bookmarkEnd w:id="686"/>
      <w:r w:rsidRPr="0002618F">
        <w:rPr>
          <w:b/>
          <w:sz w:val="36"/>
          <w:szCs w:val="36"/>
        </w:rPr>
        <w:t>评审方法和评审标准</w:t>
      </w:r>
      <w:bookmarkStart w:id="689" w:name="_Toc487900382"/>
      <w:bookmarkEnd w:id="687"/>
      <w:bookmarkEnd w:id="688"/>
    </w:p>
    <w:p w14:paraId="23A10AD9" w14:textId="77777777" w:rsidR="00F849A4" w:rsidRPr="0002618F" w:rsidRDefault="00000000">
      <w:pPr>
        <w:pStyle w:val="23"/>
        <w:spacing w:before="0" w:line="360" w:lineRule="auto"/>
        <w:rPr>
          <w:rFonts w:ascii="Times New Roman" w:eastAsia="宋体" w:hAnsi="Times New Roman"/>
          <w:sz w:val="24"/>
          <w:szCs w:val="24"/>
        </w:rPr>
      </w:pPr>
      <w:bookmarkStart w:id="690" w:name="_Toc198195109"/>
      <w:r w:rsidRPr="0002618F">
        <w:rPr>
          <w:rFonts w:ascii="Times New Roman" w:eastAsia="宋体" w:hAnsi="Times New Roman"/>
          <w:sz w:val="24"/>
          <w:szCs w:val="24"/>
        </w:rPr>
        <w:t>一、资格审查程序</w:t>
      </w:r>
      <w:bookmarkEnd w:id="690"/>
    </w:p>
    <w:p w14:paraId="7429D9EE" w14:textId="77777777" w:rsidR="00F849A4" w:rsidRPr="0002618F" w:rsidRDefault="00F849A4">
      <w:pPr>
        <w:tabs>
          <w:tab w:val="left" w:pos="1080"/>
        </w:tabs>
        <w:snapToGrid w:val="0"/>
        <w:spacing w:line="360" w:lineRule="auto"/>
        <w:jc w:val="left"/>
        <w:rPr>
          <w:b/>
          <w:sz w:val="24"/>
        </w:rPr>
      </w:pPr>
    </w:p>
    <w:p w14:paraId="049A7B06" w14:textId="77777777" w:rsidR="00F849A4" w:rsidRPr="0002618F" w:rsidRDefault="00000000">
      <w:pPr>
        <w:numPr>
          <w:ilvl w:val="0"/>
          <w:numId w:val="19"/>
        </w:numPr>
        <w:tabs>
          <w:tab w:val="left" w:pos="360"/>
        </w:tabs>
        <w:snapToGrid w:val="0"/>
        <w:spacing w:line="360" w:lineRule="auto"/>
        <w:outlineLvl w:val="1"/>
        <w:rPr>
          <w:sz w:val="24"/>
        </w:rPr>
      </w:pPr>
      <w:bookmarkStart w:id="691" w:name="_Toc164608810"/>
      <w:bookmarkStart w:id="692" w:name="_Toc142311043"/>
      <w:bookmarkStart w:id="693" w:name="_Toc164351635"/>
      <w:bookmarkStart w:id="694" w:name="_Toc164229382"/>
      <w:bookmarkStart w:id="695" w:name="_Toc149720834"/>
      <w:bookmarkStart w:id="696" w:name="_Toc265228379"/>
      <w:bookmarkStart w:id="697" w:name="_Toc127161455"/>
      <w:bookmarkStart w:id="698" w:name="_Toc164608655"/>
      <w:bookmarkStart w:id="699" w:name="_Toc305158809"/>
      <w:bookmarkStart w:id="700" w:name="_Toc226337237"/>
      <w:bookmarkStart w:id="701" w:name="_Toc151193929"/>
      <w:bookmarkStart w:id="702" w:name="_Toc151193639"/>
      <w:bookmarkStart w:id="703" w:name="_Toc226965814"/>
      <w:bookmarkStart w:id="704" w:name="_Toc150509292"/>
      <w:bookmarkStart w:id="705" w:name="_Toc226965731"/>
      <w:bookmarkStart w:id="706" w:name="_Toc151193855"/>
      <w:bookmarkStart w:id="707" w:name="_Toc127151541"/>
      <w:bookmarkStart w:id="708" w:name="_Toc305158883"/>
      <w:bookmarkStart w:id="709" w:name="_Toc151190168"/>
      <w:bookmarkStart w:id="710" w:name="_Toc151193783"/>
      <w:bookmarkStart w:id="711" w:name="_Toc151193711"/>
      <w:bookmarkStart w:id="712" w:name="_Toc195842906"/>
      <w:bookmarkStart w:id="713" w:name="_Toc150774746"/>
      <w:bookmarkStart w:id="714" w:name="_Toc127151742"/>
      <w:bookmarkStart w:id="715" w:name="_Toc150774641"/>
      <w:bookmarkStart w:id="716" w:name="_Toc264969231"/>
      <w:bookmarkStart w:id="717" w:name="_Toc164229236"/>
      <w:bookmarkStart w:id="718" w:name="_Toc150480779"/>
      <w:bookmarkStart w:id="719" w:name="_Toc226309785"/>
      <w:bookmarkStart w:id="720" w:name="_Toc198195110"/>
      <w:bookmarkStart w:id="721" w:name="_Toc353873941"/>
      <w:bookmarkStart w:id="722" w:name="_Toc353825551"/>
      <w:bookmarkStart w:id="723" w:name="_Toc226337251"/>
      <w:bookmarkStart w:id="724" w:name="_Toc353825545"/>
      <w:bookmarkStart w:id="725" w:name="_Toc264969245"/>
      <w:bookmarkStart w:id="726" w:name="_Toc142311057"/>
      <w:bookmarkStart w:id="727" w:name="_Toc226965828"/>
      <w:bookmarkStart w:id="728" w:name="_Toc195842920"/>
      <w:bookmarkStart w:id="729" w:name="_Toc353873935"/>
      <w:bookmarkStart w:id="730" w:name="_Toc150480793"/>
      <w:bookmarkStart w:id="731" w:name="_Toc127151555"/>
      <w:bookmarkStart w:id="732" w:name="_Toc305158897"/>
      <w:bookmarkStart w:id="733" w:name="_Toc305158823"/>
      <w:bookmarkStart w:id="734" w:name="_Toc150774760"/>
      <w:bookmarkStart w:id="735" w:name="_Toc353873665"/>
      <w:bookmarkStart w:id="736" w:name="_Toc265228393"/>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689"/>
      <w:r w:rsidRPr="0002618F">
        <w:rPr>
          <w:sz w:val="24"/>
        </w:rPr>
        <w:t>响应文件的</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sidRPr="0002618F">
        <w:rPr>
          <w:sz w:val="24"/>
        </w:rPr>
        <w:t>资格性检查和符合性审查</w:t>
      </w:r>
      <w:bookmarkEnd w:id="720"/>
    </w:p>
    <w:p w14:paraId="356E3686"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磋商小组将根据《资格</w:t>
      </w:r>
      <w:r w:rsidRPr="0002618F">
        <w:rPr>
          <w:rFonts w:hint="eastAsia"/>
          <w:sz w:val="24"/>
        </w:rPr>
        <w:t>审查</w:t>
      </w:r>
      <w:r w:rsidRPr="0002618F">
        <w:rPr>
          <w:sz w:val="24"/>
        </w:rPr>
        <w:t>要求》和《符合性审查要求》中规定的内容，对供应商进行检查，并形成检查结果。供应商《响应文件》有任何一项不符合《资格</w:t>
      </w:r>
      <w:r w:rsidRPr="0002618F">
        <w:rPr>
          <w:rFonts w:hint="eastAsia"/>
          <w:sz w:val="24"/>
        </w:rPr>
        <w:t>审查</w:t>
      </w:r>
      <w:r w:rsidRPr="0002618F">
        <w:rPr>
          <w:sz w:val="24"/>
        </w:rPr>
        <w:t>要求》和《符合性审查要求》要求的，视为未实质性响应磋商文件。未实质性响应磋商文件的响应文件按</w:t>
      </w:r>
      <w:r w:rsidRPr="0002618F">
        <w:rPr>
          <w:b/>
          <w:sz w:val="24"/>
        </w:rPr>
        <w:t>无效响应</w:t>
      </w:r>
      <w:r w:rsidRPr="0002618F">
        <w:rPr>
          <w:sz w:val="24"/>
        </w:rPr>
        <w:t>处理，磋商小组应当告知提交响应文件的供应商。</w:t>
      </w:r>
    </w:p>
    <w:p w14:paraId="602E8600"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《资格</w:t>
      </w:r>
      <w:r w:rsidRPr="0002618F">
        <w:rPr>
          <w:rFonts w:hint="eastAsia"/>
          <w:sz w:val="24"/>
        </w:rPr>
        <w:t>审查</w:t>
      </w:r>
      <w:r w:rsidRPr="0002618F">
        <w:rPr>
          <w:sz w:val="24"/>
        </w:rPr>
        <w:t>要求》中对格式有要求的，除竞争性磋商文件另有规定外，均为</w:t>
      </w:r>
      <w:r w:rsidRPr="0002618F">
        <w:rPr>
          <w:sz w:val="24"/>
        </w:rPr>
        <w:t>“</w:t>
      </w:r>
      <w:r w:rsidRPr="0002618F">
        <w:rPr>
          <w:sz w:val="24"/>
        </w:rPr>
        <w:t>实质性格式</w:t>
      </w:r>
      <w:r w:rsidRPr="0002618F">
        <w:rPr>
          <w:sz w:val="24"/>
        </w:rPr>
        <w:t>”</w:t>
      </w:r>
      <w:r w:rsidRPr="0002618F">
        <w:rPr>
          <w:sz w:val="24"/>
        </w:rPr>
        <w:t>文件。</w:t>
      </w:r>
    </w:p>
    <w:p w14:paraId="73D7873D"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《资格</w:t>
      </w:r>
      <w:r w:rsidRPr="0002618F">
        <w:rPr>
          <w:rFonts w:hint="eastAsia"/>
          <w:sz w:val="24"/>
        </w:rPr>
        <w:t>审查</w:t>
      </w:r>
      <w:r w:rsidRPr="0002618F">
        <w:rPr>
          <w:sz w:val="24"/>
        </w:rPr>
        <w:t>查要求》见下表：</w:t>
      </w:r>
    </w:p>
    <w:p w14:paraId="2E6C15D0" w14:textId="77777777" w:rsidR="00F849A4" w:rsidRPr="0002618F" w:rsidRDefault="00000000">
      <w:pPr>
        <w:tabs>
          <w:tab w:val="left" w:pos="900"/>
          <w:tab w:val="left" w:pos="1080"/>
        </w:tabs>
        <w:snapToGrid w:val="0"/>
        <w:spacing w:line="360" w:lineRule="auto"/>
        <w:ind w:left="1077" w:firstLineChars="1100" w:firstLine="2650"/>
        <w:rPr>
          <w:b/>
          <w:sz w:val="24"/>
        </w:rPr>
      </w:pPr>
      <w:r w:rsidRPr="0002618F">
        <w:rPr>
          <w:b/>
          <w:sz w:val="24"/>
        </w:rPr>
        <w:t>资格</w:t>
      </w:r>
      <w:r w:rsidRPr="0002618F">
        <w:rPr>
          <w:rFonts w:hint="eastAsia"/>
          <w:b/>
          <w:sz w:val="24"/>
        </w:rPr>
        <w:t>审查</w:t>
      </w:r>
      <w:r w:rsidRPr="0002618F">
        <w:rPr>
          <w:b/>
          <w:sz w:val="24"/>
        </w:rPr>
        <w:t>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3"/>
        <w:gridCol w:w="2242"/>
        <w:gridCol w:w="4803"/>
        <w:gridCol w:w="1194"/>
      </w:tblGrid>
      <w:tr w:rsidR="00F849A4" w:rsidRPr="0002618F" w14:paraId="358F899E" w14:textId="77777777">
        <w:trPr>
          <w:trHeight w:val="468"/>
          <w:tblHeader/>
        </w:trPr>
        <w:tc>
          <w:tcPr>
            <w:tcW w:w="454" w:type="pct"/>
            <w:vAlign w:val="center"/>
          </w:tcPr>
          <w:p w14:paraId="038DA0B6" w14:textId="77777777" w:rsidR="00F849A4" w:rsidRPr="0002618F" w:rsidRDefault="00000000">
            <w:pPr>
              <w:tabs>
                <w:tab w:val="left" w:pos="1080"/>
              </w:tabs>
              <w:snapToGrid w:val="0"/>
              <w:spacing w:line="276" w:lineRule="auto"/>
              <w:jc w:val="center"/>
              <w:rPr>
                <w:b/>
                <w:sz w:val="24"/>
              </w:rPr>
            </w:pPr>
            <w:bookmarkStart w:id="737" w:name="_Hlt487972895"/>
            <w:bookmarkEnd w:id="737"/>
            <w:r w:rsidRPr="0002618F">
              <w:rPr>
                <w:b/>
                <w:sz w:val="24"/>
              </w:rPr>
              <w:t>序号</w:t>
            </w:r>
          </w:p>
        </w:tc>
        <w:tc>
          <w:tcPr>
            <w:tcW w:w="1237" w:type="pct"/>
            <w:vAlign w:val="center"/>
          </w:tcPr>
          <w:p w14:paraId="6B5B18EB" w14:textId="77777777" w:rsidR="00F849A4" w:rsidRPr="0002618F" w:rsidRDefault="00000000">
            <w:pPr>
              <w:tabs>
                <w:tab w:val="left" w:pos="1080"/>
              </w:tabs>
              <w:snapToGrid w:val="0"/>
              <w:spacing w:line="276" w:lineRule="auto"/>
              <w:jc w:val="center"/>
              <w:rPr>
                <w:b/>
                <w:sz w:val="24"/>
              </w:rPr>
            </w:pPr>
            <w:r w:rsidRPr="0002618F">
              <w:rPr>
                <w:b/>
                <w:sz w:val="24"/>
              </w:rPr>
              <w:t>检查因素</w:t>
            </w:r>
          </w:p>
        </w:tc>
        <w:tc>
          <w:tcPr>
            <w:tcW w:w="2650" w:type="pct"/>
            <w:vAlign w:val="center"/>
          </w:tcPr>
          <w:p w14:paraId="20D7CF0F" w14:textId="77777777" w:rsidR="00F849A4" w:rsidRPr="0002618F" w:rsidRDefault="00000000">
            <w:pPr>
              <w:tabs>
                <w:tab w:val="left" w:pos="1080"/>
              </w:tabs>
              <w:snapToGrid w:val="0"/>
              <w:spacing w:line="276" w:lineRule="auto"/>
              <w:jc w:val="center"/>
              <w:rPr>
                <w:b/>
                <w:sz w:val="24"/>
              </w:rPr>
            </w:pPr>
            <w:r w:rsidRPr="0002618F">
              <w:rPr>
                <w:b/>
                <w:sz w:val="24"/>
              </w:rPr>
              <w:t>检查内容</w:t>
            </w:r>
          </w:p>
        </w:tc>
        <w:tc>
          <w:tcPr>
            <w:tcW w:w="659" w:type="pct"/>
            <w:vAlign w:val="center"/>
          </w:tcPr>
          <w:p w14:paraId="122F2448" w14:textId="77777777" w:rsidR="00F849A4" w:rsidRPr="0002618F" w:rsidRDefault="00000000">
            <w:pPr>
              <w:tabs>
                <w:tab w:val="left" w:pos="1080"/>
              </w:tabs>
              <w:snapToGrid w:val="0"/>
              <w:spacing w:line="276" w:lineRule="auto"/>
              <w:jc w:val="center"/>
              <w:rPr>
                <w:b/>
                <w:sz w:val="24"/>
              </w:rPr>
            </w:pPr>
            <w:r w:rsidRPr="0002618F">
              <w:rPr>
                <w:b/>
                <w:sz w:val="24"/>
              </w:rPr>
              <w:t>格式要求</w:t>
            </w:r>
          </w:p>
        </w:tc>
      </w:tr>
      <w:tr w:rsidR="00F849A4" w:rsidRPr="0002618F" w14:paraId="3D96C8FE" w14:textId="77777777">
        <w:trPr>
          <w:trHeight w:val="468"/>
        </w:trPr>
        <w:tc>
          <w:tcPr>
            <w:tcW w:w="454" w:type="pct"/>
            <w:vAlign w:val="center"/>
          </w:tcPr>
          <w:p w14:paraId="5E9F335C" w14:textId="77777777" w:rsidR="00F849A4" w:rsidRPr="0002618F" w:rsidRDefault="00000000">
            <w:pPr>
              <w:tabs>
                <w:tab w:val="left" w:pos="1080"/>
              </w:tabs>
              <w:snapToGrid w:val="0"/>
              <w:spacing w:line="276" w:lineRule="auto"/>
              <w:jc w:val="center"/>
              <w:rPr>
                <w:sz w:val="24"/>
              </w:rPr>
            </w:pPr>
            <w:r w:rsidRPr="0002618F">
              <w:rPr>
                <w:rFonts w:hint="eastAsia"/>
                <w:sz w:val="24"/>
              </w:rPr>
              <w:t>1</w:t>
            </w:r>
          </w:p>
        </w:tc>
        <w:tc>
          <w:tcPr>
            <w:tcW w:w="1237" w:type="pct"/>
            <w:vAlign w:val="center"/>
          </w:tcPr>
          <w:p w14:paraId="1C823CC5" w14:textId="77777777" w:rsidR="00F849A4" w:rsidRPr="0002618F" w:rsidRDefault="00000000">
            <w:pPr>
              <w:tabs>
                <w:tab w:val="left" w:pos="1080"/>
              </w:tabs>
              <w:snapToGrid w:val="0"/>
              <w:spacing w:line="276" w:lineRule="auto"/>
              <w:jc w:val="left"/>
              <w:rPr>
                <w:sz w:val="24"/>
              </w:rPr>
            </w:pPr>
            <w:r w:rsidRPr="0002618F">
              <w:rPr>
                <w:rFonts w:hint="eastAsia"/>
                <w:sz w:val="24"/>
              </w:rPr>
              <w:t>满足《中华人民共和国政府采购法》第二十二条规定</w:t>
            </w:r>
          </w:p>
        </w:tc>
        <w:tc>
          <w:tcPr>
            <w:tcW w:w="2650" w:type="pct"/>
            <w:vAlign w:val="center"/>
          </w:tcPr>
          <w:p w14:paraId="4B621E11" w14:textId="77777777" w:rsidR="00F849A4" w:rsidRPr="0002618F" w:rsidRDefault="00000000">
            <w:pPr>
              <w:tabs>
                <w:tab w:val="left" w:pos="1080"/>
              </w:tabs>
              <w:snapToGrid w:val="0"/>
              <w:spacing w:line="276" w:lineRule="auto"/>
              <w:jc w:val="left"/>
              <w:rPr>
                <w:sz w:val="24"/>
              </w:rPr>
            </w:pPr>
            <w:r w:rsidRPr="0002618F">
              <w:rPr>
                <w:rFonts w:hint="eastAsia"/>
                <w:sz w:val="24"/>
              </w:rPr>
              <w:t>具体规定见第一章《采购邀请》</w:t>
            </w:r>
          </w:p>
        </w:tc>
        <w:tc>
          <w:tcPr>
            <w:tcW w:w="659" w:type="pct"/>
            <w:vAlign w:val="center"/>
          </w:tcPr>
          <w:p w14:paraId="0E285D7A" w14:textId="77777777" w:rsidR="00F849A4" w:rsidRPr="0002618F" w:rsidRDefault="00F849A4">
            <w:pPr>
              <w:tabs>
                <w:tab w:val="left" w:pos="1080"/>
              </w:tabs>
              <w:snapToGrid w:val="0"/>
              <w:spacing w:line="276" w:lineRule="auto"/>
              <w:jc w:val="left"/>
              <w:rPr>
                <w:sz w:val="24"/>
              </w:rPr>
            </w:pPr>
          </w:p>
        </w:tc>
      </w:tr>
      <w:tr w:rsidR="00F849A4" w:rsidRPr="0002618F" w14:paraId="31169FDD" w14:textId="77777777">
        <w:trPr>
          <w:trHeight w:val="468"/>
        </w:trPr>
        <w:tc>
          <w:tcPr>
            <w:tcW w:w="454" w:type="pct"/>
            <w:vAlign w:val="center"/>
          </w:tcPr>
          <w:p w14:paraId="5CA9908A" w14:textId="77777777" w:rsidR="00F849A4" w:rsidRPr="0002618F" w:rsidRDefault="00000000">
            <w:pPr>
              <w:tabs>
                <w:tab w:val="left" w:pos="1080"/>
              </w:tabs>
              <w:snapToGrid w:val="0"/>
              <w:spacing w:line="276" w:lineRule="auto"/>
              <w:jc w:val="center"/>
              <w:rPr>
                <w:sz w:val="24"/>
              </w:rPr>
            </w:pPr>
            <w:r w:rsidRPr="0002618F">
              <w:rPr>
                <w:rFonts w:hint="eastAsia"/>
                <w:sz w:val="24"/>
              </w:rPr>
              <w:t>1-1</w:t>
            </w:r>
          </w:p>
        </w:tc>
        <w:tc>
          <w:tcPr>
            <w:tcW w:w="1237" w:type="pct"/>
            <w:vAlign w:val="center"/>
          </w:tcPr>
          <w:p w14:paraId="701AD6EC" w14:textId="77777777" w:rsidR="00F849A4" w:rsidRPr="0002618F" w:rsidRDefault="00000000">
            <w:pPr>
              <w:tabs>
                <w:tab w:val="left" w:pos="1080"/>
              </w:tabs>
              <w:snapToGrid w:val="0"/>
              <w:spacing w:line="276" w:lineRule="auto"/>
              <w:jc w:val="left"/>
              <w:rPr>
                <w:sz w:val="24"/>
              </w:rPr>
            </w:pPr>
            <w:r w:rsidRPr="0002618F">
              <w:rPr>
                <w:sz w:val="24"/>
              </w:rPr>
              <w:t>营业执照等证明文件</w:t>
            </w:r>
          </w:p>
        </w:tc>
        <w:tc>
          <w:tcPr>
            <w:tcW w:w="2650" w:type="pct"/>
            <w:vAlign w:val="center"/>
          </w:tcPr>
          <w:p w14:paraId="6978CCC9" w14:textId="77777777" w:rsidR="00D7089F" w:rsidRPr="0002618F" w:rsidRDefault="00D7089F" w:rsidP="00D7089F">
            <w:pPr>
              <w:tabs>
                <w:tab w:val="left" w:pos="1080"/>
              </w:tabs>
              <w:snapToGrid w:val="0"/>
              <w:spacing w:line="276" w:lineRule="auto"/>
              <w:jc w:val="left"/>
              <w:rPr>
                <w:sz w:val="24"/>
              </w:rPr>
            </w:pPr>
            <w:r w:rsidRPr="0002618F">
              <w:rPr>
                <w:rFonts w:hint="eastAsia"/>
                <w:sz w:val="24"/>
              </w:rPr>
              <w:t>应商为企业（包括合伙企业）的，应提供有效的“营业执照”；</w:t>
            </w:r>
          </w:p>
          <w:p w14:paraId="5A552604" w14:textId="77777777" w:rsidR="00D7089F" w:rsidRPr="0002618F" w:rsidRDefault="00D7089F" w:rsidP="00D7089F">
            <w:pPr>
              <w:tabs>
                <w:tab w:val="left" w:pos="1080"/>
              </w:tabs>
              <w:snapToGrid w:val="0"/>
              <w:spacing w:line="276" w:lineRule="auto"/>
              <w:jc w:val="left"/>
              <w:rPr>
                <w:sz w:val="24"/>
              </w:rPr>
            </w:pPr>
            <w:r w:rsidRPr="0002618F">
              <w:rPr>
                <w:rFonts w:hint="eastAsia"/>
                <w:sz w:val="24"/>
              </w:rPr>
              <w:t>供应商为事业单位的，应提供有效的“事业单位法人证书”；</w:t>
            </w:r>
          </w:p>
          <w:p w14:paraId="0FA04FFB" w14:textId="77777777" w:rsidR="00D7089F" w:rsidRPr="0002618F" w:rsidRDefault="00D7089F" w:rsidP="00D7089F">
            <w:pPr>
              <w:tabs>
                <w:tab w:val="left" w:pos="1080"/>
              </w:tabs>
              <w:snapToGrid w:val="0"/>
              <w:spacing w:line="276" w:lineRule="auto"/>
              <w:jc w:val="left"/>
              <w:rPr>
                <w:sz w:val="24"/>
              </w:rPr>
            </w:pPr>
            <w:r w:rsidRPr="0002618F">
              <w:rPr>
                <w:rFonts w:hint="eastAsia"/>
                <w:sz w:val="24"/>
              </w:rPr>
              <w:t>供应商是非企业机构的，应提供有效的“执业许可证”、“登记证书”等证明文件；</w:t>
            </w:r>
          </w:p>
          <w:p w14:paraId="14291293" w14:textId="77777777" w:rsidR="00D7089F" w:rsidRPr="0002618F" w:rsidRDefault="00D7089F" w:rsidP="00D7089F">
            <w:pPr>
              <w:tabs>
                <w:tab w:val="left" w:pos="1080"/>
              </w:tabs>
              <w:snapToGrid w:val="0"/>
              <w:spacing w:line="276" w:lineRule="auto"/>
              <w:jc w:val="left"/>
              <w:rPr>
                <w:sz w:val="24"/>
              </w:rPr>
            </w:pPr>
            <w:r w:rsidRPr="0002618F">
              <w:rPr>
                <w:rFonts w:hint="eastAsia"/>
                <w:sz w:val="24"/>
              </w:rPr>
              <w:t>供应商是个体工商户的，应提供有效的“个体工商户营业执照”；</w:t>
            </w:r>
          </w:p>
          <w:p w14:paraId="06BA4256" w14:textId="77777777" w:rsidR="00D7089F" w:rsidRPr="0002618F" w:rsidRDefault="00D7089F" w:rsidP="00D7089F">
            <w:pPr>
              <w:tabs>
                <w:tab w:val="left" w:pos="1080"/>
              </w:tabs>
              <w:snapToGrid w:val="0"/>
              <w:spacing w:line="276" w:lineRule="auto"/>
              <w:jc w:val="left"/>
              <w:rPr>
                <w:sz w:val="24"/>
              </w:rPr>
            </w:pPr>
            <w:r w:rsidRPr="0002618F">
              <w:rPr>
                <w:rFonts w:hint="eastAsia"/>
                <w:sz w:val="24"/>
              </w:rPr>
              <w:t>供应商是自然人的，应提供有效的自然人身份证明。</w:t>
            </w:r>
          </w:p>
          <w:p w14:paraId="7FEF6F0D" w14:textId="74293B90" w:rsidR="00F849A4" w:rsidRPr="0002618F" w:rsidRDefault="00D7089F">
            <w:pPr>
              <w:tabs>
                <w:tab w:val="left" w:pos="1080"/>
              </w:tabs>
              <w:snapToGrid w:val="0"/>
              <w:spacing w:line="276" w:lineRule="auto"/>
              <w:jc w:val="left"/>
              <w:rPr>
                <w:sz w:val="24"/>
              </w:rPr>
            </w:pPr>
            <w:r w:rsidRPr="0002618F">
              <w:rPr>
                <w:rFonts w:hint="eastAsia"/>
                <w:sz w:val="24"/>
              </w:rPr>
              <w:t>分支机构参加响应的，应提供该分支机构或其所属法人</w:t>
            </w:r>
            <w:r w:rsidRPr="0002618F">
              <w:rPr>
                <w:rFonts w:hint="eastAsia"/>
                <w:sz w:val="24"/>
              </w:rPr>
              <w:t>/</w:t>
            </w:r>
            <w:r w:rsidRPr="0002618F">
              <w:rPr>
                <w:rFonts w:hint="eastAsia"/>
                <w:sz w:val="24"/>
              </w:rPr>
              <w:t>其他组织的相应证明文件；同时还应提供其所属法人</w:t>
            </w:r>
            <w:r w:rsidRPr="0002618F">
              <w:rPr>
                <w:rFonts w:hint="eastAsia"/>
                <w:sz w:val="24"/>
              </w:rPr>
              <w:t>/</w:t>
            </w:r>
            <w:r w:rsidRPr="0002618F">
              <w:rPr>
                <w:rFonts w:hint="eastAsia"/>
                <w:sz w:val="24"/>
              </w:rPr>
              <w:t>其他组织出具的授权其参与本项目的授权书（格式自拟，须加盖其所属法人</w:t>
            </w:r>
            <w:r w:rsidRPr="0002618F">
              <w:rPr>
                <w:rFonts w:hint="eastAsia"/>
                <w:sz w:val="24"/>
              </w:rPr>
              <w:t>/</w:t>
            </w:r>
            <w:r w:rsidRPr="0002618F">
              <w:rPr>
                <w:rFonts w:hint="eastAsia"/>
                <w:sz w:val="24"/>
              </w:rPr>
              <w:t>其他组织的公章）；对于银行、保险、石油石化、电力、电信等行业的分支机构，可以提供上述授权，也可以提供</w:t>
            </w:r>
            <w:r w:rsidRPr="0002618F">
              <w:rPr>
                <w:rFonts w:hint="eastAsia"/>
                <w:sz w:val="24"/>
              </w:rPr>
              <w:lastRenderedPageBreak/>
              <w:t>其所属法人</w:t>
            </w:r>
            <w:r w:rsidRPr="0002618F">
              <w:rPr>
                <w:rFonts w:hint="eastAsia"/>
                <w:sz w:val="24"/>
              </w:rPr>
              <w:t>/</w:t>
            </w:r>
            <w:r w:rsidRPr="0002618F">
              <w:rPr>
                <w:rFonts w:hint="eastAsia"/>
                <w:sz w:val="24"/>
              </w:rPr>
              <w:t>其他组织的有关文件或制度等能够证明授权其独立开展业务的证明材料。</w:t>
            </w:r>
          </w:p>
        </w:tc>
        <w:tc>
          <w:tcPr>
            <w:tcW w:w="659" w:type="pct"/>
            <w:vAlign w:val="center"/>
          </w:tcPr>
          <w:p w14:paraId="1F8449F9" w14:textId="3FCD768C" w:rsidR="00F849A4" w:rsidRPr="0002618F" w:rsidRDefault="000971EF">
            <w:pPr>
              <w:tabs>
                <w:tab w:val="left" w:pos="1080"/>
              </w:tabs>
              <w:snapToGrid w:val="0"/>
              <w:spacing w:line="276" w:lineRule="auto"/>
              <w:jc w:val="left"/>
              <w:rPr>
                <w:sz w:val="24"/>
              </w:rPr>
            </w:pPr>
            <w:r w:rsidRPr="000971EF">
              <w:rPr>
                <w:sz w:val="24"/>
              </w:rPr>
              <w:lastRenderedPageBreak/>
              <w:t>提供证明文件的电子件或电子证照</w:t>
            </w:r>
          </w:p>
        </w:tc>
      </w:tr>
      <w:tr w:rsidR="00F849A4" w:rsidRPr="0002618F" w14:paraId="277637A4" w14:textId="77777777">
        <w:trPr>
          <w:trHeight w:val="468"/>
        </w:trPr>
        <w:tc>
          <w:tcPr>
            <w:tcW w:w="454" w:type="pct"/>
            <w:vAlign w:val="center"/>
          </w:tcPr>
          <w:p w14:paraId="4BFFA2EC" w14:textId="77777777" w:rsidR="00F849A4" w:rsidRPr="0002618F" w:rsidRDefault="00000000">
            <w:pPr>
              <w:tabs>
                <w:tab w:val="left" w:pos="1080"/>
              </w:tabs>
              <w:snapToGrid w:val="0"/>
              <w:spacing w:line="276" w:lineRule="auto"/>
              <w:jc w:val="center"/>
              <w:rPr>
                <w:sz w:val="24"/>
              </w:rPr>
            </w:pPr>
            <w:r w:rsidRPr="0002618F">
              <w:rPr>
                <w:rFonts w:hint="eastAsia"/>
                <w:sz w:val="24"/>
              </w:rPr>
              <w:t>1-</w:t>
            </w:r>
            <w:r w:rsidRPr="0002618F">
              <w:rPr>
                <w:sz w:val="24"/>
              </w:rPr>
              <w:t>2</w:t>
            </w:r>
          </w:p>
        </w:tc>
        <w:tc>
          <w:tcPr>
            <w:tcW w:w="1237" w:type="pct"/>
            <w:vAlign w:val="center"/>
          </w:tcPr>
          <w:p w14:paraId="291A1612" w14:textId="77777777" w:rsidR="00F849A4" w:rsidRPr="0002618F" w:rsidRDefault="00000000">
            <w:pPr>
              <w:tabs>
                <w:tab w:val="left" w:pos="1080"/>
              </w:tabs>
              <w:snapToGrid w:val="0"/>
              <w:spacing w:line="276" w:lineRule="auto"/>
              <w:jc w:val="left"/>
              <w:rPr>
                <w:sz w:val="24"/>
              </w:rPr>
            </w:pPr>
            <w:r w:rsidRPr="0002618F">
              <w:rPr>
                <w:sz w:val="24"/>
              </w:rPr>
              <w:t>供应商资格声明书</w:t>
            </w:r>
          </w:p>
        </w:tc>
        <w:tc>
          <w:tcPr>
            <w:tcW w:w="2650" w:type="pct"/>
            <w:vAlign w:val="center"/>
          </w:tcPr>
          <w:p w14:paraId="68CD7E50" w14:textId="77777777" w:rsidR="00F849A4" w:rsidRPr="0002618F" w:rsidRDefault="00000000">
            <w:pPr>
              <w:tabs>
                <w:tab w:val="left" w:pos="1080"/>
              </w:tabs>
              <w:snapToGrid w:val="0"/>
              <w:spacing w:line="276" w:lineRule="auto"/>
              <w:jc w:val="left"/>
              <w:rPr>
                <w:sz w:val="24"/>
              </w:rPr>
            </w:pPr>
            <w:r w:rsidRPr="0002618F">
              <w:rPr>
                <w:sz w:val="24"/>
              </w:rPr>
              <w:t>提供了符合竞争性磋商文件要求的《供应商资格声明书》。</w:t>
            </w:r>
          </w:p>
        </w:tc>
        <w:tc>
          <w:tcPr>
            <w:tcW w:w="659" w:type="pct"/>
            <w:vAlign w:val="center"/>
          </w:tcPr>
          <w:p w14:paraId="2E73B1BC" w14:textId="77777777" w:rsidR="00F849A4" w:rsidRPr="0002618F" w:rsidRDefault="00000000">
            <w:pPr>
              <w:tabs>
                <w:tab w:val="left" w:pos="1080"/>
              </w:tabs>
              <w:snapToGrid w:val="0"/>
              <w:spacing w:line="276" w:lineRule="auto"/>
              <w:jc w:val="left"/>
              <w:rPr>
                <w:sz w:val="24"/>
              </w:rPr>
            </w:pPr>
            <w:r w:rsidRPr="0002618F">
              <w:rPr>
                <w:sz w:val="24"/>
              </w:rPr>
              <w:t>格式见《响应文件格式》</w:t>
            </w:r>
          </w:p>
        </w:tc>
      </w:tr>
      <w:tr w:rsidR="00F849A4" w:rsidRPr="0002618F" w14:paraId="63FD4BD9" w14:textId="77777777">
        <w:trPr>
          <w:trHeight w:val="468"/>
        </w:trPr>
        <w:tc>
          <w:tcPr>
            <w:tcW w:w="454" w:type="pct"/>
            <w:vAlign w:val="center"/>
          </w:tcPr>
          <w:p w14:paraId="7D4146D9" w14:textId="77777777" w:rsidR="00F849A4" w:rsidRPr="0002618F" w:rsidRDefault="00000000">
            <w:pPr>
              <w:tabs>
                <w:tab w:val="left" w:pos="1080"/>
              </w:tabs>
              <w:snapToGrid w:val="0"/>
              <w:spacing w:line="276" w:lineRule="auto"/>
              <w:jc w:val="center"/>
              <w:rPr>
                <w:sz w:val="24"/>
              </w:rPr>
            </w:pPr>
            <w:r w:rsidRPr="0002618F">
              <w:rPr>
                <w:rFonts w:hint="eastAsia"/>
                <w:sz w:val="24"/>
              </w:rPr>
              <w:t>1-</w:t>
            </w:r>
            <w:r w:rsidRPr="0002618F">
              <w:rPr>
                <w:sz w:val="24"/>
              </w:rPr>
              <w:t>3</w:t>
            </w:r>
          </w:p>
        </w:tc>
        <w:tc>
          <w:tcPr>
            <w:tcW w:w="1237" w:type="pct"/>
            <w:vAlign w:val="center"/>
          </w:tcPr>
          <w:p w14:paraId="4C47DC7B" w14:textId="77777777" w:rsidR="00F849A4" w:rsidRPr="0002618F" w:rsidRDefault="00000000">
            <w:pPr>
              <w:tabs>
                <w:tab w:val="left" w:pos="1080"/>
              </w:tabs>
              <w:snapToGrid w:val="0"/>
              <w:spacing w:line="276" w:lineRule="auto"/>
              <w:rPr>
                <w:sz w:val="24"/>
              </w:rPr>
            </w:pPr>
            <w:r w:rsidRPr="0002618F">
              <w:rPr>
                <w:sz w:val="24"/>
              </w:rPr>
              <w:t>供应商信用记录</w:t>
            </w:r>
          </w:p>
        </w:tc>
        <w:tc>
          <w:tcPr>
            <w:tcW w:w="2650" w:type="pct"/>
            <w:vAlign w:val="center"/>
          </w:tcPr>
          <w:p w14:paraId="7BE23904" w14:textId="77777777" w:rsidR="00F849A4" w:rsidRPr="0002618F" w:rsidRDefault="00000000">
            <w:pPr>
              <w:tabs>
                <w:tab w:val="left" w:pos="1080"/>
              </w:tabs>
              <w:snapToGrid w:val="0"/>
              <w:spacing w:line="276" w:lineRule="auto"/>
              <w:rPr>
                <w:sz w:val="24"/>
              </w:rPr>
            </w:pPr>
            <w:r w:rsidRPr="0002618F">
              <w:rPr>
                <w:sz w:val="24"/>
              </w:rPr>
              <w:t>查询渠道：信用中国网站和中国政府采购网（</w:t>
            </w:r>
            <w:r w:rsidRPr="0002618F">
              <w:t>www.creditchina.gov.cn</w:t>
            </w:r>
            <w:r w:rsidRPr="0002618F">
              <w:rPr>
                <w:sz w:val="24"/>
              </w:rPr>
              <w:t>、</w:t>
            </w:r>
            <w:r w:rsidRPr="0002618F">
              <w:t>www.ccgp.gov.cn</w:t>
            </w:r>
            <w:r w:rsidRPr="0002618F">
              <w:rPr>
                <w:sz w:val="24"/>
              </w:rPr>
              <w:t>）；</w:t>
            </w:r>
          </w:p>
          <w:p w14:paraId="30B24298" w14:textId="77777777" w:rsidR="00F849A4" w:rsidRPr="0002618F" w:rsidRDefault="00000000">
            <w:pPr>
              <w:tabs>
                <w:tab w:val="left" w:pos="900"/>
                <w:tab w:val="left" w:pos="1980"/>
              </w:tabs>
              <w:snapToGrid w:val="0"/>
              <w:spacing w:line="276" w:lineRule="auto"/>
              <w:rPr>
                <w:sz w:val="24"/>
              </w:rPr>
            </w:pPr>
            <w:r w:rsidRPr="0002618F">
              <w:rPr>
                <w:sz w:val="24"/>
              </w:rPr>
              <w:t>截止时点：</w:t>
            </w:r>
            <w:r w:rsidRPr="0002618F">
              <w:rPr>
                <w:kern w:val="0"/>
                <w:sz w:val="24"/>
                <w:szCs w:val="20"/>
              </w:rPr>
              <w:t>首次响应文件提交截止时间以后</w:t>
            </w:r>
            <w:r w:rsidRPr="0002618F">
              <w:rPr>
                <w:sz w:val="24"/>
              </w:rPr>
              <w:t>、资格</w:t>
            </w:r>
            <w:r w:rsidRPr="0002618F">
              <w:rPr>
                <w:rFonts w:hint="eastAsia"/>
                <w:sz w:val="24"/>
              </w:rPr>
              <w:t>审查</w:t>
            </w:r>
            <w:r w:rsidRPr="0002618F">
              <w:rPr>
                <w:sz w:val="24"/>
              </w:rPr>
              <w:t>阶段采购人或采购代理机构的实际查询时间；</w:t>
            </w:r>
          </w:p>
          <w:p w14:paraId="41B189AD" w14:textId="77777777" w:rsidR="00F849A4" w:rsidRPr="0002618F" w:rsidRDefault="00000000">
            <w:pPr>
              <w:tabs>
                <w:tab w:val="left" w:pos="900"/>
                <w:tab w:val="left" w:pos="1980"/>
              </w:tabs>
              <w:snapToGrid w:val="0"/>
              <w:spacing w:line="276" w:lineRule="auto"/>
              <w:rPr>
                <w:sz w:val="24"/>
              </w:rPr>
            </w:pPr>
            <w:r w:rsidRPr="0002618F">
              <w:rPr>
                <w:sz w:val="24"/>
              </w:rPr>
              <w:t>信用信息查询记录和证据留存具体方式：查询结果网页打印页作为查询记录和证据，与其他竞争性磋商文件一并保存；</w:t>
            </w:r>
          </w:p>
          <w:p w14:paraId="52FB7E20" w14:textId="77777777" w:rsidR="00F849A4" w:rsidRPr="0002618F" w:rsidRDefault="00000000">
            <w:pPr>
              <w:tabs>
                <w:tab w:val="left" w:pos="1080"/>
              </w:tabs>
              <w:snapToGrid w:val="0"/>
              <w:spacing w:line="276" w:lineRule="auto"/>
              <w:rPr>
                <w:sz w:val="24"/>
              </w:rPr>
            </w:pPr>
            <w:r w:rsidRPr="0002618F">
              <w:rPr>
                <w:sz w:val="24"/>
              </w:rPr>
              <w:t>信用信息的使用原则：经认定的被列入失信被执行人、重大税收违法案件当事人名单、政府采购严重违法失信行为记录名单的供应商，其</w:t>
            </w:r>
            <w:r w:rsidRPr="0002618F">
              <w:rPr>
                <w:b/>
                <w:sz w:val="24"/>
              </w:rPr>
              <w:t>响应无效</w:t>
            </w:r>
            <w:r w:rsidRPr="0002618F">
              <w:rPr>
                <w:sz w:val="24"/>
              </w:rPr>
              <w:t>。联合体形式磋商的，联合体成员存在不良信用记录，视同联合体存在不良信用记录。</w:t>
            </w:r>
          </w:p>
        </w:tc>
        <w:tc>
          <w:tcPr>
            <w:tcW w:w="659" w:type="pct"/>
            <w:vAlign w:val="center"/>
          </w:tcPr>
          <w:p w14:paraId="15226805" w14:textId="77777777" w:rsidR="00F849A4" w:rsidRPr="0002618F" w:rsidRDefault="00000000">
            <w:pPr>
              <w:tabs>
                <w:tab w:val="left" w:pos="1080"/>
              </w:tabs>
              <w:snapToGrid w:val="0"/>
              <w:spacing w:line="276" w:lineRule="auto"/>
              <w:rPr>
                <w:sz w:val="24"/>
              </w:rPr>
            </w:pPr>
            <w:r w:rsidRPr="0002618F">
              <w:rPr>
                <w:sz w:val="24"/>
              </w:rPr>
              <w:t>无须供应商提供，由采购人或采购代理机构查询。</w:t>
            </w:r>
          </w:p>
        </w:tc>
      </w:tr>
      <w:tr w:rsidR="00F849A4" w:rsidRPr="0002618F" w14:paraId="3E98AFC3" w14:textId="77777777">
        <w:trPr>
          <w:trHeight w:val="468"/>
        </w:trPr>
        <w:tc>
          <w:tcPr>
            <w:tcW w:w="454" w:type="pct"/>
            <w:vAlign w:val="center"/>
          </w:tcPr>
          <w:p w14:paraId="0753C157" w14:textId="77777777" w:rsidR="00F849A4" w:rsidRPr="0002618F" w:rsidRDefault="00000000">
            <w:pPr>
              <w:tabs>
                <w:tab w:val="left" w:pos="1080"/>
              </w:tabs>
              <w:snapToGrid w:val="0"/>
              <w:spacing w:line="276" w:lineRule="auto"/>
              <w:jc w:val="center"/>
              <w:rPr>
                <w:sz w:val="24"/>
              </w:rPr>
            </w:pPr>
            <w:r w:rsidRPr="0002618F">
              <w:rPr>
                <w:rFonts w:hint="eastAsia"/>
                <w:sz w:val="24"/>
              </w:rPr>
              <w:t>1-4</w:t>
            </w:r>
          </w:p>
        </w:tc>
        <w:tc>
          <w:tcPr>
            <w:tcW w:w="1237" w:type="pct"/>
            <w:vAlign w:val="center"/>
          </w:tcPr>
          <w:p w14:paraId="332CE399" w14:textId="77777777" w:rsidR="00F849A4" w:rsidRPr="0002618F" w:rsidRDefault="00000000">
            <w:pPr>
              <w:tabs>
                <w:tab w:val="left" w:pos="1080"/>
              </w:tabs>
              <w:snapToGrid w:val="0"/>
              <w:spacing w:line="276" w:lineRule="auto"/>
              <w:rPr>
                <w:sz w:val="24"/>
              </w:rPr>
            </w:pPr>
            <w:r w:rsidRPr="0002618F">
              <w:rPr>
                <w:rFonts w:hint="eastAsia"/>
                <w:sz w:val="24"/>
              </w:rPr>
              <w:t>法律、行政法规规定的其他条件</w:t>
            </w:r>
          </w:p>
        </w:tc>
        <w:tc>
          <w:tcPr>
            <w:tcW w:w="2650" w:type="pct"/>
            <w:vAlign w:val="center"/>
          </w:tcPr>
          <w:p w14:paraId="5C2438E0" w14:textId="77777777" w:rsidR="00F849A4" w:rsidRPr="0002618F" w:rsidRDefault="00000000">
            <w:pPr>
              <w:tabs>
                <w:tab w:val="left" w:pos="1080"/>
              </w:tabs>
              <w:snapToGrid w:val="0"/>
              <w:spacing w:line="276" w:lineRule="auto"/>
              <w:rPr>
                <w:sz w:val="24"/>
              </w:rPr>
            </w:pPr>
            <w:r w:rsidRPr="0002618F">
              <w:rPr>
                <w:rFonts w:hint="eastAsia"/>
                <w:sz w:val="24"/>
              </w:rPr>
              <w:t>法律、行政法规规定的其他条件</w:t>
            </w:r>
          </w:p>
        </w:tc>
        <w:tc>
          <w:tcPr>
            <w:tcW w:w="659" w:type="pct"/>
            <w:vAlign w:val="center"/>
          </w:tcPr>
          <w:p w14:paraId="74A6D079" w14:textId="77777777" w:rsidR="00F849A4" w:rsidRPr="0002618F" w:rsidRDefault="00000000">
            <w:pPr>
              <w:tabs>
                <w:tab w:val="left" w:pos="1080"/>
              </w:tabs>
              <w:snapToGrid w:val="0"/>
              <w:spacing w:line="276" w:lineRule="auto"/>
              <w:jc w:val="left"/>
              <w:rPr>
                <w:sz w:val="24"/>
              </w:rPr>
            </w:pPr>
            <w:r w:rsidRPr="0002618F">
              <w:rPr>
                <w:rFonts w:hint="eastAsia"/>
                <w:sz w:val="24"/>
              </w:rPr>
              <w:t>/</w:t>
            </w:r>
          </w:p>
        </w:tc>
      </w:tr>
      <w:tr w:rsidR="00F849A4" w:rsidRPr="0002618F" w14:paraId="71B7F39E" w14:textId="77777777">
        <w:trPr>
          <w:trHeight w:val="468"/>
        </w:trPr>
        <w:tc>
          <w:tcPr>
            <w:tcW w:w="454" w:type="pct"/>
            <w:vAlign w:val="center"/>
          </w:tcPr>
          <w:p w14:paraId="029BA4C9" w14:textId="77777777" w:rsidR="00F849A4" w:rsidRPr="0002618F" w:rsidRDefault="00000000">
            <w:pPr>
              <w:tabs>
                <w:tab w:val="left" w:pos="1080"/>
              </w:tabs>
              <w:snapToGrid w:val="0"/>
              <w:spacing w:line="276" w:lineRule="auto"/>
              <w:jc w:val="center"/>
              <w:rPr>
                <w:sz w:val="24"/>
              </w:rPr>
            </w:pPr>
            <w:r w:rsidRPr="0002618F">
              <w:rPr>
                <w:rFonts w:hint="eastAsia"/>
                <w:sz w:val="24"/>
              </w:rPr>
              <w:t>2</w:t>
            </w:r>
          </w:p>
        </w:tc>
        <w:tc>
          <w:tcPr>
            <w:tcW w:w="1237" w:type="pct"/>
            <w:vAlign w:val="center"/>
          </w:tcPr>
          <w:p w14:paraId="280D5770" w14:textId="77777777" w:rsidR="00F849A4" w:rsidRPr="0002618F" w:rsidRDefault="00000000">
            <w:pPr>
              <w:tabs>
                <w:tab w:val="left" w:pos="1080"/>
              </w:tabs>
              <w:snapToGrid w:val="0"/>
              <w:spacing w:line="276" w:lineRule="auto"/>
              <w:rPr>
                <w:sz w:val="24"/>
              </w:rPr>
            </w:pPr>
            <w:r w:rsidRPr="0002618F">
              <w:rPr>
                <w:sz w:val="24"/>
              </w:rPr>
              <w:t>落实政府采购政策需满足的资格要求</w:t>
            </w:r>
          </w:p>
        </w:tc>
        <w:tc>
          <w:tcPr>
            <w:tcW w:w="2650" w:type="pct"/>
            <w:vAlign w:val="center"/>
          </w:tcPr>
          <w:p w14:paraId="22E021CF" w14:textId="77777777" w:rsidR="00F849A4" w:rsidRPr="0002618F" w:rsidRDefault="00000000">
            <w:pPr>
              <w:tabs>
                <w:tab w:val="left" w:pos="1080"/>
              </w:tabs>
              <w:snapToGrid w:val="0"/>
              <w:spacing w:line="276" w:lineRule="auto"/>
              <w:rPr>
                <w:sz w:val="24"/>
              </w:rPr>
            </w:pPr>
            <w:r w:rsidRPr="0002618F">
              <w:rPr>
                <w:rFonts w:hint="eastAsia"/>
                <w:sz w:val="24"/>
              </w:rPr>
              <w:t>具体要求见第一章《采购邀请》</w:t>
            </w:r>
          </w:p>
        </w:tc>
        <w:tc>
          <w:tcPr>
            <w:tcW w:w="659" w:type="pct"/>
            <w:vAlign w:val="center"/>
          </w:tcPr>
          <w:p w14:paraId="0B7DBC92" w14:textId="77777777" w:rsidR="00F849A4" w:rsidRPr="0002618F" w:rsidRDefault="00F849A4">
            <w:pPr>
              <w:tabs>
                <w:tab w:val="left" w:pos="1080"/>
              </w:tabs>
              <w:snapToGrid w:val="0"/>
              <w:spacing w:line="276" w:lineRule="auto"/>
              <w:jc w:val="left"/>
              <w:rPr>
                <w:sz w:val="24"/>
              </w:rPr>
            </w:pPr>
          </w:p>
        </w:tc>
      </w:tr>
      <w:tr w:rsidR="00F849A4" w:rsidRPr="0002618F" w14:paraId="6C58B48D" w14:textId="77777777">
        <w:trPr>
          <w:trHeight w:val="468"/>
        </w:trPr>
        <w:tc>
          <w:tcPr>
            <w:tcW w:w="454" w:type="pct"/>
            <w:vAlign w:val="center"/>
          </w:tcPr>
          <w:p w14:paraId="3909F8A6" w14:textId="77777777" w:rsidR="00F849A4" w:rsidRPr="0002618F" w:rsidRDefault="00000000">
            <w:pPr>
              <w:tabs>
                <w:tab w:val="left" w:pos="1080"/>
              </w:tabs>
              <w:snapToGrid w:val="0"/>
              <w:spacing w:line="276" w:lineRule="auto"/>
              <w:jc w:val="center"/>
              <w:rPr>
                <w:sz w:val="24"/>
              </w:rPr>
            </w:pPr>
            <w:r w:rsidRPr="0002618F">
              <w:rPr>
                <w:rFonts w:hint="eastAsia"/>
                <w:sz w:val="24"/>
              </w:rPr>
              <w:t>2-1</w:t>
            </w:r>
          </w:p>
        </w:tc>
        <w:tc>
          <w:tcPr>
            <w:tcW w:w="1237" w:type="pct"/>
            <w:vAlign w:val="center"/>
          </w:tcPr>
          <w:p w14:paraId="4E94C2B5" w14:textId="77777777" w:rsidR="00F849A4" w:rsidRPr="0002618F" w:rsidRDefault="00000000">
            <w:pPr>
              <w:tabs>
                <w:tab w:val="left" w:pos="1080"/>
              </w:tabs>
              <w:snapToGrid w:val="0"/>
              <w:spacing w:line="276" w:lineRule="auto"/>
              <w:rPr>
                <w:sz w:val="24"/>
              </w:rPr>
            </w:pPr>
            <w:r w:rsidRPr="0002618F">
              <w:rPr>
                <w:rFonts w:hint="eastAsia"/>
                <w:sz w:val="24"/>
              </w:rPr>
              <w:t>中小企业政策</w:t>
            </w:r>
          </w:p>
        </w:tc>
        <w:tc>
          <w:tcPr>
            <w:tcW w:w="2650" w:type="pct"/>
            <w:vAlign w:val="center"/>
          </w:tcPr>
          <w:p w14:paraId="3BFE81C1" w14:textId="77777777" w:rsidR="00F849A4" w:rsidRPr="0002618F" w:rsidRDefault="00000000">
            <w:pPr>
              <w:tabs>
                <w:tab w:val="left" w:pos="1080"/>
              </w:tabs>
              <w:snapToGrid w:val="0"/>
              <w:spacing w:line="276" w:lineRule="auto"/>
              <w:rPr>
                <w:sz w:val="24"/>
              </w:rPr>
            </w:pPr>
            <w:r w:rsidRPr="0002618F">
              <w:rPr>
                <w:rFonts w:hint="eastAsia"/>
                <w:sz w:val="24"/>
              </w:rPr>
              <w:t>具体要求见第一章《采购邀请》</w:t>
            </w:r>
          </w:p>
        </w:tc>
        <w:tc>
          <w:tcPr>
            <w:tcW w:w="659" w:type="pct"/>
            <w:vAlign w:val="center"/>
          </w:tcPr>
          <w:p w14:paraId="2DC4A773" w14:textId="77777777" w:rsidR="00F849A4" w:rsidRPr="0002618F" w:rsidRDefault="00F849A4">
            <w:pPr>
              <w:tabs>
                <w:tab w:val="left" w:pos="1080"/>
              </w:tabs>
              <w:snapToGrid w:val="0"/>
              <w:spacing w:line="276" w:lineRule="auto"/>
              <w:rPr>
                <w:sz w:val="24"/>
              </w:rPr>
            </w:pPr>
          </w:p>
        </w:tc>
      </w:tr>
      <w:tr w:rsidR="00F849A4" w:rsidRPr="0002618F" w14:paraId="35F7727F" w14:textId="77777777">
        <w:trPr>
          <w:trHeight w:val="468"/>
        </w:trPr>
        <w:tc>
          <w:tcPr>
            <w:tcW w:w="454" w:type="pct"/>
            <w:vAlign w:val="center"/>
          </w:tcPr>
          <w:p w14:paraId="221373E5" w14:textId="77777777" w:rsidR="00F849A4" w:rsidRPr="0002618F" w:rsidRDefault="00000000">
            <w:pPr>
              <w:tabs>
                <w:tab w:val="left" w:pos="1080"/>
              </w:tabs>
              <w:snapToGrid w:val="0"/>
              <w:spacing w:line="276" w:lineRule="auto"/>
              <w:jc w:val="center"/>
              <w:rPr>
                <w:sz w:val="24"/>
              </w:rPr>
            </w:pPr>
            <w:r w:rsidRPr="0002618F">
              <w:rPr>
                <w:sz w:val="24"/>
              </w:rPr>
              <w:t>2-1</w:t>
            </w:r>
            <w:r w:rsidRPr="0002618F">
              <w:rPr>
                <w:rFonts w:hint="eastAsia"/>
                <w:sz w:val="24"/>
              </w:rPr>
              <w:t>-1</w:t>
            </w:r>
          </w:p>
        </w:tc>
        <w:tc>
          <w:tcPr>
            <w:tcW w:w="1237" w:type="pct"/>
            <w:vAlign w:val="center"/>
          </w:tcPr>
          <w:p w14:paraId="5F51D69B" w14:textId="77777777" w:rsidR="00F849A4" w:rsidRPr="0002618F" w:rsidRDefault="00000000">
            <w:pPr>
              <w:tabs>
                <w:tab w:val="left" w:pos="1080"/>
              </w:tabs>
              <w:snapToGrid w:val="0"/>
              <w:spacing w:line="276" w:lineRule="auto"/>
              <w:rPr>
                <w:sz w:val="24"/>
              </w:rPr>
            </w:pPr>
            <w:r w:rsidRPr="0002618F">
              <w:rPr>
                <w:sz w:val="24"/>
              </w:rPr>
              <w:t>中小企业</w:t>
            </w:r>
            <w:r w:rsidRPr="0002618F">
              <w:rPr>
                <w:rFonts w:hint="eastAsia"/>
                <w:sz w:val="24"/>
              </w:rPr>
              <w:t>证明文件</w:t>
            </w:r>
          </w:p>
        </w:tc>
        <w:tc>
          <w:tcPr>
            <w:tcW w:w="2650" w:type="pct"/>
            <w:vAlign w:val="center"/>
          </w:tcPr>
          <w:p w14:paraId="61A2DDE9" w14:textId="77777777" w:rsidR="00F849A4" w:rsidRPr="0002618F" w:rsidRDefault="00000000">
            <w:pPr>
              <w:tabs>
                <w:tab w:val="left" w:pos="1080"/>
              </w:tabs>
              <w:snapToGrid w:val="0"/>
              <w:spacing w:line="276" w:lineRule="auto"/>
              <w:rPr>
                <w:sz w:val="24"/>
              </w:rPr>
            </w:pPr>
            <w:r w:rsidRPr="0002618F">
              <w:rPr>
                <w:sz w:val="24"/>
              </w:rPr>
              <w:t>当本项目（包）涉及预留份额专门面向中小企业采购</w:t>
            </w:r>
            <w:r w:rsidRPr="0002618F">
              <w:rPr>
                <w:rFonts w:hint="eastAsia"/>
                <w:sz w:val="24"/>
              </w:rPr>
              <w:t>，</w:t>
            </w:r>
            <w:r w:rsidRPr="0002618F">
              <w:rPr>
                <w:sz w:val="24"/>
              </w:rPr>
              <w:t>此时建议在《资格证明文件》中提供。</w:t>
            </w:r>
          </w:p>
          <w:p w14:paraId="4028192C" w14:textId="77777777" w:rsidR="00F849A4" w:rsidRPr="0002618F" w:rsidRDefault="00000000">
            <w:pPr>
              <w:tabs>
                <w:tab w:val="left" w:pos="1080"/>
              </w:tabs>
              <w:snapToGrid w:val="0"/>
              <w:spacing w:line="276" w:lineRule="auto"/>
              <w:rPr>
                <w:sz w:val="24"/>
              </w:rPr>
            </w:pPr>
            <w:r w:rsidRPr="0002618F">
              <w:rPr>
                <w:rFonts w:hint="eastAsia"/>
                <w:sz w:val="24"/>
              </w:rPr>
              <w:t>1</w:t>
            </w:r>
            <w:r w:rsidRPr="0002618F">
              <w:rPr>
                <w:rFonts w:hint="eastAsia"/>
                <w:sz w:val="24"/>
              </w:rPr>
              <w:t>、供应商单独响应的，应提供《中小企业声明函》或《残疾人福利性单位声明函》或由省级以上监狱管理局、戒毒管理局（含新疆生产建设兵团）出具的属于监狱企业的证明</w:t>
            </w:r>
          </w:p>
          <w:p w14:paraId="5D5A8B8B" w14:textId="77777777" w:rsidR="00F849A4" w:rsidRPr="0002618F" w:rsidRDefault="00000000">
            <w:pPr>
              <w:tabs>
                <w:tab w:val="left" w:pos="1080"/>
              </w:tabs>
              <w:snapToGrid w:val="0"/>
              <w:spacing w:line="276" w:lineRule="auto"/>
              <w:rPr>
                <w:sz w:val="24"/>
              </w:rPr>
            </w:pPr>
            <w:r w:rsidRPr="0002618F">
              <w:rPr>
                <w:rFonts w:hint="eastAsia"/>
                <w:sz w:val="24"/>
              </w:rPr>
              <w:t>文件。</w:t>
            </w:r>
          </w:p>
          <w:p w14:paraId="75A8362C" w14:textId="77777777" w:rsidR="00F849A4" w:rsidRPr="0002618F" w:rsidRDefault="00000000">
            <w:pPr>
              <w:tabs>
                <w:tab w:val="left" w:pos="1080"/>
              </w:tabs>
              <w:snapToGrid w:val="0"/>
              <w:spacing w:line="276" w:lineRule="auto"/>
              <w:rPr>
                <w:sz w:val="24"/>
              </w:rPr>
            </w:pPr>
            <w:r w:rsidRPr="0002618F">
              <w:rPr>
                <w:rFonts w:hint="eastAsia"/>
                <w:sz w:val="24"/>
              </w:rPr>
              <w:t>2</w:t>
            </w:r>
            <w:r w:rsidRPr="0002618F">
              <w:rPr>
                <w:rFonts w:hint="eastAsia"/>
                <w:sz w:val="24"/>
              </w:rPr>
              <w:t>、如磋商文件要求以联合体形式参加或者要求合同分包的，且供应商为联合体或拟进行合同分包的，则联合体中的中小企业、签订分包意向协议的中小企业具体情况须在《中小企业声明函》或《残疾人福利性单位声明</w:t>
            </w:r>
            <w:r w:rsidRPr="0002618F">
              <w:rPr>
                <w:rFonts w:hint="eastAsia"/>
                <w:sz w:val="24"/>
              </w:rPr>
              <w:lastRenderedPageBreak/>
              <w:t>函》或由省级以上监狱管理局、戒毒管理局（含新疆生产建设兵团）出具的属于监狱企业的证明文件中如实填报，且满足采购文件关于预留份额的要求。</w:t>
            </w:r>
          </w:p>
        </w:tc>
        <w:tc>
          <w:tcPr>
            <w:tcW w:w="659" w:type="pct"/>
            <w:vAlign w:val="center"/>
          </w:tcPr>
          <w:p w14:paraId="51333EA7" w14:textId="77777777" w:rsidR="00F849A4" w:rsidRPr="0002618F" w:rsidRDefault="00000000">
            <w:pPr>
              <w:tabs>
                <w:tab w:val="left" w:pos="1080"/>
              </w:tabs>
              <w:snapToGrid w:val="0"/>
              <w:spacing w:line="276" w:lineRule="auto"/>
              <w:rPr>
                <w:sz w:val="24"/>
              </w:rPr>
            </w:pPr>
            <w:r w:rsidRPr="0002618F">
              <w:rPr>
                <w:sz w:val="24"/>
              </w:rPr>
              <w:lastRenderedPageBreak/>
              <w:t>格式见《</w:t>
            </w:r>
            <w:r w:rsidRPr="0002618F">
              <w:rPr>
                <w:rFonts w:hint="eastAsia"/>
                <w:sz w:val="24"/>
              </w:rPr>
              <w:t>响应</w:t>
            </w:r>
            <w:r w:rsidRPr="0002618F">
              <w:rPr>
                <w:sz w:val="24"/>
              </w:rPr>
              <w:t>文件格式》</w:t>
            </w:r>
          </w:p>
        </w:tc>
      </w:tr>
      <w:tr w:rsidR="00F849A4" w:rsidRPr="0002618F" w14:paraId="3E1413DB" w14:textId="77777777">
        <w:trPr>
          <w:trHeight w:val="468"/>
        </w:trPr>
        <w:tc>
          <w:tcPr>
            <w:tcW w:w="454" w:type="pct"/>
            <w:vAlign w:val="center"/>
          </w:tcPr>
          <w:p w14:paraId="70F04634" w14:textId="77777777" w:rsidR="00F849A4" w:rsidRPr="0002618F" w:rsidRDefault="00000000">
            <w:pPr>
              <w:tabs>
                <w:tab w:val="left" w:pos="1080"/>
              </w:tabs>
              <w:snapToGrid w:val="0"/>
              <w:spacing w:line="276" w:lineRule="auto"/>
              <w:jc w:val="center"/>
              <w:rPr>
                <w:sz w:val="24"/>
              </w:rPr>
            </w:pPr>
            <w:r w:rsidRPr="0002618F">
              <w:rPr>
                <w:sz w:val="24"/>
              </w:rPr>
              <w:t>2-</w:t>
            </w:r>
            <w:r w:rsidRPr="0002618F">
              <w:rPr>
                <w:rFonts w:hint="eastAsia"/>
                <w:sz w:val="24"/>
              </w:rPr>
              <w:t>1-</w:t>
            </w:r>
            <w:r w:rsidRPr="0002618F">
              <w:rPr>
                <w:sz w:val="24"/>
              </w:rPr>
              <w:t>2</w:t>
            </w:r>
          </w:p>
        </w:tc>
        <w:tc>
          <w:tcPr>
            <w:tcW w:w="1237" w:type="pct"/>
            <w:vAlign w:val="center"/>
          </w:tcPr>
          <w:p w14:paraId="4CC23173" w14:textId="77777777" w:rsidR="00F849A4" w:rsidRPr="0002618F" w:rsidRDefault="00000000">
            <w:pPr>
              <w:tabs>
                <w:tab w:val="left" w:pos="1080"/>
              </w:tabs>
              <w:snapToGrid w:val="0"/>
              <w:spacing w:line="276" w:lineRule="auto"/>
              <w:rPr>
                <w:sz w:val="24"/>
              </w:rPr>
            </w:pPr>
            <w:r w:rsidRPr="0002618F">
              <w:rPr>
                <w:sz w:val="24"/>
              </w:rPr>
              <w:t>拟分包情况说明及分包意向协议</w:t>
            </w:r>
          </w:p>
        </w:tc>
        <w:tc>
          <w:tcPr>
            <w:tcW w:w="2650" w:type="pct"/>
            <w:vAlign w:val="center"/>
          </w:tcPr>
          <w:p w14:paraId="50EFECA8" w14:textId="77777777" w:rsidR="00F849A4" w:rsidRPr="0002618F" w:rsidRDefault="00000000">
            <w:pPr>
              <w:tabs>
                <w:tab w:val="left" w:pos="1080"/>
              </w:tabs>
              <w:snapToGrid w:val="0"/>
              <w:spacing w:line="276" w:lineRule="auto"/>
              <w:rPr>
                <w:sz w:val="24"/>
              </w:rPr>
            </w:pPr>
            <w:r w:rsidRPr="0002618F">
              <w:rPr>
                <w:sz w:val="24"/>
              </w:rPr>
              <w:t>如本项目（包）要求通过分包措施预留部分采购份额面向中小企业采购、且</w:t>
            </w:r>
            <w:r w:rsidRPr="0002618F">
              <w:rPr>
                <w:rFonts w:hint="eastAsia"/>
                <w:sz w:val="24"/>
              </w:rPr>
              <w:t>供应商</w:t>
            </w:r>
            <w:r w:rsidRPr="0002618F">
              <w:rPr>
                <w:sz w:val="24"/>
              </w:rPr>
              <w:t>因落实政府采购政策拟进行分包的，必须提供；否则无须提供。</w:t>
            </w:r>
          </w:p>
          <w:p w14:paraId="1F56C7BE" w14:textId="77777777" w:rsidR="00F849A4" w:rsidRPr="0002618F" w:rsidRDefault="00000000">
            <w:pPr>
              <w:tabs>
                <w:tab w:val="left" w:pos="1080"/>
              </w:tabs>
              <w:snapToGrid w:val="0"/>
              <w:spacing w:line="276" w:lineRule="auto"/>
              <w:rPr>
                <w:b/>
                <w:sz w:val="24"/>
              </w:rPr>
            </w:pPr>
            <w:r w:rsidRPr="0002618F">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14:textId="77777777" w:rsidR="00F849A4" w:rsidRPr="0002618F" w:rsidRDefault="00000000">
            <w:pPr>
              <w:tabs>
                <w:tab w:val="left" w:pos="1080"/>
              </w:tabs>
              <w:snapToGrid w:val="0"/>
              <w:spacing w:line="276" w:lineRule="auto"/>
              <w:rPr>
                <w:sz w:val="24"/>
              </w:rPr>
            </w:pPr>
            <w:r w:rsidRPr="0002618F">
              <w:rPr>
                <w:sz w:val="24"/>
              </w:rPr>
              <w:t>格式见《</w:t>
            </w:r>
            <w:r w:rsidRPr="0002618F">
              <w:rPr>
                <w:rFonts w:hint="eastAsia"/>
                <w:sz w:val="24"/>
              </w:rPr>
              <w:t>响应文件</w:t>
            </w:r>
            <w:r w:rsidRPr="0002618F">
              <w:rPr>
                <w:sz w:val="24"/>
              </w:rPr>
              <w:t>格式》</w:t>
            </w:r>
          </w:p>
        </w:tc>
      </w:tr>
      <w:tr w:rsidR="00F849A4" w:rsidRPr="0002618F" w14:paraId="67ABEE33" w14:textId="77777777">
        <w:trPr>
          <w:trHeight w:val="468"/>
        </w:trPr>
        <w:tc>
          <w:tcPr>
            <w:tcW w:w="454" w:type="pct"/>
            <w:vAlign w:val="center"/>
          </w:tcPr>
          <w:p w14:paraId="234A9F23" w14:textId="77777777" w:rsidR="00F849A4" w:rsidRPr="0002618F" w:rsidRDefault="00000000">
            <w:pPr>
              <w:tabs>
                <w:tab w:val="left" w:pos="1080"/>
              </w:tabs>
              <w:snapToGrid w:val="0"/>
              <w:spacing w:line="276" w:lineRule="auto"/>
              <w:jc w:val="center"/>
              <w:rPr>
                <w:sz w:val="24"/>
              </w:rPr>
            </w:pPr>
            <w:r w:rsidRPr="0002618F">
              <w:rPr>
                <w:sz w:val="24"/>
              </w:rPr>
              <w:t>2-</w:t>
            </w:r>
            <w:r w:rsidRPr="0002618F">
              <w:rPr>
                <w:rFonts w:hint="eastAsia"/>
                <w:sz w:val="24"/>
              </w:rPr>
              <w:t>2</w:t>
            </w:r>
          </w:p>
        </w:tc>
        <w:tc>
          <w:tcPr>
            <w:tcW w:w="1237" w:type="pct"/>
            <w:vAlign w:val="center"/>
          </w:tcPr>
          <w:p w14:paraId="00C7CEBF" w14:textId="77777777" w:rsidR="00F849A4" w:rsidRPr="0002618F" w:rsidRDefault="00000000">
            <w:pPr>
              <w:tabs>
                <w:tab w:val="left" w:pos="1080"/>
              </w:tabs>
              <w:snapToGrid w:val="0"/>
              <w:spacing w:line="276" w:lineRule="auto"/>
              <w:rPr>
                <w:sz w:val="24"/>
              </w:rPr>
            </w:pPr>
            <w:r w:rsidRPr="0002618F">
              <w:rPr>
                <w:sz w:val="24"/>
              </w:rPr>
              <w:t>其它落实政府采购政策的资格要求</w:t>
            </w:r>
          </w:p>
        </w:tc>
        <w:tc>
          <w:tcPr>
            <w:tcW w:w="2650" w:type="pct"/>
            <w:vAlign w:val="center"/>
          </w:tcPr>
          <w:p w14:paraId="0C531E60" w14:textId="77777777" w:rsidR="00F849A4" w:rsidRPr="0002618F" w:rsidRDefault="00000000">
            <w:pPr>
              <w:tabs>
                <w:tab w:val="left" w:pos="1080"/>
              </w:tabs>
              <w:snapToGrid w:val="0"/>
              <w:spacing w:line="276" w:lineRule="auto"/>
              <w:rPr>
                <w:sz w:val="24"/>
              </w:rPr>
            </w:pPr>
            <w:r w:rsidRPr="0002618F">
              <w:rPr>
                <w:sz w:val="24"/>
              </w:rPr>
              <w:t>如有，见第一章《</w:t>
            </w:r>
            <w:r w:rsidRPr="0002618F">
              <w:rPr>
                <w:rFonts w:hint="eastAsia"/>
                <w:sz w:val="24"/>
              </w:rPr>
              <w:t>采购</w:t>
            </w:r>
            <w:r w:rsidRPr="0002618F">
              <w:rPr>
                <w:sz w:val="24"/>
              </w:rPr>
              <w:t>邀请》</w:t>
            </w:r>
          </w:p>
        </w:tc>
        <w:tc>
          <w:tcPr>
            <w:tcW w:w="659" w:type="pct"/>
            <w:vAlign w:val="center"/>
          </w:tcPr>
          <w:p w14:paraId="6BC10A10" w14:textId="4849C189" w:rsidR="00F849A4" w:rsidRPr="0002618F" w:rsidRDefault="000971EF">
            <w:pPr>
              <w:tabs>
                <w:tab w:val="left" w:pos="1080"/>
              </w:tabs>
              <w:snapToGrid w:val="0"/>
              <w:spacing w:line="276" w:lineRule="auto"/>
              <w:rPr>
                <w:sz w:val="24"/>
              </w:rPr>
            </w:pPr>
            <w:r w:rsidRPr="000971EF">
              <w:rPr>
                <w:sz w:val="24"/>
              </w:rPr>
              <w:t>提供证明文件的电子件或电子证照</w:t>
            </w:r>
          </w:p>
        </w:tc>
      </w:tr>
      <w:tr w:rsidR="00F849A4" w:rsidRPr="0002618F" w14:paraId="408E8A7F" w14:textId="77777777">
        <w:trPr>
          <w:trHeight w:val="468"/>
        </w:trPr>
        <w:tc>
          <w:tcPr>
            <w:tcW w:w="454" w:type="pct"/>
            <w:vAlign w:val="center"/>
          </w:tcPr>
          <w:p w14:paraId="49DE0FCA" w14:textId="77777777" w:rsidR="00F849A4" w:rsidRPr="0002618F" w:rsidRDefault="00000000">
            <w:pPr>
              <w:tabs>
                <w:tab w:val="left" w:pos="1080"/>
              </w:tabs>
              <w:snapToGrid w:val="0"/>
              <w:spacing w:line="276" w:lineRule="auto"/>
              <w:jc w:val="center"/>
              <w:rPr>
                <w:sz w:val="24"/>
              </w:rPr>
            </w:pPr>
            <w:r w:rsidRPr="0002618F">
              <w:rPr>
                <w:sz w:val="24"/>
              </w:rPr>
              <w:t>3</w:t>
            </w:r>
          </w:p>
        </w:tc>
        <w:tc>
          <w:tcPr>
            <w:tcW w:w="1237" w:type="pct"/>
            <w:vAlign w:val="center"/>
          </w:tcPr>
          <w:p w14:paraId="67109C7C" w14:textId="77777777" w:rsidR="00F849A4" w:rsidRPr="0002618F" w:rsidRDefault="00000000">
            <w:pPr>
              <w:tabs>
                <w:tab w:val="left" w:pos="1080"/>
              </w:tabs>
              <w:snapToGrid w:val="0"/>
              <w:spacing w:line="276" w:lineRule="auto"/>
              <w:rPr>
                <w:sz w:val="24"/>
              </w:rPr>
            </w:pPr>
            <w:r w:rsidRPr="0002618F">
              <w:rPr>
                <w:sz w:val="24"/>
              </w:rPr>
              <w:t>本项目的特定资格要求</w:t>
            </w:r>
          </w:p>
        </w:tc>
        <w:tc>
          <w:tcPr>
            <w:tcW w:w="2650" w:type="pct"/>
            <w:vAlign w:val="center"/>
          </w:tcPr>
          <w:p w14:paraId="035034AA" w14:textId="77777777" w:rsidR="00F849A4" w:rsidRPr="0002618F" w:rsidRDefault="00000000">
            <w:pPr>
              <w:tabs>
                <w:tab w:val="left" w:pos="1080"/>
              </w:tabs>
              <w:snapToGrid w:val="0"/>
              <w:spacing w:line="276" w:lineRule="auto"/>
              <w:rPr>
                <w:sz w:val="24"/>
              </w:rPr>
            </w:pPr>
            <w:r w:rsidRPr="0002618F">
              <w:rPr>
                <w:sz w:val="24"/>
              </w:rPr>
              <w:t>如有，见第一章《</w:t>
            </w:r>
            <w:r w:rsidRPr="0002618F">
              <w:rPr>
                <w:rFonts w:hint="eastAsia"/>
                <w:sz w:val="24"/>
              </w:rPr>
              <w:t>采购</w:t>
            </w:r>
            <w:r w:rsidRPr="0002618F">
              <w:rPr>
                <w:sz w:val="24"/>
              </w:rPr>
              <w:t>邀请》</w:t>
            </w:r>
          </w:p>
        </w:tc>
        <w:tc>
          <w:tcPr>
            <w:tcW w:w="659" w:type="pct"/>
            <w:vAlign w:val="center"/>
          </w:tcPr>
          <w:p w14:paraId="37011BA6" w14:textId="77777777" w:rsidR="00F849A4" w:rsidRPr="0002618F" w:rsidRDefault="00F849A4">
            <w:pPr>
              <w:tabs>
                <w:tab w:val="left" w:pos="1080"/>
              </w:tabs>
              <w:snapToGrid w:val="0"/>
              <w:spacing w:line="276" w:lineRule="auto"/>
              <w:rPr>
                <w:sz w:val="24"/>
              </w:rPr>
            </w:pPr>
          </w:p>
        </w:tc>
      </w:tr>
      <w:tr w:rsidR="00F849A4" w:rsidRPr="0002618F" w14:paraId="3117BE8D" w14:textId="77777777">
        <w:trPr>
          <w:trHeight w:val="468"/>
        </w:trPr>
        <w:tc>
          <w:tcPr>
            <w:tcW w:w="454" w:type="pct"/>
            <w:vAlign w:val="center"/>
          </w:tcPr>
          <w:p w14:paraId="3763F6CA" w14:textId="77777777" w:rsidR="00F849A4" w:rsidRPr="0002618F" w:rsidRDefault="00000000">
            <w:pPr>
              <w:tabs>
                <w:tab w:val="left" w:pos="1080"/>
              </w:tabs>
              <w:snapToGrid w:val="0"/>
              <w:spacing w:line="276" w:lineRule="auto"/>
              <w:jc w:val="center"/>
              <w:rPr>
                <w:sz w:val="24"/>
              </w:rPr>
            </w:pPr>
            <w:r w:rsidRPr="0002618F">
              <w:rPr>
                <w:sz w:val="24"/>
              </w:rPr>
              <w:t>3-1</w:t>
            </w:r>
          </w:p>
        </w:tc>
        <w:tc>
          <w:tcPr>
            <w:tcW w:w="1237" w:type="pct"/>
            <w:vAlign w:val="center"/>
          </w:tcPr>
          <w:p w14:paraId="10FF7642" w14:textId="77777777" w:rsidR="00F849A4" w:rsidRPr="0002618F" w:rsidRDefault="00000000">
            <w:pPr>
              <w:tabs>
                <w:tab w:val="left" w:pos="1080"/>
              </w:tabs>
              <w:snapToGrid w:val="0"/>
              <w:spacing w:line="276" w:lineRule="auto"/>
              <w:rPr>
                <w:sz w:val="24"/>
              </w:rPr>
            </w:pPr>
            <w:r w:rsidRPr="0002618F">
              <w:rPr>
                <w:rFonts w:hint="eastAsia"/>
                <w:sz w:val="24"/>
              </w:rPr>
              <w:t>本项目对于联合体的要求</w:t>
            </w:r>
          </w:p>
        </w:tc>
        <w:tc>
          <w:tcPr>
            <w:tcW w:w="2650" w:type="pct"/>
            <w:vAlign w:val="center"/>
          </w:tcPr>
          <w:p w14:paraId="33687168" w14:textId="77777777" w:rsidR="00F849A4" w:rsidRPr="0002618F" w:rsidRDefault="00000000">
            <w:pPr>
              <w:tabs>
                <w:tab w:val="left" w:pos="1080"/>
              </w:tabs>
              <w:snapToGrid w:val="0"/>
              <w:spacing w:line="276" w:lineRule="auto"/>
              <w:rPr>
                <w:sz w:val="24"/>
              </w:rPr>
            </w:pPr>
            <w:r w:rsidRPr="0002618F">
              <w:rPr>
                <w:sz w:val="24"/>
              </w:rPr>
              <w:t>1</w:t>
            </w:r>
            <w:r w:rsidRPr="0002618F">
              <w:rPr>
                <w:sz w:val="24"/>
              </w:rPr>
              <w:t>、如本项目接受联合体</w:t>
            </w:r>
            <w:r w:rsidRPr="0002618F">
              <w:rPr>
                <w:rFonts w:hint="eastAsia"/>
                <w:sz w:val="24"/>
              </w:rPr>
              <w:t>磋商</w:t>
            </w:r>
            <w:r w:rsidRPr="0002618F">
              <w:rPr>
                <w:sz w:val="24"/>
              </w:rPr>
              <w:t>，且</w:t>
            </w:r>
            <w:r w:rsidRPr="0002618F">
              <w:rPr>
                <w:rFonts w:hint="eastAsia"/>
                <w:sz w:val="24"/>
              </w:rPr>
              <w:t>供应商</w:t>
            </w:r>
            <w:r w:rsidRPr="0002618F">
              <w:rPr>
                <w:sz w:val="24"/>
              </w:rPr>
              <w:t>为联合体时必须提供《联合协议》，明确各方拟承担的工作和责任，并指定联合体牵头人，授权其代表所有联合体成员负责本项目</w:t>
            </w:r>
            <w:r w:rsidRPr="0002618F">
              <w:rPr>
                <w:rFonts w:hint="eastAsia"/>
                <w:sz w:val="24"/>
              </w:rPr>
              <w:t>磋商</w:t>
            </w:r>
            <w:r w:rsidRPr="0002618F">
              <w:rPr>
                <w:sz w:val="24"/>
              </w:rPr>
              <w:t>和合同实施阶段的</w:t>
            </w:r>
            <w:r w:rsidRPr="0002618F">
              <w:rPr>
                <w:rFonts w:hint="eastAsia"/>
                <w:sz w:val="24"/>
              </w:rPr>
              <w:t>牵头</w:t>
            </w:r>
            <w:r w:rsidRPr="0002618F">
              <w:rPr>
                <w:sz w:val="24"/>
              </w:rPr>
              <w:t>、协调工作。该联合协议应当作为</w:t>
            </w:r>
            <w:r w:rsidRPr="0002618F">
              <w:rPr>
                <w:rFonts w:hint="eastAsia"/>
                <w:sz w:val="24"/>
              </w:rPr>
              <w:t>响应文件</w:t>
            </w:r>
            <w:r w:rsidRPr="0002618F">
              <w:rPr>
                <w:sz w:val="24"/>
              </w:rPr>
              <w:t>的组成部分，与</w:t>
            </w:r>
            <w:r w:rsidRPr="0002618F">
              <w:rPr>
                <w:rFonts w:hint="eastAsia"/>
                <w:sz w:val="24"/>
              </w:rPr>
              <w:t>响应文件</w:t>
            </w:r>
            <w:r w:rsidRPr="0002618F">
              <w:rPr>
                <w:sz w:val="24"/>
              </w:rPr>
              <w:t>其他内容同时递交。</w:t>
            </w:r>
          </w:p>
          <w:p w14:paraId="48D37BCC" w14:textId="77777777" w:rsidR="00F849A4" w:rsidRPr="0002618F" w:rsidRDefault="00000000">
            <w:pPr>
              <w:tabs>
                <w:tab w:val="left" w:pos="1080"/>
              </w:tabs>
              <w:snapToGrid w:val="0"/>
              <w:spacing w:line="276" w:lineRule="auto"/>
              <w:rPr>
                <w:sz w:val="24"/>
              </w:rPr>
            </w:pPr>
            <w:r w:rsidRPr="0002618F">
              <w:rPr>
                <w:sz w:val="24"/>
              </w:rPr>
              <w:t>2</w:t>
            </w:r>
            <w:r w:rsidRPr="0002618F">
              <w:rPr>
                <w:sz w:val="24"/>
              </w:rPr>
              <w:t>、</w:t>
            </w:r>
            <w:r w:rsidRPr="0002618F">
              <w:rPr>
                <w:rFonts w:hint="eastAsia"/>
                <w:sz w:val="24"/>
              </w:rPr>
              <w:t>联合体各成员单位均须提供本表中序号</w:t>
            </w:r>
            <w:r w:rsidRPr="0002618F">
              <w:rPr>
                <w:rFonts w:hint="eastAsia"/>
                <w:sz w:val="24"/>
              </w:rPr>
              <w:t>1-1</w:t>
            </w:r>
            <w:r w:rsidRPr="0002618F">
              <w:rPr>
                <w:rFonts w:hint="eastAsia"/>
                <w:sz w:val="24"/>
              </w:rPr>
              <w:t>、</w:t>
            </w:r>
            <w:r w:rsidRPr="0002618F">
              <w:rPr>
                <w:rFonts w:hint="eastAsia"/>
                <w:sz w:val="24"/>
              </w:rPr>
              <w:t>1-2</w:t>
            </w:r>
            <w:r w:rsidRPr="0002618F">
              <w:rPr>
                <w:rFonts w:hint="eastAsia"/>
                <w:sz w:val="24"/>
              </w:rPr>
              <w:t>的证明文件。联合体各成员单位均</w:t>
            </w:r>
          </w:p>
          <w:p w14:paraId="744112DA" w14:textId="77777777" w:rsidR="00F849A4" w:rsidRPr="0002618F" w:rsidRDefault="00000000">
            <w:pPr>
              <w:tabs>
                <w:tab w:val="left" w:pos="1080"/>
              </w:tabs>
              <w:snapToGrid w:val="0"/>
              <w:spacing w:line="276" w:lineRule="auto"/>
              <w:rPr>
                <w:sz w:val="24"/>
              </w:rPr>
            </w:pPr>
            <w:r w:rsidRPr="0002618F">
              <w:rPr>
                <w:rFonts w:hint="eastAsia"/>
                <w:sz w:val="24"/>
              </w:rPr>
              <w:t>应满足本表</w:t>
            </w:r>
            <w:r w:rsidRPr="0002618F">
              <w:rPr>
                <w:rFonts w:hint="eastAsia"/>
                <w:sz w:val="24"/>
              </w:rPr>
              <w:t>3-2</w:t>
            </w:r>
            <w:r w:rsidRPr="0002618F">
              <w:rPr>
                <w:rFonts w:hint="eastAsia"/>
                <w:sz w:val="24"/>
              </w:rPr>
              <w:t>及</w:t>
            </w:r>
            <w:r w:rsidRPr="0002618F">
              <w:rPr>
                <w:rFonts w:hint="eastAsia"/>
                <w:sz w:val="24"/>
              </w:rPr>
              <w:t>3-3</w:t>
            </w:r>
            <w:r w:rsidRPr="0002618F">
              <w:rPr>
                <w:rFonts w:hint="eastAsia"/>
                <w:sz w:val="24"/>
              </w:rPr>
              <w:t>项规定。</w:t>
            </w:r>
          </w:p>
          <w:p w14:paraId="7F7D3BEA" w14:textId="77777777" w:rsidR="00F849A4" w:rsidRPr="0002618F" w:rsidRDefault="00000000">
            <w:pPr>
              <w:tabs>
                <w:tab w:val="left" w:pos="1080"/>
              </w:tabs>
              <w:snapToGrid w:val="0"/>
              <w:spacing w:line="276" w:lineRule="auto"/>
              <w:rPr>
                <w:sz w:val="24"/>
              </w:rPr>
            </w:pPr>
            <w:r w:rsidRPr="0002618F">
              <w:rPr>
                <w:rFonts w:hint="eastAsia"/>
                <w:sz w:val="24"/>
              </w:rPr>
              <w:t>3</w:t>
            </w:r>
            <w:r w:rsidRPr="0002618F">
              <w:rPr>
                <w:rFonts w:hint="eastAsia"/>
                <w:sz w:val="24"/>
              </w:rPr>
              <w:t>、本表序号</w:t>
            </w:r>
            <w:r w:rsidRPr="0002618F">
              <w:rPr>
                <w:rFonts w:hint="eastAsia"/>
                <w:sz w:val="24"/>
              </w:rPr>
              <w:t>3-3</w:t>
            </w:r>
            <w:r w:rsidRPr="0002618F">
              <w:rPr>
                <w:rFonts w:hint="eastAsia"/>
                <w:sz w:val="24"/>
              </w:rPr>
              <w:t>项规定的其他特定资格要求中的每一小项要求，联合体各方中至少应当有一方符合本表中其他资格要求并提供证明文件。</w:t>
            </w:r>
          </w:p>
          <w:p w14:paraId="027070A1" w14:textId="77777777" w:rsidR="00F849A4" w:rsidRPr="0002618F" w:rsidRDefault="00000000">
            <w:pPr>
              <w:tabs>
                <w:tab w:val="left" w:pos="1080"/>
              </w:tabs>
              <w:snapToGrid w:val="0"/>
              <w:spacing w:line="276" w:lineRule="auto"/>
              <w:rPr>
                <w:sz w:val="24"/>
              </w:rPr>
            </w:pPr>
            <w:r w:rsidRPr="0002618F">
              <w:rPr>
                <w:rFonts w:hint="eastAsia"/>
                <w:sz w:val="24"/>
              </w:rPr>
              <w:t>4</w:t>
            </w:r>
            <w:r w:rsidRPr="0002618F">
              <w:rPr>
                <w:sz w:val="24"/>
              </w:rPr>
              <w:t>、联合体中有同类资质的供应商按照联合体分工承担相同工作的，应当按照资质等级较低的供应商确定资质等级。</w:t>
            </w:r>
          </w:p>
          <w:p w14:paraId="2E9D8444" w14:textId="77777777" w:rsidR="00F849A4" w:rsidRPr="0002618F" w:rsidRDefault="00000000">
            <w:pPr>
              <w:tabs>
                <w:tab w:val="left" w:pos="1080"/>
              </w:tabs>
              <w:snapToGrid w:val="0"/>
              <w:spacing w:line="276" w:lineRule="auto"/>
              <w:rPr>
                <w:sz w:val="24"/>
              </w:rPr>
            </w:pPr>
            <w:r w:rsidRPr="0002618F">
              <w:rPr>
                <w:sz w:val="24"/>
              </w:rPr>
              <w:t>5</w:t>
            </w:r>
            <w:r w:rsidRPr="0002618F">
              <w:rPr>
                <w:sz w:val="24"/>
              </w:rPr>
              <w:t>、以联合体形式参加政府采购活动的，联合体各方不得再单独参加或者与其他供应商另</w:t>
            </w:r>
            <w:r w:rsidRPr="0002618F">
              <w:rPr>
                <w:sz w:val="24"/>
              </w:rPr>
              <w:lastRenderedPageBreak/>
              <w:t>外组成联合体参加同一合同项下的政府采购活动。</w:t>
            </w:r>
          </w:p>
          <w:p w14:paraId="6BE7EBE3" w14:textId="77777777" w:rsidR="00F849A4" w:rsidRPr="0002618F" w:rsidRDefault="00000000">
            <w:pPr>
              <w:tabs>
                <w:tab w:val="left" w:pos="1080"/>
              </w:tabs>
              <w:snapToGrid w:val="0"/>
              <w:spacing w:line="276" w:lineRule="auto"/>
              <w:rPr>
                <w:sz w:val="24"/>
              </w:rPr>
            </w:pPr>
            <w:r w:rsidRPr="0002618F">
              <w:rPr>
                <w:sz w:val="24"/>
              </w:rPr>
              <w:t>6</w:t>
            </w:r>
            <w:r w:rsidRPr="0002618F">
              <w:rPr>
                <w:sz w:val="24"/>
              </w:rPr>
              <w:t>、若联合体中任一成员单位中途退出，则该联合体的</w:t>
            </w:r>
            <w:r w:rsidRPr="0002618F">
              <w:rPr>
                <w:rFonts w:hint="eastAsia"/>
                <w:b/>
                <w:sz w:val="24"/>
              </w:rPr>
              <w:t>响应</w:t>
            </w:r>
            <w:r w:rsidRPr="0002618F">
              <w:rPr>
                <w:b/>
                <w:sz w:val="24"/>
              </w:rPr>
              <w:t>无效</w:t>
            </w:r>
            <w:r w:rsidRPr="0002618F">
              <w:rPr>
                <w:sz w:val="24"/>
              </w:rPr>
              <w:t>。</w:t>
            </w:r>
          </w:p>
          <w:p w14:paraId="3B514360" w14:textId="77777777" w:rsidR="00F849A4" w:rsidRPr="0002618F" w:rsidRDefault="00000000">
            <w:pPr>
              <w:tabs>
                <w:tab w:val="left" w:pos="1080"/>
              </w:tabs>
              <w:snapToGrid w:val="0"/>
              <w:spacing w:line="276" w:lineRule="auto"/>
              <w:rPr>
                <w:sz w:val="24"/>
              </w:rPr>
            </w:pPr>
            <w:r w:rsidRPr="0002618F">
              <w:rPr>
                <w:sz w:val="24"/>
              </w:rPr>
              <w:t>7</w:t>
            </w:r>
            <w:r w:rsidRPr="0002618F">
              <w:rPr>
                <w:sz w:val="24"/>
              </w:rPr>
              <w:t>、本项目不接受联合体</w:t>
            </w:r>
            <w:r w:rsidRPr="0002618F">
              <w:rPr>
                <w:rFonts w:hint="eastAsia"/>
                <w:sz w:val="24"/>
              </w:rPr>
              <w:t>响应时</w:t>
            </w:r>
            <w:r w:rsidRPr="0002618F">
              <w:rPr>
                <w:sz w:val="24"/>
              </w:rPr>
              <w:t>，</w:t>
            </w:r>
            <w:r w:rsidRPr="0002618F">
              <w:rPr>
                <w:rFonts w:hint="eastAsia"/>
                <w:sz w:val="24"/>
              </w:rPr>
              <w:t>供应商不得为联合体</w:t>
            </w:r>
            <w:r w:rsidRPr="0002618F">
              <w:rPr>
                <w:sz w:val="24"/>
              </w:rPr>
              <w:t>。</w:t>
            </w:r>
          </w:p>
        </w:tc>
        <w:tc>
          <w:tcPr>
            <w:tcW w:w="659" w:type="pct"/>
            <w:vAlign w:val="center"/>
          </w:tcPr>
          <w:p w14:paraId="133F6851" w14:textId="77777777" w:rsidR="000971EF" w:rsidRPr="000971EF" w:rsidRDefault="000971EF" w:rsidP="000971EF">
            <w:pPr>
              <w:tabs>
                <w:tab w:val="left" w:pos="1080"/>
              </w:tabs>
              <w:snapToGrid w:val="0"/>
              <w:spacing w:line="276" w:lineRule="auto"/>
              <w:rPr>
                <w:sz w:val="24"/>
              </w:rPr>
            </w:pPr>
            <w:r w:rsidRPr="000971EF">
              <w:rPr>
                <w:rFonts w:hint="eastAsia"/>
                <w:sz w:val="24"/>
              </w:rPr>
              <w:lastRenderedPageBreak/>
              <w:t>提供《联合协议》原件的电子件</w:t>
            </w:r>
          </w:p>
          <w:p w14:paraId="0A59C643" w14:textId="50939832" w:rsidR="00F849A4" w:rsidRPr="0002618F" w:rsidRDefault="000971EF">
            <w:pPr>
              <w:tabs>
                <w:tab w:val="left" w:pos="1080"/>
              </w:tabs>
              <w:snapToGrid w:val="0"/>
              <w:spacing w:line="276" w:lineRule="auto"/>
              <w:rPr>
                <w:sz w:val="24"/>
              </w:rPr>
            </w:pPr>
            <w:r w:rsidRPr="000971EF">
              <w:rPr>
                <w:rFonts w:hint="eastAsia"/>
                <w:sz w:val="24"/>
              </w:rPr>
              <w:t>格式见《响应文件格式》</w:t>
            </w:r>
          </w:p>
        </w:tc>
      </w:tr>
      <w:tr w:rsidR="00F849A4" w:rsidRPr="0002618F" w14:paraId="2DA54225" w14:textId="77777777">
        <w:trPr>
          <w:trHeight w:val="468"/>
        </w:trPr>
        <w:tc>
          <w:tcPr>
            <w:tcW w:w="454" w:type="pct"/>
            <w:vAlign w:val="center"/>
          </w:tcPr>
          <w:p w14:paraId="76F5E243" w14:textId="77777777" w:rsidR="00F849A4" w:rsidRPr="0002618F" w:rsidRDefault="00000000">
            <w:pPr>
              <w:tabs>
                <w:tab w:val="left" w:pos="1080"/>
              </w:tabs>
              <w:snapToGrid w:val="0"/>
              <w:spacing w:line="276" w:lineRule="auto"/>
              <w:jc w:val="center"/>
              <w:rPr>
                <w:sz w:val="24"/>
              </w:rPr>
            </w:pPr>
            <w:r w:rsidRPr="0002618F">
              <w:rPr>
                <w:rFonts w:hint="eastAsia"/>
                <w:sz w:val="24"/>
              </w:rPr>
              <w:t>3-2</w:t>
            </w:r>
          </w:p>
        </w:tc>
        <w:tc>
          <w:tcPr>
            <w:tcW w:w="1237" w:type="pct"/>
            <w:vAlign w:val="center"/>
          </w:tcPr>
          <w:p w14:paraId="51F629A3" w14:textId="77777777" w:rsidR="00F849A4" w:rsidRPr="0002618F" w:rsidRDefault="00000000">
            <w:pPr>
              <w:tabs>
                <w:tab w:val="left" w:pos="1080"/>
              </w:tabs>
              <w:snapToGrid w:val="0"/>
              <w:spacing w:line="276" w:lineRule="auto"/>
              <w:rPr>
                <w:sz w:val="24"/>
              </w:rPr>
            </w:pPr>
            <w:r w:rsidRPr="0002618F">
              <w:rPr>
                <w:rFonts w:hint="eastAsia"/>
                <w:sz w:val="24"/>
              </w:rPr>
              <w:t>政府购买服务承接主体的要求</w:t>
            </w:r>
          </w:p>
        </w:tc>
        <w:tc>
          <w:tcPr>
            <w:tcW w:w="2650" w:type="pct"/>
            <w:vAlign w:val="center"/>
          </w:tcPr>
          <w:p w14:paraId="6BA83172" w14:textId="77777777" w:rsidR="00F849A4" w:rsidRPr="0002618F" w:rsidRDefault="00000000">
            <w:pPr>
              <w:tabs>
                <w:tab w:val="left" w:pos="1080"/>
              </w:tabs>
              <w:snapToGrid w:val="0"/>
              <w:spacing w:line="276" w:lineRule="auto"/>
              <w:rPr>
                <w:sz w:val="24"/>
              </w:rPr>
            </w:pPr>
            <w:r w:rsidRPr="0002618F">
              <w:rPr>
                <w:rFonts w:hint="eastAsia"/>
                <w:sz w:val="24"/>
              </w:rPr>
              <w:t>如本项目属于政府购买服务，供应商不属于公益一类事业单位、使用事业编制且由财政拨款保障的群团组织。</w:t>
            </w:r>
          </w:p>
        </w:tc>
        <w:tc>
          <w:tcPr>
            <w:tcW w:w="659" w:type="pct"/>
            <w:vAlign w:val="center"/>
          </w:tcPr>
          <w:p w14:paraId="2E7DDD73" w14:textId="77777777" w:rsidR="00F849A4" w:rsidRPr="0002618F" w:rsidRDefault="00000000">
            <w:pPr>
              <w:tabs>
                <w:tab w:val="left" w:pos="1080"/>
              </w:tabs>
              <w:snapToGrid w:val="0"/>
              <w:spacing w:line="276" w:lineRule="auto"/>
              <w:rPr>
                <w:sz w:val="24"/>
              </w:rPr>
            </w:pPr>
            <w:r w:rsidRPr="0002618F">
              <w:rPr>
                <w:rFonts w:hint="eastAsia"/>
                <w:sz w:val="24"/>
              </w:rPr>
              <w:t>格式见《响应文件格式》</w:t>
            </w:r>
          </w:p>
        </w:tc>
      </w:tr>
      <w:tr w:rsidR="00F849A4" w:rsidRPr="0002618F" w14:paraId="068944E9" w14:textId="77777777">
        <w:trPr>
          <w:trHeight w:val="468"/>
        </w:trPr>
        <w:tc>
          <w:tcPr>
            <w:tcW w:w="454" w:type="pct"/>
            <w:vAlign w:val="center"/>
          </w:tcPr>
          <w:p w14:paraId="37E75637" w14:textId="77777777" w:rsidR="00F849A4" w:rsidRPr="0002618F" w:rsidRDefault="00000000">
            <w:pPr>
              <w:tabs>
                <w:tab w:val="left" w:pos="1080"/>
              </w:tabs>
              <w:snapToGrid w:val="0"/>
              <w:spacing w:line="276" w:lineRule="auto"/>
              <w:jc w:val="center"/>
              <w:rPr>
                <w:sz w:val="24"/>
              </w:rPr>
            </w:pPr>
            <w:r w:rsidRPr="0002618F">
              <w:rPr>
                <w:sz w:val="24"/>
              </w:rPr>
              <w:t>3-</w:t>
            </w:r>
            <w:r w:rsidRPr="0002618F">
              <w:rPr>
                <w:rFonts w:hint="eastAsia"/>
                <w:sz w:val="24"/>
              </w:rPr>
              <w:t>3</w:t>
            </w:r>
          </w:p>
        </w:tc>
        <w:tc>
          <w:tcPr>
            <w:tcW w:w="1237" w:type="pct"/>
            <w:vAlign w:val="center"/>
          </w:tcPr>
          <w:p w14:paraId="40E34E7A" w14:textId="77777777" w:rsidR="00F849A4" w:rsidRPr="0002618F" w:rsidRDefault="00000000">
            <w:pPr>
              <w:tabs>
                <w:tab w:val="left" w:pos="1080"/>
              </w:tabs>
              <w:snapToGrid w:val="0"/>
              <w:spacing w:line="276" w:lineRule="auto"/>
              <w:rPr>
                <w:sz w:val="24"/>
              </w:rPr>
            </w:pPr>
            <w:r w:rsidRPr="0002618F">
              <w:rPr>
                <w:sz w:val="24"/>
              </w:rPr>
              <w:t>其他特定资格要求</w:t>
            </w:r>
          </w:p>
        </w:tc>
        <w:tc>
          <w:tcPr>
            <w:tcW w:w="2650" w:type="pct"/>
            <w:vAlign w:val="center"/>
          </w:tcPr>
          <w:p w14:paraId="14B51A18" w14:textId="77777777" w:rsidR="00F849A4" w:rsidRPr="0002618F" w:rsidRDefault="00000000">
            <w:pPr>
              <w:tabs>
                <w:tab w:val="left" w:pos="1080"/>
              </w:tabs>
              <w:snapToGrid w:val="0"/>
              <w:spacing w:line="276" w:lineRule="auto"/>
              <w:rPr>
                <w:sz w:val="24"/>
              </w:rPr>
            </w:pPr>
            <w:r w:rsidRPr="0002618F">
              <w:rPr>
                <w:sz w:val="24"/>
              </w:rPr>
              <w:t>如有，见第一章《</w:t>
            </w:r>
            <w:r w:rsidRPr="0002618F">
              <w:rPr>
                <w:rFonts w:hint="eastAsia"/>
                <w:sz w:val="24"/>
              </w:rPr>
              <w:t>采购</w:t>
            </w:r>
            <w:r w:rsidRPr="0002618F">
              <w:rPr>
                <w:sz w:val="24"/>
              </w:rPr>
              <w:t>邀请》</w:t>
            </w:r>
          </w:p>
          <w:p w14:paraId="6B4677A2" w14:textId="77777777" w:rsidR="00F849A4" w:rsidRPr="0002618F" w:rsidRDefault="00000000">
            <w:pPr>
              <w:tabs>
                <w:tab w:val="left" w:pos="1080"/>
              </w:tabs>
              <w:snapToGrid w:val="0"/>
              <w:spacing w:line="276" w:lineRule="auto"/>
              <w:rPr>
                <w:sz w:val="24"/>
              </w:rPr>
            </w:pPr>
            <w:r w:rsidRPr="0002618F">
              <w:rPr>
                <w:rFonts w:hint="eastAsia"/>
                <w:sz w:val="24"/>
              </w:rPr>
              <w:t>注：如联合体中有同类资质的供应商按照联合体分工承担相同工作的，均应当提供资质证书复印件或扫描件。</w:t>
            </w:r>
          </w:p>
        </w:tc>
        <w:tc>
          <w:tcPr>
            <w:tcW w:w="659" w:type="pct"/>
            <w:vAlign w:val="center"/>
          </w:tcPr>
          <w:p w14:paraId="09686F7A" w14:textId="49428A4F" w:rsidR="00F849A4" w:rsidRPr="0002618F" w:rsidRDefault="000971EF">
            <w:pPr>
              <w:tabs>
                <w:tab w:val="left" w:pos="1080"/>
              </w:tabs>
              <w:snapToGrid w:val="0"/>
              <w:spacing w:line="276" w:lineRule="auto"/>
              <w:rPr>
                <w:sz w:val="24"/>
              </w:rPr>
            </w:pPr>
            <w:r w:rsidRPr="000971EF">
              <w:rPr>
                <w:sz w:val="24"/>
              </w:rPr>
              <w:t>提供证明文件的电子件或电子证照</w:t>
            </w:r>
          </w:p>
        </w:tc>
      </w:tr>
      <w:tr w:rsidR="00F849A4" w:rsidRPr="0002618F" w14:paraId="46453837" w14:textId="77777777">
        <w:trPr>
          <w:trHeight w:val="468"/>
        </w:trPr>
        <w:tc>
          <w:tcPr>
            <w:tcW w:w="454" w:type="pct"/>
            <w:vAlign w:val="center"/>
          </w:tcPr>
          <w:p w14:paraId="5B254ADA" w14:textId="77777777" w:rsidR="00F849A4" w:rsidRPr="0002618F" w:rsidRDefault="00000000">
            <w:pPr>
              <w:tabs>
                <w:tab w:val="left" w:pos="1080"/>
              </w:tabs>
              <w:snapToGrid w:val="0"/>
              <w:spacing w:line="276" w:lineRule="auto"/>
              <w:jc w:val="center"/>
              <w:rPr>
                <w:sz w:val="24"/>
              </w:rPr>
            </w:pPr>
            <w:r w:rsidRPr="0002618F">
              <w:rPr>
                <w:sz w:val="24"/>
              </w:rPr>
              <w:t>4</w:t>
            </w:r>
          </w:p>
        </w:tc>
        <w:tc>
          <w:tcPr>
            <w:tcW w:w="1237" w:type="pct"/>
            <w:vAlign w:val="center"/>
          </w:tcPr>
          <w:p w14:paraId="40B56D7A" w14:textId="77777777" w:rsidR="00F849A4" w:rsidRPr="0002618F" w:rsidRDefault="00000000">
            <w:pPr>
              <w:tabs>
                <w:tab w:val="left" w:pos="1080"/>
              </w:tabs>
              <w:snapToGrid w:val="0"/>
              <w:spacing w:line="276" w:lineRule="auto"/>
              <w:rPr>
                <w:sz w:val="24"/>
              </w:rPr>
            </w:pPr>
            <w:r w:rsidRPr="0002618F">
              <w:rPr>
                <w:kern w:val="0"/>
                <w:sz w:val="24"/>
              </w:rPr>
              <w:t>磋商保证金</w:t>
            </w:r>
          </w:p>
        </w:tc>
        <w:tc>
          <w:tcPr>
            <w:tcW w:w="2650" w:type="pct"/>
            <w:vAlign w:val="center"/>
          </w:tcPr>
          <w:p w14:paraId="0B35CAD3" w14:textId="77777777" w:rsidR="00F849A4" w:rsidRPr="0002618F" w:rsidRDefault="00000000">
            <w:pPr>
              <w:tabs>
                <w:tab w:val="left" w:pos="1080"/>
              </w:tabs>
              <w:snapToGrid w:val="0"/>
              <w:spacing w:line="276" w:lineRule="auto"/>
              <w:rPr>
                <w:sz w:val="24"/>
              </w:rPr>
            </w:pPr>
            <w:r w:rsidRPr="0002618F">
              <w:rPr>
                <w:kern w:val="0"/>
                <w:sz w:val="24"/>
              </w:rPr>
              <w:t>按照竞争性磋商文件的要求提交磋商保证金</w:t>
            </w:r>
            <w:r w:rsidRPr="0002618F">
              <w:rPr>
                <w:rFonts w:hint="eastAsia"/>
                <w:kern w:val="0"/>
                <w:sz w:val="24"/>
              </w:rPr>
              <w:t>。</w:t>
            </w:r>
          </w:p>
        </w:tc>
        <w:tc>
          <w:tcPr>
            <w:tcW w:w="659" w:type="pct"/>
            <w:vAlign w:val="center"/>
          </w:tcPr>
          <w:p w14:paraId="29B2AA8A" w14:textId="77777777" w:rsidR="00F849A4" w:rsidRPr="0002618F" w:rsidRDefault="00F849A4">
            <w:pPr>
              <w:tabs>
                <w:tab w:val="left" w:pos="1080"/>
              </w:tabs>
              <w:snapToGrid w:val="0"/>
              <w:spacing w:line="276" w:lineRule="auto"/>
              <w:rPr>
                <w:sz w:val="24"/>
              </w:rPr>
            </w:pPr>
          </w:p>
        </w:tc>
      </w:tr>
      <w:tr w:rsidR="00F849A4" w:rsidRPr="0002618F" w14:paraId="38F51F31" w14:textId="77777777">
        <w:trPr>
          <w:trHeight w:val="468"/>
        </w:trPr>
        <w:tc>
          <w:tcPr>
            <w:tcW w:w="454" w:type="pct"/>
            <w:vAlign w:val="center"/>
          </w:tcPr>
          <w:p w14:paraId="593FFDA3" w14:textId="77777777" w:rsidR="00F849A4" w:rsidRPr="0002618F" w:rsidRDefault="00000000">
            <w:pPr>
              <w:tabs>
                <w:tab w:val="left" w:pos="1080"/>
              </w:tabs>
              <w:snapToGrid w:val="0"/>
              <w:spacing w:line="276" w:lineRule="auto"/>
              <w:jc w:val="center"/>
              <w:rPr>
                <w:sz w:val="24"/>
              </w:rPr>
            </w:pPr>
            <w:r w:rsidRPr="0002618F">
              <w:rPr>
                <w:rFonts w:hint="eastAsia"/>
                <w:sz w:val="24"/>
              </w:rPr>
              <w:t>5</w:t>
            </w:r>
          </w:p>
        </w:tc>
        <w:tc>
          <w:tcPr>
            <w:tcW w:w="1237" w:type="pct"/>
            <w:vAlign w:val="center"/>
          </w:tcPr>
          <w:p w14:paraId="06F248EF" w14:textId="77777777" w:rsidR="00F849A4" w:rsidRPr="0002618F" w:rsidRDefault="00000000">
            <w:pPr>
              <w:tabs>
                <w:tab w:val="left" w:pos="1080"/>
              </w:tabs>
              <w:snapToGrid w:val="0"/>
              <w:spacing w:line="276" w:lineRule="auto"/>
              <w:rPr>
                <w:kern w:val="0"/>
                <w:sz w:val="24"/>
              </w:rPr>
            </w:pPr>
            <w:r w:rsidRPr="0002618F">
              <w:rPr>
                <w:rFonts w:hint="eastAsia"/>
                <w:kern w:val="0"/>
                <w:sz w:val="24"/>
              </w:rPr>
              <w:t>获取磋商文件</w:t>
            </w:r>
          </w:p>
        </w:tc>
        <w:tc>
          <w:tcPr>
            <w:tcW w:w="2650" w:type="pct"/>
            <w:vAlign w:val="center"/>
          </w:tcPr>
          <w:p w14:paraId="343F0827" w14:textId="77777777" w:rsidR="00F849A4" w:rsidRPr="0002618F" w:rsidRDefault="00000000">
            <w:pPr>
              <w:tabs>
                <w:tab w:val="left" w:pos="1080"/>
              </w:tabs>
              <w:snapToGrid w:val="0"/>
              <w:spacing w:line="276" w:lineRule="auto"/>
              <w:rPr>
                <w:kern w:val="0"/>
                <w:sz w:val="24"/>
              </w:rPr>
            </w:pPr>
            <w:r w:rsidRPr="0002618F">
              <w:rPr>
                <w:rFonts w:hint="eastAsia"/>
                <w:kern w:val="0"/>
                <w:sz w:val="24"/>
              </w:rPr>
              <w:t>在规定期限内通过北京市政府采购电子交易平台获取所参与包的磋商文件。</w:t>
            </w:r>
          </w:p>
          <w:p w14:paraId="17E4AFD3" w14:textId="77777777" w:rsidR="00F849A4" w:rsidRPr="0002618F" w:rsidRDefault="00000000">
            <w:pPr>
              <w:tabs>
                <w:tab w:val="left" w:pos="1080"/>
              </w:tabs>
              <w:snapToGrid w:val="0"/>
              <w:spacing w:line="276" w:lineRule="auto"/>
              <w:rPr>
                <w:kern w:val="0"/>
                <w:sz w:val="24"/>
              </w:rPr>
            </w:pPr>
            <w:r w:rsidRPr="0002618F">
              <w:rPr>
                <w:rFonts w:hint="eastAsia"/>
                <w:kern w:val="0"/>
                <w:sz w:val="24"/>
              </w:rPr>
              <w:t>注：如本项目接受联合体，且供应商为联合体时，联合体中任一成员获取文件即视为满足要求。</w:t>
            </w:r>
          </w:p>
        </w:tc>
        <w:tc>
          <w:tcPr>
            <w:tcW w:w="659" w:type="pct"/>
            <w:vAlign w:val="center"/>
          </w:tcPr>
          <w:p w14:paraId="3B39F191" w14:textId="77777777" w:rsidR="00F849A4" w:rsidRPr="0002618F" w:rsidRDefault="00F849A4">
            <w:pPr>
              <w:tabs>
                <w:tab w:val="left" w:pos="1080"/>
              </w:tabs>
              <w:snapToGrid w:val="0"/>
              <w:spacing w:line="276" w:lineRule="auto"/>
              <w:rPr>
                <w:sz w:val="24"/>
              </w:rPr>
            </w:pPr>
          </w:p>
        </w:tc>
      </w:tr>
    </w:tbl>
    <w:p w14:paraId="688A65C7" w14:textId="77777777" w:rsidR="00F849A4" w:rsidRPr="0002618F" w:rsidRDefault="00F849A4">
      <w:pPr>
        <w:widowControl/>
        <w:spacing w:line="360" w:lineRule="auto"/>
        <w:jc w:val="left"/>
        <w:rPr>
          <w:sz w:val="24"/>
        </w:rPr>
      </w:pPr>
    </w:p>
    <w:p w14:paraId="206F6E4B"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《符合性审查要求》见下表：</w:t>
      </w:r>
    </w:p>
    <w:p w14:paraId="6DE6F568" w14:textId="77777777" w:rsidR="00F849A4" w:rsidRPr="0002618F" w:rsidRDefault="00000000">
      <w:pPr>
        <w:widowControl/>
        <w:spacing w:line="360" w:lineRule="auto"/>
        <w:jc w:val="center"/>
        <w:rPr>
          <w:b/>
          <w:kern w:val="0"/>
          <w:sz w:val="24"/>
        </w:rPr>
      </w:pPr>
      <w:r w:rsidRPr="0002618F">
        <w:rPr>
          <w:b/>
          <w:kern w:val="0"/>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617"/>
        <w:gridCol w:w="4551"/>
        <w:gridCol w:w="2064"/>
      </w:tblGrid>
      <w:tr w:rsidR="00F849A4" w:rsidRPr="0002618F" w14:paraId="6D314457" w14:textId="77777777">
        <w:trPr>
          <w:trHeight w:val="685"/>
          <w:jc w:val="center"/>
        </w:trPr>
        <w:tc>
          <w:tcPr>
            <w:tcW w:w="458" w:type="pct"/>
            <w:shd w:val="clear" w:color="000000" w:fill="FFFFFF"/>
            <w:vAlign w:val="center"/>
          </w:tcPr>
          <w:p w14:paraId="50617F88" w14:textId="77777777" w:rsidR="00F849A4" w:rsidRPr="0002618F" w:rsidRDefault="00000000">
            <w:pPr>
              <w:widowControl/>
              <w:spacing w:line="360" w:lineRule="auto"/>
              <w:jc w:val="center"/>
              <w:rPr>
                <w:b/>
                <w:kern w:val="0"/>
                <w:sz w:val="24"/>
              </w:rPr>
            </w:pPr>
            <w:r w:rsidRPr="0002618F">
              <w:rPr>
                <w:b/>
                <w:kern w:val="0"/>
                <w:sz w:val="24"/>
              </w:rPr>
              <w:t>序号</w:t>
            </w:r>
          </w:p>
        </w:tc>
        <w:tc>
          <w:tcPr>
            <w:tcW w:w="892" w:type="pct"/>
            <w:shd w:val="clear" w:color="000000" w:fill="FFFFFF"/>
            <w:vAlign w:val="center"/>
          </w:tcPr>
          <w:p w14:paraId="47665BD9" w14:textId="77777777" w:rsidR="00F849A4" w:rsidRPr="0002618F" w:rsidRDefault="00000000">
            <w:pPr>
              <w:widowControl/>
              <w:spacing w:line="360" w:lineRule="auto"/>
              <w:jc w:val="center"/>
              <w:rPr>
                <w:b/>
                <w:kern w:val="0"/>
                <w:sz w:val="24"/>
              </w:rPr>
            </w:pPr>
            <w:r w:rsidRPr="0002618F">
              <w:rPr>
                <w:b/>
                <w:sz w:val="24"/>
              </w:rPr>
              <w:t>检查</w:t>
            </w:r>
            <w:r w:rsidRPr="0002618F">
              <w:rPr>
                <w:b/>
                <w:kern w:val="0"/>
                <w:sz w:val="24"/>
              </w:rPr>
              <w:t>因素</w:t>
            </w:r>
          </w:p>
        </w:tc>
        <w:tc>
          <w:tcPr>
            <w:tcW w:w="2510" w:type="pct"/>
            <w:shd w:val="clear" w:color="000000" w:fill="FFFFFF"/>
            <w:vAlign w:val="center"/>
          </w:tcPr>
          <w:p w14:paraId="3CDE6CB3" w14:textId="77777777" w:rsidR="00F849A4" w:rsidRPr="0002618F" w:rsidRDefault="00000000">
            <w:pPr>
              <w:widowControl/>
              <w:spacing w:line="360" w:lineRule="auto"/>
              <w:jc w:val="center"/>
              <w:rPr>
                <w:b/>
                <w:kern w:val="0"/>
                <w:sz w:val="24"/>
              </w:rPr>
            </w:pPr>
            <w:r w:rsidRPr="0002618F">
              <w:rPr>
                <w:b/>
                <w:sz w:val="24"/>
              </w:rPr>
              <w:t>检查</w:t>
            </w:r>
            <w:r w:rsidRPr="0002618F">
              <w:rPr>
                <w:b/>
                <w:kern w:val="0"/>
                <w:sz w:val="24"/>
              </w:rPr>
              <w:t>内容</w:t>
            </w:r>
          </w:p>
        </w:tc>
        <w:tc>
          <w:tcPr>
            <w:tcW w:w="1139" w:type="pct"/>
            <w:shd w:val="clear" w:color="000000" w:fill="FFFFFF"/>
            <w:vAlign w:val="center"/>
          </w:tcPr>
          <w:p w14:paraId="3BFCD2D7" w14:textId="77777777" w:rsidR="00F849A4" w:rsidRPr="0002618F" w:rsidRDefault="00000000">
            <w:pPr>
              <w:widowControl/>
              <w:spacing w:line="360" w:lineRule="auto"/>
              <w:jc w:val="center"/>
              <w:rPr>
                <w:b/>
                <w:kern w:val="0"/>
                <w:sz w:val="24"/>
              </w:rPr>
            </w:pPr>
            <w:r w:rsidRPr="0002618F">
              <w:rPr>
                <w:b/>
                <w:kern w:val="0"/>
                <w:sz w:val="24"/>
              </w:rPr>
              <w:t>是否允许澄清、说明或者更正</w:t>
            </w:r>
          </w:p>
        </w:tc>
      </w:tr>
      <w:tr w:rsidR="00F849A4" w:rsidRPr="0002618F" w14:paraId="1187C8B9" w14:textId="77777777">
        <w:trPr>
          <w:trHeight w:val="475"/>
          <w:jc w:val="center"/>
        </w:trPr>
        <w:tc>
          <w:tcPr>
            <w:tcW w:w="458" w:type="pct"/>
            <w:shd w:val="clear" w:color="000000" w:fill="FFFFFF"/>
            <w:vAlign w:val="center"/>
          </w:tcPr>
          <w:p w14:paraId="1617AD54" w14:textId="77777777" w:rsidR="00F849A4" w:rsidRPr="0002618F" w:rsidRDefault="00000000">
            <w:pPr>
              <w:widowControl/>
              <w:spacing w:line="360" w:lineRule="auto"/>
              <w:jc w:val="center"/>
              <w:rPr>
                <w:kern w:val="0"/>
                <w:sz w:val="24"/>
              </w:rPr>
            </w:pPr>
            <w:r w:rsidRPr="0002618F">
              <w:rPr>
                <w:kern w:val="0"/>
                <w:sz w:val="24"/>
              </w:rPr>
              <w:t>1</w:t>
            </w:r>
          </w:p>
        </w:tc>
        <w:tc>
          <w:tcPr>
            <w:tcW w:w="892" w:type="pct"/>
            <w:shd w:val="clear" w:color="000000" w:fill="FFFFFF"/>
            <w:vAlign w:val="center"/>
          </w:tcPr>
          <w:p w14:paraId="25611C66" w14:textId="77777777" w:rsidR="00F849A4" w:rsidRPr="0002618F" w:rsidRDefault="00000000">
            <w:pPr>
              <w:widowControl/>
              <w:spacing w:line="360" w:lineRule="auto"/>
              <w:jc w:val="left"/>
              <w:rPr>
                <w:kern w:val="0"/>
                <w:sz w:val="24"/>
              </w:rPr>
            </w:pPr>
            <w:r w:rsidRPr="0002618F">
              <w:rPr>
                <w:kern w:val="0"/>
                <w:sz w:val="24"/>
              </w:rPr>
              <w:t>授权委托书</w:t>
            </w:r>
          </w:p>
        </w:tc>
        <w:tc>
          <w:tcPr>
            <w:tcW w:w="2510" w:type="pct"/>
            <w:shd w:val="clear" w:color="000000" w:fill="FFFFFF"/>
            <w:vAlign w:val="center"/>
          </w:tcPr>
          <w:p w14:paraId="198B4754" w14:textId="77777777" w:rsidR="00F849A4" w:rsidRPr="0002618F" w:rsidRDefault="00000000">
            <w:pPr>
              <w:widowControl/>
              <w:spacing w:line="360" w:lineRule="auto"/>
              <w:jc w:val="left"/>
              <w:rPr>
                <w:kern w:val="0"/>
                <w:sz w:val="24"/>
              </w:rPr>
            </w:pPr>
            <w:r w:rsidRPr="0002618F">
              <w:rPr>
                <w:kern w:val="0"/>
                <w:sz w:val="24"/>
              </w:rPr>
              <w:t>按</w:t>
            </w:r>
            <w:r w:rsidRPr="0002618F">
              <w:rPr>
                <w:rFonts w:hint="eastAsia"/>
                <w:kern w:val="0"/>
                <w:sz w:val="24"/>
              </w:rPr>
              <w:t>竞争性磋商文件</w:t>
            </w:r>
            <w:r w:rsidRPr="0002618F">
              <w:rPr>
                <w:kern w:val="0"/>
                <w:sz w:val="24"/>
              </w:rPr>
              <w:t>要求提供授权委托书；</w:t>
            </w:r>
          </w:p>
        </w:tc>
        <w:tc>
          <w:tcPr>
            <w:tcW w:w="1139" w:type="pct"/>
            <w:shd w:val="clear" w:color="000000" w:fill="FFFFFF"/>
            <w:vAlign w:val="center"/>
          </w:tcPr>
          <w:p w14:paraId="0F3C25EE"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720717F4" w14:textId="77777777">
        <w:trPr>
          <w:trHeight w:val="475"/>
          <w:jc w:val="center"/>
        </w:trPr>
        <w:tc>
          <w:tcPr>
            <w:tcW w:w="458" w:type="pct"/>
            <w:shd w:val="clear" w:color="000000" w:fill="FFFFFF"/>
            <w:vAlign w:val="center"/>
          </w:tcPr>
          <w:p w14:paraId="212C0998" w14:textId="77777777" w:rsidR="00F849A4" w:rsidRPr="0002618F" w:rsidRDefault="00000000">
            <w:pPr>
              <w:widowControl/>
              <w:spacing w:line="360" w:lineRule="auto"/>
              <w:jc w:val="center"/>
              <w:rPr>
                <w:kern w:val="0"/>
                <w:sz w:val="24"/>
              </w:rPr>
            </w:pPr>
            <w:r w:rsidRPr="0002618F">
              <w:rPr>
                <w:kern w:val="0"/>
                <w:sz w:val="24"/>
              </w:rPr>
              <w:t>2</w:t>
            </w:r>
          </w:p>
        </w:tc>
        <w:tc>
          <w:tcPr>
            <w:tcW w:w="892" w:type="pct"/>
            <w:shd w:val="clear" w:color="000000" w:fill="FFFFFF"/>
            <w:vAlign w:val="center"/>
          </w:tcPr>
          <w:p w14:paraId="3178E263" w14:textId="77777777" w:rsidR="00F849A4" w:rsidRPr="0002618F" w:rsidRDefault="00000000">
            <w:pPr>
              <w:widowControl/>
              <w:spacing w:line="360" w:lineRule="auto"/>
              <w:jc w:val="left"/>
              <w:rPr>
                <w:kern w:val="0"/>
                <w:sz w:val="24"/>
              </w:rPr>
            </w:pPr>
            <w:r w:rsidRPr="0002618F">
              <w:rPr>
                <w:rFonts w:hint="eastAsia"/>
                <w:kern w:val="0"/>
                <w:sz w:val="24"/>
              </w:rPr>
              <w:t>响应</w:t>
            </w:r>
            <w:r w:rsidRPr="0002618F">
              <w:rPr>
                <w:kern w:val="0"/>
                <w:sz w:val="24"/>
              </w:rPr>
              <w:t>完整性</w:t>
            </w:r>
          </w:p>
        </w:tc>
        <w:tc>
          <w:tcPr>
            <w:tcW w:w="2510" w:type="pct"/>
            <w:shd w:val="clear" w:color="000000" w:fill="FFFFFF"/>
            <w:vAlign w:val="center"/>
          </w:tcPr>
          <w:p w14:paraId="0591C576" w14:textId="77777777" w:rsidR="00F849A4" w:rsidRPr="0002618F" w:rsidRDefault="00000000">
            <w:pPr>
              <w:widowControl/>
              <w:spacing w:line="360" w:lineRule="auto"/>
              <w:jc w:val="left"/>
              <w:rPr>
                <w:kern w:val="0"/>
                <w:sz w:val="24"/>
              </w:rPr>
            </w:pPr>
            <w:r w:rsidRPr="0002618F">
              <w:rPr>
                <w:rFonts w:hint="eastAsia"/>
                <w:sz w:val="24"/>
              </w:rPr>
              <w:t>未</w:t>
            </w:r>
            <w:r w:rsidRPr="0002618F">
              <w:rPr>
                <w:sz w:val="24"/>
              </w:rPr>
              <w:t>将一个采购包中的内容拆开</w:t>
            </w:r>
            <w:r w:rsidRPr="0002618F">
              <w:rPr>
                <w:rFonts w:hint="eastAsia"/>
                <w:sz w:val="24"/>
              </w:rPr>
              <w:t>响应</w:t>
            </w:r>
            <w:r w:rsidRPr="0002618F">
              <w:rPr>
                <w:sz w:val="24"/>
              </w:rPr>
              <w:t>；</w:t>
            </w:r>
          </w:p>
        </w:tc>
        <w:tc>
          <w:tcPr>
            <w:tcW w:w="1139" w:type="pct"/>
            <w:shd w:val="clear" w:color="000000" w:fill="FFFFFF"/>
            <w:vAlign w:val="center"/>
          </w:tcPr>
          <w:p w14:paraId="4450FD02"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3637C02C" w14:textId="77777777">
        <w:trPr>
          <w:trHeight w:val="685"/>
          <w:jc w:val="center"/>
        </w:trPr>
        <w:tc>
          <w:tcPr>
            <w:tcW w:w="458" w:type="pct"/>
            <w:shd w:val="clear" w:color="000000" w:fill="FFFFFF"/>
            <w:vAlign w:val="center"/>
          </w:tcPr>
          <w:p w14:paraId="152EF0DE" w14:textId="77777777" w:rsidR="00F849A4" w:rsidRPr="0002618F" w:rsidRDefault="00000000">
            <w:pPr>
              <w:widowControl/>
              <w:spacing w:line="360" w:lineRule="auto"/>
              <w:jc w:val="center"/>
              <w:rPr>
                <w:kern w:val="0"/>
                <w:sz w:val="24"/>
              </w:rPr>
            </w:pPr>
            <w:r w:rsidRPr="0002618F">
              <w:rPr>
                <w:kern w:val="0"/>
                <w:sz w:val="24"/>
              </w:rPr>
              <w:t>3</w:t>
            </w:r>
          </w:p>
        </w:tc>
        <w:tc>
          <w:tcPr>
            <w:tcW w:w="892" w:type="pct"/>
            <w:shd w:val="clear" w:color="000000" w:fill="FFFFFF"/>
            <w:vAlign w:val="center"/>
          </w:tcPr>
          <w:p w14:paraId="44DB26A0" w14:textId="77777777" w:rsidR="00F849A4" w:rsidRPr="0002618F" w:rsidRDefault="00000000">
            <w:pPr>
              <w:widowControl/>
              <w:spacing w:line="360" w:lineRule="auto"/>
              <w:jc w:val="left"/>
              <w:rPr>
                <w:kern w:val="0"/>
                <w:sz w:val="24"/>
              </w:rPr>
            </w:pPr>
            <w:r w:rsidRPr="0002618F">
              <w:rPr>
                <w:rFonts w:hint="eastAsia"/>
                <w:kern w:val="0"/>
                <w:sz w:val="24"/>
              </w:rPr>
              <w:t>响应</w:t>
            </w:r>
            <w:r w:rsidRPr="0002618F">
              <w:rPr>
                <w:kern w:val="0"/>
                <w:sz w:val="24"/>
              </w:rPr>
              <w:t>报价</w:t>
            </w:r>
          </w:p>
        </w:tc>
        <w:tc>
          <w:tcPr>
            <w:tcW w:w="2510" w:type="pct"/>
            <w:shd w:val="clear" w:color="000000" w:fill="FFFFFF"/>
            <w:vAlign w:val="center"/>
          </w:tcPr>
          <w:p w14:paraId="2665A7E3" w14:textId="77777777" w:rsidR="00F849A4" w:rsidRPr="0002618F" w:rsidRDefault="00000000">
            <w:pPr>
              <w:widowControl/>
              <w:spacing w:line="360" w:lineRule="auto"/>
              <w:jc w:val="left"/>
              <w:rPr>
                <w:kern w:val="0"/>
                <w:sz w:val="24"/>
              </w:rPr>
            </w:pPr>
            <w:r w:rsidRPr="0002618F">
              <w:rPr>
                <w:rFonts w:hint="eastAsia"/>
                <w:kern w:val="0"/>
                <w:sz w:val="24"/>
              </w:rPr>
              <w:t>最后</w:t>
            </w:r>
            <w:r w:rsidRPr="0002618F">
              <w:rPr>
                <w:kern w:val="0"/>
                <w:sz w:val="24"/>
              </w:rPr>
              <w:t>报价</w:t>
            </w:r>
            <w:r w:rsidRPr="0002618F">
              <w:rPr>
                <w:rFonts w:hint="eastAsia"/>
                <w:kern w:val="0"/>
                <w:sz w:val="24"/>
              </w:rPr>
              <w:t>未</w:t>
            </w:r>
            <w:r w:rsidRPr="0002618F">
              <w:rPr>
                <w:sz w:val="24"/>
              </w:rPr>
              <w:t>超过</w:t>
            </w:r>
            <w:r w:rsidRPr="0002618F">
              <w:rPr>
                <w:rFonts w:hint="eastAsia"/>
                <w:kern w:val="0"/>
                <w:sz w:val="24"/>
              </w:rPr>
              <w:t>竞争性磋商文件</w:t>
            </w:r>
            <w:r w:rsidRPr="0002618F">
              <w:rPr>
                <w:sz w:val="24"/>
              </w:rPr>
              <w:t>中规定的项目</w:t>
            </w:r>
            <w:r w:rsidRPr="0002618F">
              <w:rPr>
                <w:sz w:val="24"/>
              </w:rPr>
              <w:t>/</w:t>
            </w:r>
            <w:r w:rsidRPr="0002618F">
              <w:rPr>
                <w:sz w:val="24"/>
              </w:rPr>
              <w:t>采购包预算金额或者项目</w:t>
            </w:r>
            <w:r w:rsidRPr="0002618F">
              <w:rPr>
                <w:sz w:val="24"/>
              </w:rPr>
              <w:t>/</w:t>
            </w:r>
            <w:r w:rsidRPr="0002618F">
              <w:rPr>
                <w:sz w:val="24"/>
              </w:rPr>
              <w:t>采购包最高限价</w:t>
            </w:r>
            <w:r w:rsidRPr="0002618F">
              <w:rPr>
                <w:kern w:val="0"/>
                <w:sz w:val="24"/>
              </w:rPr>
              <w:t>；</w:t>
            </w:r>
          </w:p>
        </w:tc>
        <w:tc>
          <w:tcPr>
            <w:tcW w:w="1139" w:type="pct"/>
            <w:shd w:val="clear" w:color="000000" w:fill="FFFFFF"/>
            <w:vAlign w:val="center"/>
          </w:tcPr>
          <w:p w14:paraId="24E66830"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11980C99" w14:textId="77777777">
        <w:trPr>
          <w:trHeight w:val="685"/>
          <w:jc w:val="center"/>
        </w:trPr>
        <w:tc>
          <w:tcPr>
            <w:tcW w:w="458" w:type="pct"/>
            <w:shd w:val="clear" w:color="000000" w:fill="FFFFFF"/>
            <w:vAlign w:val="center"/>
          </w:tcPr>
          <w:p w14:paraId="13D41D72" w14:textId="77777777" w:rsidR="00F849A4" w:rsidRPr="0002618F" w:rsidRDefault="00000000">
            <w:pPr>
              <w:widowControl/>
              <w:spacing w:line="360" w:lineRule="auto"/>
              <w:jc w:val="center"/>
              <w:rPr>
                <w:kern w:val="0"/>
                <w:sz w:val="24"/>
              </w:rPr>
            </w:pPr>
            <w:r w:rsidRPr="0002618F">
              <w:rPr>
                <w:kern w:val="0"/>
                <w:sz w:val="24"/>
              </w:rPr>
              <w:t>4</w:t>
            </w:r>
          </w:p>
        </w:tc>
        <w:tc>
          <w:tcPr>
            <w:tcW w:w="892" w:type="pct"/>
            <w:shd w:val="clear" w:color="000000" w:fill="FFFFFF"/>
            <w:vAlign w:val="center"/>
          </w:tcPr>
          <w:p w14:paraId="4B7A6080" w14:textId="77777777" w:rsidR="00F849A4" w:rsidRPr="0002618F" w:rsidRDefault="00000000">
            <w:pPr>
              <w:widowControl/>
              <w:spacing w:line="360" w:lineRule="auto"/>
              <w:jc w:val="left"/>
              <w:rPr>
                <w:kern w:val="0"/>
                <w:sz w:val="24"/>
              </w:rPr>
            </w:pPr>
            <w:r w:rsidRPr="0002618F">
              <w:rPr>
                <w:kern w:val="0"/>
                <w:sz w:val="24"/>
              </w:rPr>
              <w:t>报价唯一性</w:t>
            </w:r>
          </w:p>
        </w:tc>
        <w:tc>
          <w:tcPr>
            <w:tcW w:w="2510" w:type="pct"/>
            <w:shd w:val="clear" w:color="000000" w:fill="FFFFFF"/>
            <w:vAlign w:val="center"/>
          </w:tcPr>
          <w:p w14:paraId="30D4F048" w14:textId="77777777" w:rsidR="00F849A4" w:rsidRPr="0002618F" w:rsidRDefault="00000000">
            <w:pPr>
              <w:widowControl/>
              <w:spacing w:line="360" w:lineRule="auto"/>
              <w:jc w:val="left"/>
              <w:rPr>
                <w:kern w:val="0"/>
                <w:sz w:val="24"/>
              </w:rPr>
            </w:pPr>
            <w:r w:rsidRPr="0002618F">
              <w:rPr>
                <w:rFonts w:hint="eastAsia"/>
                <w:kern w:val="0"/>
                <w:sz w:val="24"/>
              </w:rPr>
              <w:t>最后报价未</w:t>
            </w:r>
            <w:r w:rsidRPr="0002618F">
              <w:rPr>
                <w:rFonts w:hint="eastAsia"/>
                <w:sz w:val="24"/>
              </w:rPr>
              <w:t>出现可选择性或可调整的报价（竞争性磋商文件另有规定的除外）</w:t>
            </w:r>
            <w:r w:rsidRPr="0002618F">
              <w:rPr>
                <w:kern w:val="0"/>
                <w:sz w:val="24"/>
              </w:rPr>
              <w:t>；</w:t>
            </w:r>
          </w:p>
        </w:tc>
        <w:tc>
          <w:tcPr>
            <w:tcW w:w="1139" w:type="pct"/>
            <w:shd w:val="clear" w:color="000000" w:fill="FFFFFF"/>
            <w:vAlign w:val="center"/>
          </w:tcPr>
          <w:p w14:paraId="7412D591"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44B886C3" w14:textId="77777777">
        <w:trPr>
          <w:trHeight w:val="685"/>
          <w:jc w:val="center"/>
        </w:trPr>
        <w:tc>
          <w:tcPr>
            <w:tcW w:w="458" w:type="pct"/>
            <w:shd w:val="clear" w:color="000000" w:fill="FFFFFF"/>
            <w:vAlign w:val="center"/>
          </w:tcPr>
          <w:p w14:paraId="1127F2DF" w14:textId="77777777" w:rsidR="00F849A4" w:rsidRPr="0002618F" w:rsidRDefault="00000000">
            <w:pPr>
              <w:widowControl/>
              <w:spacing w:line="360" w:lineRule="auto"/>
              <w:jc w:val="center"/>
              <w:rPr>
                <w:kern w:val="0"/>
                <w:sz w:val="24"/>
              </w:rPr>
            </w:pPr>
            <w:r w:rsidRPr="0002618F">
              <w:rPr>
                <w:kern w:val="0"/>
                <w:sz w:val="24"/>
              </w:rPr>
              <w:lastRenderedPageBreak/>
              <w:t>5</w:t>
            </w:r>
          </w:p>
        </w:tc>
        <w:tc>
          <w:tcPr>
            <w:tcW w:w="892" w:type="pct"/>
            <w:shd w:val="clear" w:color="000000" w:fill="FFFFFF"/>
            <w:vAlign w:val="center"/>
          </w:tcPr>
          <w:p w14:paraId="449D0BB6" w14:textId="77777777" w:rsidR="00F849A4" w:rsidRPr="0002618F" w:rsidRDefault="00000000">
            <w:pPr>
              <w:widowControl/>
              <w:spacing w:line="360" w:lineRule="auto"/>
              <w:jc w:val="left"/>
              <w:rPr>
                <w:kern w:val="0"/>
                <w:sz w:val="24"/>
              </w:rPr>
            </w:pPr>
            <w:r w:rsidRPr="0002618F">
              <w:rPr>
                <w:rFonts w:hint="eastAsia"/>
                <w:kern w:val="0"/>
                <w:sz w:val="24"/>
              </w:rPr>
              <w:t>磋商</w:t>
            </w:r>
            <w:r w:rsidRPr="0002618F">
              <w:rPr>
                <w:kern w:val="0"/>
                <w:sz w:val="24"/>
              </w:rPr>
              <w:t>有效期</w:t>
            </w:r>
          </w:p>
        </w:tc>
        <w:tc>
          <w:tcPr>
            <w:tcW w:w="2510" w:type="pct"/>
            <w:shd w:val="clear" w:color="000000" w:fill="FFFFFF"/>
            <w:vAlign w:val="center"/>
          </w:tcPr>
          <w:p w14:paraId="57D70F85" w14:textId="77777777" w:rsidR="00F849A4" w:rsidRPr="0002618F" w:rsidRDefault="00000000">
            <w:pPr>
              <w:widowControl/>
              <w:spacing w:line="360" w:lineRule="auto"/>
              <w:jc w:val="left"/>
              <w:rPr>
                <w:kern w:val="0"/>
                <w:sz w:val="24"/>
              </w:rPr>
            </w:pPr>
            <w:r w:rsidRPr="0002618F">
              <w:rPr>
                <w:rFonts w:hint="eastAsia"/>
                <w:kern w:val="0"/>
                <w:sz w:val="24"/>
              </w:rPr>
              <w:t>响应文件</w:t>
            </w:r>
            <w:r w:rsidRPr="0002618F">
              <w:rPr>
                <w:kern w:val="0"/>
                <w:sz w:val="24"/>
              </w:rPr>
              <w:t>中承诺的</w:t>
            </w:r>
            <w:r w:rsidRPr="0002618F">
              <w:rPr>
                <w:rFonts w:hint="eastAsia"/>
                <w:kern w:val="0"/>
                <w:sz w:val="24"/>
              </w:rPr>
              <w:t>磋商</w:t>
            </w:r>
            <w:r w:rsidRPr="0002618F">
              <w:rPr>
                <w:kern w:val="0"/>
                <w:sz w:val="24"/>
              </w:rPr>
              <w:t>有效期</w:t>
            </w:r>
            <w:r w:rsidRPr="0002618F">
              <w:rPr>
                <w:rFonts w:hint="eastAsia"/>
                <w:kern w:val="0"/>
                <w:sz w:val="24"/>
              </w:rPr>
              <w:t>满足竞争性磋商文件</w:t>
            </w:r>
            <w:r w:rsidRPr="0002618F">
              <w:rPr>
                <w:kern w:val="0"/>
                <w:sz w:val="24"/>
              </w:rPr>
              <w:t>中载明的</w:t>
            </w:r>
            <w:r w:rsidRPr="0002618F">
              <w:rPr>
                <w:rFonts w:hint="eastAsia"/>
                <w:kern w:val="0"/>
                <w:sz w:val="24"/>
              </w:rPr>
              <w:t>响应</w:t>
            </w:r>
            <w:r w:rsidRPr="0002618F">
              <w:rPr>
                <w:kern w:val="0"/>
                <w:sz w:val="24"/>
              </w:rPr>
              <w:t>有效期的；</w:t>
            </w:r>
          </w:p>
        </w:tc>
        <w:tc>
          <w:tcPr>
            <w:tcW w:w="1139" w:type="pct"/>
            <w:shd w:val="clear" w:color="000000" w:fill="FFFFFF"/>
            <w:vAlign w:val="center"/>
          </w:tcPr>
          <w:p w14:paraId="707B4950"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2533D77F" w14:textId="77777777">
        <w:trPr>
          <w:trHeight w:val="461"/>
          <w:jc w:val="center"/>
        </w:trPr>
        <w:tc>
          <w:tcPr>
            <w:tcW w:w="458" w:type="pct"/>
            <w:shd w:val="clear" w:color="000000" w:fill="FFFFFF"/>
            <w:vAlign w:val="center"/>
          </w:tcPr>
          <w:p w14:paraId="7616B4B0" w14:textId="77777777" w:rsidR="00F849A4" w:rsidRPr="0002618F" w:rsidRDefault="00000000">
            <w:pPr>
              <w:widowControl/>
              <w:spacing w:line="360" w:lineRule="auto"/>
              <w:jc w:val="center"/>
              <w:rPr>
                <w:kern w:val="0"/>
                <w:sz w:val="24"/>
              </w:rPr>
            </w:pPr>
            <w:r w:rsidRPr="0002618F">
              <w:rPr>
                <w:kern w:val="0"/>
                <w:sz w:val="24"/>
              </w:rPr>
              <w:t>6</w:t>
            </w:r>
          </w:p>
        </w:tc>
        <w:tc>
          <w:tcPr>
            <w:tcW w:w="892" w:type="pct"/>
            <w:shd w:val="clear" w:color="000000" w:fill="FFFFFF"/>
            <w:vAlign w:val="center"/>
          </w:tcPr>
          <w:p w14:paraId="601EB993" w14:textId="77777777" w:rsidR="00F849A4" w:rsidRPr="0002618F" w:rsidRDefault="00000000">
            <w:pPr>
              <w:widowControl/>
              <w:spacing w:line="360" w:lineRule="auto"/>
              <w:jc w:val="left"/>
              <w:rPr>
                <w:kern w:val="0"/>
                <w:sz w:val="24"/>
              </w:rPr>
            </w:pPr>
            <w:r w:rsidRPr="0002618F">
              <w:rPr>
                <w:kern w:val="0"/>
                <w:sz w:val="24"/>
              </w:rPr>
              <w:t>签署、盖章</w:t>
            </w:r>
          </w:p>
        </w:tc>
        <w:tc>
          <w:tcPr>
            <w:tcW w:w="2510" w:type="pct"/>
            <w:shd w:val="clear" w:color="000000" w:fill="FFFFFF"/>
            <w:vAlign w:val="center"/>
          </w:tcPr>
          <w:p w14:paraId="15C21D23" w14:textId="77777777" w:rsidR="00F849A4" w:rsidRPr="0002618F" w:rsidRDefault="00000000">
            <w:pPr>
              <w:widowControl/>
              <w:spacing w:line="360" w:lineRule="auto"/>
              <w:jc w:val="left"/>
              <w:rPr>
                <w:kern w:val="0"/>
                <w:sz w:val="24"/>
              </w:rPr>
            </w:pPr>
            <w:r w:rsidRPr="0002618F">
              <w:rPr>
                <w:kern w:val="0"/>
                <w:sz w:val="24"/>
              </w:rPr>
              <w:t>按照</w:t>
            </w:r>
            <w:r w:rsidRPr="0002618F">
              <w:rPr>
                <w:rFonts w:hint="eastAsia"/>
                <w:kern w:val="0"/>
                <w:sz w:val="24"/>
              </w:rPr>
              <w:t>竞争性磋商文件</w:t>
            </w:r>
            <w:r w:rsidRPr="0002618F">
              <w:rPr>
                <w:kern w:val="0"/>
                <w:sz w:val="24"/>
              </w:rPr>
              <w:t>要求签署、盖章的；</w:t>
            </w:r>
          </w:p>
        </w:tc>
        <w:tc>
          <w:tcPr>
            <w:tcW w:w="1139" w:type="pct"/>
            <w:shd w:val="clear" w:color="000000" w:fill="FFFFFF"/>
            <w:vAlign w:val="center"/>
          </w:tcPr>
          <w:p w14:paraId="52E48E4C"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0E5B477F" w14:textId="77777777">
        <w:trPr>
          <w:trHeight w:val="685"/>
          <w:jc w:val="center"/>
        </w:trPr>
        <w:tc>
          <w:tcPr>
            <w:tcW w:w="458" w:type="pct"/>
            <w:shd w:val="clear" w:color="000000" w:fill="FFFFFF"/>
            <w:vAlign w:val="center"/>
          </w:tcPr>
          <w:p w14:paraId="50DEED77" w14:textId="77777777" w:rsidR="00F849A4" w:rsidRPr="0002618F" w:rsidRDefault="00000000">
            <w:pPr>
              <w:widowControl/>
              <w:spacing w:line="360" w:lineRule="auto"/>
              <w:jc w:val="center"/>
              <w:rPr>
                <w:kern w:val="0"/>
                <w:sz w:val="24"/>
              </w:rPr>
            </w:pPr>
            <w:r w:rsidRPr="0002618F">
              <w:rPr>
                <w:rFonts w:hint="eastAsia"/>
                <w:kern w:val="0"/>
                <w:sz w:val="24"/>
              </w:rPr>
              <w:t>7</w:t>
            </w:r>
          </w:p>
        </w:tc>
        <w:tc>
          <w:tcPr>
            <w:tcW w:w="892" w:type="pct"/>
            <w:shd w:val="clear" w:color="000000" w:fill="FFFFFF"/>
            <w:vAlign w:val="center"/>
          </w:tcPr>
          <w:p w14:paraId="1348CF44" w14:textId="77777777" w:rsidR="00F849A4" w:rsidRPr="0002618F" w:rsidRDefault="00000000">
            <w:pPr>
              <w:widowControl/>
              <w:spacing w:line="360" w:lineRule="auto"/>
              <w:jc w:val="left"/>
              <w:rPr>
                <w:kern w:val="0"/>
                <w:sz w:val="24"/>
              </w:rPr>
            </w:pPr>
            <w:r w:rsidRPr="0002618F">
              <w:rPr>
                <w:rFonts w:hint="eastAsia"/>
                <w:kern w:val="0"/>
                <w:sz w:val="24"/>
              </w:rPr>
              <w:t>实质性格式</w:t>
            </w:r>
          </w:p>
        </w:tc>
        <w:tc>
          <w:tcPr>
            <w:tcW w:w="2510" w:type="pct"/>
            <w:shd w:val="clear" w:color="000000" w:fill="FFFFFF"/>
            <w:vAlign w:val="center"/>
          </w:tcPr>
          <w:p w14:paraId="6B441FCB" w14:textId="77777777" w:rsidR="00F849A4" w:rsidRPr="0002618F" w:rsidRDefault="00000000">
            <w:pPr>
              <w:widowControl/>
              <w:spacing w:line="360" w:lineRule="auto"/>
              <w:jc w:val="left"/>
              <w:rPr>
                <w:kern w:val="0"/>
                <w:sz w:val="24"/>
              </w:rPr>
            </w:pPr>
            <w:r w:rsidRPr="0002618F">
              <w:rPr>
                <w:rFonts w:hint="eastAsia"/>
                <w:kern w:val="0"/>
                <w:sz w:val="24"/>
              </w:rPr>
              <w:t>标记为</w:t>
            </w:r>
            <w:r w:rsidRPr="0002618F">
              <w:rPr>
                <w:kern w:val="0"/>
                <w:sz w:val="24"/>
              </w:rPr>
              <w:t>“</w:t>
            </w:r>
            <w:r w:rsidRPr="0002618F">
              <w:rPr>
                <w:kern w:val="0"/>
                <w:sz w:val="24"/>
              </w:rPr>
              <w:t>实质性格式</w:t>
            </w:r>
            <w:r w:rsidRPr="0002618F">
              <w:rPr>
                <w:kern w:val="0"/>
                <w:sz w:val="24"/>
              </w:rPr>
              <w:t>”</w:t>
            </w:r>
            <w:r w:rsidRPr="0002618F">
              <w:rPr>
                <w:kern w:val="0"/>
                <w:sz w:val="24"/>
              </w:rPr>
              <w:t>的</w:t>
            </w:r>
            <w:r w:rsidRPr="0002618F">
              <w:rPr>
                <w:rFonts w:hint="eastAsia"/>
                <w:kern w:val="0"/>
                <w:sz w:val="24"/>
              </w:rPr>
              <w:t>文件均按竞争性磋商文件要求提供；</w:t>
            </w:r>
          </w:p>
        </w:tc>
        <w:tc>
          <w:tcPr>
            <w:tcW w:w="1139" w:type="pct"/>
            <w:shd w:val="clear" w:color="000000" w:fill="FFFFFF"/>
            <w:vAlign w:val="center"/>
          </w:tcPr>
          <w:p w14:paraId="2F84A283"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1F1E373F" w14:textId="77777777">
        <w:trPr>
          <w:trHeight w:val="685"/>
          <w:jc w:val="center"/>
        </w:trPr>
        <w:tc>
          <w:tcPr>
            <w:tcW w:w="458" w:type="pct"/>
            <w:shd w:val="clear" w:color="000000" w:fill="FFFFFF"/>
            <w:vAlign w:val="center"/>
          </w:tcPr>
          <w:p w14:paraId="5ED286B0" w14:textId="77777777" w:rsidR="00F849A4" w:rsidRPr="0002618F" w:rsidRDefault="00000000">
            <w:pPr>
              <w:widowControl/>
              <w:spacing w:line="360" w:lineRule="auto"/>
              <w:jc w:val="center"/>
              <w:rPr>
                <w:kern w:val="0"/>
                <w:sz w:val="24"/>
              </w:rPr>
            </w:pPr>
            <w:r w:rsidRPr="0002618F">
              <w:rPr>
                <w:kern w:val="0"/>
                <w:sz w:val="24"/>
              </w:rPr>
              <w:t>8</w:t>
            </w:r>
          </w:p>
        </w:tc>
        <w:tc>
          <w:tcPr>
            <w:tcW w:w="892" w:type="pct"/>
            <w:shd w:val="clear" w:color="000000" w:fill="FFFFFF"/>
            <w:vAlign w:val="center"/>
          </w:tcPr>
          <w:p w14:paraId="4D85E694" w14:textId="77777777" w:rsidR="00F849A4" w:rsidRPr="0002618F" w:rsidRDefault="00000000">
            <w:pPr>
              <w:widowControl/>
              <w:spacing w:line="360" w:lineRule="auto"/>
              <w:jc w:val="left"/>
              <w:rPr>
                <w:kern w:val="0"/>
                <w:sz w:val="24"/>
              </w:rPr>
            </w:pPr>
            <w:r w:rsidRPr="0002618F">
              <w:rPr>
                <w:rFonts w:ascii="Segoe UI Symbol" w:hAnsi="Segoe UI Symbol" w:cs="Segoe UI Symbol"/>
                <w:kern w:val="0"/>
                <w:sz w:val="24"/>
              </w:rPr>
              <w:t>★</w:t>
            </w:r>
            <w:r w:rsidRPr="0002618F">
              <w:rPr>
                <w:rFonts w:ascii="Segoe UI Symbol" w:hAnsi="Segoe UI Symbol" w:cs="Segoe UI Symbol"/>
                <w:kern w:val="0"/>
                <w:sz w:val="24"/>
              </w:rPr>
              <w:t>或</w:t>
            </w:r>
            <w:r w:rsidRPr="0002618F">
              <w:rPr>
                <w:rFonts w:ascii="Segoe UI Symbol" w:hAnsi="Segoe UI Symbol" w:cs="Segoe UI Symbol"/>
                <w:kern w:val="0"/>
                <w:sz w:val="24"/>
              </w:rPr>
              <w:t>*</w:t>
            </w:r>
            <w:r w:rsidRPr="0002618F">
              <w:rPr>
                <w:kern w:val="0"/>
                <w:sz w:val="24"/>
              </w:rPr>
              <w:t>号条款响应</w:t>
            </w:r>
          </w:p>
        </w:tc>
        <w:tc>
          <w:tcPr>
            <w:tcW w:w="2510" w:type="pct"/>
            <w:shd w:val="clear" w:color="000000" w:fill="FFFFFF"/>
            <w:vAlign w:val="center"/>
          </w:tcPr>
          <w:p w14:paraId="24EB9109" w14:textId="77777777" w:rsidR="00F849A4" w:rsidRPr="0002618F" w:rsidRDefault="00000000">
            <w:pPr>
              <w:widowControl/>
              <w:spacing w:line="360" w:lineRule="auto"/>
              <w:jc w:val="left"/>
              <w:rPr>
                <w:kern w:val="0"/>
                <w:sz w:val="24"/>
              </w:rPr>
            </w:pPr>
            <w:r w:rsidRPr="0002618F">
              <w:rPr>
                <w:rFonts w:hint="eastAsia"/>
                <w:kern w:val="0"/>
                <w:sz w:val="24"/>
              </w:rPr>
              <w:t>响应文件</w:t>
            </w:r>
            <w:r w:rsidRPr="0002618F">
              <w:rPr>
                <w:kern w:val="0"/>
                <w:sz w:val="24"/>
              </w:rPr>
              <w:t>满足</w:t>
            </w:r>
            <w:r w:rsidRPr="0002618F">
              <w:rPr>
                <w:rFonts w:hint="eastAsia"/>
                <w:kern w:val="0"/>
                <w:sz w:val="24"/>
              </w:rPr>
              <w:t>竞争性磋商文件</w:t>
            </w:r>
            <w:r w:rsidRPr="0002618F">
              <w:rPr>
                <w:sz w:val="24"/>
              </w:rPr>
              <w:t>第</w:t>
            </w:r>
            <w:r w:rsidRPr="0002618F">
              <w:rPr>
                <w:rFonts w:hint="eastAsia"/>
                <w:sz w:val="24"/>
              </w:rPr>
              <w:t>四</w:t>
            </w:r>
            <w:r w:rsidRPr="0002618F">
              <w:rPr>
                <w:sz w:val="24"/>
              </w:rPr>
              <w:t>章《采购需求》</w:t>
            </w:r>
            <w:r w:rsidRPr="0002618F">
              <w:rPr>
                <w:kern w:val="0"/>
                <w:sz w:val="24"/>
              </w:rPr>
              <w:t>中</w:t>
            </w:r>
            <w:r w:rsidRPr="0002618F">
              <w:rPr>
                <w:rFonts w:ascii="Segoe UI Symbol" w:hAnsi="Segoe UI Symbol" w:cs="Segoe UI Symbol"/>
                <w:kern w:val="0"/>
                <w:sz w:val="24"/>
              </w:rPr>
              <w:t>★</w:t>
            </w:r>
            <w:r w:rsidRPr="0002618F">
              <w:rPr>
                <w:rFonts w:ascii="Segoe UI Symbol" w:hAnsi="Segoe UI Symbol" w:cs="Segoe UI Symbol"/>
                <w:kern w:val="0"/>
                <w:sz w:val="24"/>
              </w:rPr>
              <w:t>或</w:t>
            </w:r>
            <w:r w:rsidRPr="0002618F">
              <w:rPr>
                <w:rFonts w:ascii="Segoe UI Symbol" w:hAnsi="Segoe UI Symbol" w:cs="Segoe UI Symbol"/>
                <w:kern w:val="0"/>
                <w:sz w:val="24"/>
              </w:rPr>
              <w:t>*</w:t>
            </w:r>
            <w:r w:rsidRPr="0002618F">
              <w:rPr>
                <w:kern w:val="0"/>
                <w:sz w:val="24"/>
              </w:rPr>
              <w:t>号条款要求的；</w:t>
            </w:r>
          </w:p>
        </w:tc>
        <w:tc>
          <w:tcPr>
            <w:tcW w:w="1139" w:type="pct"/>
            <w:shd w:val="clear" w:color="000000" w:fill="FFFFFF"/>
            <w:vAlign w:val="center"/>
          </w:tcPr>
          <w:p w14:paraId="7C27D4DE"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52322AD0" w14:textId="77777777">
        <w:trPr>
          <w:trHeight w:val="685"/>
          <w:jc w:val="center"/>
        </w:trPr>
        <w:tc>
          <w:tcPr>
            <w:tcW w:w="458" w:type="pct"/>
            <w:shd w:val="clear" w:color="000000" w:fill="FFFFFF"/>
            <w:vAlign w:val="center"/>
          </w:tcPr>
          <w:p w14:paraId="653A2342" w14:textId="77777777" w:rsidR="00F849A4" w:rsidRPr="0002618F" w:rsidRDefault="00000000">
            <w:pPr>
              <w:widowControl/>
              <w:spacing w:line="360" w:lineRule="auto"/>
              <w:jc w:val="center"/>
              <w:rPr>
                <w:kern w:val="0"/>
                <w:sz w:val="24"/>
              </w:rPr>
            </w:pPr>
            <w:r w:rsidRPr="0002618F">
              <w:rPr>
                <w:rFonts w:hint="eastAsia"/>
                <w:kern w:val="0"/>
                <w:sz w:val="24"/>
              </w:rPr>
              <w:t>9</w:t>
            </w:r>
          </w:p>
        </w:tc>
        <w:tc>
          <w:tcPr>
            <w:tcW w:w="892" w:type="pct"/>
            <w:shd w:val="clear" w:color="000000" w:fill="FFFFFF"/>
            <w:vAlign w:val="center"/>
          </w:tcPr>
          <w:p w14:paraId="02677DBC" w14:textId="77777777" w:rsidR="00F849A4" w:rsidRPr="0002618F" w:rsidRDefault="00000000">
            <w:pPr>
              <w:widowControl/>
              <w:spacing w:line="360" w:lineRule="auto"/>
              <w:jc w:val="left"/>
              <w:rPr>
                <w:kern w:val="0"/>
                <w:sz w:val="24"/>
              </w:rPr>
            </w:pPr>
            <w:r w:rsidRPr="0002618F">
              <w:rPr>
                <w:kern w:val="0"/>
                <w:sz w:val="24"/>
              </w:rPr>
              <w:t>报价的修正（如有）</w:t>
            </w:r>
          </w:p>
        </w:tc>
        <w:tc>
          <w:tcPr>
            <w:tcW w:w="2510" w:type="pct"/>
            <w:shd w:val="clear" w:color="000000" w:fill="FFFFFF"/>
            <w:vAlign w:val="center"/>
          </w:tcPr>
          <w:p w14:paraId="574F5835" w14:textId="77777777" w:rsidR="00F849A4" w:rsidRPr="0002618F" w:rsidRDefault="00000000">
            <w:pPr>
              <w:widowControl/>
              <w:spacing w:line="360" w:lineRule="auto"/>
              <w:jc w:val="left"/>
              <w:rPr>
                <w:kern w:val="0"/>
                <w:sz w:val="24"/>
              </w:rPr>
            </w:pPr>
            <w:r w:rsidRPr="0002618F">
              <w:rPr>
                <w:rFonts w:hint="eastAsia"/>
                <w:kern w:val="0"/>
                <w:sz w:val="24"/>
              </w:rPr>
              <w:t>不涉及报价修正</w:t>
            </w:r>
            <w:r w:rsidRPr="0002618F">
              <w:rPr>
                <w:kern w:val="0"/>
                <w:sz w:val="24"/>
              </w:rPr>
              <w:t>，或</w:t>
            </w:r>
            <w:r w:rsidRPr="0002618F">
              <w:rPr>
                <w:rFonts w:hint="eastAsia"/>
                <w:kern w:val="0"/>
                <w:sz w:val="24"/>
              </w:rPr>
              <w:t>响应文件</w:t>
            </w:r>
            <w:r w:rsidRPr="0002618F">
              <w:rPr>
                <w:kern w:val="0"/>
                <w:sz w:val="24"/>
              </w:rPr>
              <w:t>报价出现前后不一致</w:t>
            </w:r>
            <w:r w:rsidRPr="0002618F">
              <w:rPr>
                <w:rFonts w:hint="eastAsia"/>
                <w:kern w:val="0"/>
                <w:sz w:val="24"/>
              </w:rPr>
              <w:t>时</w:t>
            </w:r>
            <w:r w:rsidRPr="0002618F">
              <w:rPr>
                <w:kern w:val="0"/>
                <w:sz w:val="24"/>
              </w:rPr>
              <w:t>，</w:t>
            </w:r>
            <w:r w:rsidRPr="0002618F">
              <w:rPr>
                <w:rFonts w:hint="eastAsia"/>
                <w:kern w:val="0"/>
                <w:sz w:val="24"/>
              </w:rPr>
              <w:t>供应商</w:t>
            </w:r>
            <w:r w:rsidRPr="0002618F">
              <w:rPr>
                <w:kern w:val="0"/>
                <w:sz w:val="24"/>
              </w:rPr>
              <w:t>对修正后的报价予</w:t>
            </w:r>
            <w:r w:rsidRPr="0002618F">
              <w:rPr>
                <w:rFonts w:hint="eastAsia"/>
                <w:kern w:val="0"/>
                <w:sz w:val="24"/>
              </w:rPr>
              <w:t>以</w:t>
            </w:r>
            <w:r w:rsidRPr="0002618F">
              <w:rPr>
                <w:kern w:val="0"/>
                <w:sz w:val="24"/>
              </w:rPr>
              <w:t>确认；（如有）</w:t>
            </w:r>
          </w:p>
        </w:tc>
        <w:tc>
          <w:tcPr>
            <w:tcW w:w="1139" w:type="pct"/>
            <w:shd w:val="clear" w:color="000000" w:fill="FFFFFF"/>
            <w:vAlign w:val="center"/>
          </w:tcPr>
          <w:p w14:paraId="19F7CAF7" w14:textId="77777777" w:rsidR="00F849A4" w:rsidRPr="0002618F" w:rsidRDefault="00000000">
            <w:pPr>
              <w:widowControl/>
              <w:spacing w:line="360" w:lineRule="auto"/>
              <w:jc w:val="center"/>
              <w:rPr>
                <w:kern w:val="0"/>
                <w:sz w:val="24"/>
              </w:rPr>
            </w:pPr>
            <w:r w:rsidRPr="0002618F">
              <w:rPr>
                <w:rFonts w:hint="eastAsia"/>
                <w:kern w:val="0"/>
                <w:sz w:val="24"/>
              </w:rPr>
              <w:t>允许</w:t>
            </w:r>
          </w:p>
        </w:tc>
      </w:tr>
      <w:tr w:rsidR="00F849A4" w:rsidRPr="0002618F" w14:paraId="4D2881F4" w14:textId="77777777">
        <w:trPr>
          <w:trHeight w:val="685"/>
          <w:jc w:val="center"/>
        </w:trPr>
        <w:tc>
          <w:tcPr>
            <w:tcW w:w="458" w:type="pct"/>
            <w:shd w:val="clear" w:color="000000" w:fill="FFFFFF"/>
            <w:vAlign w:val="center"/>
          </w:tcPr>
          <w:p w14:paraId="69A15988" w14:textId="77777777" w:rsidR="00F849A4" w:rsidRPr="0002618F" w:rsidRDefault="00000000">
            <w:pPr>
              <w:widowControl/>
              <w:spacing w:line="360" w:lineRule="auto"/>
              <w:jc w:val="center"/>
              <w:rPr>
                <w:kern w:val="0"/>
                <w:sz w:val="24"/>
              </w:rPr>
            </w:pPr>
            <w:r w:rsidRPr="0002618F">
              <w:rPr>
                <w:rFonts w:hint="eastAsia"/>
                <w:kern w:val="0"/>
                <w:sz w:val="24"/>
              </w:rPr>
              <w:t>10</w:t>
            </w:r>
          </w:p>
        </w:tc>
        <w:tc>
          <w:tcPr>
            <w:tcW w:w="892" w:type="pct"/>
            <w:shd w:val="clear" w:color="000000" w:fill="FFFFFF"/>
            <w:vAlign w:val="center"/>
          </w:tcPr>
          <w:p w14:paraId="6DF4ACCA" w14:textId="77777777" w:rsidR="00F849A4" w:rsidRPr="0002618F" w:rsidRDefault="00000000">
            <w:pPr>
              <w:widowControl/>
              <w:spacing w:line="360" w:lineRule="auto"/>
              <w:jc w:val="left"/>
              <w:rPr>
                <w:kern w:val="0"/>
                <w:sz w:val="24"/>
              </w:rPr>
            </w:pPr>
            <w:r w:rsidRPr="0002618F">
              <w:rPr>
                <w:kern w:val="0"/>
                <w:sz w:val="24"/>
              </w:rPr>
              <w:t>报价合理性</w:t>
            </w:r>
          </w:p>
        </w:tc>
        <w:tc>
          <w:tcPr>
            <w:tcW w:w="2510" w:type="pct"/>
            <w:shd w:val="clear" w:color="000000" w:fill="FFFFFF"/>
            <w:vAlign w:val="center"/>
          </w:tcPr>
          <w:p w14:paraId="5E95C149" w14:textId="77777777" w:rsidR="00F849A4" w:rsidRPr="0002618F" w:rsidRDefault="00000000">
            <w:pPr>
              <w:widowControl/>
              <w:spacing w:line="360" w:lineRule="auto"/>
              <w:jc w:val="left"/>
              <w:rPr>
                <w:kern w:val="0"/>
                <w:sz w:val="24"/>
              </w:rPr>
            </w:pPr>
            <w:r w:rsidRPr="0002618F">
              <w:rPr>
                <w:kern w:val="0"/>
                <w:sz w:val="24"/>
              </w:rPr>
              <w:t>报价合理，或</w:t>
            </w:r>
            <w:r w:rsidRPr="0002618F">
              <w:rPr>
                <w:rFonts w:hint="eastAsia"/>
                <w:sz w:val="24"/>
              </w:rPr>
              <w:t>供应商的报价明显低于其他通过符合性审查供应商的报价，</w:t>
            </w:r>
            <w:r w:rsidRPr="0002618F">
              <w:rPr>
                <w:sz w:val="24"/>
              </w:rPr>
              <w:t>有可能影响产品质量或者不能诚信履约的</w:t>
            </w:r>
            <w:r w:rsidRPr="0002618F">
              <w:rPr>
                <w:rFonts w:hint="eastAsia"/>
                <w:sz w:val="24"/>
              </w:rPr>
              <w:t>，能够应评标委员会要求在规定时间内证明其报价合理性的</w:t>
            </w:r>
            <w:r w:rsidRPr="0002618F">
              <w:rPr>
                <w:kern w:val="0"/>
                <w:sz w:val="24"/>
              </w:rPr>
              <w:t>；</w:t>
            </w:r>
          </w:p>
        </w:tc>
        <w:tc>
          <w:tcPr>
            <w:tcW w:w="1139" w:type="pct"/>
            <w:shd w:val="clear" w:color="000000" w:fill="FFFFFF"/>
            <w:vAlign w:val="center"/>
          </w:tcPr>
          <w:p w14:paraId="3224E9C2" w14:textId="77777777" w:rsidR="00F849A4" w:rsidRPr="0002618F" w:rsidRDefault="00000000">
            <w:pPr>
              <w:widowControl/>
              <w:spacing w:line="360" w:lineRule="auto"/>
              <w:jc w:val="center"/>
              <w:rPr>
                <w:kern w:val="0"/>
                <w:sz w:val="24"/>
              </w:rPr>
            </w:pPr>
            <w:r w:rsidRPr="0002618F">
              <w:rPr>
                <w:rFonts w:hint="eastAsia"/>
                <w:kern w:val="0"/>
                <w:sz w:val="24"/>
              </w:rPr>
              <w:t>允许</w:t>
            </w:r>
          </w:p>
        </w:tc>
      </w:tr>
      <w:tr w:rsidR="00F849A4" w:rsidRPr="0002618F" w14:paraId="72CC6552" w14:textId="77777777">
        <w:trPr>
          <w:trHeight w:val="685"/>
          <w:jc w:val="center"/>
        </w:trPr>
        <w:tc>
          <w:tcPr>
            <w:tcW w:w="458" w:type="pct"/>
            <w:shd w:val="clear" w:color="000000" w:fill="FFFFFF"/>
            <w:vAlign w:val="center"/>
          </w:tcPr>
          <w:p w14:paraId="260E5C9D" w14:textId="77777777" w:rsidR="00F849A4" w:rsidRPr="0002618F" w:rsidRDefault="00000000">
            <w:pPr>
              <w:widowControl/>
              <w:spacing w:line="360" w:lineRule="auto"/>
              <w:jc w:val="center"/>
              <w:rPr>
                <w:kern w:val="0"/>
                <w:sz w:val="24"/>
              </w:rPr>
            </w:pPr>
            <w:r w:rsidRPr="0002618F">
              <w:rPr>
                <w:rFonts w:hint="eastAsia"/>
                <w:kern w:val="0"/>
                <w:sz w:val="24"/>
              </w:rPr>
              <w:t>11</w:t>
            </w:r>
          </w:p>
        </w:tc>
        <w:tc>
          <w:tcPr>
            <w:tcW w:w="892" w:type="pct"/>
            <w:shd w:val="clear" w:color="000000" w:fill="FFFFFF"/>
            <w:vAlign w:val="center"/>
          </w:tcPr>
          <w:p w14:paraId="1003A6E4" w14:textId="77777777" w:rsidR="00F849A4" w:rsidRPr="0002618F" w:rsidRDefault="00000000">
            <w:pPr>
              <w:widowControl/>
              <w:spacing w:line="360" w:lineRule="auto"/>
              <w:jc w:val="left"/>
              <w:rPr>
                <w:kern w:val="0"/>
                <w:sz w:val="24"/>
              </w:rPr>
            </w:pPr>
            <w:r w:rsidRPr="0002618F">
              <w:rPr>
                <w:kern w:val="0"/>
                <w:sz w:val="24"/>
              </w:rPr>
              <w:t>公平竞争</w:t>
            </w:r>
          </w:p>
        </w:tc>
        <w:tc>
          <w:tcPr>
            <w:tcW w:w="2510" w:type="pct"/>
            <w:shd w:val="clear" w:color="000000" w:fill="FFFFFF"/>
            <w:vAlign w:val="center"/>
          </w:tcPr>
          <w:p w14:paraId="7726209D" w14:textId="77777777" w:rsidR="00F849A4" w:rsidRPr="0002618F" w:rsidRDefault="00000000">
            <w:pPr>
              <w:widowControl/>
              <w:spacing w:line="360" w:lineRule="auto"/>
              <w:jc w:val="left"/>
              <w:rPr>
                <w:kern w:val="0"/>
                <w:sz w:val="24"/>
              </w:rPr>
            </w:pPr>
            <w:r w:rsidRPr="0002618F">
              <w:rPr>
                <w:rFonts w:hint="eastAsia"/>
                <w:sz w:val="24"/>
              </w:rPr>
              <w:t>供应商</w:t>
            </w:r>
            <w:r w:rsidRPr="0002618F">
              <w:rPr>
                <w:sz w:val="24"/>
              </w:rPr>
              <w:t>遵循公平竞争的原则，不存在恶意串通，妨碍其他</w:t>
            </w:r>
            <w:r w:rsidRPr="0002618F">
              <w:rPr>
                <w:rFonts w:hint="eastAsia"/>
                <w:sz w:val="24"/>
              </w:rPr>
              <w:t>供应商</w:t>
            </w:r>
            <w:r w:rsidRPr="0002618F">
              <w:rPr>
                <w:sz w:val="24"/>
              </w:rPr>
              <w:t>的竞争行为，不存在损害采购人或者其他</w:t>
            </w:r>
            <w:r w:rsidRPr="0002618F">
              <w:rPr>
                <w:rFonts w:hint="eastAsia"/>
                <w:sz w:val="24"/>
              </w:rPr>
              <w:t>供应商</w:t>
            </w:r>
            <w:r w:rsidRPr="0002618F">
              <w:rPr>
                <w:sz w:val="24"/>
              </w:rPr>
              <w:t>的合法权益情形的；</w:t>
            </w:r>
          </w:p>
        </w:tc>
        <w:tc>
          <w:tcPr>
            <w:tcW w:w="1139" w:type="pct"/>
            <w:shd w:val="clear" w:color="000000" w:fill="FFFFFF"/>
            <w:vAlign w:val="center"/>
          </w:tcPr>
          <w:p w14:paraId="0CBE1230"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6695A804" w14:textId="77777777">
        <w:trPr>
          <w:trHeight w:val="391"/>
          <w:jc w:val="center"/>
        </w:trPr>
        <w:tc>
          <w:tcPr>
            <w:tcW w:w="458" w:type="pct"/>
            <w:shd w:val="clear" w:color="000000" w:fill="FFFFFF"/>
            <w:vAlign w:val="center"/>
          </w:tcPr>
          <w:p w14:paraId="2657E93C" w14:textId="77777777" w:rsidR="00F849A4" w:rsidRPr="0002618F" w:rsidRDefault="00000000">
            <w:pPr>
              <w:widowControl/>
              <w:spacing w:line="360" w:lineRule="auto"/>
              <w:jc w:val="center"/>
              <w:rPr>
                <w:kern w:val="0"/>
                <w:sz w:val="24"/>
              </w:rPr>
            </w:pPr>
            <w:r w:rsidRPr="0002618F">
              <w:rPr>
                <w:rFonts w:hint="eastAsia"/>
                <w:kern w:val="0"/>
                <w:sz w:val="24"/>
              </w:rPr>
              <w:t>12</w:t>
            </w:r>
          </w:p>
        </w:tc>
        <w:tc>
          <w:tcPr>
            <w:tcW w:w="892" w:type="pct"/>
            <w:shd w:val="clear" w:color="000000" w:fill="FFFFFF"/>
            <w:vAlign w:val="center"/>
          </w:tcPr>
          <w:p w14:paraId="159B72C0" w14:textId="77777777" w:rsidR="00F849A4" w:rsidRPr="0002618F" w:rsidRDefault="00000000">
            <w:pPr>
              <w:widowControl/>
              <w:spacing w:line="360" w:lineRule="auto"/>
              <w:jc w:val="left"/>
              <w:rPr>
                <w:kern w:val="0"/>
                <w:sz w:val="24"/>
              </w:rPr>
            </w:pPr>
            <w:r w:rsidRPr="0002618F">
              <w:rPr>
                <w:kern w:val="0"/>
                <w:sz w:val="24"/>
              </w:rPr>
              <w:t>串通投标</w:t>
            </w:r>
          </w:p>
        </w:tc>
        <w:tc>
          <w:tcPr>
            <w:tcW w:w="2510" w:type="pct"/>
            <w:shd w:val="clear" w:color="000000" w:fill="FFFFFF"/>
            <w:vAlign w:val="center"/>
          </w:tcPr>
          <w:p w14:paraId="078DDBF6" w14:textId="4BCCA1B2" w:rsidR="00F849A4" w:rsidRPr="0002618F" w:rsidRDefault="00000000">
            <w:pPr>
              <w:widowControl/>
              <w:spacing w:line="360" w:lineRule="auto"/>
              <w:jc w:val="left"/>
              <w:rPr>
                <w:kern w:val="0"/>
                <w:sz w:val="24"/>
              </w:rPr>
            </w:pPr>
            <w:r w:rsidRPr="0002618F">
              <w:rPr>
                <w:rFonts w:hint="eastAsia"/>
                <w:sz w:val="24"/>
              </w:rPr>
              <w:t>不存在《政府采购货物和服务招标投标管理办法》视为供应商串通</w:t>
            </w:r>
            <w:r w:rsidR="001D6C4A" w:rsidRPr="0002618F">
              <w:rPr>
                <w:rFonts w:hint="eastAsia"/>
                <w:sz w:val="24"/>
              </w:rPr>
              <w:t>响应</w:t>
            </w:r>
            <w:r w:rsidRPr="0002618F">
              <w:rPr>
                <w:rFonts w:hint="eastAsia"/>
                <w:sz w:val="24"/>
              </w:rPr>
              <w:t>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w:t>
            </w:r>
            <w:r w:rsidR="009F5A65" w:rsidRPr="0002618F">
              <w:rPr>
                <w:rFonts w:hint="eastAsia"/>
                <w:sz w:val="24"/>
              </w:rPr>
              <w:t>响应</w:t>
            </w:r>
            <w:r w:rsidRPr="0002618F">
              <w:rPr>
                <w:rFonts w:hint="eastAsia"/>
                <w:sz w:val="24"/>
              </w:rPr>
              <w:t>报价呈规律</w:t>
            </w:r>
            <w:r w:rsidRPr="0002618F">
              <w:rPr>
                <w:rFonts w:hint="eastAsia"/>
                <w:sz w:val="24"/>
              </w:rPr>
              <w:t xml:space="preserve"> </w:t>
            </w:r>
            <w:r w:rsidRPr="0002618F">
              <w:rPr>
                <w:rFonts w:hint="eastAsia"/>
                <w:sz w:val="24"/>
              </w:rPr>
              <w:t>性差异；（五）不同供应商的响应文</w:t>
            </w:r>
            <w:r w:rsidRPr="0002618F">
              <w:rPr>
                <w:rFonts w:hint="eastAsia"/>
                <w:sz w:val="24"/>
              </w:rPr>
              <w:lastRenderedPageBreak/>
              <w:t>件相互混装；（六）不同供应商的</w:t>
            </w:r>
            <w:r w:rsidR="009F5A65" w:rsidRPr="0002618F">
              <w:rPr>
                <w:rFonts w:hint="eastAsia"/>
                <w:sz w:val="24"/>
              </w:rPr>
              <w:t>磋商</w:t>
            </w:r>
            <w:r w:rsidRPr="0002618F">
              <w:rPr>
                <w:rFonts w:hint="eastAsia"/>
                <w:sz w:val="24"/>
              </w:rPr>
              <w:t>保证金从同一单位或者个人的账户转出</w:t>
            </w:r>
            <w:r w:rsidRPr="0002618F">
              <w:rPr>
                <w:sz w:val="24"/>
              </w:rPr>
              <w:t>；</w:t>
            </w:r>
          </w:p>
        </w:tc>
        <w:tc>
          <w:tcPr>
            <w:tcW w:w="1139" w:type="pct"/>
            <w:shd w:val="clear" w:color="000000" w:fill="FFFFFF"/>
            <w:vAlign w:val="center"/>
          </w:tcPr>
          <w:p w14:paraId="683C2649" w14:textId="77777777" w:rsidR="00F849A4" w:rsidRPr="0002618F" w:rsidRDefault="00000000">
            <w:pPr>
              <w:widowControl/>
              <w:spacing w:line="360" w:lineRule="auto"/>
              <w:jc w:val="center"/>
              <w:rPr>
                <w:kern w:val="0"/>
                <w:sz w:val="24"/>
              </w:rPr>
            </w:pPr>
            <w:r w:rsidRPr="0002618F">
              <w:rPr>
                <w:rFonts w:hint="eastAsia"/>
                <w:kern w:val="0"/>
                <w:sz w:val="24"/>
              </w:rPr>
              <w:lastRenderedPageBreak/>
              <w:t>不允许</w:t>
            </w:r>
          </w:p>
        </w:tc>
      </w:tr>
      <w:tr w:rsidR="00F849A4" w:rsidRPr="0002618F" w14:paraId="37C231A0" w14:textId="77777777">
        <w:trPr>
          <w:trHeight w:val="685"/>
          <w:jc w:val="center"/>
        </w:trPr>
        <w:tc>
          <w:tcPr>
            <w:tcW w:w="458" w:type="pct"/>
            <w:shd w:val="clear" w:color="000000" w:fill="FFFFFF"/>
            <w:vAlign w:val="center"/>
          </w:tcPr>
          <w:p w14:paraId="165B9811" w14:textId="77777777" w:rsidR="00F849A4" w:rsidRPr="0002618F" w:rsidRDefault="00000000">
            <w:pPr>
              <w:widowControl/>
              <w:spacing w:line="360" w:lineRule="auto"/>
              <w:jc w:val="center"/>
              <w:rPr>
                <w:kern w:val="0"/>
                <w:sz w:val="24"/>
              </w:rPr>
            </w:pPr>
            <w:r w:rsidRPr="0002618F">
              <w:rPr>
                <w:rFonts w:hint="eastAsia"/>
                <w:kern w:val="0"/>
                <w:sz w:val="24"/>
              </w:rPr>
              <w:t>13</w:t>
            </w:r>
          </w:p>
        </w:tc>
        <w:tc>
          <w:tcPr>
            <w:tcW w:w="892" w:type="pct"/>
            <w:shd w:val="clear" w:color="000000" w:fill="FFFFFF"/>
            <w:vAlign w:val="center"/>
          </w:tcPr>
          <w:p w14:paraId="52E58C42" w14:textId="77777777" w:rsidR="00F849A4" w:rsidRPr="0002618F" w:rsidRDefault="00000000">
            <w:pPr>
              <w:widowControl/>
              <w:spacing w:line="360" w:lineRule="auto"/>
              <w:jc w:val="left"/>
              <w:rPr>
                <w:kern w:val="0"/>
                <w:sz w:val="24"/>
              </w:rPr>
            </w:pPr>
            <w:r w:rsidRPr="0002618F">
              <w:rPr>
                <w:kern w:val="0"/>
                <w:sz w:val="24"/>
              </w:rPr>
              <w:t>附加条件</w:t>
            </w:r>
          </w:p>
        </w:tc>
        <w:tc>
          <w:tcPr>
            <w:tcW w:w="2510" w:type="pct"/>
            <w:shd w:val="clear" w:color="000000" w:fill="FFFFFF"/>
            <w:vAlign w:val="center"/>
          </w:tcPr>
          <w:p w14:paraId="4B428FC6" w14:textId="77777777" w:rsidR="00F849A4" w:rsidRPr="0002618F" w:rsidRDefault="00000000">
            <w:pPr>
              <w:widowControl/>
              <w:spacing w:line="360" w:lineRule="auto"/>
              <w:jc w:val="left"/>
              <w:rPr>
                <w:kern w:val="0"/>
                <w:sz w:val="24"/>
              </w:rPr>
            </w:pPr>
            <w:r w:rsidRPr="0002618F">
              <w:rPr>
                <w:rFonts w:hint="eastAsia"/>
                <w:kern w:val="0"/>
                <w:sz w:val="24"/>
              </w:rPr>
              <w:t>响应文件未</w:t>
            </w:r>
            <w:r w:rsidRPr="0002618F">
              <w:rPr>
                <w:kern w:val="0"/>
                <w:sz w:val="24"/>
              </w:rPr>
              <w:t>含有采购人不能接受的附加条件的；</w:t>
            </w:r>
          </w:p>
        </w:tc>
        <w:tc>
          <w:tcPr>
            <w:tcW w:w="1139" w:type="pct"/>
            <w:shd w:val="clear" w:color="000000" w:fill="FFFFFF"/>
            <w:vAlign w:val="center"/>
          </w:tcPr>
          <w:p w14:paraId="539289ED"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r w:rsidR="00F849A4" w:rsidRPr="0002618F" w14:paraId="2B29C6DB" w14:textId="77777777">
        <w:trPr>
          <w:trHeight w:val="685"/>
          <w:jc w:val="center"/>
        </w:trPr>
        <w:tc>
          <w:tcPr>
            <w:tcW w:w="458" w:type="pct"/>
            <w:shd w:val="clear" w:color="000000" w:fill="FFFFFF"/>
            <w:vAlign w:val="center"/>
          </w:tcPr>
          <w:p w14:paraId="2FF68983" w14:textId="77777777" w:rsidR="00F849A4" w:rsidRPr="0002618F" w:rsidRDefault="00000000">
            <w:pPr>
              <w:widowControl/>
              <w:spacing w:line="360" w:lineRule="auto"/>
              <w:jc w:val="center"/>
              <w:rPr>
                <w:kern w:val="0"/>
                <w:sz w:val="24"/>
              </w:rPr>
            </w:pPr>
            <w:r w:rsidRPr="0002618F">
              <w:rPr>
                <w:rFonts w:hint="eastAsia"/>
                <w:kern w:val="0"/>
                <w:sz w:val="24"/>
              </w:rPr>
              <w:t>14</w:t>
            </w:r>
          </w:p>
        </w:tc>
        <w:tc>
          <w:tcPr>
            <w:tcW w:w="892" w:type="pct"/>
            <w:shd w:val="clear" w:color="000000" w:fill="FFFFFF"/>
            <w:vAlign w:val="center"/>
          </w:tcPr>
          <w:p w14:paraId="20063DE2" w14:textId="77777777" w:rsidR="00F849A4" w:rsidRPr="0002618F" w:rsidRDefault="00000000">
            <w:pPr>
              <w:widowControl/>
              <w:spacing w:line="360" w:lineRule="auto"/>
              <w:jc w:val="left"/>
              <w:rPr>
                <w:kern w:val="0"/>
                <w:sz w:val="24"/>
              </w:rPr>
            </w:pPr>
            <w:r w:rsidRPr="0002618F">
              <w:rPr>
                <w:kern w:val="0"/>
                <w:sz w:val="24"/>
              </w:rPr>
              <w:t>其他无效情形</w:t>
            </w:r>
          </w:p>
        </w:tc>
        <w:tc>
          <w:tcPr>
            <w:tcW w:w="2510" w:type="pct"/>
            <w:shd w:val="clear" w:color="000000" w:fill="FFFFFF"/>
            <w:vAlign w:val="center"/>
          </w:tcPr>
          <w:p w14:paraId="2A80D208" w14:textId="77777777" w:rsidR="00F849A4" w:rsidRPr="0002618F" w:rsidRDefault="00000000">
            <w:pPr>
              <w:widowControl/>
              <w:spacing w:line="360" w:lineRule="auto"/>
              <w:jc w:val="left"/>
              <w:rPr>
                <w:kern w:val="0"/>
                <w:sz w:val="24"/>
              </w:rPr>
            </w:pPr>
            <w:r w:rsidRPr="0002618F">
              <w:rPr>
                <w:rFonts w:hint="eastAsia"/>
                <w:sz w:val="24"/>
              </w:rPr>
              <w:t>供应商</w:t>
            </w:r>
            <w:r w:rsidRPr="0002618F">
              <w:rPr>
                <w:sz w:val="24"/>
              </w:rPr>
              <w:t>、</w:t>
            </w:r>
            <w:r w:rsidRPr="0002618F">
              <w:rPr>
                <w:rFonts w:hint="eastAsia"/>
                <w:sz w:val="24"/>
              </w:rPr>
              <w:t>响应文件不存在</w:t>
            </w:r>
            <w:r w:rsidRPr="0002618F">
              <w:rPr>
                <w:sz w:val="24"/>
              </w:rPr>
              <w:t>不符合法律、法规和</w:t>
            </w:r>
            <w:r w:rsidRPr="0002618F">
              <w:rPr>
                <w:rFonts w:hint="eastAsia"/>
                <w:sz w:val="24"/>
              </w:rPr>
              <w:t>竞争性磋商文件</w:t>
            </w:r>
            <w:r w:rsidRPr="0002618F">
              <w:rPr>
                <w:sz w:val="24"/>
              </w:rPr>
              <w:t>规定的其他无效情形。</w:t>
            </w:r>
          </w:p>
        </w:tc>
        <w:tc>
          <w:tcPr>
            <w:tcW w:w="1139" w:type="pct"/>
            <w:shd w:val="clear" w:color="000000" w:fill="FFFFFF"/>
            <w:vAlign w:val="center"/>
          </w:tcPr>
          <w:p w14:paraId="2B0648F6" w14:textId="77777777" w:rsidR="00F849A4" w:rsidRPr="0002618F" w:rsidRDefault="00000000">
            <w:pPr>
              <w:widowControl/>
              <w:spacing w:line="360" w:lineRule="auto"/>
              <w:jc w:val="center"/>
              <w:rPr>
                <w:kern w:val="0"/>
                <w:sz w:val="24"/>
              </w:rPr>
            </w:pPr>
            <w:r w:rsidRPr="0002618F">
              <w:rPr>
                <w:rFonts w:hint="eastAsia"/>
                <w:kern w:val="0"/>
                <w:sz w:val="24"/>
              </w:rPr>
              <w:t>不允许</w:t>
            </w:r>
          </w:p>
        </w:tc>
      </w:tr>
    </w:tbl>
    <w:p w14:paraId="7CBE8FF4" w14:textId="77777777" w:rsidR="00F849A4" w:rsidRPr="0002618F" w:rsidRDefault="00F849A4">
      <w:pPr>
        <w:tabs>
          <w:tab w:val="left" w:pos="900"/>
          <w:tab w:val="left" w:pos="1080"/>
          <w:tab w:val="left" w:pos="1589"/>
        </w:tabs>
        <w:snapToGrid w:val="0"/>
        <w:spacing w:line="360" w:lineRule="auto"/>
        <w:rPr>
          <w:sz w:val="24"/>
        </w:rPr>
      </w:pPr>
    </w:p>
    <w:p w14:paraId="35A58006" w14:textId="77777777" w:rsidR="00F849A4" w:rsidRPr="0002618F" w:rsidRDefault="00000000">
      <w:pPr>
        <w:numPr>
          <w:ilvl w:val="0"/>
          <w:numId w:val="19"/>
        </w:numPr>
        <w:tabs>
          <w:tab w:val="left" w:pos="360"/>
        </w:tabs>
        <w:snapToGrid w:val="0"/>
        <w:spacing w:line="360" w:lineRule="auto"/>
        <w:outlineLvl w:val="1"/>
        <w:rPr>
          <w:sz w:val="24"/>
        </w:rPr>
      </w:pPr>
      <w:bookmarkStart w:id="738" w:name="_Toc198195111"/>
      <w:r w:rsidRPr="0002618F">
        <w:rPr>
          <w:sz w:val="24"/>
        </w:rPr>
        <w:t>磋商、响应文件有关事项的澄清、说明或者更正和最后报价</w:t>
      </w:r>
      <w:bookmarkEnd w:id="738"/>
    </w:p>
    <w:p w14:paraId="292D2DBD"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磋商小组所有成员应当集中与单一供应商分别进行磋商，并给予所有参加磋商的供应商平等的磋商机会。</w:t>
      </w:r>
    </w:p>
    <w:p w14:paraId="4540710B"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14:textId="77777777" w:rsidR="00F849A4" w:rsidRPr="0002618F" w:rsidRDefault="00000000">
      <w:pPr>
        <w:numPr>
          <w:ilvl w:val="1"/>
          <w:numId w:val="19"/>
        </w:numPr>
        <w:tabs>
          <w:tab w:val="left" w:pos="1080"/>
          <w:tab w:val="left" w:pos="1872"/>
        </w:tabs>
        <w:snapToGrid w:val="0"/>
        <w:spacing w:line="360" w:lineRule="auto"/>
        <w:ind w:left="1077" w:hanging="720"/>
        <w:rPr>
          <w:kern w:val="0"/>
          <w:sz w:val="24"/>
        </w:rPr>
      </w:pPr>
      <w:r w:rsidRPr="0002618F">
        <w:rPr>
          <w:kern w:val="0"/>
          <w:sz w:val="24"/>
        </w:rPr>
        <w:t>对磋商文件作出的实质性变动是磋商文件的有效组成部分，磋商小组应当及时以书面形式同时通知所有参加磋商的供应商。</w:t>
      </w:r>
    </w:p>
    <w:p w14:paraId="5975F239" w14:textId="77777777" w:rsidR="00F849A4" w:rsidRPr="0002618F" w:rsidRDefault="00000000">
      <w:pPr>
        <w:numPr>
          <w:ilvl w:val="1"/>
          <w:numId w:val="19"/>
        </w:numPr>
        <w:tabs>
          <w:tab w:val="left" w:pos="1080"/>
          <w:tab w:val="left" w:pos="1872"/>
        </w:tabs>
        <w:snapToGrid w:val="0"/>
        <w:spacing w:line="360" w:lineRule="auto"/>
        <w:ind w:left="1077" w:hanging="720"/>
        <w:rPr>
          <w:kern w:val="0"/>
          <w:sz w:val="24"/>
        </w:rPr>
      </w:pPr>
      <w:r w:rsidRPr="0002618F">
        <w:rPr>
          <w:kern w:val="0"/>
          <w:sz w:val="24"/>
        </w:rPr>
        <w:t>供应商应当按照磋商文件的变动情况和磋商小组的要求重新提交响应文件，并由其法定代表人</w:t>
      </w:r>
      <w:r w:rsidRPr="0002618F">
        <w:rPr>
          <w:rFonts w:hint="eastAsia"/>
          <w:kern w:val="0"/>
          <w:sz w:val="24"/>
        </w:rPr>
        <w:t>（若供应商为事业单位或其他组织或分支机构，可为单位负责人）</w:t>
      </w:r>
      <w:r w:rsidRPr="0002618F">
        <w:rPr>
          <w:kern w:val="0"/>
          <w:sz w:val="24"/>
        </w:rPr>
        <w:t>或授权代表签字或者加盖公章。由授权代表签字的，应当附授权委托书。供应商为自然人的，应当由本人签字并附身份证明。</w:t>
      </w:r>
    </w:p>
    <w:p w14:paraId="1CDA4FBF"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响应文件的澄清、说明或者更正</w:t>
      </w:r>
      <w:r w:rsidRPr="0002618F">
        <w:rPr>
          <w:rFonts w:hint="eastAsia"/>
          <w:sz w:val="24"/>
        </w:rPr>
        <w:t>：</w:t>
      </w:r>
    </w:p>
    <w:p w14:paraId="7E322075" w14:textId="77777777" w:rsidR="00F849A4" w:rsidRPr="0002618F" w:rsidRDefault="00000000">
      <w:pPr>
        <w:numPr>
          <w:ilvl w:val="2"/>
          <w:numId w:val="19"/>
        </w:numPr>
        <w:snapToGrid w:val="0"/>
        <w:spacing w:line="360" w:lineRule="auto"/>
        <w:rPr>
          <w:sz w:val="24"/>
        </w:rPr>
      </w:pPr>
      <w:r w:rsidRPr="0002618F">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14:textId="77777777" w:rsidR="00F849A4" w:rsidRPr="0002618F" w:rsidRDefault="00000000">
      <w:pPr>
        <w:numPr>
          <w:ilvl w:val="2"/>
          <w:numId w:val="19"/>
        </w:numPr>
        <w:snapToGrid w:val="0"/>
        <w:spacing w:line="360" w:lineRule="auto"/>
        <w:rPr>
          <w:sz w:val="24"/>
        </w:rPr>
      </w:pPr>
      <w:r w:rsidRPr="0002618F">
        <w:rPr>
          <w:sz w:val="24"/>
        </w:rPr>
        <w:t>磋商小组对响应文件进行审查，如发现供应商提交的响应文件存在不满足《符合性审查要求》的内容，如属于表中</w:t>
      </w:r>
      <w:r w:rsidRPr="0002618F">
        <w:rPr>
          <w:sz w:val="24"/>
        </w:rPr>
        <w:t>“</w:t>
      </w:r>
      <w:r w:rsidRPr="0002618F">
        <w:rPr>
          <w:sz w:val="24"/>
        </w:rPr>
        <w:t>不允许</w:t>
      </w:r>
      <w:r w:rsidRPr="0002618F">
        <w:rPr>
          <w:sz w:val="24"/>
        </w:rPr>
        <w:t>”</w:t>
      </w:r>
      <w:r w:rsidRPr="0002618F">
        <w:rPr>
          <w:sz w:val="24"/>
        </w:rPr>
        <w:t>澄清、说明或者更正的内容，则供应商响应文件按</w:t>
      </w:r>
      <w:r w:rsidRPr="0002618F">
        <w:rPr>
          <w:b/>
          <w:sz w:val="24"/>
        </w:rPr>
        <w:t>无效处理</w:t>
      </w:r>
      <w:r w:rsidRPr="0002618F">
        <w:rPr>
          <w:sz w:val="24"/>
        </w:rPr>
        <w:t>；如属于表中的</w:t>
      </w:r>
      <w:r w:rsidRPr="0002618F">
        <w:rPr>
          <w:sz w:val="24"/>
        </w:rPr>
        <w:t>“</w:t>
      </w:r>
      <w:r w:rsidRPr="0002618F">
        <w:rPr>
          <w:sz w:val="24"/>
        </w:rPr>
        <w:t>允许</w:t>
      </w:r>
      <w:r w:rsidRPr="0002618F">
        <w:rPr>
          <w:sz w:val="24"/>
        </w:rPr>
        <w:t>”</w:t>
      </w:r>
      <w:r w:rsidRPr="0002618F">
        <w:rPr>
          <w:sz w:val="24"/>
        </w:rPr>
        <w:t>澄清、说明或更正的内容，磋商小组将要求供应商在规定的时间内对响应文件进行澄清、说明或者更正。如供应商在磋商小组规定的时间内未作出必要的澄清、说明或者更正，或澄清、说明或者更正后仍不</w:t>
      </w:r>
      <w:r w:rsidRPr="0002618F">
        <w:rPr>
          <w:sz w:val="24"/>
        </w:rPr>
        <w:lastRenderedPageBreak/>
        <w:t>能满足采购文件要求的，则供应商的响应文件按</w:t>
      </w:r>
      <w:r w:rsidRPr="0002618F">
        <w:rPr>
          <w:b/>
          <w:sz w:val="24"/>
        </w:rPr>
        <w:t>无效处理</w:t>
      </w:r>
      <w:r w:rsidRPr="0002618F">
        <w:rPr>
          <w:sz w:val="24"/>
        </w:rPr>
        <w:t>。</w:t>
      </w:r>
    </w:p>
    <w:p w14:paraId="75F727A7" w14:textId="77777777" w:rsidR="00F849A4" w:rsidRPr="0002618F" w:rsidRDefault="00000000">
      <w:pPr>
        <w:numPr>
          <w:ilvl w:val="2"/>
          <w:numId w:val="19"/>
        </w:numPr>
        <w:snapToGrid w:val="0"/>
        <w:spacing w:line="360" w:lineRule="auto"/>
        <w:rPr>
          <w:sz w:val="24"/>
        </w:rPr>
      </w:pPr>
      <w:r w:rsidRPr="0002618F">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sidRPr="0002618F">
        <w:rPr>
          <w:rFonts w:hint="eastAsia"/>
          <w:sz w:val="24"/>
        </w:rPr>
        <w:t>（若供应商为事业单位或其他组织或分支机构，可为单位负责人）</w:t>
      </w:r>
      <w:r w:rsidRPr="0002618F">
        <w:rPr>
          <w:sz w:val="24"/>
        </w:rPr>
        <w:t>或其授权代表签字或者加盖公章。由授权代表签字的，应当附授权委托书。供应商为自然人的，应当由本人签字并附身份证明。澄清</w:t>
      </w:r>
      <w:r w:rsidRPr="0002618F">
        <w:rPr>
          <w:rFonts w:hint="eastAsia"/>
          <w:sz w:val="24"/>
        </w:rPr>
        <w:t>、说明或者更正文件</w:t>
      </w:r>
      <w:r w:rsidRPr="0002618F">
        <w:rPr>
          <w:sz w:val="24"/>
        </w:rPr>
        <w:t>将作为响应文件内容的一部分。</w:t>
      </w:r>
    </w:p>
    <w:p w14:paraId="25B918C5"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磋商结束后，磋商小组将要求所有实质性响应的供应商在规定时间内提交最后报价。最后报价时间为磋商小组指定的时间，具体时间根据磋商进度另行通知。</w:t>
      </w:r>
    </w:p>
    <w:p w14:paraId="0350369E"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rFonts w:hint="eastAsia"/>
          <w:sz w:val="24"/>
        </w:rPr>
        <w:t>异常低价处理</w:t>
      </w:r>
    </w:p>
    <w:p w14:paraId="454BEBDF" w14:textId="77777777" w:rsidR="00F849A4" w:rsidRPr="0002618F" w:rsidRDefault="00000000">
      <w:pPr>
        <w:numPr>
          <w:ilvl w:val="2"/>
          <w:numId w:val="19"/>
        </w:numPr>
        <w:snapToGrid w:val="0"/>
        <w:spacing w:line="360" w:lineRule="auto"/>
        <w:rPr>
          <w:rFonts w:ascii="宋体" w:hAnsi="宋体" w:hint="eastAsia"/>
          <w:sz w:val="24"/>
        </w:rPr>
      </w:pPr>
      <w:r w:rsidRPr="0002618F">
        <w:rPr>
          <w:rFonts w:ascii="宋体" w:hAnsi="宋体" w:hint="eastAsia"/>
          <w:sz w:val="24"/>
        </w:rPr>
        <w:t>政府采购评审中出现下列情形之一的，评审委员会应当启动异常低价投标（响应）审查程序：</w:t>
      </w:r>
    </w:p>
    <w:p w14:paraId="0CA4B0D1" w14:textId="77777777" w:rsidR="00F849A4" w:rsidRPr="0002618F" w:rsidRDefault="00000000">
      <w:pPr>
        <w:snapToGrid w:val="0"/>
        <w:spacing w:line="360" w:lineRule="auto"/>
        <w:ind w:left="1980"/>
        <w:rPr>
          <w:rFonts w:ascii="宋体" w:hAnsi="宋体" w:hint="eastAsia"/>
          <w:sz w:val="24"/>
        </w:rPr>
      </w:pPr>
      <w:r w:rsidRPr="0002618F">
        <w:rPr>
          <w:rFonts w:ascii="宋体" w:hAnsi="宋体" w:hint="eastAsia"/>
          <w:sz w:val="24"/>
        </w:rPr>
        <w:t>（</w:t>
      </w:r>
      <w:r w:rsidRPr="0002618F">
        <w:rPr>
          <w:rFonts w:ascii="宋体" w:hAnsi="宋体"/>
          <w:sz w:val="24"/>
        </w:rPr>
        <w:t>1</w:t>
      </w:r>
      <w:r w:rsidRPr="0002618F">
        <w:rPr>
          <w:rFonts w:ascii="宋体" w:hAnsi="宋体" w:hint="eastAsia"/>
          <w:sz w:val="24"/>
        </w:rPr>
        <w:t>）投标（响应）报价低于全部通过符合性审查供应商投标（响应）报价平均值</w:t>
      </w:r>
      <w:r w:rsidRPr="0002618F">
        <w:rPr>
          <w:rFonts w:ascii="宋体" w:hAnsi="宋体" w:hint="eastAsia"/>
          <w:sz w:val="24"/>
          <w:u w:val="single"/>
        </w:rPr>
        <w:t xml:space="preserve"> 50 </w:t>
      </w:r>
      <w:r w:rsidRPr="0002618F">
        <w:rPr>
          <w:rFonts w:ascii="宋体" w:hAnsi="宋体"/>
          <w:sz w:val="24"/>
        </w:rPr>
        <w:t>%</w:t>
      </w:r>
      <w:r w:rsidRPr="0002618F">
        <w:rPr>
          <w:rFonts w:ascii="宋体" w:hAnsi="宋体" w:hint="eastAsia"/>
          <w:sz w:val="24"/>
        </w:rPr>
        <w:t>的，即投标（响应）报价</w:t>
      </w:r>
      <w:r w:rsidRPr="0002618F">
        <w:rPr>
          <w:rFonts w:ascii="宋体" w:hAnsi="宋体"/>
          <w:sz w:val="24"/>
        </w:rPr>
        <w:t>&lt;</w:t>
      </w:r>
      <w:r w:rsidRPr="0002618F">
        <w:rPr>
          <w:rFonts w:ascii="宋体" w:hAnsi="宋体" w:hint="eastAsia"/>
          <w:sz w:val="24"/>
        </w:rPr>
        <w:t>全部通过符合性审查供应商投标（响应）报价平均值×</w:t>
      </w:r>
      <w:r w:rsidRPr="0002618F">
        <w:rPr>
          <w:rFonts w:ascii="宋体" w:hAnsi="宋体" w:hint="eastAsia"/>
          <w:sz w:val="24"/>
          <w:u w:val="single"/>
        </w:rPr>
        <w:t xml:space="preserve"> 50 </w:t>
      </w:r>
      <w:r w:rsidRPr="0002618F">
        <w:rPr>
          <w:rFonts w:ascii="宋体" w:hAnsi="宋体"/>
          <w:sz w:val="24"/>
        </w:rPr>
        <w:t>%</w:t>
      </w:r>
      <w:r w:rsidRPr="0002618F">
        <w:rPr>
          <w:rFonts w:ascii="宋体" w:hAnsi="宋体" w:hint="eastAsia"/>
          <w:sz w:val="24"/>
        </w:rPr>
        <w:t>；</w:t>
      </w:r>
    </w:p>
    <w:p w14:paraId="251FFD7F" w14:textId="77777777" w:rsidR="00F849A4" w:rsidRPr="0002618F" w:rsidRDefault="00000000">
      <w:pPr>
        <w:snapToGrid w:val="0"/>
        <w:spacing w:line="360" w:lineRule="auto"/>
        <w:ind w:left="1980"/>
        <w:rPr>
          <w:rFonts w:ascii="宋体" w:hAnsi="宋体" w:hint="eastAsia"/>
          <w:sz w:val="24"/>
        </w:rPr>
      </w:pPr>
      <w:r w:rsidRPr="0002618F">
        <w:rPr>
          <w:rFonts w:ascii="宋体" w:hAnsi="宋体" w:hint="eastAsia"/>
          <w:sz w:val="24"/>
        </w:rPr>
        <w:t>（</w:t>
      </w:r>
      <w:r w:rsidRPr="0002618F">
        <w:rPr>
          <w:rFonts w:ascii="宋体" w:hAnsi="宋体"/>
          <w:sz w:val="24"/>
        </w:rPr>
        <w:t>2</w:t>
      </w:r>
      <w:r w:rsidRPr="0002618F">
        <w:rPr>
          <w:rFonts w:ascii="宋体" w:hAnsi="宋体" w:hint="eastAsia"/>
          <w:sz w:val="24"/>
        </w:rPr>
        <w:t>）投标（响应）报价低于通过符合性审查的次低报价供应商投标（响应）报价</w:t>
      </w:r>
      <w:bookmarkStart w:id="739" w:name="OLE_LINK9"/>
      <w:r w:rsidRPr="0002618F">
        <w:rPr>
          <w:rFonts w:ascii="宋体" w:hAnsi="宋体" w:hint="eastAsia"/>
          <w:sz w:val="24"/>
          <w:u w:val="single"/>
        </w:rPr>
        <w:t xml:space="preserve"> 50 </w:t>
      </w:r>
      <w:bookmarkEnd w:id="739"/>
      <w:r w:rsidRPr="0002618F">
        <w:rPr>
          <w:rFonts w:ascii="宋体" w:hAnsi="宋体"/>
          <w:sz w:val="24"/>
        </w:rPr>
        <w:t>%</w:t>
      </w:r>
      <w:r w:rsidRPr="0002618F">
        <w:rPr>
          <w:rFonts w:ascii="宋体" w:hAnsi="宋体" w:hint="eastAsia"/>
          <w:sz w:val="24"/>
        </w:rPr>
        <w:t>的，即投标（响应）报价</w:t>
      </w:r>
      <w:r w:rsidRPr="0002618F">
        <w:rPr>
          <w:rFonts w:ascii="宋体" w:hAnsi="宋体"/>
          <w:sz w:val="24"/>
        </w:rPr>
        <w:t>&lt;</w:t>
      </w:r>
      <w:r w:rsidRPr="0002618F">
        <w:rPr>
          <w:rFonts w:ascii="宋体" w:hAnsi="宋体" w:hint="eastAsia"/>
          <w:sz w:val="24"/>
        </w:rPr>
        <w:t>通过符合性审查的次低报价供应商投标（响应）报价×</w:t>
      </w:r>
      <w:r w:rsidRPr="0002618F">
        <w:rPr>
          <w:rFonts w:ascii="宋体" w:hAnsi="宋体" w:hint="eastAsia"/>
          <w:sz w:val="24"/>
          <w:u w:val="single"/>
        </w:rPr>
        <w:t xml:space="preserve"> 50 </w:t>
      </w:r>
      <w:r w:rsidRPr="0002618F">
        <w:rPr>
          <w:rFonts w:ascii="宋体" w:hAnsi="宋体"/>
          <w:sz w:val="24"/>
        </w:rPr>
        <w:t>%</w:t>
      </w:r>
      <w:r w:rsidRPr="0002618F">
        <w:rPr>
          <w:rFonts w:ascii="宋体" w:hAnsi="宋体" w:hint="eastAsia"/>
          <w:sz w:val="24"/>
        </w:rPr>
        <w:t>；</w:t>
      </w:r>
    </w:p>
    <w:p w14:paraId="574CB41F" w14:textId="77777777" w:rsidR="00F849A4" w:rsidRPr="0002618F" w:rsidRDefault="00000000">
      <w:pPr>
        <w:snapToGrid w:val="0"/>
        <w:spacing w:line="360" w:lineRule="auto"/>
        <w:ind w:left="1980"/>
        <w:rPr>
          <w:rFonts w:ascii="宋体" w:hAnsi="宋体" w:hint="eastAsia"/>
          <w:sz w:val="24"/>
        </w:rPr>
      </w:pPr>
      <w:r w:rsidRPr="0002618F">
        <w:rPr>
          <w:rFonts w:ascii="宋体" w:hAnsi="宋体" w:hint="eastAsia"/>
          <w:sz w:val="24"/>
        </w:rPr>
        <w:t>（</w:t>
      </w:r>
      <w:r w:rsidRPr="0002618F">
        <w:rPr>
          <w:rFonts w:ascii="宋体" w:hAnsi="宋体"/>
          <w:sz w:val="24"/>
        </w:rPr>
        <w:t>3</w:t>
      </w:r>
      <w:r w:rsidRPr="0002618F">
        <w:rPr>
          <w:rFonts w:ascii="宋体" w:hAnsi="宋体" w:hint="eastAsia"/>
          <w:sz w:val="24"/>
        </w:rPr>
        <w:t>）投标（响应）报价低于采购项目最高限价</w:t>
      </w:r>
      <w:r w:rsidRPr="0002618F">
        <w:rPr>
          <w:rFonts w:ascii="宋体" w:hAnsi="宋体" w:hint="eastAsia"/>
          <w:sz w:val="24"/>
          <w:u w:val="single"/>
        </w:rPr>
        <w:t xml:space="preserve"> 45 </w:t>
      </w:r>
      <w:r w:rsidRPr="0002618F">
        <w:rPr>
          <w:rFonts w:ascii="宋体" w:hAnsi="宋体"/>
          <w:sz w:val="24"/>
        </w:rPr>
        <w:t>%</w:t>
      </w:r>
      <w:r w:rsidRPr="0002618F">
        <w:rPr>
          <w:rFonts w:ascii="宋体" w:hAnsi="宋体" w:hint="eastAsia"/>
          <w:sz w:val="24"/>
        </w:rPr>
        <w:t>的，即投标（响应）报价</w:t>
      </w:r>
      <w:r w:rsidRPr="0002618F">
        <w:rPr>
          <w:rFonts w:ascii="宋体" w:hAnsi="宋体"/>
          <w:sz w:val="24"/>
        </w:rPr>
        <w:t>&lt;</w:t>
      </w:r>
      <w:r w:rsidRPr="0002618F">
        <w:rPr>
          <w:rFonts w:ascii="宋体" w:hAnsi="宋体" w:hint="eastAsia"/>
          <w:sz w:val="24"/>
        </w:rPr>
        <w:t>采购项目最高限价×</w:t>
      </w:r>
      <w:r w:rsidRPr="0002618F">
        <w:rPr>
          <w:rFonts w:ascii="宋体" w:hAnsi="宋体" w:hint="eastAsia"/>
          <w:sz w:val="24"/>
          <w:u w:val="single"/>
        </w:rPr>
        <w:t xml:space="preserve"> 45 </w:t>
      </w:r>
      <w:r w:rsidRPr="0002618F">
        <w:rPr>
          <w:rFonts w:ascii="宋体" w:hAnsi="宋体"/>
          <w:sz w:val="24"/>
        </w:rPr>
        <w:t>%</w:t>
      </w:r>
      <w:r w:rsidRPr="0002618F">
        <w:rPr>
          <w:rFonts w:ascii="宋体" w:hAnsi="宋体" w:hint="eastAsia"/>
          <w:sz w:val="24"/>
        </w:rPr>
        <w:t>；未设定最高限价的采购项目，以采购项目预算金额作为最高限价；</w:t>
      </w:r>
    </w:p>
    <w:p w14:paraId="70A3EE7C" w14:textId="77777777" w:rsidR="00F849A4" w:rsidRPr="0002618F" w:rsidRDefault="00000000">
      <w:pPr>
        <w:snapToGrid w:val="0"/>
        <w:spacing w:line="360" w:lineRule="auto"/>
        <w:ind w:left="1979"/>
        <w:rPr>
          <w:rFonts w:ascii="宋体" w:hAnsi="宋体" w:hint="eastAsia"/>
          <w:sz w:val="24"/>
        </w:rPr>
      </w:pPr>
      <w:r w:rsidRPr="0002618F">
        <w:rPr>
          <w:rFonts w:ascii="宋体" w:hAnsi="宋体" w:hint="eastAsia"/>
          <w:sz w:val="24"/>
        </w:rPr>
        <w:t>（</w:t>
      </w:r>
      <w:r w:rsidRPr="0002618F">
        <w:rPr>
          <w:rFonts w:ascii="宋体" w:hAnsi="宋体"/>
          <w:sz w:val="24"/>
        </w:rPr>
        <w:t>4</w:t>
      </w:r>
      <w:r w:rsidRPr="0002618F">
        <w:rPr>
          <w:rFonts w:ascii="宋体" w:hAnsi="宋体" w:hint="eastAsia"/>
          <w:sz w:val="24"/>
        </w:rPr>
        <w:t>）评审委员会基于专业判断，认为供应商报价过低，有可能影响产品质量或者不能诚信履约的其他情形。</w:t>
      </w:r>
    </w:p>
    <w:p w14:paraId="3F401E5D" w14:textId="77777777" w:rsidR="00F849A4" w:rsidRPr="0002618F" w:rsidRDefault="00000000">
      <w:pPr>
        <w:numPr>
          <w:ilvl w:val="2"/>
          <w:numId w:val="19"/>
        </w:numPr>
        <w:snapToGrid w:val="0"/>
        <w:spacing w:line="360" w:lineRule="auto"/>
        <w:ind w:left="1979"/>
        <w:rPr>
          <w:rFonts w:ascii="宋体" w:hAnsi="宋体" w:hint="eastAsia"/>
          <w:sz w:val="24"/>
        </w:rPr>
      </w:pPr>
      <w:r w:rsidRPr="0002618F">
        <w:rPr>
          <w:rFonts w:ascii="宋体" w:hAnsi="宋体" w:hint="eastAsia"/>
          <w:sz w:val="24"/>
        </w:rPr>
        <w:t>评审委员会启动异常低价投标（响应）审查后，属于前述第（</w:t>
      </w:r>
      <w:r w:rsidRPr="0002618F">
        <w:rPr>
          <w:rFonts w:ascii="宋体" w:hAnsi="宋体"/>
          <w:sz w:val="24"/>
        </w:rPr>
        <w:t>1</w:t>
      </w:r>
      <w:r w:rsidRPr="0002618F">
        <w:rPr>
          <w:rFonts w:ascii="宋体" w:hAnsi="宋体" w:hint="eastAsia"/>
          <w:sz w:val="24"/>
        </w:rPr>
        <w:t>）项至第（</w:t>
      </w:r>
      <w:r w:rsidRPr="0002618F">
        <w:rPr>
          <w:rFonts w:ascii="宋体" w:hAnsi="宋体"/>
          <w:sz w:val="24"/>
        </w:rPr>
        <w:t>4</w:t>
      </w:r>
      <w:r w:rsidRPr="0002618F">
        <w:rPr>
          <w:rFonts w:ascii="宋体" w:hAnsi="宋体"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sidRPr="0002618F">
        <w:rPr>
          <w:rFonts w:ascii="宋体" w:hAnsi="宋体"/>
          <w:sz w:val="24"/>
        </w:rPr>
        <w:t>30</w:t>
      </w:r>
      <w:r w:rsidRPr="0002618F">
        <w:rPr>
          <w:rFonts w:ascii="宋体" w:hAnsi="宋体" w:hint="eastAsia"/>
          <w:sz w:val="24"/>
        </w:rPr>
        <w:t>分</w:t>
      </w:r>
      <w:r w:rsidRPr="0002618F">
        <w:rPr>
          <w:rFonts w:ascii="宋体" w:hAnsi="宋体" w:hint="eastAsia"/>
          <w:sz w:val="24"/>
        </w:rPr>
        <w:lastRenderedPageBreak/>
        <w:t>钟。其中，属于第（</w:t>
      </w:r>
      <w:r w:rsidRPr="0002618F">
        <w:rPr>
          <w:rFonts w:ascii="宋体" w:hAnsi="宋体"/>
          <w:sz w:val="24"/>
        </w:rPr>
        <w:t>3</w:t>
      </w:r>
      <w:r w:rsidRPr="0002618F">
        <w:rPr>
          <w:rFonts w:ascii="宋体" w:hAnsi="宋体" w:hint="eastAsia"/>
          <w:sz w:val="24"/>
        </w:rPr>
        <w:t>）项情形，供应商已随投标（响应）文件一并提交相关书面说明及必要的证明材料的，在评审现场可不再重复提交。</w:t>
      </w:r>
    </w:p>
    <w:p w14:paraId="19D9B492" w14:textId="77777777" w:rsidR="00F849A4" w:rsidRPr="0002618F" w:rsidRDefault="00000000">
      <w:pPr>
        <w:numPr>
          <w:ilvl w:val="2"/>
          <w:numId w:val="19"/>
        </w:numPr>
        <w:snapToGrid w:val="0"/>
        <w:spacing w:line="360" w:lineRule="auto"/>
        <w:ind w:left="1979"/>
        <w:rPr>
          <w:rFonts w:ascii="宋体" w:hAnsi="宋体" w:hint="eastAsia"/>
          <w:sz w:val="24"/>
        </w:rPr>
      </w:pPr>
      <w:r w:rsidRPr="0002618F">
        <w:rPr>
          <w:rFonts w:ascii="宋体" w:hAnsi="宋体"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70B059" w14:textId="77777777" w:rsidR="00F849A4" w:rsidRPr="0002618F" w:rsidRDefault="00000000">
      <w:pPr>
        <w:numPr>
          <w:ilvl w:val="2"/>
          <w:numId w:val="19"/>
        </w:numPr>
        <w:snapToGrid w:val="0"/>
        <w:spacing w:line="360" w:lineRule="auto"/>
        <w:ind w:left="1979"/>
        <w:rPr>
          <w:rFonts w:ascii="宋体" w:hAnsi="宋体" w:hint="eastAsia"/>
          <w:sz w:val="24"/>
        </w:rPr>
      </w:pPr>
      <w:bookmarkStart w:id="740" w:name="_Hlk190337965"/>
      <w:r w:rsidRPr="0002618F">
        <w:rPr>
          <w:rFonts w:ascii="宋体" w:hAnsi="宋体" w:hint="eastAsia"/>
          <w:sz w:val="24"/>
        </w:rPr>
        <w:t>上述投标（响应）报价指按照本章</w:t>
      </w:r>
      <w:r w:rsidRPr="0002618F">
        <w:rPr>
          <w:rFonts w:ascii="宋体" w:hAnsi="宋体"/>
          <w:sz w:val="24"/>
        </w:rPr>
        <w:t>3.2</w:t>
      </w:r>
      <w:r w:rsidRPr="0002618F">
        <w:rPr>
          <w:rFonts w:ascii="宋体" w:hAnsi="宋体" w:hint="eastAsia"/>
          <w:sz w:val="24"/>
        </w:rPr>
        <w:t>修正后的报价</w:t>
      </w:r>
      <w:bookmarkEnd w:id="740"/>
      <w:r w:rsidRPr="0002618F">
        <w:rPr>
          <w:rFonts w:ascii="宋体" w:hAnsi="宋体" w:hint="eastAsia"/>
          <w:sz w:val="24"/>
        </w:rPr>
        <w:t>。</w:t>
      </w:r>
    </w:p>
    <w:p w14:paraId="48F81502"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napToGrid w:val="0"/>
          <w:sz w:val="24"/>
        </w:rPr>
        <w:t>磋商文件能够详细列明采购标的的技术、服务要求的，磋商结束后，磋商小组应当要求所有实质性响应的供应商在规定时间内提交最后报价，提交最后报价的供应商不得少于</w:t>
      </w:r>
      <w:r w:rsidRPr="0002618F">
        <w:rPr>
          <w:snapToGrid w:val="0"/>
          <w:sz w:val="24"/>
        </w:rPr>
        <w:t>3</w:t>
      </w:r>
      <w:r w:rsidRPr="0002618F">
        <w:rPr>
          <w:snapToGrid w:val="0"/>
          <w:sz w:val="24"/>
        </w:rPr>
        <w:t>家。磋商文件不能详细列明采购标的的技术、服务要求，需经磋商由供应商提供最终设计方案或解决方案的，磋商结束后，磋商小组应当按照少数服从多数的原则投票推荐</w:t>
      </w:r>
      <w:r w:rsidRPr="0002618F">
        <w:rPr>
          <w:snapToGrid w:val="0"/>
          <w:sz w:val="24"/>
        </w:rPr>
        <w:t>3</w:t>
      </w:r>
      <w:r w:rsidRPr="0002618F">
        <w:rPr>
          <w:snapToGrid w:val="0"/>
          <w:sz w:val="24"/>
        </w:rPr>
        <w:t>家以上供应商的设计方案或者解决方案，并要求其在规定时间内提交最后报价。</w:t>
      </w:r>
      <w:r w:rsidRPr="0002618F">
        <w:rPr>
          <w:sz w:val="24"/>
        </w:rPr>
        <w:t>市场竞争不充分的科研项目，以及需要扶持的科技成果转化项目，提交最后报价的供应商可以为</w:t>
      </w:r>
      <w:r w:rsidRPr="0002618F">
        <w:rPr>
          <w:sz w:val="24"/>
        </w:rPr>
        <w:t>2</w:t>
      </w:r>
      <w:r w:rsidRPr="0002618F">
        <w:rPr>
          <w:sz w:val="24"/>
        </w:rPr>
        <w:t>家；政府购买服务项目（含政府和社会资本合作项目），在采购过程中符合要求的供应商（社会资本）只有</w:t>
      </w:r>
      <w:r w:rsidRPr="0002618F">
        <w:rPr>
          <w:sz w:val="24"/>
        </w:rPr>
        <w:t>2</w:t>
      </w:r>
      <w:r w:rsidRPr="0002618F">
        <w:rPr>
          <w:sz w:val="24"/>
        </w:rPr>
        <w:t>家的，竞争性磋商采购活动可以继续进行。</w:t>
      </w:r>
    </w:p>
    <w:p w14:paraId="704AC697"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最后报价是供应商响应文件的有效组成部分。</w:t>
      </w:r>
    </w:p>
    <w:p w14:paraId="7FB17906"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已提交响应文件的供应商，在提交最后报价之前，可以根据磋商情况退出磋商。</w:t>
      </w:r>
    </w:p>
    <w:p w14:paraId="567CEA37" w14:textId="77777777" w:rsidR="00F849A4" w:rsidRPr="0002618F" w:rsidRDefault="00000000">
      <w:pPr>
        <w:numPr>
          <w:ilvl w:val="0"/>
          <w:numId w:val="19"/>
        </w:numPr>
        <w:tabs>
          <w:tab w:val="left" w:pos="360"/>
        </w:tabs>
        <w:snapToGrid w:val="0"/>
        <w:spacing w:line="360" w:lineRule="auto"/>
        <w:outlineLvl w:val="1"/>
        <w:rPr>
          <w:sz w:val="24"/>
        </w:rPr>
      </w:pPr>
      <w:bookmarkStart w:id="741" w:name="_Toc198195112"/>
      <w:r w:rsidRPr="0002618F">
        <w:rPr>
          <w:sz w:val="24"/>
        </w:rPr>
        <w:t>最后报价的算术修正及政策调整</w:t>
      </w:r>
      <w:bookmarkEnd w:id="741"/>
    </w:p>
    <w:p w14:paraId="113236BF"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最后报价须包含竞争性磋商文件全部内容，如</w:t>
      </w:r>
      <w:r w:rsidRPr="0002618F">
        <w:rPr>
          <w:rFonts w:hint="eastAsia"/>
          <w:sz w:val="24"/>
        </w:rPr>
        <w:t>最后</w:t>
      </w:r>
      <w:r w:rsidRPr="0002618F">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sidRPr="0002618F">
        <w:rPr>
          <w:b/>
          <w:sz w:val="24"/>
        </w:rPr>
        <w:t>响应无效</w:t>
      </w:r>
      <w:r w:rsidRPr="0002618F">
        <w:rPr>
          <w:sz w:val="24"/>
        </w:rPr>
        <w:t>。</w:t>
      </w:r>
    </w:p>
    <w:p w14:paraId="4E6AED0A"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最后报价出现前后不一致的，按照下列规定修正：</w:t>
      </w:r>
    </w:p>
    <w:p w14:paraId="7714868D" w14:textId="77777777" w:rsidR="00F849A4" w:rsidRPr="0002618F" w:rsidRDefault="00000000">
      <w:pPr>
        <w:numPr>
          <w:ilvl w:val="2"/>
          <w:numId w:val="19"/>
        </w:numPr>
        <w:tabs>
          <w:tab w:val="left" w:pos="1080"/>
          <w:tab w:val="left" w:pos="1589"/>
          <w:tab w:val="left" w:pos="2035"/>
          <w:tab w:val="left" w:pos="2114"/>
        </w:tabs>
        <w:snapToGrid w:val="0"/>
        <w:spacing w:line="360" w:lineRule="auto"/>
        <w:ind w:left="2035"/>
        <w:rPr>
          <w:sz w:val="24"/>
        </w:rPr>
      </w:pPr>
      <w:r w:rsidRPr="0002618F">
        <w:rPr>
          <w:sz w:val="24"/>
        </w:rPr>
        <w:t>竞争性磋商文件对于报价修正是否另有规定：</w:t>
      </w:r>
    </w:p>
    <w:p w14:paraId="697ABAF8" w14:textId="77777777" w:rsidR="00F849A4" w:rsidRPr="0002618F" w:rsidRDefault="00000000">
      <w:pPr>
        <w:tabs>
          <w:tab w:val="left" w:pos="1080"/>
          <w:tab w:val="left" w:pos="1589"/>
          <w:tab w:val="left" w:pos="2035"/>
          <w:tab w:val="left" w:pos="2114"/>
        </w:tabs>
        <w:snapToGrid w:val="0"/>
        <w:spacing w:line="360" w:lineRule="auto"/>
        <w:ind w:left="2035"/>
        <w:rPr>
          <w:sz w:val="24"/>
          <w:u w:val="single"/>
        </w:rPr>
      </w:pPr>
      <w:r w:rsidRPr="0002618F">
        <w:rPr>
          <w:sz w:val="24"/>
        </w:rPr>
        <w:t>□</w:t>
      </w:r>
      <w:r w:rsidRPr="0002618F">
        <w:rPr>
          <w:sz w:val="24"/>
        </w:rPr>
        <w:t>有，具体规定为：</w:t>
      </w:r>
      <w:r w:rsidRPr="0002618F">
        <w:rPr>
          <w:sz w:val="24"/>
        </w:rPr>
        <w:t>___________</w:t>
      </w:r>
    </w:p>
    <w:p w14:paraId="24639DBA" w14:textId="77777777" w:rsidR="00F849A4" w:rsidRPr="0002618F" w:rsidRDefault="00000000">
      <w:pPr>
        <w:tabs>
          <w:tab w:val="left" w:pos="1080"/>
          <w:tab w:val="left" w:pos="1589"/>
          <w:tab w:val="left" w:pos="2035"/>
          <w:tab w:val="left" w:pos="2114"/>
        </w:tabs>
        <w:snapToGrid w:val="0"/>
        <w:spacing w:line="360" w:lineRule="auto"/>
        <w:ind w:left="2035"/>
        <w:rPr>
          <w:sz w:val="24"/>
        </w:rPr>
      </w:pPr>
      <w:r w:rsidRPr="0002618F">
        <w:rPr>
          <w:sz w:val="24"/>
        </w:rPr>
        <w:t>█</w:t>
      </w:r>
      <w:r w:rsidRPr="0002618F">
        <w:rPr>
          <w:sz w:val="24"/>
        </w:rPr>
        <w:t>无，按下述</w:t>
      </w:r>
      <w:r w:rsidRPr="0002618F">
        <w:rPr>
          <w:sz w:val="24"/>
        </w:rPr>
        <w:t>3.2.2-3.2.5</w:t>
      </w:r>
      <w:r w:rsidRPr="0002618F">
        <w:rPr>
          <w:sz w:val="24"/>
        </w:rPr>
        <w:t>项规定修正。</w:t>
      </w:r>
    </w:p>
    <w:p w14:paraId="1CA6B60C" w14:textId="77777777" w:rsidR="00F849A4" w:rsidRPr="0002618F" w:rsidRDefault="00000000">
      <w:pPr>
        <w:numPr>
          <w:ilvl w:val="2"/>
          <w:numId w:val="19"/>
        </w:numPr>
        <w:tabs>
          <w:tab w:val="left" w:pos="2035"/>
          <w:tab w:val="left" w:pos="2114"/>
          <w:tab w:val="left" w:pos="2977"/>
        </w:tabs>
        <w:snapToGrid w:val="0"/>
        <w:spacing w:line="360" w:lineRule="auto"/>
        <w:ind w:left="2035"/>
        <w:rPr>
          <w:sz w:val="24"/>
        </w:rPr>
      </w:pPr>
      <w:r w:rsidRPr="0002618F">
        <w:rPr>
          <w:sz w:val="24"/>
        </w:rPr>
        <w:lastRenderedPageBreak/>
        <w:t>大写金额和小写金额不一致的，以大写金额为准；</w:t>
      </w:r>
    </w:p>
    <w:p w14:paraId="42A2BD28" w14:textId="77777777" w:rsidR="00F849A4" w:rsidRPr="0002618F" w:rsidRDefault="00000000">
      <w:pPr>
        <w:numPr>
          <w:ilvl w:val="2"/>
          <w:numId w:val="19"/>
        </w:numPr>
        <w:tabs>
          <w:tab w:val="left" w:pos="2035"/>
          <w:tab w:val="left" w:pos="2114"/>
          <w:tab w:val="left" w:pos="2977"/>
        </w:tabs>
        <w:snapToGrid w:val="0"/>
        <w:spacing w:line="360" w:lineRule="auto"/>
        <w:ind w:left="2035"/>
        <w:rPr>
          <w:sz w:val="24"/>
        </w:rPr>
      </w:pPr>
      <w:r w:rsidRPr="0002618F">
        <w:rPr>
          <w:sz w:val="24"/>
        </w:rPr>
        <w:t>单价金额小数点或者百分比有明显错位的，以总价为准，并修改单价；</w:t>
      </w:r>
    </w:p>
    <w:p w14:paraId="783F765A" w14:textId="77777777" w:rsidR="00F849A4" w:rsidRPr="0002618F" w:rsidRDefault="00000000">
      <w:pPr>
        <w:numPr>
          <w:ilvl w:val="2"/>
          <w:numId w:val="19"/>
        </w:numPr>
        <w:tabs>
          <w:tab w:val="left" w:pos="2035"/>
          <w:tab w:val="left" w:pos="2114"/>
          <w:tab w:val="left" w:pos="2977"/>
        </w:tabs>
        <w:snapToGrid w:val="0"/>
        <w:spacing w:line="360" w:lineRule="auto"/>
        <w:ind w:left="2035"/>
        <w:rPr>
          <w:sz w:val="24"/>
        </w:rPr>
      </w:pPr>
      <w:r w:rsidRPr="0002618F">
        <w:rPr>
          <w:sz w:val="24"/>
        </w:rPr>
        <w:t>总价金额与按单价汇总金额不一致的，以单价金额计算结果为准。</w:t>
      </w:r>
    </w:p>
    <w:p w14:paraId="4648D28B" w14:textId="77777777" w:rsidR="00F849A4" w:rsidRPr="0002618F" w:rsidRDefault="00000000">
      <w:pPr>
        <w:numPr>
          <w:ilvl w:val="2"/>
          <w:numId w:val="19"/>
        </w:numPr>
        <w:tabs>
          <w:tab w:val="left" w:pos="1080"/>
          <w:tab w:val="left" w:pos="1589"/>
          <w:tab w:val="left" w:pos="2035"/>
          <w:tab w:val="left" w:pos="2114"/>
        </w:tabs>
        <w:snapToGrid w:val="0"/>
        <w:spacing w:line="360" w:lineRule="auto"/>
        <w:ind w:left="2035"/>
        <w:rPr>
          <w:sz w:val="24"/>
        </w:rPr>
      </w:pPr>
      <w:r w:rsidRPr="0002618F">
        <w:rPr>
          <w:sz w:val="24"/>
        </w:rPr>
        <w:t>同时出现两种以上不一致的，按照前款规定的顺序修正。</w:t>
      </w:r>
    </w:p>
    <w:p w14:paraId="35AC5E32" w14:textId="77777777" w:rsidR="00F849A4" w:rsidRPr="0002618F" w:rsidRDefault="00000000">
      <w:pPr>
        <w:numPr>
          <w:ilvl w:val="2"/>
          <w:numId w:val="19"/>
        </w:numPr>
        <w:tabs>
          <w:tab w:val="left" w:pos="1080"/>
          <w:tab w:val="left" w:pos="1589"/>
          <w:tab w:val="left" w:pos="2035"/>
          <w:tab w:val="left" w:pos="2114"/>
        </w:tabs>
        <w:snapToGrid w:val="0"/>
        <w:spacing w:line="360" w:lineRule="auto"/>
        <w:ind w:left="2035"/>
        <w:rPr>
          <w:sz w:val="24"/>
        </w:rPr>
      </w:pPr>
      <w:r w:rsidRPr="0002618F">
        <w:rPr>
          <w:sz w:val="24"/>
        </w:rPr>
        <w:t>修正后的报价经供应商书面确认后产生约束力，供应商不确认的，</w:t>
      </w:r>
      <w:r w:rsidRPr="0002618F">
        <w:rPr>
          <w:b/>
          <w:sz w:val="24"/>
        </w:rPr>
        <w:t>其响应无效</w:t>
      </w:r>
      <w:r w:rsidRPr="0002618F">
        <w:rPr>
          <w:sz w:val="24"/>
        </w:rPr>
        <w:t>。</w:t>
      </w:r>
    </w:p>
    <w:p w14:paraId="30A6759D"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落实政府采购政策的价格调整：只有符合第二章《供应商须知》</w:t>
      </w:r>
      <w:r w:rsidRPr="0002618F">
        <w:rPr>
          <w:sz w:val="24"/>
        </w:rPr>
        <w:t>4.2</w:t>
      </w:r>
      <w:r w:rsidRPr="0002618F">
        <w:rPr>
          <w:sz w:val="24"/>
        </w:rPr>
        <w:t>条规定情形的，可以享受中小企业扶持政策，用扣除后的价格参加评审；否则，评审时价格不予扣除。</w:t>
      </w:r>
    </w:p>
    <w:p w14:paraId="7CFACC84"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对于未预留份额专门面向中小企业采购的采购项目，以及预留份额项目中的非预留部分采购包，对小微企业报价给予</w:t>
      </w:r>
      <w:r w:rsidRPr="0002618F">
        <w:rPr>
          <w:rFonts w:hint="eastAsia"/>
          <w:sz w:val="24"/>
          <w:u w:val="single"/>
        </w:rPr>
        <w:t>10</w:t>
      </w:r>
      <w:r w:rsidRPr="0002618F">
        <w:rPr>
          <w:sz w:val="24"/>
        </w:rPr>
        <w:t>%</w:t>
      </w:r>
      <w:r w:rsidRPr="0002618F">
        <w:rPr>
          <w:sz w:val="24"/>
        </w:rPr>
        <w:t>的扣除，用扣除后的价格参加评审。</w:t>
      </w:r>
    </w:p>
    <w:p w14:paraId="3C84E4E8"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02618F">
        <w:rPr>
          <w:sz w:val="24"/>
        </w:rPr>
        <w:t xml:space="preserve"> 30%</w:t>
      </w:r>
      <w:r w:rsidRPr="0002618F">
        <w:rPr>
          <w:sz w:val="24"/>
        </w:rPr>
        <w:t>以上的联合体或者大中型企业的报价给予</w:t>
      </w:r>
      <w:r w:rsidRPr="0002618F">
        <w:rPr>
          <w:rFonts w:hint="eastAsia"/>
          <w:sz w:val="24"/>
          <w:u w:val="single"/>
        </w:rPr>
        <w:t xml:space="preserve">  /  </w:t>
      </w:r>
      <w:r w:rsidRPr="0002618F">
        <w:rPr>
          <w:sz w:val="24"/>
        </w:rPr>
        <w:t>%</w:t>
      </w:r>
      <w:r w:rsidRPr="0002618F">
        <w:rPr>
          <w:sz w:val="24"/>
        </w:rPr>
        <w:t>的扣除，用扣除后的价格参加评审。</w:t>
      </w:r>
    </w:p>
    <w:p w14:paraId="514E62FC"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组成联合体或者接受分包的小微企业与联合体内其他企业、分包企业之间存在直接控股、管理关系的，不享受价格扣除优惠政策。</w:t>
      </w:r>
    </w:p>
    <w:p w14:paraId="47383B0F"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价格扣除比例对小型企业和微型企业同等对待，不作区分。</w:t>
      </w:r>
    </w:p>
    <w:p w14:paraId="533E7C4D"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中小企业参加政府采购活动，应当按照竞争性磋商文件给定的格式出具《中小企业声明函》，否则不得享受相关中小企业扶持政策。</w:t>
      </w:r>
    </w:p>
    <w:p w14:paraId="1F336540"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监狱企业提供了由省级以上监狱管理局（北京市含教育矫治局）、戒毒管理局（含新疆生产建设兵团）出具的属于监狱企业的证明文件的，视同小微企业。</w:t>
      </w:r>
    </w:p>
    <w:p w14:paraId="11C00279" w14:textId="77777777" w:rsidR="00F849A4" w:rsidRPr="0002618F" w:rsidRDefault="00000000">
      <w:pPr>
        <w:numPr>
          <w:ilvl w:val="2"/>
          <w:numId w:val="19"/>
        </w:numPr>
        <w:tabs>
          <w:tab w:val="left" w:pos="1080"/>
          <w:tab w:val="left" w:pos="1589"/>
          <w:tab w:val="left" w:pos="2035"/>
        </w:tabs>
        <w:snapToGrid w:val="0"/>
        <w:spacing w:line="360" w:lineRule="auto"/>
        <w:ind w:left="2035"/>
        <w:rPr>
          <w:sz w:val="24"/>
        </w:rPr>
      </w:pPr>
      <w:r w:rsidRPr="0002618F">
        <w:rPr>
          <w:sz w:val="24"/>
        </w:rPr>
        <w:t>残疾人福利性单位按竞争性磋商文件要求提供了《残疾人福利性单位声明函》（见附件）的，视同小微企业。</w:t>
      </w:r>
    </w:p>
    <w:p w14:paraId="0E2B949B" w14:textId="77777777" w:rsidR="00F849A4" w:rsidRPr="0002618F" w:rsidRDefault="00000000">
      <w:pPr>
        <w:numPr>
          <w:ilvl w:val="2"/>
          <w:numId w:val="19"/>
        </w:numPr>
        <w:tabs>
          <w:tab w:val="left" w:pos="1080"/>
          <w:tab w:val="left" w:pos="1589"/>
          <w:tab w:val="left" w:pos="2014"/>
        </w:tabs>
        <w:snapToGrid w:val="0"/>
        <w:spacing w:line="360" w:lineRule="auto"/>
        <w:ind w:left="2035"/>
        <w:rPr>
          <w:sz w:val="24"/>
        </w:rPr>
      </w:pPr>
      <w:r w:rsidRPr="0002618F">
        <w:rPr>
          <w:sz w:val="24"/>
        </w:rPr>
        <w:t>若供应商同时属于小型或微型企业、监狱企业、残疾人福利性单位中的两种及以上，将不重复享受小微企业价格扣减的优惠政策。</w:t>
      </w:r>
    </w:p>
    <w:p w14:paraId="38F0BE13" w14:textId="77777777" w:rsidR="00F849A4" w:rsidRPr="0002618F" w:rsidRDefault="00000000">
      <w:pPr>
        <w:numPr>
          <w:ilvl w:val="2"/>
          <w:numId w:val="19"/>
        </w:numPr>
        <w:tabs>
          <w:tab w:val="left" w:pos="1080"/>
          <w:tab w:val="left" w:pos="1589"/>
          <w:tab w:val="left" w:pos="2014"/>
        </w:tabs>
        <w:snapToGrid w:val="0"/>
        <w:spacing w:line="360" w:lineRule="auto"/>
        <w:ind w:left="2035"/>
        <w:rPr>
          <w:sz w:val="24"/>
        </w:rPr>
      </w:pPr>
      <w:r w:rsidRPr="0002618F">
        <w:rPr>
          <w:sz w:val="24"/>
        </w:rPr>
        <w:lastRenderedPageBreak/>
        <w:t>其他为落实政府采购政策实施的优先采购：</w:t>
      </w:r>
      <w:r w:rsidRPr="0002618F">
        <w:rPr>
          <w:rFonts w:hint="eastAsia"/>
          <w:sz w:val="24"/>
          <w:u w:val="single"/>
        </w:rPr>
        <w:t xml:space="preserve">  /  </w:t>
      </w:r>
      <w:r w:rsidRPr="0002618F">
        <w:rPr>
          <w:sz w:val="24"/>
        </w:rPr>
        <w:t>。</w:t>
      </w:r>
    </w:p>
    <w:p w14:paraId="06B8A87C" w14:textId="77777777" w:rsidR="00F849A4" w:rsidRPr="0002618F" w:rsidRDefault="00000000">
      <w:pPr>
        <w:numPr>
          <w:ilvl w:val="0"/>
          <w:numId w:val="19"/>
        </w:numPr>
        <w:tabs>
          <w:tab w:val="left" w:pos="360"/>
        </w:tabs>
        <w:snapToGrid w:val="0"/>
        <w:spacing w:line="360" w:lineRule="auto"/>
        <w:outlineLvl w:val="1"/>
        <w:rPr>
          <w:sz w:val="24"/>
        </w:rPr>
      </w:pPr>
      <w:bookmarkStart w:id="742" w:name="_Toc198195113"/>
      <w:r w:rsidRPr="0002618F">
        <w:rPr>
          <w:sz w:val="24"/>
        </w:rPr>
        <w:t>磋商环节及提交最后报价后如出现以下情况的，供应商的</w:t>
      </w:r>
      <w:r w:rsidRPr="0002618F">
        <w:rPr>
          <w:b/>
          <w:sz w:val="24"/>
        </w:rPr>
        <w:t>响应文件无效</w:t>
      </w:r>
      <w:r w:rsidRPr="0002618F">
        <w:rPr>
          <w:sz w:val="24"/>
        </w:rPr>
        <w:t>：</w:t>
      </w:r>
      <w:bookmarkEnd w:id="742"/>
    </w:p>
    <w:p w14:paraId="75245EC2"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供应商对实质性变动不予确认的；</w:t>
      </w:r>
    </w:p>
    <w:p w14:paraId="0F541DC8"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不满足磋商文件</w:t>
      </w:r>
      <w:r w:rsidRPr="0002618F">
        <w:rPr>
          <w:rFonts w:ascii="Segoe UI Symbol" w:hAnsi="Segoe UI Symbol" w:cs="Segoe UI Symbol"/>
          <w:sz w:val="24"/>
        </w:rPr>
        <w:t>★</w:t>
      </w:r>
      <w:r w:rsidRPr="0002618F">
        <w:rPr>
          <w:sz w:val="24"/>
        </w:rPr>
        <w:t>号条款或磋商文件技术指标超出磋商文件</w:t>
      </w:r>
      <w:r w:rsidRPr="0002618F">
        <w:rPr>
          <w:rFonts w:hint="eastAsia"/>
          <w:sz w:val="24"/>
        </w:rPr>
        <w:t>《</w:t>
      </w:r>
      <w:r w:rsidRPr="0002618F">
        <w:rPr>
          <w:sz w:val="24"/>
        </w:rPr>
        <w:t>采购需求</w:t>
      </w:r>
      <w:r w:rsidRPr="0002618F">
        <w:rPr>
          <w:rFonts w:hint="eastAsia"/>
          <w:sz w:val="24"/>
        </w:rPr>
        <w:t>》</w:t>
      </w:r>
      <w:r w:rsidRPr="0002618F">
        <w:rPr>
          <w:sz w:val="24"/>
        </w:rPr>
        <w:t>中主要技术参数允许偏差的最大范围的（如有）；</w:t>
      </w:r>
    </w:p>
    <w:p w14:paraId="29074B50"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未按照磋商小组规定的时间、逾期提交最后报价的；</w:t>
      </w:r>
    </w:p>
    <w:p w14:paraId="17E104BF"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如供应商的最后报价超过竞争性磋商文件中规定的项目</w:t>
      </w:r>
      <w:r w:rsidRPr="0002618F">
        <w:rPr>
          <w:sz w:val="24"/>
        </w:rPr>
        <w:t>/</w:t>
      </w:r>
      <w:r w:rsidRPr="0002618F">
        <w:rPr>
          <w:sz w:val="24"/>
        </w:rPr>
        <w:t>采购包预算金额或者项目</w:t>
      </w:r>
      <w:r w:rsidRPr="0002618F">
        <w:rPr>
          <w:sz w:val="24"/>
        </w:rPr>
        <w:t>/</w:t>
      </w:r>
      <w:r w:rsidRPr="0002618F">
        <w:rPr>
          <w:sz w:val="24"/>
        </w:rPr>
        <w:t>采购包最高限价的；</w:t>
      </w:r>
    </w:p>
    <w:p w14:paraId="2E7FCE35"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响应文件中出现可选择性或可调整的报价的（竞争性磋商文件另有规定的除外）；</w:t>
      </w:r>
    </w:p>
    <w:p w14:paraId="78169148"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最后报价出现前后不一致，供应商对修正后的报价不予确认的；</w:t>
      </w:r>
    </w:p>
    <w:p w14:paraId="14D062AE" w14:textId="77777777" w:rsidR="00F849A4" w:rsidRPr="0002618F" w:rsidRDefault="00000000">
      <w:pPr>
        <w:numPr>
          <w:ilvl w:val="1"/>
          <w:numId w:val="19"/>
        </w:numPr>
        <w:tabs>
          <w:tab w:val="left" w:pos="1080"/>
        </w:tabs>
        <w:snapToGrid w:val="0"/>
        <w:spacing w:line="360" w:lineRule="auto"/>
        <w:ind w:left="1077" w:hanging="720"/>
        <w:rPr>
          <w:sz w:val="24"/>
        </w:rPr>
      </w:pPr>
      <w:r w:rsidRPr="0002618F">
        <w:rPr>
          <w:sz w:val="24"/>
        </w:rPr>
        <w:t>其他：</w:t>
      </w:r>
      <w:r w:rsidRPr="0002618F">
        <w:rPr>
          <w:sz w:val="24"/>
        </w:rPr>
        <w:t>______</w:t>
      </w:r>
      <w:r w:rsidRPr="0002618F">
        <w:rPr>
          <w:sz w:val="24"/>
        </w:rPr>
        <w:t>。</w:t>
      </w:r>
    </w:p>
    <w:p w14:paraId="196679DE" w14:textId="77777777" w:rsidR="00F849A4" w:rsidRPr="0002618F" w:rsidRDefault="00000000">
      <w:pPr>
        <w:numPr>
          <w:ilvl w:val="0"/>
          <w:numId w:val="19"/>
        </w:numPr>
        <w:tabs>
          <w:tab w:val="left" w:pos="360"/>
        </w:tabs>
        <w:snapToGrid w:val="0"/>
        <w:spacing w:line="360" w:lineRule="auto"/>
        <w:outlineLvl w:val="1"/>
        <w:rPr>
          <w:sz w:val="24"/>
        </w:rPr>
      </w:pPr>
      <w:bookmarkStart w:id="743" w:name="_Toc198195114"/>
      <w:bookmarkEnd w:id="721"/>
      <w:bookmarkEnd w:id="722"/>
      <w:r w:rsidRPr="0002618F">
        <w:rPr>
          <w:sz w:val="24"/>
        </w:rPr>
        <w:t>评审方法和评审标准</w:t>
      </w:r>
      <w:bookmarkEnd w:id="743"/>
    </w:p>
    <w:p w14:paraId="0B5DE629"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本项目采用的评审方法为：本项目的评审采用综合评分法。综合评分法，是指响应文件满足磋商文件全部实质性要求且按评审因素的量化指标评审得分最高的供应商为成交候选供应商的评审方法。</w:t>
      </w:r>
      <w:r w:rsidRPr="0002618F">
        <w:rPr>
          <w:sz w:val="24"/>
        </w:rPr>
        <w:t xml:space="preserve">  </w:t>
      </w:r>
    </w:p>
    <w:p w14:paraId="2C536253"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竞争性磋商文件中没有规定的评审标准不得作为评审依据。</w:t>
      </w:r>
    </w:p>
    <w:p w14:paraId="15EFE32C"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非政府强制采购的节能产品或环境标志产品，依据品目清单和认证证书实施政府优先采购。优先采购的具体规定（如涉及）</w:t>
      </w:r>
      <w:r w:rsidRPr="0002618F">
        <w:rPr>
          <w:rFonts w:hint="eastAsia"/>
          <w:sz w:val="24"/>
          <w:u w:val="single"/>
        </w:rPr>
        <w:t>优先采购国家公布的节能清单</w:t>
      </w:r>
      <w:r w:rsidRPr="0002618F">
        <w:rPr>
          <w:sz w:val="24"/>
          <w:u w:val="single"/>
        </w:rPr>
        <w:t>或环境标志清单</w:t>
      </w:r>
      <w:r w:rsidRPr="0002618F">
        <w:rPr>
          <w:rFonts w:hint="eastAsia"/>
          <w:sz w:val="24"/>
          <w:u w:val="single"/>
        </w:rPr>
        <w:t>中的产品</w:t>
      </w:r>
      <w:r w:rsidRPr="0002618F">
        <w:rPr>
          <w:sz w:val="24"/>
        </w:rPr>
        <w:t>。</w:t>
      </w:r>
    </w:p>
    <w:p w14:paraId="7DFC8881" w14:textId="77777777" w:rsidR="00F849A4" w:rsidRPr="0002618F" w:rsidRDefault="00000000">
      <w:pPr>
        <w:numPr>
          <w:ilvl w:val="0"/>
          <w:numId w:val="19"/>
        </w:numPr>
        <w:tabs>
          <w:tab w:val="left" w:pos="360"/>
        </w:tabs>
        <w:snapToGrid w:val="0"/>
        <w:spacing w:line="360" w:lineRule="auto"/>
        <w:outlineLvl w:val="1"/>
        <w:rPr>
          <w:sz w:val="24"/>
        </w:rPr>
      </w:pPr>
      <w:bookmarkStart w:id="744" w:name="_Toc198195115"/>
      <w:r w:rsidRPr="0002618F">
        <w:rPr>
          <w:sz w:val="24"/>
        </w:rPr>
        <w:t>确定</w:t>
      </w:r>
      <w:bookmarkStart w:id="745" w:name="_Toc164608815"/>
      <w:bookmarkStart w:id="746" w:name="_Toc264969236"/>
      <w:bookmarkStart w:id="747" w:name="_Toc151193860"/>
      <w:bookmarkStart w:id="748" w:name="_Toc195842911"/>
      <w:bookmarkStart w:id="749" w:name="_Toc164229241"/>
      <w:bookmarkStart w:id="750" w:name="_Toc127151747"/>
      <w:bookmarkStart w:id="751" w:name="_Toc127151546"/>
      <w:bookmarkStart w:id="752" w:name="_Toc164608660"/>
      <w:bookmarkStart w:id="753" w:name="_Toc151193788"/>
      <w:bookmarkStart w:id="754" w:name="_Toc149720839"/>
      <w:bookmarkStart w:id="755" w:name="_Toc127161460"/>
      <w:bookmarkStart w:id="756" w:name="_Toc226965736"/>
      <w:bookmarkStart w:id="757" w:name="_Toc305158814"/>
      <w:bookmarkStart w:id="758" w:name="_Toc150774646"/>
      <w:bookmarkStart w:id="759" w:name="_Toc151190173"/>
      <w:bookmarkStart w:id="760" w:name="_Toc151193934"/>
      <w:bookmarkStart w:id="761" w:name="_Toc150509297"/>
      <w:bookmarkStart w:id="762" w:name="_Toc164229387"/>
      <w:bookmarkStart w:id="763" w:name="_Toc151193644"/>
      <w:bookmarkStart w:id="764" w:name="_Toc520356170"/>
      <w:bookmarkStart w:id="765" w:name="_Toc226337242"/>
      <w:bookmarkStart w:id="766" w:name="_Toc142311048"/>
      <w:bookmarkStart w:id="767" w:name="_Toc164351640"/>
      <w:bookmarkStart w:id="768" w:name="_Toc305158888"/>
      <w:bookmarkStart w:id="769" w:name="_Toc151193716"/>
      <w:bookmarkStart w:id="770" w:name="_Toc265228384"/>
      <w:bookmarkStart w:id="771" w:name="_Toc150480784"/>
      <w:bookmarkStart w:id="772" w:name="_Ref467307010"/>
      <w:bookmarkStart w:id="773" w:name="_Toc226309790"/>
      <w:bookmarkStart w:id="774" w:name="_Toc150774751"/>
      <w:bookmarkStart w:id="775" w:name="_Toc226965819"/>
      <w:r w:rsidRPr="0002618F">
        <w:rPr>
          <w:sz w:val="24"/>
        </w:rPr>
        <w:t>成交候选人名单</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C0DAD54"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w:t>
      </w:r>
      <w:r w:rsidRPr="0002618F">
        <w:rPr>
          <w:sz w:val="24"/>
        </w:rPr>
        <w:t xml:space="preserve"> </w:t>
      </w:r>
    </w:p>
    <w:p w14:paraId="13BF6216"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kern w:val="0"/>
          <w:sz w:val="24"/>
          <w:szCs w:val="20"/>
        </w:rPr>
        <w:t>磋商小组根据上述供应商排序，依次推荐排序前</w:t>
      </w:r>
      <w:r w:rsidRPr="0002618F">
        <w:rPr>
          <w:rFonts w:hint="eastAsia"/>
          <w:kern w:val="0"/>
          <w:sz w:val="24"/>
          <w:szCs w:val="20"/>
          <w:u w:val="single"/>
        </w:rPr>
        <w:t xml:space="preserve"> 1</w:t>
      </w:r>
      <w:r w:rsidRPr="0002618F">
        <w:rPr>
          <w:rFonts w:hint="eastAsia"/>
          <w:sz w:val="24"/>
          <w:u w:val="single"/>
        </w:rPr>
        <w:t xml:space="preserve"> </w:t>
      </w:r>
      <w:r w:rsidRPr="0002618F">
        <w:rPr>
          <w:sz w:val="24"/>
        </w:rPr>
        <w:t>名</w:t>
      </w:r>
      <w:r w:rsidRPr="0002618F">
        <w:rPr>
          <w:kern w:val="0"/>
          <w:sz w:val="24"/>
          <w:szCs w:val="20"/>
        </w:rPr>
        <w:t>的供应商为</w:t>
      </w:r>
      <w:r w:rsidRPr="0002618F">
        <w:rPr>
          <w:snapToGrid w:val="0"/>
          <w:kern w:val="0"/>
          <w:sz w:val="24"/>
          <w:szCs w:val="21"/>
        </w:rPr>
        <w:t>成交候选供应商</w:t>
      </w:r>
      <w:r w:rsidRPr="0002618F">
        <w:rPr>
          <w:kern w:val="0"/>
          <w:sz w:val="24"/>
          <w:szCs w:val="20"/>
        </w:rPr>
        <w:t>（若在磋商文件允许的情形下提交最后报价的供应商为二家，则依次推</w:t>
      </w:r>
      <w:r w:rsidRPr="0002618F">
        <w:rPr>
          <w:kern w:val="0"/>
          <w:sz w:val="24"/>
          <w:szCs w:val="20"/>
        </w:rPr>
        <w:lastRenderedPageBreak/>
        <w:t>荐二名供应商为成交候选供应商），并编写评审报告。</w:t>
      </w:r>
    </w:p>
    <w:p w14:paraId="30228F0E" w14:textId="77777777" w:rsidR="00F849A4" w:rsidRPr="0002618F" w:rsidRDefault="00000000">
      <w:pPr>
        <w:numPr>
          <w:ilvl w:val="1"/>
          <w:numId w:val="19"/>
        </w:numPr>
        <w:tabs>
          <w:tab w:val="left" w:pos="1080"/>
          <w:tab w:val="left" w:pos="1872"/>
        </w:tabs>
        <w:snapToGrid w:val="0"/>
        <w:spacing w:line="360" w:lineRule="auto"/>
        <w:ind w:left="1077" w:hanging="720"/>
        <w:rPr>
          <w:sz w:val="24"/>
        </w:rPr>
      </w:pPr>
      <w:r w:rsidRPr="0002618F">
        <w:rPr>
          <w:sz w:val="24"/>
        </w:rPr>
        <w:t>磋商小组要对评分汇总情况进行复核，特别是对排名第一的、报价最低的、响应文件被认定为无效的情形进行重点复核。</w:t>
      </w:r>
    </w:p>
    <w:p w14:paraId="38D6D43E" w14:textId="77777777" w:rsidR="00F849A4" w:rsidRPr="0002618F" w:rsidRDefault="00000000">
      <w:pPr>
        <w:numPr>
          <w:ilvl w:val="0"/>
          <w:numId w:val="19"/>
        </w:numPr>
        <w:tabs>
          <w:tab w:val="left" w:pos="360"/>
        </w:tabs>
        <w:snapToGrid w:val="0"/>
        <w:spacing w:line="360" w:lineRule="auto"/>
        <w:outlineLvl w:val="1"/>
        <w:rPr>
          <w:sz w:val="24"/>
        </w:rPr>
      </w:pPr>
      <w:bookmarkStart w:id="776" w:name="_Toc198195116"/>
      <w:r w:rsidRPr="0002618F">
        <w:rPr>
          <w:sz w:val="24"/>
        </w:rPr>
        <w:t>报告违法行为</w:t>
      </w:r>
      <w:bookmarkEnd w:id="776"/>
    </w:p>
    <w:p w14:paraId="2499254B" w14:textId="77777777" w:rsidR="00F849A4" w:rsidRPr="0002618F" w:rsidRDefault="00000000">
      <w:pPr>
        <w:widowControl/>
        <w:numPr>
          <w:ilvl w:val="1"/>
          <w:numId w:val="19"/>
        </w:numPr>
        <w:tabs>
          <w:tab w:val="left" w:pos="1080"/>
          <w:tab w:val="left" w:pos="1872"/>
        </w:tabs>
        <w:snapToGrid w:val="0"/>
        <w:spacing w:line="360" w:lineRule="auto"/>
        <w:ind w:left="1077" w:hanging="720"/>
        <w:jc w:val="left"/>
        <w:rPr>
          <w:sz w:val="24"/>
        </w:rPr>
      </w:pPr>
      <w:r w:rsidRPr="0002618F">
        <w:rPr>
          <w:sz w:val="24"/>
        </w:rPr>
        <w:t>磋商小组在评审过程中发现供应商有行贿、提供虚假材料或者串通等违法行为时，</w:t>
      </w:r>
      <w:r w:rsidRPr="0002618F">
        <w:rPr>
          <w:rFonts w:hint="eastAsia"/>
          <w:sz w:val="24"/>
        </w:rPr>
        <w:t>应当及时向财政部门报告</w:t>
      </w:r>
      <w:r w:rsidRPr="0002618F">
        <w:rPr>
          <w:sz w:val="24"/>
        </w:rPr>
        <w:t>。</w:t>
      </w:r>
    </w:p>
    <w:p w14:paraId="029C5416" w14:textId="77777777" w:rsidR="00F849A4" w:rsidRPr="0002618F" w:rsidRDefault="00000000">
      <w:pPr>
        <w:widowControl/>
        <w:jc w:val="left"/>
        <w:rPr>
          <w:sz w:val="24"/>
        </w:rPr>
      </w:pPr>
      <w:r w:rsidRPr="0002618F">
        <w:rPr>
          <w:sz w:val="24"/>
        </w:rPr>
        <w:br w:type="page"/>
      </w:r>
    </w:p>
    <w:p w14:paraId="22386EC3" w14:textId="77777777" w:rsidR="00F849A4" w:rsidRPr="0002618F" w:rsidRDefault="00000000">
      <w:pPr>
        <w:pStyle w:val="23"/>
        <w:spacing w:before="0" w:line="360" w:lineRule="auto"/>
        <w:rPr>
          <w:rFonts w:ascii="Times New Roman" w:eastAsia="宋体" w:hAnsi="Times New Roman"/>
          <w:sz w:val="24"/>
          <w:szCs w:val="24"/>
        </w:rPr>
      </w:pPr>
      <w:bookmarkStart w:id="777" w:name="_Toc198195117"/>
      <w:bookmarkStart w:id="778" w:name="_Hlk187073120"/>
      <w:bookmarkStart w:id="779" w:name="_Hlk175320401"/>
      <w:r w:rsidRPr="0002618F">
        <w:rPr>
          <w:rFonts w:ascii="Times New Roman" w:eastAsia="宋体" w:hAnsi="Times New Roman"/>
          <w:sz w:val="24"/>
          <w:szCs w:val="24"/>
        </w:rPr>
        <w:lastRenderedPageBreak/>
        <w:t>二、评</w:t>
      </w:r>
      <w:r w:rsidRPr="0002618F">
        <w:rPr>
          <w:rFonts w:ascii="Times New Roman" w:eastAsia="宋体" w:hAnsi="Times New Roman" w:hint="eastAsia"/>
          <w:sz w:val="24"/>
          <w:szCs w:val="24"/>
        </w:rPr>
        <w:t>审</w:t>
      </w:r>
      <w:r w:rsidRPr="0002618F">
        <w:rPr>
          <w:rFonts w:ascii="Times New Roman" w:eastAsia="宋体" w:hAnsi="Times New Roman"/>
          <w:sz w:val="24"/>
          <w:szCs w:val="24"/>
        </w:rPr>
        <w:t>标准</w:t>
      </w:r>
      <w:bookmarkEnd w:id="777"/>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152"/>
        <w:gridCol w:w="618"/>
        <w:gridCol w:w="6589"/>
      </w:tblGrid>
      <w:tr w:rsidR="00F849A4" w:rsidRPr="0002618F" w14:paraId="2C9FE7F1" w14:textId="77777777">
        <w:trPr>
          <w:trHeight w:val="562"/>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69FDF160"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评审内容</w:t>
            </w:r>
          </w:p>
        </w:tc>
        <w:tc>
          <w:tcPr>
            <w:tcW w:w="341" w:type="pct"/>
            <w:tcBorders>
              <w:top w:val="single" w:sz="4" w:space="0" w:color="auto"/>
              <w:left w:val="single" w:sz="4" w:space="0" w:color="auto"/>
              <w:bottom w:val="single" w:sz="4" w:space="0" w:color="auto"/>
              <w:right w:val="single" w:sz="4" w:space="0" w:color="auto"/>
            </w:tcBorders>
            <w:vAlign w:val="center"/>
          </w:tcPr>
          <w:p w14:paraId="4E21D51A"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分值</w:t>
            </w:r>
          </w:p>
        </w:tc>
        <w:tc>
          <w:tcPr>
            <w:tcW w:w="3637" w:type="pct"/>
            <w:tcBorders>
              <w:top w:val="single" w:sz="4" w:space="0" w:color="auto"/>
              <w:left w:val="single" w:sz="4" w:space="0" w:color="auto"/>
              <w:bottom w:val="single" w:sz="4" w:space="0" w:color="auto"/>
              <w:right w:val="single" w:sz="4" w:space="0" w:color="auto"/>
            </w:tcBorders>
            <w:vAlign w:val="center"/>
          </w:tcPr>
          <w:p w14:paraId="02F92F80"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评分标准</w:t>
            </w:r>
          </w:p>
        </w:tc>
      </w:tr>
      <w:tr w:rsidR="00F849A4" w:rsidRPr="0002618F" w14:paraId="4726C011" w14:textId="77777777">
        <w:trPr>
          <w:trHeight w:val="1219"/>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0D91C300"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b/>
                <w:bCs/>
                <w:szCs w:val="21"/>
              </w:rPr>
              <w:t>报价(20分)</w:t>
            </w:r>
          </w:p>
        </w:tc>
        <w:tc>
          <w:tcPr>
            <w:tcW w:w="341" w:type="pct"/>
            <w:tcBorders>
              <w:top w:val="single" w:sz="4" w:space="0" w:color="auto"/>
              <w:left w:val="single" w:sz="4" w:space="0" w:color="auto"/>
              <w:bottom w:val="single" w:sz="4" w:space="0" w:color="auto"/>
              <w:right w:val="single" w:sz="4" w:space="0" w:color="auto"/>
            </w:tcBorders>
            <w:vAlign w:val="center"/>
          </w:tcPr>
          <w:p w14:paraId="2BF29531"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20</w:t>
            </w:r>
          </w:p>
        </w:tc>
        <w:tc>
          <w:tcPr>
            <w:tcW w:w="3637" w:type="pct"/>
            <w:tcBorders>
              <w:top w:val="single" w:sz="4" w:space="0" w:color="auto"/>
              <w:left w:val="single" w:sz="4" w:space="0" w:color="auto"/>
              <w:bottom w:val="single" w:sz="4" w:space="0" w:color="auto"/>
              <w:right w:val="single" w:sz="4" w:space="0" w:color="auto"/>
            </w:tcBorders>
            <w:vAlign w:val="center"/>
          </w:tcPr>
          <w:p w14:paraId="1452498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满足磋商文件要求的最后报价最低的供应商的价格为磋商基准价，其价格分为满分。其他供应商的价格分统一按照下列公式计算：</w:t>
            </w:r>
          </w:p>
          <w:p w14:paraId="33DA7F07"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磋商报价得分=（磋商基准价/最后报价）×分值</w:t>
            </w:r>
          </w:p>
          <w:p w14:paraId="60480CFA"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分值保留小数点后两位。</w:t>
            </w:r>
          </w:p>
        </w:tc>
      </w:tr>
      <w:tr w:rsidR="00F849A4" w:rsidRPr="0002618F" w14:paraId="37DB4427" w14:textId="77777777">
        <w:trPr>
          <w:trHeight w:val="872"/>
          <w:jc w:val="center"/>
        </w:trPr>
        <w:tc>
          <w:tcPr>
            <w:tcW w:w="386" w:type="pct"/>
            <w:vMerge w:val="restart"/>
            <w:tcBorders>
              <w:top w:val="single" w:sz="4" w:space="0" w:color="auto"/>
              <w:left w:val="single" w:sz="4" w:space="0" w:color="auto"/>
              <w:right w:val="single" w:sz="4" w:space="0" w:color="auto"/>
            </w:tcBorders>
            <w:vAlign w:val="center"/>
          </w:tcPr>
          <w:p w14:paraId="34A31F92"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商务</w:t>
            </w:r>
          </w:p>
          <w:p w14:paraId="70FF043F"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部分</w:t>
            </w:r>
          </w:p>
          <w:p w14:paraId="0252C76C" w14:textId="45A17874" w:rsidR="00F849A4" w:rsidRPr="0002618F" w:rsidRDefault="00951CD7">
            <w:pPr>
              <w:spacing w:line="276" w:lineRule="auto"/>
              <w:contextualSpacing/>
              <w:jc w:val="center"/>
              <w:rPr>
                <w:rFonts w:ascii="宋体" w:hAnsi="宋体" w:cs="宋体" w:hint="eastAsia"/>
                <w:b/>
                <w:bCs/>
                <w:szCs w:val="21"/>
              </w:rPr>
            </w:pPr>
            <w:r w:rsidRPr="0002618F">
              <w:rPr>
                <w:rFonts w:ascii="宋体" w:hAnsi="宋体" w:cs="宋体" w:hint="eastAsia"/>
                <w:b/>
                <w:bCs/>
                <w:szCs w:val="21"/>
              </w:rPr>
              <w:t>12分</w:t>
            </w:r>
          </w:p>
        </w:tc>
        <w:tc>
          <w:tcPr>
            <w:tcW w:w="636" w:type="pct"/>
            <w:tcBorders>
              <w:top w:val="single" w:sz="4" w:space="0" w:color="auto"/>
              <w:left w:val="single" w:sz="4" w:space="0" w:color="auto"/>
              <w:right w:val="single" w:sz="4" w:space="0" w:color="auto"/>
            </w:tcBorders>
            <w:vAlign w:val="center"/>
          </w:tcPr>
          <w:p w14:paraId="3CB92851" w14:textId="77777777" w:rsidR="00F849A4" w:rsidRPr="0002618F" w:rsidRDefault="00000000">
            <w:pPr>
              <w:contextualSpacing/>
              <w:jc w:val="center"/>
              <w:rPr>
                <w:rFonts w:ascii="宋体" w:hAnsi="宋体" w:cs="宋体" w:hint="eastAsia"/>
                <w:szCs w:val="21"/>
              </w:rPr>
            </w:pPr>
            <w:r w:rsidRPr="0002618F">
              <w:rPr>
                <w:rFonts w:ascii="宋体" w:hAnsi="宋体" w:cs="宋体" w:hint="eastAsia"/>
                <w:szCs w:val="21"/>
              </w:rPr>
              <w:t>同类项目业绩</w:t>
            </w:r>
          </w:p>
        </w:tc>
        <w:tc>
          <w:tcPr>
            <w:tcW w:w="341" w:type="pct"/>
            <w:tcBorders>
              <w:top w:val="single" w:sz="4" w:space="0" w:color="auto"/>
              <w:left w:val="single" w:sz="4" w:space="0" w:color="auto"/>
              <w:bottom w:val="single" w:sz="4" w:space="0" w:color="auto"/>
              <w:right w:val="single" w:sz="4" w:space="0" w:color="auto"/>
            </w:tcBorders>
            <w:vAlign w:val="center"/>
          </w:tcPr>
          <w:p w14:paraId="264C7A1B" w14:textId="5E96DE51" w:rsidR="00F849A4" w:rsidRPr="0002618F" w:rsidRDefault="00000000">
            <w:pPr>
              <w:contextualSpacing/>
              <w:jc w:val="center"/>
              <w:rPr>
                <w:rFonts w:ascii="宋体" w:hAnsi="宋体" w:cs="宋体" w:hint="eastAsia"/>
                <w:szCs w:val="21"/>
              </w:rPr>
            </w:pPr>
            <w:r w:rsidRPr="0002618F">
              <w:rPr>
                <w:rFonts w:ascii="宋体" w:hAnsi="宋体" w:cs="宋体" w:hint="eastAsia"/>
                <w:szCs w:val="21"/>
              </w:rPr>
              <w:t>9</w:t>
            </w:r>
          </w:p>
        </w:tc>
        <w:tc>
          <w:tcPr>
            <w:tcW w:w="3637" w:type="pct"/>
            <w:tcBorders>
              <w:top w:val="single" w:sz="4" w:space="0" w:color="auto"/>
              <w:left w:val="single" w:sz="4" w:space="0" w:color="auto"/>
              <w:bottom w:val="single" w:sz="4" w:space="0" w:color="auto"/>
              <w:right w:val="single" w:sz="4" w:space="0" w:color="auto"/>
            </w:tcBorders>
            <w:vAlign w:val="center"/>
          </w:tcPr>
          <w:p w14:paraId="5EF51DA5" w14:textId="65C94F14" w:rsidR="00F849A4" w:rsidRPr="0002618F" w:rsidRDefault="00000000">
            <w:pPr>
              <w:pStyle w:val="1f9"/>
              <w:rPr>
                <w:rFonts w:ascii="宋体" w:hAnsi="宋体" w:cs="宋体" w:hint="eastAsia"/>
                <w:szCs w:val="21"/>
              </w:rPr>
            </w:pPr>
            <w:r w:rsidRPr="0002618F">
              <w:rPr>
                <w:rFonts w:ascii="宋体" w:hAnsi="宋体" w:cs="宋体" w:hint="eastAsia"/>
                <w:szCs w:val="21"/>
              </w:rPr>
              <w:t>供应商提供2023年6月1日起至</w:t>
            </w:r>
            <w:r w:rsidR="009F5A65" w:rsidRPr="0002618F">
              <w:rPr>
                <w:rFonts w:ascii="宋体" w:hAnsi="宋体" w:cs="宋体" w:hint="eastAsia"/>
                <w:szCs w:val="21"/>
              </w:rPr>
              <w:t>响应</w:t>
            </w:r>
            <w:r w:rsidRPr="0002618F">
              <w:rPr>
                <w:rFonts w:ascii="宋体" w:hAnsi="宋体" w:cs="宋体" w:hint="eastAsia"/>
                <w:szCs w:val="21"/>
              </w:rPr>
              <w:t>截止日止（以合同签订日期为准）实施过的类似工程施工项目案例。每提供一个业绩得3分，最多得9分。</w:t>
            </w:r>
          </w:p>
          <w:p w14:paraId="7C7F39D9"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需提供合同关键页（包括但不限于封面、工作内容、合同金额、签订时间、盖章或签字等）复印件并加盖供应商公章，未提供不得分。</w:t>
            </w:r>
          </w:p>
        </w:tc>
      </w:tr>
      <w:tr w:rsidR="00F849A4" w:rsidRPr="0002618F" w14:paraId="62ED6F20" w14:textId="77777777">
        <w:trPr>
          <w:trHeight w:val="872"/>
          <w:jc w:val="center"/>
        </w:trPr>
        <w:tc>
          <w:tcPr>
            <w:tcW w:w="386" w:type="pct"/>
            <w:vMerge/>
            <w:tcBorders>
              <w:left w:val="single" w:sz="4" w:space="0" w:color="auto"/>
              <w:right w:val="single" w:sz="4" w:space="0" w:color="auto"/>
            </w:tcBorders>
            <w:vAlign w:val="center"/>
          </w:tcPr>
          <w:p w14:paraId="4EA325AC"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2F55D3BC"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企业</w:t>
            </w:r>
          </w:p>
          <w:p w14:paraId="63E91EF5"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实力</w:t>
            </w:r>
          </w:p>
        </w:tc>
        <w:tc>
          <w:tcPr>
            <w:tcW w:w="341" w:type="pct"/>
            <w:tcBorders>
              <w:top w:val="single" w:sz="4" w:space="0" w:color="auto"/>
              <w:left w:val="single" w:sz="4" w:space="0" w:color="auto"/>
              <w:bottom w:val="single" w:sz="4" w:space="0" w:color="auto"/>
              <w:right w:val="single" w:sz="4" w:space="0" w:color="auto"/>
            </w:tcBorders>
            <w:vAlign w:val="center"/>
          </w:tcPr>
          <w:p w14:paraId="0155974B"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3</w:t>
            </w:r>
          </w:p>
        </w:tc>
        <w:tc>
          <w:tcPr>
            <w:tcW w:w="3637" w:type="pct"/>
            <w:tcBorders>
              <w:top w:val="single" w:sz="4" w:space="0" w:color="auto"/>
              <w:left w:val="single" w:sz="4" w:space="0" w:color="auto"/>
              <w:bottom w:val="single" w:sz="4" w:space="0" w:color="auto"/>
              <w:right w:val="single" w:sz="4" w:space="0" w:color="auto"/>
            </w:tcBorders>
            <w:vAlign w:val="center"/>
          </w:tcPr>
          <w:p w14:paraId="4B99B624" w14:textId="77777777" w:rsidR="00F849A4" w:rsidRPr="0002618F" w:rsidRDefault="00000000">
            <w:pPr>
              <w:pStyle w:val="1f9"/>
              <w:spacing w:line="276" w:lineRule="auto"/>
              <w:rPr>
                <w:rFonts w:ascii="宋体" w:hAnsi="宋体" w:cs="宋体" w:hint="eastAsia"/>
                <w:szCs w:val="21"/>
              </w:rPr>
            </w:pPr>
            <w:r w:rsidRPr="0002618F">
              <w:rPr>
                <w:rFonts w:ascii="宋体" w:hAnsi="宋体" w:cs="宋体" w:hint="eastAsia"/>
                <w:szCs w:val="21"/>
              </w:rPr>
              <w:t>供应商提供</w:t>
            </w:r>
            <w:r w:rsidRPr="0002618F">
              <w:rPr>
                <w:rFonts w:ascii="宋体" w:hAnsi="宋体" w:cs="宋体"/>
                <w:szCs w:val="21"/>
              </w:rPr>
              <w:t>有效的质量管理体系（ISO9001或GB/T19001）、环境管理体系（ISO14001或GB/T24001）、职业健康安全管理体系 （ISO45001或GB/T45001）认证证书</w:t>
            </w:r>
            <w:r w:rsidRPr="0002618F">
              <w:rPr>
                <w:rFonts w:ascii="宋体" w:hAnsi="宋体" w:cs="宋体" w:hint="eastAsia"/>
                <w:szCs w:val="21"/>
              </w:rPr>
              <w:t>复印件并加盖供应商公章</w:t>
            </w:r>
            <w:r w:rsidRPr="0002618F">
              <w:rPr>
                <w:rFonts w:ascii="宋体" w:hAnsi="宋体" w:cs="宋体"/>
                <w:szCs w:val="21"/>
              </w:rPr>
              <w:t>，每有一项得</w:t>
            </w:r>
            <w:r w:rsidRPr="0002618F">
              <w:rPr>
                <w:rFonts w:ascii="宋体" w:hAnsi="宋体" w:cs="宋体" w:hint="eastAsia"/>
                <w:szCs w:val="21"/>
              </w:rPr>
              <w:t>1</w:t>
            </w:r>
            <w:r w:rsidRPr="0002618F">
              <w:rPr>
                <w:rFonts w:ascii="宋体" w:hAnsi="宋体" w:cs="宋体"/>
                <w:szCs w:val="21"/>
              </w:rPr>
              <w:t>分，最高</w:t>
            </w:r>
            <w:r w:rsidRPr="0002618F">
              <w:rPr>
                <w:rFonts w:ascii="宋体" w:hAnsi="宋体" w:cs="宋体" w:hint="eastAsia"/>
                <w:szCs w:val="21"/>
              </w:rPr>
              <w:t>3</w:t>
            </w:r>
            <w:r w:rsidRPr="0002618F">
              <w:rPr>
                <w:rFonts w:ascii="宋体" w:hAnsi="宋体" w:cs="宋体"/>
                <w:szCs w:val="21"/>
              </w:rPr>
              <w:t>分。</w:t>
            </w:r>
          </w:p>
        </w:tc>
      </w:tr>
      <w:tr w:rsidR="00F849A4" w:rsidRPr="0002618F" w14:paraId="2F5AB331" w14:textId="77777777">
        <w:trPr>
          <w:trHeight w:val="956"/>
          <w:jc w:val="center"/>
        </w:trPr>
        <w:tc>
          <w:tcPr>
            <w:tcW w:w="386" w:type="pct"/>
            <w:vMerge w:val="restart"/>
            <w:tcBorders>
              <w:left w:val="single" w:sz="4" w:space="0" w:color="auto"/>
              <w:right w:val="single" w:sz="4" w:space="0" w:color="auto"/>
            </w:tcBorders>
            <w:vAlign w:val="center"/>
          </w:tcPr>
          <w:p w14:paraId="55E6D7A1"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技术</w:t>
            </w:r>
          </w:p>
          <w:p w14:paraId="13EB230B" w14:textId="77777777" w:rsidR="00F849A4" w:rsidRPr="0002618F" w:rsidRDefault="00000000">
            <w:pPr>
              <w:spacing w:line="276" w:lineRule="auto"/>
              <w:contextualSpacing/>
              <w:jc w:val="center"/>
              <w:rPr>
                <w:rFonts w:ascii="宋体" w:hAnsi="宋体" w:cs="宋体" w:hint="eastAsia"/>
                <w:b/>
                <w:bCs/>
                <w:szCs w:val="21"/>
              </w:rPr>
            </w:pPr>
            <w:r w:rsidRPr="0002618F">
              <w:rPr>
                <w:rFonts w:ascii="宋体" w:hAnsi="宋体" w:cs="宋体" w:hint="eastAsia"/>
                <w:b/>
                <w:bCs/>
                <w:szCs w:val="21"/>
              </w:rPr>
              <w:t>部分</w:t>
            </w:r>
          </w:p>
          <w:p w14:paraId="3EAC1185" w14:textId="47BFB37C" w:rsidR="00F849A4" w:rsidRPr="0002618F" w:rsidRDefault="005C6619">
            <w:pPr>
              <w:spacing w:line="276" w:lineRule="auto"/>
              <w:contextualSpacing/>
              <w:jc w:val="center"/>
              <w:rPr>
                <w:rFonts w:ascii="宋体" w:hAnsi="宋体" w:cs="宋体" w:hint="eastAsia"/>
                <w:b/>
                <w:bCs/>
                <w:szCs w:val="21"/>
              </w:rPr>
            </w:pPr>
            <w:r w:rsidRPr="0002618F">
              <w:rPr>
                <w:rFonts w:ascii="宋体" w:hAnsi="宋体" w:cs="宋体" w:hint="eastAsia"/>
                <w:b/>
                <w:bCs/>
                <w:szCs w:val="21"/>
              </w:rPr>
              <w:t>68分</w:t>
            </w:r>
          </w:p>
          <w:p w14:paraId="7C8AD5EB"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left w:val="single" w:sz="4" w:space="0" w:color="auto"/>
              <w:right w:val="single" w:sz="4" w:space="0" w:color="auto"/>
            </w:tcBorders>
            <w:vAlign w:val="center"/>
          </w:tcPr>
          <w:p w14:paraId="753D9473" w14:textId="77777777" w:rsidR="00F849A4" w:rsidRPr="0002618F" w:rsidRDefault="00000000">
            <w:pPr>
              <w:spacing w:line="276" w:lineRule="auto"/>
              <w:contextualSpacing/>
              <w:jc w:val="center"/>
              <w:rPr>
                <w:rFonts w:ascii="宋体" w:hAnsi="宋体" w:cs="宋体" w:hint="eastAsia"/>
                <w:szCs w:val="21"/>
              </w:rPr>
            </w:pPr>
            <w:bookmarkStart w:id="780" w:name="OLE_LINK6"/>
            <w:r w:rsidRPr="0002618F">
              <w:rPr>
                <w:rFonts w:ascii="宋体" w:hAnsi="宋体" w:cs="宋体" w:hint="eastAsia"/>
                <w:szCs w:val="21"/>
              </w:rPr>
              <w:t>拟派团队人员情况</w:t>
            </w:r>
            <w:bookmarkEnd w:id="780"/>
          </w:p>
        </w:tc>
        <w:tc>
          <w:tcPr>
            <w:tcW w:w="341" w:type="pct"/>
            <w:tcBorders>
              <w:top w:val="single" w:sz="4" w:space="0" w:color="auto"/>
              <w:left w:val="single" w:sz="4" w:space="0" w:color="auto"/>
              <w:right w:val="single" w:sz="4" w:space="0" w:color="auto"/>
            </w:tcBorders>
            <w:vAlign w:val="center"/>
          </w:tcPr>
          <w:p w14:paraId="5674F830"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5</w:t>
            </w:r>
          </w:p>
        </w:tc>
        <w:tc>
          <w:tcPr>
            <w:tcW w:w="3637" w:type="pct"/>
            <w:tcBorders>
              <w:top w:val="single" w:sz="4" w:space="0" w:color="auto"/>
              <w:left w:val="single" w:sz="4" w:space="0" w:color="auto"/>
              <w:right w:val="single" w:sz="4" w:space="0" w:color="auto"/>
            </w:tcBorders>
            <w:vAlign w:val="center"/>
          </w:tcPr>
          <w:p w14:paraId="4758A4BD"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拟派团队人员：</w:t>
            </w:r>
          </w:p>
          <w:p w14:paraId="6A451C4A"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1）人员配备专业齐全，架构科学合理，针对性强，得5分；</w:t>
            </w:r>
          </w:p>
          <w:p w14:paraId="785B458E"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2）人员配备专业较齐全，架构基本合理，针对性一般，得3分；</w:t>
            </w:r>
          </w:p>
          <w:p w14:paraId="2F932972"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3）人员配备专业单一，架构不合理，针对性差或无针对性，得1分；</w:t>
            </w:r>
          </w:p>
          <w:p w14:paraId="2763080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4）未提供不得分。</w:t>
            </w:r>
          </w:p>
          <w:p w14:paraId="60621F61" w14:textId="77777777" w:rsidR="00F849A4" w:rsidRPr="0002618F" w:rsidRDefault="00000000">
            <w:pPr>
              <w:pStyle w:val="1f9"/>
              <w:rPr>
                <w:rFonts w:ascii="宋体" w:hAnsi="宋体" w:cs="宋体" w:hint="eastAsia"/>
                <w:szCs w:val="21"/>
              </w:rPr>
            </w:pPr>
            <w:bookmarkStart w:id="781" w:name="OLE_LINK16"/>
            <w:r w:rsidRPr="0002618F">
              <w:rPr>
                <w:rFonts w:ascii="宋体" w:hAnsi="宋体" w:cs="宋体" w:hint="eastAsia"/>
                <w:szCs w:val="21"/>
              </w:rPr>
              <w:t>需提供拟派团队人员名单、身份证、毕业证、劳动合同或近6个月内任意1个月的社保缴纳证明、有效职称/资格证书(如有)的复印件，并加盖供应商公章，未提供不得分。</w:t>
            </w:r>
            <w:bookmarkEnd w:id="781"/>
          </w:p>
        </w:tc>
      </w:tr>
      <w:tr w:rsidR="00F849A4" w:rsidRPr="0002618F" w14:paraId="5D3846E3" w14:textId="77777777">
        <w:trPr>
          <w:trHeight w:val="956"/>
          <w:jc w:val="center"/>
        </w:trPr>
        <w:tc>
          <w:tcPr>
            <w:tcW w:w="386" w:type="pct"/>
            <w:vMerge/>
            <w:tcBorders>
              <w:left w:val="single" w:sz="4" w:space="0" w:color="auto"/>
              <w:right w:val="single" w:sz="4" w:space="0" w:color="auto"/>
            </w:tcBorders>
            <w:vAlign w:val="center"/>
          </w:tcPr>
          <w:p w14:paraId="20AEDBA3"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left w:val="single" w:sz="4" w:space="0" w:color="auto"/>
              <w:right w:val="single" w:sz="4" w:space="0" w:color="auto"/>
            </w:tcBorders>
            <w:vAlign w:val="center"/>
          </w:tcPr>
          <w:p w14:paraId="6F2CB77B"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对项目重点、难点分析及措施（10分）</w:t>
            </w:r>
          </w:p>
        </w:tc>
        <w:tc>
          <w:tcPr>
            <w:tcW w:w="341" w:type="pct"/>
            <w:tcBorders>
              <w:top w:val="single" w:sz="4" w:space="0" w:color="auto"/>
              <w:left w:val="single" w:sz="4" w:space="0" w:color="auto"/>
              <w:right w:val="single" w:sz="4" w:space="0" w:color="auto"/>
            </w:tcBorders>
            <w:vAlign w:val="center"/>
          </w:tcPr>
          <w:p w14:paraId="2187DD86"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10</w:t>
            </w:r>
          </w:p>
        </w:tc>
        <w:tc>
          <w:tcPr>
            <w:tcW w:w="3637" w:type="pct"/>
            <w:tcBorders>
              <w:top w:val="single" w:sz="4" w:space="0" w:color="auto"/>
              <w:left w:val="single" w:sz="4" w:space="0" w:color="auto"/>
              <w:right w:val="single" w:sz="4" w:space="0" w:color="auto"/>
            </w:tcBorders>
            <w:vAlign w:val="center"/>
          </w:tcPr>
          <w:p w14:paraId="3BF7D92F"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根据供应商针对本项目的需求特点，提供的</w:t>
            </w:r>
            <w:r w:rsidRPr="0002618F">
              <w:rPr>
                <w:rFonts w:ascii="宋体" w:hAnsi="宋体" w:cs="宋体" w:hint="eastAsia"/>
                <w:b/>
                <w:bCs/>
                <w:szCs w:val="21"/>
              </w:rPr>
              <w:t>重点、难点分析及措施</w:t>
            </w:r>
            <w:r w:rsidRPr="0002618F">
              <w:rPr>
                <w:rFonts w:ascii="宋体" w:hAnsi="宋体" w:cs="宋体" w:hint="eastAsia"/>
                <w:szCs w:val="21"/>
              </w:rPr>
              <w:t>进行综合评价：</w:t>
            </w:r>
          </w:p>
          <w:p w14:paraId="5F0CE0CA" w14:textId="77777777" w:rsidR="00F849A4" w:rsidRPr="0002618F" w:rsidRDefault="00000000">
            <w:r w:rsidRPr="0002618F">
              <w:rPr>
                <w:rFonts w:hint="eastAsia"/>
              </w:rPr>
              <w:t>1</w:t>
            </w:r>
            <w:r w:rsidRPr="0002618F">
              <w:rPr>
                <w:rFonts w:hint="eastAsia"/>
              </w:rPr>
              <w:t>）分析全面详细、科学合理，措施针对性强，得</w:t>
            </w:r>
            <w:r w:rsidRPr="0002618F">
              <w:rPr>
                <w:rFonts w:hint="eastAsia"/>
              </w:rPr>
              <w:t>10</w:t>
            </w:r>
            <w:r w:rsidRPr="0002618F">
              <w:rPr>
                <w:rFonts w:hint="eastAsia"/>
              </w:rPr>
              <w:t>分；</w:t>
            </w:r>
          </w:p>
          <w:p w14:paraId="5A9779F7" w14:textId="77777777" w:rsidR="00F849A4" w:rsidRPr="0002618F" w:rsidRDefault="00000000">
            <w:r w:rsidRPr="0002618F">
              <w:rPr>
                <w:rFonts w:hint="eastAsia"/>
              </w:rPr>
              <w:t>2</w:t>
            </w:r>
            <w:r w:rsidRPr="0002618F">
              <w:rPr>
                <w:rFonts w:hint="eastAsia"/>
              </w:rPr>
              <w:t>）分析较详细、合理，措施针对性较强，得</w:t>
            </w:r>
            <w:r w:rsidRPr="0002618F">
              <w:rPr>
                <w:rFonts w:hint="eastAsia"/>
              </w:rPr>
              <w:t>7</w:t>
            </w:r>
            <w:r w:rsidRPr="0002618F">
              <w:rPr>
                <w:rFonts w:hint="eastAsia"/>
              </w:rPr>
              <w:t>分；</w:t>
            </w:r>
          </w:p>
          <w:p w14:paraId="0C187E40" w14:textId="77777777" w:rsidR="00F849A4" w:rsidRPr="0002618F" w:rsidRDefault="00000000">
            <w:r w:rsidRPr="0002618F">
              <w:rPr>
                <w:rFonts w:hint="eastAsia"/>
              </w:rPr>
              <w:t>3</w:t>
            </w:r>
            <w:r w:rsidRPr="0002618F">
              <w:rPr>
                <w:rFonts w:hint="eastAsia"/>
              </w:rPr>
              <w:t>）分析有欠缺、基本合理，措施针对性一般，得</w:t>
            </w:r>
            <w:r w:rsidRPr="0002618F">
              <w:rPr>
                <w:rFonts w:hint="eastAsia"/>
              </w:rPr>
              <w:t>4</w:t>
            </w:r>
            <w:r w:rsidRPr="0002618F">
              <w:rPr>
                <w:rFonts w:hint="eastAsia"/>
              </w:rPr>
              <w:t>分；</w:t>
            </w:r>
          </w:p>
          <w:p w14:paraId="22B02110" w14:textId="77777777" w:rsidR="00F849A4" w:rsidRPr="0002618F" w:rsidRDefault="00000000">
            <w:r w:rsidRPr="0002618F">
              <w:rPr>
                <w:rFonts w:hint="eastAsia"/>
              </w:rPr>
              <w:t>4</w:t>
            </w:r>
            <w:r w:rsidRPr="0002618F">
              <w:rPr>
                <w:rFonts w:hint="eastAsia"/>
              </w:rPr>
              <w:t>）分析简单，措施针对性差或</w:t>
            </w:r>
            <w:r w:rsidRPr="0002618F">
              <w:rPr>
                <w:rFonts w:ascii="宋体" w:hAnsi="宋体" w:cs="宋体" w:hint="eastAsia"/>
                <w:szCs w:val="21"/>
              </w:rPr>
              <w:t>不具</w:t>
            </w:r>
            <w:r w:rsidRPr="0002618F">
              <w:rPr>
                <w:rFonts w:hint="eastAsia"/>
              </w:rPr>
              <w:t>针对性，得</w:t>
            </w:r>
            <w:r w:rsidRPr="0002618F">
              <w:rPr>
                <w:rFonts w:hint="eastAsia"/>
              </w:rPr>
              <w:t>1</w:t>
            </w:r>
            <w:r w:rsidRPr="0002618F">
              <w:rPr>
                <w:rFonts w:hint="eastAsia"/>
              </w:rPr>
              <w:t>分；</w:t>
            </w:r>
          </w:p>
          <w:p w14:paraId="744A309F" w14:textId="77777777" w:rsidR="00F849A4" w:rsidRPr="0002618F" w:rsidRDefault="00000000">
            <w:pPr>
              <w:rPr>
                <w:rFonts w:ascii="宋体" w:hAnsi="宋体" w:cs="宋体" w:hint="eastAsia"/>
                <w:szCs w:val="21"/>
              </w:rPr>
            </w:pPr>
            <w:r w:rsidRPr="0002618F">
              <w:rPr>
                <w:rFonts w:hint="eastAsia"/>
              </w:rPr>
              <w:t>5</w:t>
            </w:r>
            <w:r w:rsidRPr="0002618F">
              <w:rPr>
                <w:rFonts w:hint="eastAsia"/>
              </w:rPr>
              <w:t>）未提供不得分。</w:t>
            </w:r>
          </w:p>
        </w:tc>
      </w:tr>
      <w:tr w:rsidR="00F849A4" w:rsidRPr="0002618F" w14:paraId="05082EF7" w14:textId="77777777">
        <w:trPr>
          <w:trHeight w:val="867"/>
          <w:jc w:val="center"/>
        </w:trPr>
        <w:tc>
          <w:tcPr>
            <w:tcW w:w="386" w:type="pct"/>
            <w:vMerge/>
            <w:tcBorders>
              <w:left w:val="single" w:sz="4" w:space="0" w:color="auto"/>
              <w:right w:val="single" w:sz="4" w:space="0" w:color="auto"/>
            </w:tcBorders>
            <w:vAlign w:val="center"/>
          </w:tcPr>
          <w:p w14:paraId="640F8960"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431625FB" w14:textId="77777777" w:rsidR="00F849A4" w:rsidRPr="0002618F" w:rsidRDefault="00000000">
            <w:pPr>
              <w:spacing w:line="276" w:lineRule="auto"/>
              <w:contextualSpacing/>
              <w:rPr>
                <w:rFonts w:ascii="宋体" w:hAnsi="宋体" w:hint="eastAsia"/>
                <w:szCs w:val="21"/>
              </w:rPr>
            </w:pPr>
            <w:r w:rsidRPr="0002618F">
              <w:rPr>
                <w:rFonts w:ascii="宋体" w:hAnsi="宋体" w:hint="eastAsia"/>
                <w:szCs w:val="21"/>
              </w:rPr>
              <w:t>项目施工方案</w:t>
            </w:r>
          </w:p>
        </w:tc>
        <w:tc>
          <w:tcPr>
            <w:tcW w:w="341" w:type="pct"/>
            <w:tcBorders>
              <w:top w:val="single" w:sz="4" w:space="0" w:color="auto"/>
              <w:left w:val="single" w:sz="4" w:space="0" w:color="auto"/>
              <w:bottom w:val="single" w:sz="4" w:space="0" w:color="auto"/>
              <w:right w:val="single" w:sz="4" w:space="0" w:color="auto"/>
            </w:tcBorders>
            <w:vAlign w:val="center"/>
          </w:tcPr>
          <w:p w14:paraId="43BBDC8F"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20</w:t>
            </w:r>
          </w:p>
        </w:tc>
        <w:tc>
          <w:tcPr>
            <w:tcW w:w="3637" w:type="pct"/>
            <w:tcBorders>
              <w:top w:val="single" w:sz="4" w:space="0" w:color="auto"/>
              <w:left w:val="single" w:sz="4" w:space="0" w:color="auto"/>
              <w:bottom w:val="single" w:sz="4" w:space="0" w:color="auto"/>
              <w:right w:val="single" w:sz="4" w:space="0" w:color="auto"/>
            </w:tcBorders>
            <w:vAlign w:val="center"/>
          </w:tcPr>
          <w:p w14:paraId="190933A4" w14:textId="77777777" w:rsidR="00F849A4" w:rsidRPr="0002618F" w:rsidRDefault="00000000">
            <w:pPr>
              <w:rPr>
                <w:rFonts w:ascii="宋体" w:hAnsi="宋体" w:hint="eastAsia"/>
                <w:szCs w:val="21"/>
              </w:rPr>
            </w:pPr>
            <w:bookmarkStart w:id="782" w:name="OLE_LINK11"/>
            <w:r w:rsidRPr="0002618F">
              <w:rPr>
                <w:rFonts w:ascii="宋体" w:hAnsi="宋体" w:cs="宋体" w:hint="eastAsia"/>
                <w:szCs w:val="21"/>
              </w:rPr>
              <w:t>根据供应商针对本项目的需求特点，提供的</w:t>
            </w:r>
            <w:r w:rsidRPr="0002618F">
              <w:rPr>
                <w:rFonts w:ascii="宋体" w:hAnsi="宋体" w:cs="宋体" w:hint="eastAsia"/>
                <w:b/>
                <w:bCs/>
                <w:szCs w:val="21"/>
              </w:rPr>
              <w:t>项目施工方案</w:t>
            </w:r>
            <w:r w:rsidRPr="0002618F">
              <w:rPr>
                <w:rFonts w:ascii="宋体" w:hAnsi="宋体" w:cs="宋体" w:hint="eastAsia"/>
                <w:szCs w:val="21"/>
              </w:rPr>
              <w:t>进行综合评价，其中需包括</w:t>
            </w:r>
            <w:r w:rsidRPr="0002618F">
              <w:rPr>
                <w:rFonts w:ascii="宋体" w:hAnsi="宋体" w:hint="eastAsia"/>
                <w:szCs w:val="21"/>
              </w:rPr>
              <w:t>①施工方案与技术措施②资源配备计划等，每一项满分10分，最高得20分：</w:t>
            </w:r>
          </w:p>
          <w:p w14:paraId="1D832E47"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1）方案全面详细、理念先进，技术应用科学合理，针对性强、可行性强,得10分；</w:t>
            </w:r>
          </w:p>
          <w:p w14:paraId="292A015A"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2）方案较详细、理念较先进，技术应用合理，针对性较强、可行性较强,得7分；</w:t>
            </w:r>
          </w:p>
          <w:p w14:paraId="3FBEA9C2"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3）方案有欠缺，技术应用基本合理，针对性一般、可行性一般，得4分；</w:t>
            </w:r>
          </w:p>
          <w:p w14:paraId="108343D5"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4）方案简单，技术应用合理性差，</w:t>
            </w:r>
            <w:bookmarkStart w:id="783" w:name="OLE_LINK12"/>
            <w:r w:rsidRPr="0002618F">
              <w:rPr>
                <w:rFonts w:ascii="宋体" w:hAnsi="宋体" w:cs="宋体" w:hint="eastAsia"/>
                <w:szCs w:val="21"/>
              </w:rPr>
              <w:t>针对性差或</w:t>
            </w:r>
            <w:bookmarkStart w:id="784" w:name="OLE_LINK10"/>
            <w:r w:rsidRPr="0002618F">
              <w:rPr>
                <w:rFonts w:ascii="宋体" w:hAnsi="宋体" w:cs="宋体" w:hint="eastAsia"/>
                <w:szCs w:val="21"/>
              </w:rPr>
              <w:t>不具</w:t>
            </w:r>
            <w:bookmarkEnd w:id="784"/>
            <w:r w:rsidRPr="0002618F">
              <w:rPr>
                <w:rFonts w:ascii="宋体" w:hAnsi="宋体" w:cs="宋体" w:hint="eastAsia"/>
                <w:szCs w:val="21"/>
              </w:rPr>
              <w:t>针对性、可行性差或不具可行性</w:t>
            </w:r>
            <w:bookmarkEnd w:id="783"/>
            <w:r w:rsidRPr="0002618F">
              <w:rPr>
                <w:rFonts w:ascii="宋体" w:hAnsi="宋体" w:cs="宋体" w:hint="eastAsia"/>
                <w:szCs w:val="21"/>
              </w:rPr>
              <w:t>，得1分；</w:t>
            </w:r>
          </w:p>
          <w:p w14:paraId="3968D034" w14:textId="77777777" w:rsidR="00F849A4" w:rsidRPr="0002618F" w:rsidRDefault="00000000">
            <w:pPr>
              <w:rPr>
                <w:rFonts w:ascii="宋体" w:hAnsi="宋体" w:cs="宋体" w:hint="eastAsia"/>
                <w:szCs w:val="21"/>
              </w:rPr>
            </w:pPr>
            <w:r w:rsidRPr="0002618F">
              <w:rPr>
                <w:rFonts w:ascii="宋体" w:hAnsi="宋体" w:cs="宋体" w:hint="eastAsia"/>
                <w:szCs w:val="21"/>
              </w:rPr>
              <w:t>5）未提供不得分</w:t>
            </w:r>
            <w:r w:rsidRPr="0002618F">
              <w:rPr>
                <w:rFonts w:ascii="宋体" w:hAnsi="宋体" w:hint="eastAsia"/>
                <w:szCs w:val="21"/>
              </w:rPr>
              <w:t>。</w:t>
            </w:r>
            <w:bookmarkEnd w:id="782"/>
          </w:p>
        </w:tc>
      </w:tr>
      <w:tr w:rsidR="00F849A4" w:rsidRPr="0002618F" w14:paraId="67350230" w14:textId="77777777">
        <w:trPr>
          <w:trHeight w:val="867"/>
          <w:jc w:val="center"/>
        </w:trPr>
        <w:tc>
          <w:tcPr>
            <w:tcW w:w="386" w:type="pct"/>
            <w:vMerge/>
            <w:tcBorders>
              <w:left w:val="single" w:sz="4" w:space="0" w:color="auto"/>
              <w:right w:val="single" w:sz="4" w:space="0" w:color="auto"/>
            </w:tcBorders>
            <w:vAlign w:val="center"/>
          </w:tcPr>
          <w:p w14:paraId="16C0CEE0"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7DCD1527" w14:textId="77777777" w:rsidR="00F849A4" w:rsidRPr="0002618F" w:rsidRDefault="00000000">
            <w:pPr>
              <w:spacing w:line="276" w:lineRule="auto"/>
              <w:contextualSpacing/>
              <w:rPr>
                <w:rFonts w:ascii="宋体" w:hAnsi="宋体" w:hint="eastAsia"/>
                <w:szCs w:val="21"/>
              </w:rPr>
            </w:pPr>
            <w:r w:rsidRPr="0002618F">
              <w:rPr>
                <w:rFonts w:ascii="宋体" w:hAnsi="宋体" w:hint="eastAsia"/>
                <w:szCs w:val="21"/>
              </w:rPr>
              <w:t>项目</w:t>
            </w:r>
            <w:r w:rsidRPr="0002618F">
              <w:rPr>
                <w:rFonts w:ascii="宋体" w:hAnsi="宋体"/>
                <w:szCs w:val="21"/>
              </w:rPr>
              <w:t>施工进度控制及</w:t>
            </w:r>
            <w:r w:rsidRPr="0002618F">
              <w:rPr>
                <w:rFonts w:ascii="宋体" w:hAnsi="宋体" w:hint="eastAsia"/>
                <w:szCs w:val="21"/>
              </w:rPr>
              <w:t>保障方案</w:t>
            </w:r>
          </w:p>
        </w:tc>
        <w:tc>
          <w:tcPr>
            <w:tcW w:w="341" w:type="pct"/>
            <w:tcBorders>
              <w:top w:val="single" w:sz="4" w:space="0" w:color="auto"/>
              <w:left w:val="single" w:sz="4" w:space="0" w:color="auto"/>
              <w:bottom w:val="single" w:sz="4" w:space="0" w:color="auto"/>
              <w:right w:val="single" w:sz="4" w:space="0" w:color="auto"/>
            </w:tcBorders>
            <w:vAlign w:val="center"/>
          </w:tcPr>
          <w:p w14:paraId="3FB178B2"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18</w:t>
            </w:r>
          </w:p>
        </w:tc>
        <w:tc>
          <w:tcPr>
            <w:tcW w:w="3637" w:type="pct"/>
            <w:tcBorders>
              <w:top w:val="single" w:sz="4" w:space="0" w:color="auto"/>
              <w:left w:val="single" w:sz="4" w:space="0" w:color="auto"/>
              <w:bottom w:val="single" w:sz="4" w:space="0" w:color="auto"/>
              <w:right w:val="single" w:sz="4" w:space="0" w:color="auto"/>
            </w:tcBorders>
            <w:vAlign w:val="center"/>
          </w:tcPr>
          <w:p w14:paraId="43E67D6D" w14:textId="3B4587DA" w:rsidR="00F849A4" w:rsidRPr="0002618F" w:rsidRDefault="00000000">
            <w:pPr>
              <w:rPr>
                <w:rFonts w:ascii="宋体" w:hAnsi="宋体" w:hint="eastAsia"/>
                <w:szCs w:val="21"/>
              </w:rPr>
            </w:pPr>
            <w:r w:rsidRPr="0002618F">
              <w:rPr>
                <w:rFonts w:ascii="宋体" w:hAnsi="宋体" w:cs="宋体" w:hint="eastAsia"/>
                <w:szCs w:val="21"/>
              </w:rPr>
              <w:t>根据供应商针对本项目的需求特点，提供的</w:t>
            </w:r>
            <w:r w:rsidRPr="0002618F">
              <w:rPr>
                <w:rFonts w:ascii="宋体" w:hAnsi="宋体" w:cs="宋体" w:hint="eastAsia"/>
                <w:b/>
                <w:bCs/>
                <w:szCs w:val="21"/>
              </w:rPr>
              <w:t>项目施工进度控制及保障措施方案</w:t>
            </w:r>
            <w:r w:rsidRPr="0002618F">
              <w:rPr>
                <w:rFonts w:ascii="宋体" w:hAnsi="宋体" w:cs="宋体" w:hint="eastAsia"/>
                <w:szCs w:val="21"/>
              </w:rPr>
              <w:t>进行综合评价，其中需包括</w:t>
            </w:r>
            <w:r w:rsidRPr="0002618F">
              <w:rPr>
                <w:rFonts w:ascii="宋体" w:hAnsi="宋体" w:hint="eastAsia"/>
                <w:szCs w:val="21"/>
              </w:rPr>
              <w:t>①</w:t>
            </w:r>
            <w:r w:rsidR="00652D3E" w:rsidRPr="0002618F">
              <w:rPr>
                <w:rFonts w:ascii="宋体" w:hAnsi="宋体"/>
                <w:szCs w:val="21"/>
              </w:rPr>
              <w:t>施工时间计划</w:t>
            </w:r>
            <w:r w:rsidRPr="0002618F">
              <w:rPr>
                <w:rFonts w:ascii="宋体" w:hAnsi="宋体" w:hint="eastAsia"/>
                <w:szCs w:val="21"/>
              </w:rPr>
              <w:t>②</w:t>
            </w:r>
            <w:r w:rsidR="00652D3E" w:rsidRPr="0002618F">
              <w:rPr>
                <w:rFonts w:ascii="宋体" w:hAnsi="宋体" w:hint="eastAsia"/>
                <w:szCs w:val="21"/>
              </w:rPr>
              <w:t>施工步骤与工序</w:t>
            </w:r>
            <w:r w:rsidRPr="0002618F">
              <w:rPr>
                <w:rFonts w:ascii="宋体" w:hAnsi="宋体" w:hint="eastAsia"/>
                <w:szCs w:val="21"/>
              </w:rPr>
              <w:t>③保证措施等，每一项6分，最多得18分：</w:t>
            </w:r>
          </w:p>
          <w:p w14:paraId="229C984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1）方案全面详细、科学合理，针对性强，可行性强,得6分；</w:t>
            </w:r>
          </w:p>
          <w:p w14:paraId="221EECB7"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2）方案较详细，基本合理，针对性一般，可行性一般,得3分；</w:t>
            </w:r>
          </w:p>
          <w:p w14:paraId="5FE1E855"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lastRenderedPageBreak/>
              <w:t>3）方案简单，合理性差或不具合理性，针对性差或不具针对性，可行性差或不具可行性，得1分；</w:t>
            </w:r>
          </w:p>
          <w:p w14:paraId="1670248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4）未提供不得分</w:t>
            </w:r>
            <w:r w:rsidRPr="0002618F">
              <w:rPr>
                <w:rFonts w:ascii="宋体" w:hAnsi="宋体" w:hint="eastAsia"/>
                <w:szCs w:val="21"/>
              </w:rPr>
              <w:t>。</w:t>
            </w:r>
          </w:p>
        </w:tc>
      </w:tr>
      <w:tr w:rsidR="00F849A4" w:rsidRPr="0002618F" w14:paraId="3C1D84B4" w14:textId="77777777">
        <w:trPr>
          <w:trHeight w:val="867"/>
          <w:jc w:val="center"/>
        </w:trPr>
        <w:tc>
          <w:tcPr>
            <w:tcW w:w="386" w:type="pct"/>
            <w:vMerge/>
            <w:tcBorders>
              <w:left w:val="single" w:sz="4" w:space="0" w:color="auto"/>
              <w:right w:val="single" w:sz="4" w:space="0" w:color="auto"/>
            </w:tcBorders>
            <w:vAlign w:val="center"/>
          </w:tcPr>
          <w:p w14:paraId="440AB42B"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69AEA7F7" w14:textId="77777777" w:rsidR="00F849A4" w:rsidRPr="0002618F" w:rsidRDefault="00000000">
            <w:pPr>
              <w:spacing w:line="276" w:lineRule="auto"/>
              <w:contextualSpacing/>
              <w:rPr>
                <w:rFonts w:ascii="宋体" w:hAnsi="宋体" w:hint="eastAsia"/>
                <w:szCs w:val="21"/>
              </w:rPr>
            </w:pPr>
            <w:r w:rsidRPr="0002618F">
              <w:rPr>
                <w:rFonts w:ascii="宋体" w:hAnsi="宋体" w:hint="eastAsia"/>
                <w:szCs w:val="21"/>
              </w:rPr>
              <w:t>安</w:t>
            </w:r>
            <w:r w:rsidRPr="0002618F">
              <w:rPr>
                <w:rFonts w:ascii="宋体" w:hAnsi="宋体"/>
                <w:szCs w:val="21"/>
              </w:rPr>
              <w:t>全和绿色施工保障</w:t>
            </w:r>
            <w:r w:rsidRPr="0002618F">
              <w:rPr>
                <w:rFonts w:ascii="宋体" w:hAnsi="宋体" w:hint="eastAsia"/>
                <w:szCs w:val="21"/>
              </w:rPr>
              <w:t>方案</w:t>
            </w:r>
          </w:p>
        </w:tc>
        <w:tc>
          <w:tcPr>
            <w:tcW w:w="341" w:type="pct"/>
            <w:tcBorders>
              <w:top w:val="single" w:sz="4" w:space="0" w:color="auto"/>
              <w:left w:val="single" w:sz="4" w:space="0" w:color="auto"/>
              <w:bottom w:val="single" w:sz="4" w:space="0" w:color="auto"/>
              <w:right w:val="single" w:sz="4" w:space="0" w:color="auto"/>
            </w:tcBorders>
            <w:vAlign w:val="center"/>
          </w:tcPr>
          <w:p w14:paraId="6C6EA078" w14:textId="205574B0"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8</w:t>
            </w:r>
          </w:p>
        </w:tc>
        <w:tc>
          <w:tcPr>
            <w:tcW w:w="3637" w:type="pct"/>
            <w:tcBorders>
              <w:top w:val="single" w:sz="4" w:space="0" w:color="auto"/>
              <w:left w:val="single" w:sz="4" w:space="0" w:color="auto"/>
              <w:bottom w:val="single" w:sz="4" w:space="0" w:color="auto"/>
              <w:right w:val="single" w:sz="4" w:space="0" w:color="auto"/>
            </w:tcBorders>
            <w:vAlign w:val="center"/>
          </w:tcPr>
          <w:p w14:paraId="7C613428" w14:textId="77777777" w:rsidR="00F849A4" w:rsidRPr="0002618F" w:rsidRDefault="00000000">
            <w:pPr>
              <w:rPr>
                <w:rFonts w:ascii="宋体" w:hAnsi="宋体" w:hint="eastAsia"/>
                <w:szCs w:val="21"/>
              </w:rPr>
            </w:pPr>
            <w:r w:rsidRPr="0002618F">
              <w:rPr>
                <w:rFonts w:ascii="宋体" w:hAnsi="宋体" w:cs="宋体" w:hint="eastAsia"/>
                <w:szCs w:val="21"/>
              </w:rPr>
              <w:t>根据供应商针对本项目的需求特点，提供的</w:t>
            </w:r>
            <w:r w:rsidRPr="0002618F">
              <w:rPr>
                <w:rFonts w:ascii="宋体" w:hAnsi="宋体" w:cs="宋体" w:hint="eastAsia"/>
                <w:b/>
                <w:bCs/>
                <w:szCs w:val="21"/>
              </w:rPr>
              <w:t>安全和绿色施工保障方案</w:t>
            </w:r>
            <w:r w:rsidRPr="0002618F">
              <w:rPr>
                <w:rFonts w:ascii="宋体" w:hAnsi="宋体" w:cs="宋体" w:hint="eastAsia"/>
                <w:szCs w:val="21"/>
              </w:rPr>
              <w:t>进行综合评价，其中需包括</w:t>
            </w:r>
            <w:r w:rsidRPr="0002618F">
              <w:rPr>
                <w:rFonts w:ascii="宋体" w:hAnsi="宋体" w:hint="eastAsia"/>
                <w:szCs w:val="21"/>
              </w:rPr>
              <w:t>①建设规划、部署②实施措施③安全防护用品配备等：</w:t>
            </w:r>
          </w:p>
          <w:p w14:paraId="381AEC7A" w14:textId="096A5936" w:rsidR="00F849A4" w:rsidRPr="0002618F" w:rsidRDefault="00000000">
            <w:pPr>
              <w:pStyle w:val="1f9"/>
              <w:rPr>
                <w:rFonts w:ascii="宋体" w:hAnsi="宋体" w:cs="宋体" w:hint="eastAsia"/>
                <w:szCs w:val="21"/>
              </w:rPr>
            </w:pPr>
            <w:r w:rsidRPr="0002618F">
              <w:rPr>
                <w:rFonts w:ascii="宋体" w:hAnsi="宋体" w:cs="宋体" w:hint="eastAsia"/>
                <w:szCs w:val="21"/>
              </w:rPr>
              <w:t>1）方案全面详细，科学合理，针对性强，可行性强,得8分；</w:t>
            </w:r>
          </w:p>
          <w:p w14:paraId="7BEEC73A" w14:textId="4BF29DA7" w:rsidR="00F849A4" w:rsidRPr="0002618F" w:rsidRDefault="00000000">
            <w:pPr>
              <w:pStyle w:val="1f9"/>
              <w:rPr>
                <w:rFonts w:ascii="宋体" w:hAnsi="宋体" w:cs="宋体" w:hint="eastAsia"/>
                <w:szCs w:val="21"/>
              </w:rPr>
            </w:pPr>
            <w:r w:rsidRPr="0002618F">
              <w:rPr>
                <w:rFonts w:ascii="宋体" w:hAnsi="宋体" w:cs="宋体" w:hint="eastAsia"/>
                <w:szCs w:val="21"/>
              </w:rPr>
              <w:t>2）方案较详细，合理，针对性</w:t>
            </w:r>
            <w:r w:rsidR="005C6619" w:rsidRPr="0002618F">
              <w:rPr>
                <w:rFonts w:ascii="宋体" w:hAnsi="宋体" w:cs="宋体" w:hint="eastAsia"/>
                <w:szCs w:val="21"/>
              </w:rPr>
              <w:t>较强</w:t>
            </w:r>
            <w:r w:rsidRPr="0002618F">
              <w:rPr>
                <w:rFonts w:ascii="宋体" w:hAnsi="宋体" w:cs="宋体" w:hint="eastAsia"/>
                <w:szCs w:val="21"/>
              </w:rPr>
              <w:t>，可行性</w:t>
            </w:r>
            <w:r w:rsidR="005C6619" w:rsidRPr="0002618F">
              <w:rPr>
                <w:rFonts w:ascii="宋体" w:hAnsi="宋体" w:cs="宋体" w:hint="eastAsia"/>
                <w:szCs w:val="21"/>
              </w:rPr>
              <w:t>较强</w:t>
            </w:r>
            <w:r w:rsidRPr="0002618F">
              <w:rPr>
                <w:rFonts w:ascii="宋体" w:hAnsi="宋体" w:cs="宋体" w:hint="eastAsia"/>
                <w:szCs w:val="21"/>
              </w:rPr>
              <w:t>,得5分；</w:t>
            </w:r>
          </w:p>
          <w:p w14:paraId="1877B2E3" w14:textId="3BA23356" w:rsidR="005C6619" w:rsidRPr="0002618F" w:rsidRDefault="005C6619">
            <w:pPr>
              <w:pStyle w:val="1f9"/>
              <w:rPr>
                <w:rFonts w:ascii="宋体" w:hAnsi="宋体" w:cs="宋体" w:hint="eastAsia"/>
                <w:szCs w:val="21"/>
              </w:rPr>
            </w:pPr>
            <w:r w:rsidRPr="0002618F">
              <w:rPr>
                <w:rFonts w:ascii="宋体" w:hAnsi="宋体" w:cs="宋体" w:hint="eastAsia"/>
                <w:szCs w:val="21"/>
              </w:rPr>
              <w:t>3）方案较简单，基本合理，针对性一般，可行性一般,得3分</w:t>
            </w:r>
          </w:p>
          <w:p w14:paraId="125E0425" w14:textId="7BDED6FF" w:rsidR="00F849A4" w:rsidRPr="0002618F" w:rsidRDefault="00000000">
            <w:pPr>
              <w:pStyle w:val="1f9"/>
              <w:rPr>
                <w:rFonts w:ascii="宋体" w:hAnsi="宋体" w:cs="宋体" w:hint="eastAsia"/>
                <w:szCs w:val="21"/>
              </w:rPr>
            </w:pPr>
            <w:r w:rsidRPr="0002618F">
              <w:rPr>
                <w:rFonts w:ascii="宋体" w:hAnsi="宋体" w:cs="宋体" w:hint="eastAsia"/>
                <w:szCs w:val="21"/>
              </w:rPr>
              <w:t>3）方案简单，合理性差或不具合理性，针对性差或不具针对性，可行性差或不具可行性，得</w:t>
            </w:r>
            <w:r w:rsidR="005C6619" w:rsidRPr="0002618F">
              <w:rPr>
                <w:rFonts w:ascii="宋体" w:hAnsi="宋体" w:cs="宋体" w:hint="eastAsia"/>
                <w:szCs w:val="21"/>
              </w:rPr>
              <w:t>1</w:t>
            </w:r>
            <w:r w:rsidRPr="0002618F">
              <w:rPr>
                <w:rFonts w:ascii="宋体" w:hAnsi="宋体" w:cs="宋体" w:hint="eastAsia"/>
                <w:szCs w:val="21"/>
              </w:rPr>
              <w:t>分；</w:t>
            </w:r>
          </w:p>
          <w:p w14:paraId="6B0F1174" w14:textId="77777777" w:rsidR="00F849A4" w:rsidRPr="0002618F" w:rsidRDefault="00000000">
            <w:pPr>
              <w:rPr>
                <w:rFonts w:ascii="宋体" w:hAnsi="宋体" w:cs="宋体" w:hint="eastAsia"/>
                <w:szCs w:val="21"/>
              </w:rPr>
            </w:pPr>
            <w:r w:rsidRPr="0002618F">
              <w:rPr>
                <w:rFonts w:ascii="宋体" w:hAnsi="宋体" w:cs="宋体" w:hint="eastAsia"/>
                <w:szCs w:val="21"/>
              </w:rPr>
              <w:t>4）未提供不得分。</w:t>
            </w:r>
          </w:p>
        </w:tc>
      </w:tr>
      <w:tr w:rsidR="00F849A4" w:rsidRPr="0002618F" w14:paraId="3ABCCA92" w14:textId="77777777">
        <w:trPr>
          <w:trHeight w:val="867"/>
          <w:jc w:val="center"/>
        </w:trPr>
        <w:tc>
          <w:tcPr>
            <w:tcW w:w="386" w:type="pct"/>
            <w:vMerge/>
            <w:tcBorders>
              <w:left w:val="single" w:sz="4" w:space="0" w:color="auto"/>
              <w:right w:val="single" w:sz="4" w:space="0" w:color="auto"/>
            </w:tcBorders>
            <w:vAlign w:val="center"/>
          </w:tcPr>
          <w:p w14:paraId="5E293CCA" w14:textId="77777777" w:rsidR="00F849A4" w:rsidRPr="0002618F" w:rsidRDefault="00F849A4">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6F0DF928" w14:textId="77777777" w:rsidR="00F849A4" w:rsidRPr="0002618F" w:rsidRDefault="00000000">
            <w:pPr>
              <w:spacing w:line="276" w:lineRule="auto"/>
              <w:contextualSpacing/>
              <w:rPr>
                <w:rFonts w:ascii="宋体" w:hAnsi="宋体" w:hint="eastAsia"/>
                <w:szCs w:val="21"/>
              </w:rPr>
            </w:pPr>
            <w:bookmarkStart w:id="785" w:name="OLE_LINK13"/>
            <w:r w:rsidRPr="0002618F">
              <w:rPr>
                <w:rFonts w:ascii="宋体" w:hAnsi="宋体" w:hint="eastAsia"/>
                <w:szCs w:val="21"/>
              </w:rPr>
              <w:t>紧急情况处理方案及抵抗风险的措施方案</w:t>
            </w:r>
            <w:bookmarkEnd w:id="785"/>
          </w:p>
        </w:tc>
        <w:tc>
          <w:tcPr>
            <w:tcW w:w="341" w:type="pct"/>
            <w:tcBorders>
              <w:top w:val="single" w:sz="4" w:space="0" w:color="auto"/>
              <w:left w:val="single" w:sz="4" w:space="0" w:color="auto"/>
              <w:bottom w:val="single" w:sz="4" w:space="0" w:color="auto"/>
              <w:right w:val="single" w:sz="4" w:space="0" w:color="auto"/>
            </w:tcBorders>
            <w:vAlign w:val="center"/>
          </w:tcPr>
          <w:p w14:paraId="061C6ECB" w14:textId="77777777" w:rsidR="00F849A4" w:rsidRPr="0002618F" w:rsidRDefault="00000000">
            <w:pPr>
              <w:spacing w:line="276" w:lineRule="auto"/>
              <w:contextualSpacing/>
              <w:jc w:val="center"/>
              <w:rPr>
                <w:rFonts w:ascii="宋体" w:hAnsi="宋体" w:cs="宋体" w:hint="eastAsia"/>
                <w:szCs w:val="21"/>
              </w:rPr>
            </w:pPr>
            <w:r w:rsidRPr="0002618F">
              <w:rPr>
                <w:rFonts w:ascii="宋体" w:hAnsi="宋体" w:cs="宋体" w:hint="eastAsia"/>
                <w:szCs w:val="21"/>
              </w:rPr>
              <w:t>7</w:t>
            </w:r>
          </w:p>
        </w:tc>
        <w:tc>
          <w:tcPr>
            <w:tcW w:w="3637" w:type="pct"/>
            <w:tcBorders>
              <w:top w:val="single" w:sz="4" w:space="0" w:color="auto"/>
              <w:left w:val="single" w:sz="4" w:space="0" w:color="auto"/>
              <w:bottom w:val="single" w:sz="4" w:space="0" w:color="auto"/>
              <w:right w:val="single" w:sz="4" w:space="0" w:color="auto"/>
            </w:tcBorders>
            <w:vAlign w:val="center"/>
          </w:tcPr>
          <w:p w14:paraId="7A9FF305" w14:textId="77777777" w:rsidR="00F849A4" w:rsidRPr="0002618F" w:rsidRDefault="00000000">
            <w:pPr>
              <w:rPr>
                <w:rFonts w:ascii="宋体" w:hAnsi="宋体" w:hint="eastAsia"/>
                <w:szCs w:val="21"/>
              </w:rPr>
            </w:pPr>
            <w:r w:rsidRPr="0002618F">
              <w:rPr>
                <w:rFonts w:ascii="宋体" w:hAnsi="宋体" w:cs="宋体" w:hint="eastAsia"/>
                <w:szCs w:val="21"/>
              </w:rPr>
              <w:t>根据供应商针对本项目的需求特点，提供的</w:t>
            </w:r>
            <w:r w:rsidRPr="0002618F">
              <w:rPr>
                <w:rFonts w:ascii="宋体" w:hAnsi="宋体" w:cs="宋体"/>
                <w:b/>
                <w:bCs/>
                <w:szCs w:val="21"/>
              </w:rPr>
              <w:t>紧急情况处理方案及抵抗风险的措施方案</w:t>
            </w:r>
            <w:r w:rsidRPr="0002618F">
              <w:rPr>
                <w:rFonts w:ascii="宋体" w:hAnsi="宋体" w:cs="宋体" w:hint="eastAsia"/>
                <w:szCs w:val="21"/>
              </w:rPr>
              <w:t>进行综合评价，其中需包括</w:t>
            </w:r>
            <w:r w:rsidRPr="0002618F">
              <w:rPr>
                <w:rFonts w:ascii="宋体" w:hAnsi="宋体" w:hint="eastAsia"/>
                <w:szCs w:val="21"/>
              </w:rPr>
              <w:t>①地震、暴风、暴雨预案②火灾应急预案等：</w:t>
            </w:r>
          </w:p>
          <w:p w14:paraId="653AF23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1）方案全面详细，科学合理，针对性强，可行性强,得7分；</w:t>
            </w:r>
          </w:p>
          <w:p w14:paraId="216A0085"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2）方案较详细，基本合理，针对性一般，可行性一般,得4分；</w:t>
            </w:r>
          </w:p>
          <w:p w14:paraId="7AA2A310"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3）方案简单，合理性差或不具合理性，针对性差或不具针对性，可行性差或不具可行性，得1分；</w:t>
            </w:r>
          </w:p>
          <w:p w14:paraId="0BD30D95" w14:textId="77777777" w:rsidR="00F849A4" w:rsidRPr="0002618F" w:rsidRDefault="00000000">
            <w:pPr>
              <w:rPr>
                <w:rFonts w:ascii="宋体" w:hAnsi="宋体" w:cs="宋体" w:hint="eastAsia"/>
                <w:szCs w:val="21"/>
              </w:rPr>
            </w:pPr>
            <w:r w:rsidRPr="0002618F">
              <w:rPr>
                <w:rFonts w:ascii="宋体" w:hAnsi="宋体" w:cs="宋体" w:hint="eastAsia"/>
                <w:szCs w:val="21"/>
              </w:rPr>
              <w:t>4）未提供不得分。</w:t>
            </w:r>
          </w:p>
        </w:tc>
      </w:tr>
    </w:tbl>
    <w:p w14:paraId="5C4560EA" w14:textId="77777777" w:rsidR="00F849A4" w:rsidRPr="0002618F" w:rsidRDefault="00000000">
      <w:pPr>
        <w:spacing w:line="360" w:lineRule="auto"/>
        <w:rPr>
          <w:szCs w:val="21"/>
        </w:rPr>
      </w:pPr>
      <w:r w:rsidRPr="0002618F">
        <w:rPr>
          <w:rFonts w:hint="eastAsia"/>
          <w:szCs w:val="21"/>
        </w:rPr>
        <w:t>注：</w:t>
      </w:r>
    </w:p>
    <w:p w14:paraId="6CA3DA48" w14:textId="77777777" w:rsidR="00F849A4" w:rsidRPr="0002618F" w:rsidRDefault="00000000">
      <w:pPr>
        <w:spacing w:line="360" w:lineRule="auto"/>
        <w:ind w:firstLineChars="200" w:firstLine="420"/>
        <w:rPr>
          <w:szCs w:val="21"/>
        </w:rPr>
      </w:pPr>
      <w:r w:rsidRPr="0002618F">
        <w:rPr>
          <w:rFonts w:hint="eastAsia"/>
          <w:szCs w:val="21"/>
        </w:rPr>
        <w:t>1.</w:t>
      </w:r>
      <w:r w:rsidRPr="0002618F">
        <w:rPr>
          <w:rFonts w:hint="eastAsia"/>
          <w:szCs w:val="21"/>
        </w:rPr>
        <w:t>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14:textId="77777777" w:rsidR="00F849A4" w:rsidRPr="0002618F" w:rsidRDefault="00000000">
      <w:pPr>
        <w:spacing w:line="360" w:lineRule="auto"/>
        <w:ind w:firstLineChars="200" w:firstLine="420"/>
        <w:rPr>
          <w:szCs w:val="21"/>
        </w:rPr>
      </w:pPr>
      <w:r w:rsidRPr="0002618F">
        <w:rPr>
          <w:rFonts w:hint="eastAsia"/>
          <w:szCs w:val="21"/>
        </w:rPr>
        <w:t>2.</w:t>
      </w:r>
      <w:r w:rsidRPr="0002618F">
        <w:rPr>
          <w:rFonts w:hint="eastAsia"/>
          <w:szCs w:val="21"/>
        </w:rPr>
        <w:t>得分保留至小数点后两位，第三位按照“四舍五入”原则处理。</w:t>
      </w:r>
    </w:p>
    <w:p w14:paraId="60C13BBA" w14:textId="77777777" w:rsidR="00F849A4" w:rsidRPr="0002618F" w:rsidRDefault="00000000">
      <w:pPr>
        <w:spacing w:line="360" w:lineRule="auto"/>
        <w:ind w:firstLineChars="200" w:firstLine="420"/>
        <w:rPr>
          <w:szCs w:val="21"/>
        </w:rPr>
      </w:pPr>
      <w:r w:rsidRPr="0002618F">
        <w:rPr>
          <w:rFonts w:hint="eastAsia"/>
          <w:szCs w:val="21"/>
        </w:rPr>
        <w:t>3.</w:t>
      </w:r>
      <w:r w:rsidRPr="0002618F">
        <w:rPr>
          <w:rFonts w:hint="eastAsia"/>
          <w:szCs w:val="21"/>
        </w:rPr>
        <w:t>最低报价不作为成交的保证。</w:t>
      </w:r>
    </w:p>
    <w:p w14:paraId="701D439B" w14:textId="77777777" w:rsidR="00F849A4" w:rsidRPr="0002618F" w:rsidRDefault="00000000">
      <w:pPr>
        <w:spacing w:line="360" w:lineRule="auto"/>
        <w:ind w:firstLineChars="200" w:firstLine="420"/>
        <w:rPr>
          <w:szCs w:val="21"/>
        </w:rPr>
      </w:pPr>
      <w:r w:rsidRPr="0002618F">
        <w:rPr>
          <w:rFonts w:hint="eastAsia"/>
          <w:szCs w:val="21"/>
        </w:rPr>
        <w:t>4.</w:t>
      </w:r>
      <w:r w:rsidRPr="0002618F">
        <w:rPr>
          <w:rFonts w:hint="eastAsia"/>
          <w:szCs w:val="21"/>
        </w:rPr>
        <w:t>供应商提供有效的《中小企业声明函》（详见附件），如符合《政府采购促进中小企业发展管理办法》的通知》（财库【</w:t>
      </w:r>
      <w:r w:rsidRPr="0002618F">
        <w:rPr>
          <w:rFonts w:hint="eastAsia"/>
          <w:szCs w:val="21"/>
        </w:rPr>
        <w:t>2020</w:t>
      </w:r>
      <w:r w:rsidRPr="0002618F">
        <w:rPr>
          <w:rFonts w:hint="eastAsia"/>
          <w:szCs w:val="21"/>
        </w:rPr>
        <w:t>】</w:t>
      </w:r>
      <w:r w:rsidRPr="0002618F">
        <w:rPr>
          <w:rFonts w:hint="eastAsia"/>
          <w:szCs w:val="21"/>
        </w:rPr>
        <w:t>46</w:t>
      </w:r>
      <w:r w:rsidRPr="0002618F">
        <w:rPr>
          <w:rFonts w:hint="eastAsia"/>
          <w:szCs w:val="21"/>
        </w:rPr>
        <w:t>号）给予扣除的情形，其价格给予</w:t>
      </w:r>
      <w:r w:rsidRPr="0002618F">
        <w:rPr>
          <w:rFonts w:hint="eastAsia"/>
          <w:szCs w:val="21"/>
        </w:rPr>
        <w:t>10%</w:t>
      </w:r>
      <w:r w:rsidRPr="0002618F">
        <w:rPr>
          <w:rFonts w:hint="eastAsia"/>
          <w:szCs w:val="21"/>
        </w:rPr>
        <w:t>的扣除，用扣除后的价格参与评审；对未按磋商文件要求填写《中小企业声明函》的，在价格评审时不予考虑。</w:t>
      </w:r>
    </w:p>
    <w:p w14:paraId="2DB786DF" w14:textId="77777777" w:rsidR="00F849A4" w:rsidRPr="0002618F" w:rsidRDefault="00000000">
      <w:pPr>
        <w:spacing w:line="360" w:lineRule="auto"/>
        <w:ind w:firstLineChars="200" w:firstLine="420"/>
        <w:rPr>
          <w:szCs w:val="21"/>
        </w:rPr>
      </w:pPr>
      <w:r w:rsidRPr="0002618F">
        <w:rPr>
          <w:rFonts w:hint="eastAsia"/>
          <w:szCs w:val="21"/>
        </w:rPr>
        <w:t>其他情况下，供应商的最后磋商报价即为评审价格。</w:t>
      </w:r>
    </w:p>
    <w:p w14:paraId="74BDF2B3" w14:textId="77777777" w:rsidR="00F849A4" w:rsidRPr="0002618F" w:rsidRDefault="00000000">
      <w:pPr>
        <w:spacing w:line="360" w:lineRule="auto"/>
        <w:ind w:firstLineChars="200" w:firstLine="420"/>
        <w:rPr>
          <w:szCs w:val="21"/>
        </w:rPr>
      </w:pPr>
      <w:r w:rsidRPr="0002618F">
        <w:rPr>
          <w:rFonts w:hint="eastAsia"/>
          <w:szCs w:val="21"/>
        </w:rPr>
        <w:t>中小企业划分标准参照《关于印发中小企业划型标准规定的通知》（工信部联企业</w:t>
      </w:r>
      <w:r w:rsidRPr="0002618F">
        <w:rPr>
          <w:rFonts w:hint="eastAsia"/>
          <w:szCs w:val="21"/>
        </w:rPr>
        <w:t>[2011]300</w:t>
      </w:r>
      <w:r w:rsidRPr="0002618F">
        <w:rPr>
          <w:rFonts w:hint="eastAsia"/>
          <w:szCs w:val="21"/>
        </w:rPr>
        <w:t>号）。</w:t>
      </w:r>
    </w:p>
    <w:p w14:paraId="3614A720" w14:textId="77777777" w:rsidR="00F849A4" w:rsidRPr="0002618F" w:rsidRDefault="00000000">
      <w:pPr>
        <w:spacing w:line="360" w:lineRule="auto"/>
        <w:ind w:firstLineChars="233" w:firstLine="489"/>
        <w:rPr>
          <w:b/>
          <w:sz w:val="36"/>
          <w:szCs w:val="36"/>
        </w:rPr>
      </w:pPr>
      <w:r w:rsidRPr="0002618F">
        <w:rPr>
          <w:rFonts w:hint="eastAsia"/>
          <w:szCs w:val="21"/>
        </w:rPr>
        <w:t>5.</w:t>
      </w:r>
      <w:r w:rsidRPr="0002618F">
        <w:rPr>
          <w:rFonts w:hint="eastAsia"/>
          <w:szCs w:val="21"/>
        </w:rPr>
        <w:t>监狱企业提供了由省级以上监狱管理局（北京市含教育矫治局）、戒毒管理局</w:t>
      </w:r>
      <w:r w:rsidRPr="0002618F">
        <w:rPr>
          <w:rFonts w:hint="eastAsia"/>
          <w:szCs w:val="21"/>
        </w:rPr>
        <w:t>(</w:t>
      </w:r>
      <w:r w:rsidRPr="0002618F">
        <w:rPr>
          <w:rFonts w:hint="eastAsia"/>
          <w:szCs w:val="21"/>
        </w:rPr>
        <w:t>含新疆生产建设兵团</w:t>
      </w:r>
      <w:r w:rsidRPr="0002618F">
        <w:rPr>
          <w:rFonts w:hint="eastAsia"/>
          <w:szCs w:val="21"/>
        </w:rPr>
        <w:t>)</w:t>
      </w:r>
      <w:r w:rsidRPr="0002618F">
        <w:rPr>
          <w:rFonts w:hint="eastAsia"/>
          <w:szCs w:val="21"/>
        </w:rPr>
        <w:t>出具的属于监狱企业的证明文件的，视同小型和微型企业。</w:t>
      </w:r>
    </w:p>
    <w:bookmarkEnd w:id="778"/>
    <w:p w14:paraId="515C5841" w14:textId="77777777" w:rsidR="00F849A4" w:rsidRPr="0002618F" w:rsidRDefault="00000000">
      <w:pPr>
        <w:spacing w:line="360" w:lineRule="auto"/>
        <w:jc w:val="center"/>
        <w:outlineLvl w:val="0"/>
        <w:rPr>
          <w:b/>
          <w:sz w:val="36"/>
          <w:szCs w:val="36"/>
        </w:rPr>
      </w:pPr>
      <w:r w:rsidRPr="0002618F">
        <w:rPr>
          <w:b/>
          <w:sz w:val="36"/>
          <w:szCs w:val="36"/>
        </w:rPr>
        <w:br w:type="page"/>
      </w:r>
      <w:bookmarkStart w:id="786" w:name="_Toc198195118"/>
      <w:bookmarkStart w:id="787" w:name="_Toc97371945"/>
      <w:bookmarkStart w:id="788" w:name="_Hlk187073140"/>
      <w:r w:rsidRPr="0002618F">
        <w:rPr>
          <w:b/>
          <w:sz w:val="36"/>
          <w:szCs w:val="36"/>
        </w:rPr>
        <w:lastRenderedPageBreak/>
        <w:t>第四章</w:t>
      </w:r>
      <w:r w:rsidRPr="0002618F">
        <w:rPr>
          <w:b/>
          <w:sz w:val="36"/>
          <w:szCs w:val="36"/>
        </w:rPr>
        <w:t xml:space="preserve">   </w:t>
      </w:r>
      <w:r w:rsidRPr="0002618F">
        <w:rPr>
          <w:b/>
          <w:sz w:val="36"/>
          <w:szCs w:val="36"/>
        </w:rPr>
        <w:t>采购需求</w:t>
      </w:r>
      <w:bookmarkEnd w:id="786"/>
      <w:bookmarkEnd w:id="787"/>
    </w:p>
    <w:p w14:paraId="5EB2A973" w14:textId="77777777" w:rsidR="00F849A4" w:rsidRPr="0002618F" w:rsidRDefault="00000000">
      <w:pPr>
        <w:numPr>
          <w:ilvl w:val="0"/>
          <w:numId w:val="20"/>
        </w:numPr>
        <w:spacing w:line="360" w:lineRule="auto"/>
        <w:contextualSpacing/>
        <w:rPr>
          <w:rFonts w:ascii="宋体" w:hAnsi="宋体" w:hint="eastAsia"/>
          <w:b/>
          <w:szCs w:val="21"/>
        </w:rPr>
      </w:pPr>
      <w:r w:rsidRPr="0002618F">
        <w:rPr>
          <w:rFonts w:ascii="宋体" w:hAnsi="宋体" w:hint="eastAsia"/>
          <w:b/>
          <w:szCs w:val="21"/>
        </w:rPr>
        <w:t>采购标的</w:t>
      </w:r>
    </w:p>
    <w:p w14:paraId="55CE91C0" w14:textId="77777777" w:rsidR="00F849A4" w:rsidRPr="0002618F" w:rsidRDefault="00000000">
      <w:pPr>
        <w:pStyle w:val="afffff0"/>
        <w:numPr>
          <w:ilvl w:val="0"/>
          <w:numId w:val="21"/>
        </w:numPr>
        <w:spacing w:line="360" w:lineRule="auto"/>
        <w:ind w:firstLineChars="0"/>
      </w:pPr>
      <w:r w:rsidRPr="0002618F">
        <w:rPr>
          <w:rFonts w:hint="eastAsia"/>
        </w:rPr>
        <w:t>采购标的</w:t>
      </w:r>
    </w:p>
    <w:p w14:paraId="2864DFC2" w14:textId="7D94DA78" w:rsidR="00F849A4" w:rsidRPr="0002618F" w:rsidRDefault="0022350A" w:rsidP="0022350A">
      <w:pPr>
        <w:pStyle w:val="afffff0"/>
        <w:spacing w:line="360" w:lineRule="auto"/>
        <w:ind w:left="860" w:firstLineChars="0" w:firstLine="0"/>
      </w:pPr>
      <w:r w:rsidRPr="0022350A">
        <w:t>改善办学保障条件</w:t>
      </w:r>
      <w:r w:rsidRPr="0022350A">
        <w:t>—</w:t>
      </w:r>
      <w:r w:rsidRPr="0022350A">
        <w:t>北京第二外国语学院中心配电室设备更新项目施工</w:t>
      </w:r>
      <w:r w:rsidRPr="0002618F">
        <w:rPr>
          <w:rFonts w:hint="eastAsia"/>
        </w:rPr>
        <w:t>。</w:t>
      </w:r>
    </w:p>
    <w:p w14:paraId="27856BD2" w14:textId="77777777" w:rsidR="00F849A4" w:rsidRPr="0002618F" w:rsidRDefault="00000000">
      <w:pPr>
        <w:pStyle w:val="afffff0"/>
        <w:numPr>
          <w:ilvl w:val="0"/>
          <w:numId w:val="21"/>
        </w:numPr>
        <w:spacing w:line="360" w:lineRule="auto"/>
        <w:ind w:firstLineChars="0"/>
      </w:pPr>
      <w:r w:rsidRPr="0002618F">
        <w:rPr>
          <w:rFonts w:hint="eastAsia"/>
        </w:rPr>
        <w:t>项目背景</w:t>
      </w:r>
      <w:r w:rsidRPr="0002618F">
        <w:rPr>
          <w:rFonts w:hint="eastAsia"/>
        </w:rPr>
        <w:t>/</w:t>
      </w:r>
      <w:r w:rsidRPr="0002618F">
        <w:rPr>
          <w:rFonts w:hint="eastAsia"/>
        </w:rPr>
        <w:t>项目概述</w:t>
      </w:r>
    </w:p>
    <w:p w14:paraId="1816E7EB" w14:textId="70CFA391" w:rsidR="00F849A4" w:rsidRPr="0002618F" w:rsidRDefault="007C64C6">
      <w:pPr>
        <w:pStyle w:val="afffff0"/>
        <w:spacing w:line="360" w:lineRule="auto"/>
        <w:ind w:left="860"/>
        <w:rPr>
          <w:rFonts w:ascii="Times New Roman" w:hAnsi="Times New Roman"/>
          <w:szCs w:val="24"/>
        </w:rPr>
      </w:pPr>
      <w:bookmarkStart w:id="789" w:name="OLE_LINK23"/>
      <w:r w:rsidRPr="0002618F">
        <w:rPr>
          <w:rFonts w:ascii="Times New Roman" w:hAnsi="Times New Roman"/>
          <w:szCs w:val="24"/>
        </w:rPr>
        <w:t>为保障学校正常教学、科研及生活用电，计划对学校中心配电室进行设备更新改造。主要工程内容为：更换两台</w:t>
      </w:r>
      <w:r w:rsidRPr="0002618F">
        <w:rPr>
          <w:rFonts w:ascii="Times New Roman" w:hAnsi="Times New Roman"/>
          <w:szCs w:val="24"/>
        </w:rPr>
        <w:t xml:space="preserve"> 2000kVA </w:t>
      </w:r>
      <w:r w:rsidRPr="0002618F">
        <w:rPr>
          <w:rFonts w:ascii="Times New Roman" w:hAnsi="Times New Roman"/>
          <w:szCs w:val="24"/>
        </w:rPr>
        <w:t>变压器，更换</w:t>
      </w:r>
      <w:r w:rsidRPr="0002618F">
        <w:rPr>
          <w:rFonts w:ascii="Times New Roman" w:hAnsi="Times New Roman"/>
          <w:szCs w:val="24"/>
        </w:rPr>
        <w:t xml:space="preserve"> 16 </w:t>
      </w:r>
      <w:r w:rsidRPr="0002618F">
        <w:rPr>
          <w:rFonts w:ascii="Times New Roman" w:hAnsi="Times New Roman"/>
          <w:szCs w:val="24"/>
        </w:rPr>
        <w:t>面</w:t>
      </w:r>
      <w:r w:rsidRPr="0002618F">
        <w:rPr>
          <w:rFonts w:ascii="Times New Roman" w:hAnsi="Times New Roman"/>
          <w:szCs w:val="24"/>
        </w:rPr>
        <w:t xml:space="preserve"> KYN28-12 </w:t>
      </w:r>
      <w:r w:rsidRPr="0002618F">
        <w:rPr>
          <w:rFonts w:ascii="Times New Roman" w:hAnsi="Times New Roman"/>
          <w:szCs w:val="24"/>
        </w:rPr>
        <w:t>型高压中置柜，更换</w:t>
      </w:r>
      <w:r w:rsidRPr="0002618F">
        <w:rPr>
          <w:rFonts w:ascii="Times New Roman" w:hAnsi="Times New Roman"/>
          <w:szCs w:val="24"/>
        </w:rPr>
        <w:t>18</w:t>
      </w:r>
      <w:r w:rsidRPr="0002618F">
        <w:rPr>
          <w:rFonts w:ascii="Times New Roman" w:hAnsi="Times New Roman"/>
          <w:szCs w:val="24"/>
        </w:rPr>
        <w:t>面低压配电柜。为确保改造期间校园电网连续供电，特制定本不停电过渡方案。方案核心在于利用大容量发电车作为临时电源，通过临时接驳柜与电缆驳接，实现负荷的无感知切换与持续供应</w:t>
      </w:r>
      <w:bookmarkEnd w:id="789"/>
      <w:r w:rsidRPr="0002618F">
        <w:rPr>
          <w:rFonts w:ascii="Times New Roman" w:hAnsi="Times New Roman"/>
          <w:szCs w:val="24"/>
        </w:rPr>
        <w:t>。</w:t>
      </w:r>
    </w:p>
    <w:p w14:paraId="231D0176" w14:textId="77777777" w:rsidR="00F849A4" w:rsidRPr="0002618F" w:rsidRDefault="00000000">
      <w:pPr>
        <w:numPr>
          <w:ilvl w:val="0"/>
          <w:numId w:val="20"/>
        </w:numPr>
        <w:spacing w:line="360" w:lineRule="auto"/>
        <w:contextualSpacing/>
        <w:rPr>
          <w:rFonts w:ascii="宋体" w:hAnsi="宋体" w:hint="eastAsia"/>
          <w:b/>
          <w:szCs w:val="21"/>
        </w:rPr>
      </w:pPr>
      <w:r w:rsidRPr="0002618F">
        <w:rPr>
          <w:rFonts w:ascii="宋体" w:hAnsi="宋体" w:hint="eastAsia"/>
          <w:b/>
          <w:szCs w:val="21"/>
        </w:rPr>
        <w:t>商务要求</w:t>
      </w:r>
    </w:p>
    <w:p w14:paraId="0DFDD0A6" w14:textId="77777777" w:rsidR="00F849A4" w:rsidRPr="0002618F" w:rsidRDefault="00000000">
      <w:pPr>
        <w:pStyle w:val="afffff0"/>
        <w:numPr>
          <w:ilvl w:val="0"/>
          <w:numId w:val="22"/>
        </w:numPr>
        <w:spacing w:line="360" w:lineRule="auto"/>
        <w:ind w:firstLineChars="0"/>
        <w:contextualSpacing/>
        <w:rPr>
          <w:rFonts w:ascii="宋体" w:hAnsi="宋体" w:hint="eastAsia"/>
          <w:bCs/>
          <w:szCs w:val="21"/>
        </w:rPr>
      </w:pPr>
      <w:r w:rsidRPr="0002618F">
        <w:rPr>
          <w:rFonts w:ascii="宋体" w:hAnsi="宋体" w:hint="eastAsia"/>
          <w:bCs/>
          <w:szCs w:val="21"/>
        </w:rPr>
        <w:t>交付（实施）的时间（期限）</w:t>
      </w:r>
    </w:p>
    <w:p w14:paraId="2393AB53" w14:textId="2180AC3E" w:rsidR="00F849A4" w:rsidRPr="0002618F" w:rsidRDefault="00000000">
      <w:pPr>
        <w:pStyle w:val="afffff0"/>
        <w:spacing w:line="360" w:lineRule="auto"/>
        <w:ind w:left="860" w:firstLineChars="0" w:firstLine="0"/>
        <w:contextualSpacing/>
        <w:rPr>
          <w:rFonts w:ascii="宋体" w:hAnsi="宋体" w:hint="eastAsia"/>
          <w:bCs/>
          <w:szCs w:val="21"/>
        </w:rPr>
      </w:pPr>
      <w:r w:rsidRPr="0002618F">
        <w:rPr>
          <w:rFonts w:ascii="宋体" w:hAnsi="宋体" w:hint="eastAsia"/>
          <w:bCs/>
          <w:szCs w:val="21"/>
        </w:rPr>
        <w:t>工期：</w:t>
      </w:r>
      <w:r w:rsidR="001D6C4A" w:rsidRPr="0002618F">
        <w:rPr>
          <w:rFonts w:ascii="宋体" w:hAnsi="宋体" w:hint="eastAsia"/>
          <w:bCs/>
          <w:szCs w:val="21"/>
        </w:rPr>
        <w:t>90</w:t>
      </w:r>
      <w:r w:rsidRPr="0002618F">
        <w:rPr>
          <w:rFonts w:ascii="宋体" w:hAnsi="宋体" w:hint="eastAsia"/>
          <w:bCs/>
          <w:szCs w:val="21"/>
        </w:rPr>
        <w:t>日历天</w:t>
      </w:r>
    </w:p>
    <w:p w14:paraId="37A1420A" w14:textId="7A52C51F" w:rsidR="00F849A4" w:rsidRPr="0002618F" w:rsidRDefault="00000000">
      <w:pPr>
        <w:spacing w:line="360" w:lineRule="auto"/>
        <w:ind w:left="500" w:firstLineChars="167" w:firstLine="351"/>
        <w:contextualSpacing/>
        <w:rPr>
          <w:rFonts w:ascii="宋体" w:hAnsi="宋体" w:hint="eastAsia"/>
          <w:bCs/>
          <w:szCs w:val="21"/>
        </w:rPr>
      </w:pPr>
      <w:r w:rsidRPr="0002618F">
        <w:rPr>
          <w:rFonts w:ascii="宋体" w:hAnsi="宋体" w:hint="eastAsia"/>
          <w:bCs/>
          <w:szCs w:val="21"/>
        </w:rPr>
        <w:t>计划开工时间：2026年7月</w:t>
      </w:r>
      <w:r w:rsidR="0002618F" w:rsidRPr="0002618F">
        <w:rPr>
          <w:rFonts w:ascii="宋体" w:hAnsi="宋体" w:hint="eastAsia"/>
          <w:bCs/>
          <w:szCs w:val="21"/>
        </w:rPr>
        <w:t>24</w:t>
      </w:r>
      <w:r w:rsidRPr="0002618F">
        <w:rPr>
          <w:rFonts w:ascii="宋体" w:hAnsi="宋体" w:hint="eastAsia"/>
          <w:bCs/>
          <w:szCs w:val="21"/>
        </w:rPr>
        <w:t>日（（具体开工日期以监理单位下达开工令为准））</w:t>
      </w:r>
    </w:p>
    <w:p w14:paraId="344D358F" w14:textId="611C2231" w:rsidR="00F849A4" w:rsidRPr="0002618F" w:rsidRDefault="00000000">
      <w:pPr>
        <w:spacing w:line="360" w:lineRule="auto"/>
        <w:ind w:left="500" w:firstLineChars="167" w:firstLine="351"/>
        <w:contextualSpacing/>
        <w:rPr>
          <w:rFonts w:ascii="宋体" w:hAnsi="宋体" w:hint="eastAsia"/>
          <w:bCs/>
          <w:szCs w:val="21"/>
        </w:rPr>
      </w:pPr>
      <w:r w:rsidRPr="0002618F">
        <w:rPr>
          <w:rFonts w:ascii="宋体" w:hAnsi="宋体" w:hint="eastAsia"/>
          <w:bCs/>
          <w:szCs w:val="21"/>
        </w:rPr>
        <w:t>计划竣工时间：</w:t>
      </w:r>
      <w:r w:rsidR="0002618F" w:rsidRPr="0002618F">
        <w:rPr>
          <w:rFonts w:ascii="宋体" w:hAnsi="宋体" w:hint="eastAsia"/>
          <w:bCs/>
          <w:szCs w:val="21"/>
        </w:rPr>
        <w:t>2026年10</w:t>
      </w:r>
      <w:r w:rsidRPr="0002618F">
        <w:rPr>
          <w:rFonts w:ascii="宋体" w:hAnsi="宋体" w:hint="eastAsia"/>
          <w:bCs/>
          <w:szCs w:val="21"/>
        </w:rPr>
        <w:t>月</w:t>
      </w:r>
      <w:r w:rsidR="0002618F" w:rsidRPr="0002618F">
        <w:rPr>
          <w:rFonts w:ascii="宋体" w:hAnsi="宋体" w:hint="eastAsia"/>
          <w:bCs/>
          <w:szCs w:val="21"/>
        </w:rPr>
        <w:t>22</w:t>
      </w:r>
      <w:r w:rsidRPr="0002618F">
        <w:rPr>
          <w:rFonts w:ascii="宋体" w:hAnsi="宋体" w:hint="eastAsia"/>
          <w:bCs/>
          <w:szCs w:val="21"/>
        </w:rPr>
        <w:t>日。</w:t>
      </w:r>
    </w:p>
    <w:p w14:paraId="003073DC" w14:textId="77777777" w:rsidR="00F849A4" w:rsidRPr="0002618F" w:rsidRDefault="00000000">
      <w:pPr>
        <w:pStyle w:val="afffff0"/>
        <w:numPr>
          <w:ilvl w:val="0"/>
          <w:numId w:val="22"/>
        </w:numPr>
        <w:spacing w:line="360" w:lineRule="auto"/>
        <w:ind w:firstLineChars="0"/>
        <w:contextualSpacing/>
        <w:rPr>
          <w:rFonts w:ascii="宋体" w:hAnsi="宋体" w:hint="eastAsia"/>
          <w:bCs/>
          <w:szCs w:val="21"/>
        </w:rPr>
      </w:pPr>
      <w:r w:rsidRPr="0002618F">
        <w:rPr>
          <w:rFonts w:ascii="宋体" w:hAnsi="宋体" w:hint="eastAsia"/>
          <w:bCs/>
          <w:szCs w:val="21"/>
        </w:rPr>
        <w:t>服务地点（范围）</w:t>
      </w:r>
    </w:p>
    <w:p w14:paraId="6F80F007" w14:textId="77777777" w:rsidR="00F849A4" w:rsidRPr="0002618F" w:rsidRDefault="00000000">
      <w:pPr>
        <w:pStyle w:val="afffff0"/>
        <w:spacing w:line="360" w:lineRule="auto"/>
        <w:ind w:left="860" w:firstLineChars="0" w:firstLine="0"/>
        <w:contextualSpacing/>
        <w:rPr>
          <w:rFonts w:ascii="宋体" w:hAnsi="宋体" w:hint="eastAsia"/>
          <w:bCs/>
          <w:szCs w:val="21"/>
        </w:rPr>
      </w:pPr>
      <w:r w:rsidRPr="0002618F">
        <w:rPr>
          <w:rFonts w:ascii="Times New Roman" w:hAnsi="Times New Roman"/>
          <w:szCs w:val="24"/>
        </w:rPr>
        <w:t>北京市朝阳区定福庄南里</w:t>
      </w:r>
      <w:r w:rsidRPr="0002618F">
        <w:rPr>
          <w:rFonts w:ascii="Times New Roman" w:hAnsi="Times New Roman"/>
          <w:szCs w:val="24"/>
        </w:rPr>
        <w:t>1</w:t>
      </w:r>
      <w:r w:rsidRPr="0002618F">
        <w:rPr>
          <w:rFonts w:ascii="Times New Roman" w:hAnsi="Times New Roman"/>
          <w:szCs w:val="24"/>
        </w:rPr>
        <w:t>号</w:t>
      </w:r>
      <w:r w:rsidRPr="0002618F">
        <w:rPr>
          <w:rFonts w:ascii="Times New Roman" w:hAnsi="Times New Roman" w:hint="eastAsia"/>
          <w:szCs w:val="24"/>
        </w:rPr>
        <w:t>，采购人指定地点。</w:t>
      </w:r>
    </w:p>
    <w:p w14:paraId="71EF51D4" w14:textId="77777777" w:rsidR="00F849A4" w:rsidRPr="0002618F" w:rsidRDefault="00000000">
      <w:pPr>
        <w:pStyle w:val="afffff0"/>
        <w:numPr>
          <w:ilvl w:val="0"/>
          <w:numId w:val="22"/>
        </w:numPr>
        <w:spacing w:line="360" w:lineRule="auto"/>
        <w:ind w:firstLineChars="0"/>
        <w:contextualSpacing/>
        <w:rPr>
          <w:rFonts w:ascii="宋体" w:hAnsi="宋体" w:hint="eastAsia"/>
          <w:bCs/>
          <w:szCs w:val="21"/>
        </w:rPr>
      </w:pPr>
      <w:r w:rsidRPr="0002618F">
        <w:rPr>
          <w:rFonts w:ascii="宋体" w:hAnsi="宋体" w:hint="eastAsia"/>
          <w:bCs/>
          <w:szCs w:val="21"/>
        </w:rPr>
        <w:t>付款条件（进度和方式）</w:t>
      </w:r>
    </w:p>
    <w:p w14:paraId="3ECDB02E" w14:textId="77777777" w:rsidR="00F849A4" w:rsidRPr="0002618F" w:rsidRDefault="00000000">
      <w:pPr>
        <w:pStyle w:val="afffff0"/>
        <w:numPr>
          <w:ilvl w:val="0"/>
          <w:numId w:val="23"/>
        </w:numPr>
        <w:spacing w:line="360" w:lineRule="auto"/>
        <w:ind w:firstLineChars="0"/>
        <w:contextualSpacing/>
        <w:rPr>
          <w:rFonts w:ascii="宋体" w:hAnsi="宋体" w:hint="eastAsia"/>
          <w:bCs/>
          <w:szCs w:val="21"/>
        </w:rPr>
      </w:pPr>
      <w:bookmarkStart w:id="790" w:name="OLE_LINK4"/>
      <w:r w:rsidRPr="0002618F">
        <w:rPr>
          <w:rFonts w:ascii="宋体" w:hAnsi="宋体" w:hint="eastAsia"/>
          <w:bCs/>
          <w:szCs w:val="21"/>
        </w:rPr>
        <w:t>预付款支付时间和额度：本合同签订后30天内，发包人一次性向承包人支付预付款，预付款额度为合同价款的30%（其中安全文明施工费用预付额度为安全文明施工费总额的100%；农民工工商保险总额的100%）。</w:t>
      </w:r>
    </w:p>
    <w:p w14:paraId="68D3E8A6" w14:textId="77777777" w:rsidR="00F849A4" w:rsidRPr="0002618F" w:rsidRDefault="00000000">
      <w:pPr>
        <w:pStyle w:val="afffff0"/>
        <w:numPr>
          <w:ilvl w:val="0"/>
          <w:numId w:val="23"/>
        </w:numPr>
        <w:spacing w:line="360" w:lineRule="auto"/>
        <w:ind w:firstLineChars="0"/>
        <w:contextualSpacing/>
        <w:rPr>
          <w:rFonts w:ascii="宋体" w:hAnsi="宋体" w:hint="eastAsia"/>
          <w:bCs/>
          <w:szCs w:val="21"/>
        </w:rPr>
      </w:pPr>
      <w:r w:rsidRPr="0002618F">
        <w:rPr>
          <w:rFonts w:ascii="宋体" w:hAnsi="宋体" w:hint="eastAsia"/>
          <w:bCs/>
          <w:szCs w:val="21"/>
        </w:rPr>
        <w:t>进度付款证书和支付时间：</w:t>
      </w:r>
      <w:bookmarkEnd w:id="790"/>
      <w:r w:rsidRPr="0002618F">
        <w:rPr>
          <w:rFonts w:ascii="宋体" w:hAnsi="宋体" w:hint="eastAsia"/>
          <w:bCs/>
          <w:szCs w:val="21"/>
        </w:rPr>
        <w:t>当工程进度完成80%时，经监理和发包人确认后，发包人支付工程进度款至合同总金额的80%（含预付款），具体以财政资金到位时间为准。结算以审计结果为准，待工程竣工结算审计完毕后，发包人付清审计审定结算价款余款，具体以财政资金到位时间为准。</w:t>
      </w:r>
    </w:p>
    <w:p w14:paraId="5E0EA8E7" w14:textId="77777777" w:rsidR="00F849A4" w:rsidRPr="0002618F" w:rsidRDefault="00000000">
      <w:pPr>
        <w:pStyle w:val="afffff0"/>
        <w:numPr>
          <w:ilvl w:val="0"/>
          <w:numId w:val="23"/>
        </w:numPr>
        <w:spacing w:line="360" w:lineRule="auto"/>
        <w:ind w:firstLineChars="0"/>
        <w:contextualSpacing/>
        <w:rPr>
          <w:rFonts w:ascii="宋体" w:hAnsi="宋体" w:hint="eastAsia"/>
          <w:bCs/>
          <w:szCs w:val="21"/>
        </w:rPr>
      </w:pPr>
      <w:r w:rsidRPr="0002618F">
        <w:rPr>
          <w:rFonts w:ascii="宋体" w:hAnsi="宋体" w:hint="eastAsia"/>
          <w:bCs/>
          <w:szCs w:val="21"/>
        </w:rPr>
        <w:t>本项目工程款支付时间根据财政拨款时间，财政拨款下达后支付工程款。甲方不因财政拨款未下达承担违约责任。因本项目工程款由财政资金支付，发包人正常履行付款审批程序，付款到账日不受本合同约定的付款时限制约，发包人不会因此承担延期付款的违约责任。承包人约定的支付劳务分包单位工程款的进度不得与合同条件中约定的发包人与承包人确定的合同价格支付进度有较大差异。不得因以上原因拖欠农民工工资。</w:t>
      </w:r>
    </w:p>
    <w:p w14:paraId="1B8CF50F" w14:textId="77777777" w:rsidR="00F849A4" w:rsidRPr="0002618F" w:rsidRDefault="00000000">
      <w:pPr>
        <w:pStyle w:val="afffff0"/>
        <w:numPr>
          <w:ilvl w:val="0"/>
          <w:numId w:val="20"/>
        </w:numPr>
        <w:spacing w:line="360" w:lineRule="auto"/>
        <w:ind w:firstLineChars="0"/>
        <w:contextualSpacing/>
        <w:rPr>
          <w:rFonts w:ascii="宋体" w:hAnsi="宋体" w:hint="eastAsia"/>
          <w:b/>
          <w:szCs w:val="21"/>
        </w:rPr>
      </w:pPr>
      <w:r w:rsidRPr="0002618F">
        <w:rPr>
          <w:rFonts w:ascii="宋体" w:hAnsi="宋体" w:hint="eastAsia"/>
          <w:b/>
          <w:szCs w:val="21"/>
        </w:rPr>
        <w:t>服务范围、内容及要求</w:t>
      </w:r>
    </w:p>
    <w:p w14:paraId="7D59AB0E" w14:textId="77777777" w:rsidR="00F849A4" w:rsidRPr="0002618F" w:rsidRDefault="00000000">
      <w:pPr>
        <w:pStyle w:val="afffff0"/>
        <w:numPr>
          <w:ilvl w:val="0"/>
          <w:numId w:val="24"/>
        </w:numPr>
        <w:spacing w:line="360" w:lineRule="auto"/>
        <w:ind w:firstLineChars="0"/>
        <w:contextualSpacing/>
        <w:rPr>
          <w:rFonts w:ascii="宋体" w:hAnsi="宋体" w:hint="eastAsia"/>
          <w:b/>
          <w:szCs w:val="21"/>
        </w:rPr>
      </w:pPr>
      <w:r w:rsidRPr="0002618F">
        <w:rPr>
          <w:rFonts w:ascii="宋体" w:hAnsi="宋体" w:hint="eastAsia"/>
          <w:b/>
          <w:szCs w:val="21"/>
        </w:rPr>
        <w:t>基本要求</w:t>
      </w:r>
    </w:p>
    <w:p w14:paraId="541A9F8C" w14:textId="77777777" w:rsidR="00F849A4" w:rsidRPr="0002618F" w:rsidRDefault="00000000">
      <w:pPr>
        <w:pStyle w:val="afffff0"/>
        <w:numPr>
          <w:ilvl w:val="1"/>
          <w:numId w:val="25"/>
        </w:numPr>
        <w:spacing w:line="360" w:lineRule="auto"/>
        <w:ind w:firstLineChars="0"/>
        <w:contextualSpacing/>
        <w:rPr>
          <w:rFonts w:ascii="宋体" w:hAnsi="宋体" w:hint="eastAsia"/>
          <w:szCs w:val="21"/>
        </w:rPr>
      </w:pPr>
      <w:r w:rsidRPr="0002618F">
        <w:rPr>
          <w:rFonts w:ascii="宋体" w:hAnsi="宋体" w:hint="eastAsia"/>
          <w:szCs w:val="21"/>
        </w:rPr>
        <w:t>采购标的需实现的功能或者目标</w:t>
      </w:r>
    </w:p>
    <w:p w14:paraId="2D2165FB" w14:textId="1E04EE94" w:rsidR="00F849A4" w:rsidRPr="0002618F" w:rsidRDefault="007C64C6">
      <w:pPr>
        <w:pStyle w:val="afffff0"/>
        <w:spacing w:line="360" w:lineRule="auto"/>
        <w:ind w:left="435"/>
        <w:rPr>
          <w:rFonts w:ascii="Times New Roman" w:hAnsi="Times New Roman"/>
          <w:szCs w:val="24"/>
        </w:rPr>
      </w:pPr>
      <w:bookmarkStart w:id="791" w:name="OLE_LINK24"/>
      <w:r w:rsidRPr="0002618F">
        <w:rPr>
          <w:rFonts w:ascii="Times New Roman" w:hAnsi="Times New Roman"/>
          <w:szCs w:val="24"/>
        </w:rPr>
        <w:lastRenderedPageBreak/>
        <w:t>为保障学校正常教学、科研及生活用电，计划对学校中心配电室进行设备更新改造。主要工程内容为：更换两台</w:t>
      </w:r>
      <w:r w:rsidRPr="0002618F">
        <w:rPr>
          <w:rFonts w:ascii="Times New Roman" w:hAnsi="Times New Roman"/>
          <w:szCs w:val="24"/>
        </w:rPr>
        <w:t xml:space="preserve"> 2000kVA </w:t>
      </w:r>
      <w:r w:rsidRPr="0002618F">
        <w:rPr>
          <w:rFonts w:ascii="Times New Roman" w:hAnsi="Times New Roman"/>
          <w:szCs w:val="24"/>
        </w:rPr>
        <w:t>变压器，更换</w:t>
      </w:r>
      <w:r w:rsidRPr="0002618F">
        <w:rPr>
          <w:rFonts w:ascii="Times New Roman" w:hAnsi="Times New Roman"/>
          <w:szCs w:val="24"/>
        </w:rPr>
        <w:t xml:space="preserve"> 16 </w:t>
      </w:r>
      <w:r w:rsidRPr="0002618F">
        <w:rPr>
          <w:rFonts w:ascii="Times New Roman" w:hAnsi="Times New Roman"/>
          <w:szCs w:val="24"/>
        </w:rPr>
        <w:t>面</w:t>
      </w:r>
      <w:r w:rsidRPr="0002618F">
        <w:rPr>
          <w:rFonts w:ascii="Times New Roman" w:hAnsi="Times New Roman"/>
          <w:szCs w:val="24"/>
        </w:rPr>
        <w:t xml:space="preserve"> KYN28-12 </w:t>
      </w:r>
      <w:r w:rsidRPr="0002618F">
        <w:rPr>
          <w:rFonts w:ascii="Times New Roman" w:hAnsi="Times New Roman"/>
          <w:szCs w:val="24"/>
        </w:rPr>
        <w:t>型高压中置柜，更换</w:t>
      </w:r>
      <w:r w:rsidRPr="0002618F">
        <w:rPr>
          <w:rFonts w:ascii="Times New Roman" w:hAnsi="Times New Roman"/>
          <w:szCs w:val="24"/>
        </w:rPr>
        <w:t>18</w:t>
      </w:r>
      <w:r w:rsidRPr="0002618F">
        <w:rPr>
          <w:rFonts w:ascii="Times New Roman" w:hAnsi="Times New Roman"/>
          <w:szCs w:val="24"/>
        </w:rPr>
        <w:t>面低压配电柜。为确保改造期间校园电网连续供电，特制定本不停电过渡方案。方案核心在于利用大容量发电车作为临时电源，通过临时接驳柜与电缆驳接，实现负荷的无感知切换与持续供应。确保学校中心配电室</w:t>
      </w:r>
      <w:r w:rsidRPr="0002618F">
        <w:rPr>
          <w:rFonts w:ascii="Times New Roman" w:hAnsi="Times New Roman"/>
          <w:szCs w:val="24"/>
        </w:rPr>
        <w:t>48</w:t>
      </w:r>
      <w:r w:rsidRPr="0002618F">
        <w:rPr>
          <w:rFonts w:ascii="Times New Roman" w:hAnsi="Times New Roman"/>
          <w:szCs w:val="24"/>
        </w:rPr>
        <w:t>路低压出线所带全部负荷在改造期间不间</w:t>
      </w:r>
      <w:r w:rsidRPr="0002618F">
        <w:rPr>
          <w:rFonts w:ascii="Times New Roman" w:hAnsi="Times New Roman"/>
          <w:szCs w:val="24"/>
        </w:rPr>
        <w:t xml:space="preserve"> </w:t>
      </w:r>
      <w:r w:rsidRPr="0002618F">
        <w:rPr>
          <w:rFonts w:ascii="Times New Roman" w:hAnsi="Times New Roman"/>
          <w:szCs w:val="24"/>
        </w:rPr>
        <w:t>断运行。所有操作严格遵守《电力安全工作规程》，杜绝人身、电网及设</w:t>
      </w:r>
      <w:r w:rsidRPr="0002618F">
        <w:rPr>
          <w:rFonts w:ascii="Times New Roman" w:hAnsi="Times New Roman"/>
          <w:szCs w:val="24"/>
        </w:rPr>
        <w:t xml:space="preserve"> </w:t>
      </w:r>
      <w:r w:rsidRPr="0002618F">
        <w:rPr>
          <w:rFonts w:ascii="Times New Roman" w:hAnsi="Times New Roman"/>
          <w:szCs w:val="24"/>
        </w:rPr>
        <w:t>备事故。周密计划，精细操作，确保工程按期、高质量完成。</w:t>
      </w:r>
    </w:p>
    <w:bookmarkEnd w:id="791"/>
    <w:p w14:paraId="1FE19EBE" w14:textId="04C13AFD" w:rsidR="00F849A4" w:rsidRPr="0002618F" w:rsidRDefault="00000000" w:rsidP="007C64C6">
      <w:pPr>
        <w:spacing w:line="360" w:lineRule="auto"/>
        <w:ind w:left="500"/>
        <w:contextualSpacing/>
        <w:rPr>
          <w:rFonts w:ascii="宋体" w:hAnsi="宋体" w:hint="eastAsia"/>
          <w:szCs w:val="21"/>
        </w:rPr>
      </w:pPr>
      <w:r w:rsidRPr="0002618F">
        <w:rPr>
          <w:rFonts w:ascii="宋体" w:hAnsi="宋体" w:hint="eastAsia"/>
          <w:szCs w:val="21"/>
        </w:rPr>
        <w:t>1.2需执行的国家相关标准、行业标准、地方标准或者其他标准、规范适用本工程的国家、行业和地方规范、标准和规程</w:t>
      </w:r>
      <w:r w:rsidR="007C64C6" w:rsidRPr="0002618F">
        <w:rPr>
          <w:rFonts w:ascii="宋体" w:hAnsi="宋体" w:hint="eastAsia"/>
          <w:szCs w:val="21"/>
        </w:rPr>
        <w:t>。</w:t>
      </w:r>
    </w:p>
    <w:p w14:paraId="2D93AFF3" w14:textId="77777777" w:rsidR="00F849A4" w:rsidRPr="0002618F" w:rsidRDefault="00000000">
      <w:pPr>
        <w:spacing w:line="360" w:lineRule="auto"/>
        <w:ind w:firstLineChars="200" w:firstLine="422"/>
        <w:contextualSpacing/>
        <w:rPr>
          <w:rFonts w:ascii="宋体" w:hAnsi="宋体" w:hint="eastAsia"/>
          <w:b/>
          <w:bCs/>
          <w:szCs w:val="21"/>
        </w:rPr>
      </w:pPr>
      <w:r w:rsidRPr="0002618F">
        <w:rPr>
          <w:rFonts w:ascii="宋体" w:hAnsi="宋体" w:hint="eastAsia"/>
          <w:b/>
          <w:bCs/>
          <w:szCs w:val="21"/>
        </w:rPr>
        <w:t>（二）工程质量要求</w:t>
      </w:r>
    </w:p>
    <w:p w14:paraId="15D1B75A" w14:textId="77777777" w:rsidR="00F849A4" w:rsidRPr="0002618F" w:rsidRDefault="00000000">
      <w:pPr>
        <w:spacing w:line="360" w:lineRule="auto"/>
        <w:ind w:left="500" w:firstLineChars="200" w:firstLine="420"/>
        <w:contextualSpacing/>
        <w:rPr>
          <w:rFonts w:ascii="宋体" w:hAnsi="宋体" w:hint="eastAsia"/>
          <w:szCs w:val="21"/>
        </w:rPr>
      </w:pPr>
      <w:r w:rsidRPr="0002618F">
        <w:rPr>
          <w:rFonts w:ascii="宋体" w:hAnsi="宋体" w:hint="eastAsia"/>
          <w:szCs w:val="21"/>
        </w:rPr>
        <w:t>质量标准:合格(符合国家、行业及地方现行施工质量验收规范，一次性通过竣工验收)。</w:t>
      </w:r>
    </w:p>
    <w:p w14:paraId="468160B3" w14:textId="68773E33" w:rsidR="00F849A4" w:rsidRPr="0002618F" w:rsidRDefault="00000000" w:rsidP="00652D3E">
      <w:pPr>
        <w:spacing w:line="360" w:lineRule="auto"/>
        <w:ind w:left="500" w:firstLineChars="200" w:firstLine="420"/>
        <w:contextualSpacing/>
        <w:rPr>
          <w:rFonts w:ascii="宋体" w:hAnsi="宋体" w:hint="eastAsia"/>
          <w:szCs w:val="21"/>
        </w:rPr>
      </w:pPr>
      <w:r w:rsidRPr="0002618F">
        <w:rPr>
          <w:rFonts w:ascii="宋体" w:hAnsi="宋体" w:hint="eastAsia"/>
          <w:szCs w:val="21"/>
        </w:rPr>
        <w:t>施工现场安全生产标准化管理目标登记：达标。</w:t>
      </w:r>
    </w:p>
    <w:p w14:paraId="168DA4A3" w14:textId="77777777" w:rsidR="00F849A4" w:rsidRPr="0002618F" w:rsidRDefault="00000000">
      <w:pPr>
        <w:pStyle w:val="afffff0"/>
        <w:numPr>
          <w:ilvl w:val="0"/>
          <w:numId w:val="26"/>
        </w:numPr>
        <w:spacing w:line="360" w:lineRule="auto"/>
        <w:ind w:firstLineChars="0"/>
        <w:contextualSpacing/>
        <w:rPr>
          <w:rFonts w:ascii="宋体" w:hAnsi="宋体" w:hint="eastAsia"/>
          <w:b/>
          <w:szCs w:val="21"/>
        </w:rPr>
      </w:pPr>
      <w:r w:rsidRPr="0002618F">
        <w:rPr>
          <w:rFonts w:ascii="宋体" w:hAnsi="宋体" w:hint="eastAsia"/>
          <w:b/>
          <w:szCs w:val="21"/>
        </w:rPr>
        <w:t>服务范围</w:t>
      </w:r>
    </w:p>
    <w:p w14:paraId="73529FB2" w14:textId="4C21E9C3" w:rsidR="00F849A4" w:rsidRPr="0002618F" w:rsidRDefault="00000000">
      <w:pPr>
        <w:spacing w:line="360" w:lineRule="auto"/>
        <w:ind w:left="500" w:firstLineChars="200" w:firstLine="420"/>
        <w:contextualSpacing/>
        <w:rPr>
          <w:rFonts w:ascii="宋体" w:hAnsi="宋体" w:hint="eastAsia"/>
          <w:bCs/>
          <w:szCs w:val="21"/>
        </w:rPr>
      </w:pPr>
      <w:r w:rsidRPr="0002618F">
        <w:t>北京市朝阳区定福庄南里</w:t>
      </w:r>
      <w:r w:rsidRPr="0002618F">
        <w:t>1</w:t>
      </w:r>
      <w:r w:rsidRPr="0002618F">
        <w:t>号</w:t>
      </w:r>
      <w:r w:rsidRPr="0002618F">
        <w:rPr>
          <w:rFonts w:hint="eastAsia"/>
        </w:rPr>
        <w:t>，北京第二外国语学院</w:t>
      </w:r>
      <w:r w:rsidRPr="0002618F">
        <w:t>院内</w:t>
      </w:r>
      <w:r w:rsidRPr="0002618F">
        <w:rPr>
          <w:rFonts w:ascii="宋体" w:hAnsi="宋体" w:hint="eastAsia"/>
          <w:bCs/>
          <w:szCs w:val="21"/>
        </w:rPr>
        <w:t>，</w:t>
      </w:r>
      <w:r w:rsidR="007C64C6" w:rsidRPr="0002618F">
        <w:rPr>
          <w:rFonts w:ascii="宋体" w:hAnsi="宋体"/>
          <w:bCs/>
          <w:szCs w:val="21"/>
        </w:rPr>
        <w:t>学校中心配电室内全部高压柜、变压器、及低压配电柜的拆除与新装。</w:t>
      </w:r>
      <w:r w:rsidRPr="0002618F">
        <w:rPr>
          <w:rFonts w:ascii="宋体" w:hAnsi="宋体" w:hint="eastAsia"/>
          <w:bCs/>
          <w:szCs w:val="21"/>
        </w:rPr>
        <w:t>具体详见图纸及工程量清单。</w:t>
      </w:r>
    </w:p>
    <w:p w14:paraId="6B09608D" w14:textId="33B5D2DF" w:rsidR="00F849A4" w:rsidRPr="0002618F" w:rsidRDefault="00000000" w:rsidP="00652D3E">
      <w:pPr>
        <w:pStyle w:val="afffff0"/>
        <w:numPr>
          <w:ilvl w:val="0"/>
          <w:numId w:val="26"/>
        </w:numPr>
        <w:spacing w:line="360" w:lineRule="auto"/>
        <w:ind w:firstLineChars="0"/>
        <w:contextualSpacing/>
        <w:rPr>
          <w:rFonts w:ascii="宋体" w:hAnsi="宋体" w:hint="eastAsia"/>
          <w:b/>
          <w:szCs w:val="21"/>
        </w:rPr>
      </w:pPr>
      <w:r w:rsidRPr="0002618F">
        <w:rPr>
          <w:rFonts w:ascii="宋体" w:hAnsi="宋体" w:hint="eastAsia"/>
          <w:b/>
          <w:szCs w:val="21"/>
        </w:rPr>
        <w:t>服务措施及要求</w:t>
      </w:r>
    </w:p>
    <w:p w14:paraId="422E2013" w14:textId="4C9BCC23" w:rsidR="00F849A4" w:rsidRPr="0002618F" w:rsidRDefault="00000000">
      <w:pPr>
        <w:spacing w:line="360" w:lineRule="auto"/>
        <w:ind w:left="500"/>
        <w:contextualSpacing/>
        <w:rPr>
          <w:rFonts w:ascii="宋体" w:hAnsi="宋体" w:hint="eastAsia"/>
          <w:bCs/>
          <w:szCs w:val="21"/>
        </w:rPr>
      </w:pPr>
      <w:r w:rsidRPr="0002618F">
        <w:rPr>
          <w:rFonts w:ascii="宋体" w:hAnsi="宋体" w:hint="eastAsia"/>
          <w:bCs/>
          <w:szCs w:val="21"/>
        </w:rPr>
        <w:t>（1）</w:t>
      </w:r>
      <w:bookmarkStart w:id="792" w:name="OLE_LINK28"/>
      <w:r w:rsidR="007C64C6" w:rsidRPr="0002618F">
        <w:rPr>
          <w:rFonts w:ascii="宋体" w:hAnsi="宋体" w:hint="eastAsia"/>
          <w:bCs/>
          <w:szCs w:val="21"/>
        </w:rPr>
        <w:t>供应商</w:t>
      </w:r>
      <w:bookmarkEnd w:id="792"/>
      <w:r w:rsidRPr="0002618F">
        <w:rPr>
          <w:rFonts w:ascii="宋体" w:hAnsi="宋体" w:hint="eastAsia"/>
          <w:bCs/>
          <w:szCs w:val="21"/>
        </w:rPr>
        <w:t>应当按照有关的国家标准、行业标准或者地方标准，根据本项目</w:t>
      </w:r>
      <w:r w:rsidRPr="0002618F">
        <w:rPr>
          <w:rFonts w:ascii="宋体" w:hAnsi="宋体" w:cs="宋体" w:hint="eastAsia"/>
          <w:szCs w:val="21"/>
        </w:rPr>
        <w:t>工作内容制定施工组织设计和施工措施计划</w:t>
      </w:r>
      <w:r w:rsidRPr="0002618F">
        <w:rPr>
          <w:rFonts w:ascii="宋体" w:hAnsi="宋体" w:hint="eastAsia"/>
          <w:bCs/>
          <w:szCs w:val="21"/>
        </w:rPr>
        <w:t>。</w:t>
      </w:r>
    </w:p>
    <w:p w14:paraId="66AC35C6" w14:textId="01661C31" w:rsidR="00F849A4" w:rsidRPr="0002618F" w:rsidRDefault="00000000">
      <w:pPr>
        <w:spacing w:line="360" w:lineRule="auto"/>
        <w:ind w:left="500"/>
        <w:contextualSpacing/>
        <w:rPr>
          <w:rFonts w:ascii="宋体" w:hAnsi="宋体" w:hint="eastAsia"/>
          <w:bCs/>
          <w:szCs w:val="21"/>
        </w:rPr>
      </w:pPr>
      <w:r w:rsidRPr="0002618F">
        <w:rPr>
          <w:rFonts w:ascii="宋体" w:hAnsi="宋体" w:hint="eastAsia"/>
          <w:bCs/>
          <w:szCs w:val="21"/>
        </w:rPr>
        <w:t>（2）</w:t>
      </w:r>
      <w:r w:rsidR="007C64C6" w:rsidRPr="0002618F">
        <w:rPr>
          <w:rFonts w:ascii="宋体" w:hAnsi="宋体" w:hint="eastAsia"/>
          <w:bCs/>
          <w:szCs w:val="21"/>
        </w:rPr>
        <w:t>供应商</w:t>
      </w:r>
      <w:r w:rsidRPr="0002618F">
        <w:rPr>
          <w:rFonts w:ascii="宋体" w:hAnsi="宋体" w:hint="eastAsia"/>
          <w:bCs/>
          <w:szCs w:val="21"/>
        </w:rPr>
        <w:t>根据本项目情况</w:t>
      </w:r>
      <w:bookmarkStart w:id="793" w:name="OLE_LINK18"/>
      <w:r w:rsidRPr="0002618F">
        <w:rPr>
          <w:rFonts w:ascii="宋体" w:hAnsi="宋体" w:hint="eastAsia"/>
          <w:bCs/>
          <w:szCs w:val="21"/>
        </w:rPr>
        <w:t>制定</w:t>
      </w:r>
      <w:r w:rsidRPr="0002618F">
        <w:rPr>
          <w:rFonts w:ascii="宋体" w:hAnsi="宋体" w:cs="宋体" w:hint="eastAsia"/>
          <w:szCs w:val="21"/>
        </w:rPr>
        <w:t>施工安全措施，确保工程及其人员、材料、设备和设施的安全，防止因工程施工造成的人身伤害和财产损失。</w:t>
      </w:r>
      <w:bookmarkEnd w:id="793"/>
    </w:p>
    <w:p w14:paraId="7797DC92" w14:textId="14633B42" w:rsidR="00F849A4" w:rsidRPr="0002618F" w:rsidRDefault="00000000">
      <w:pPr>
        <w:spacing w:line="360" w:lineRule="auto"/>
        <w:ind w:left="500"/>
        <w:contextualSpacing/>
        <w:rPr>
          <w:rFonts w:ascii="宋体" w:hAnsi="宋体" w:hint="eastAsia"/>
          <w:bCs/>
          <w:szCs w:val="21"/>
        </w:rPr>
      </w:pPr>
      <w:r w:rsidRPr="0002618F">
        <w:rPr>
          <w:rFonts w:ascii="宋体" w:hAnsi="宋体" w:hint="eastAsia"/>
          <w:bCs/>
          <w:szCs w:val="21"/>
        </w:rPr>
        <w:t>（3）</w:t>
      </w:r>
      <w:r w:rsidR="007C64C6" w:rsidRPr="0002618F">
        <w:rPr>
          <w:rFonts w:ascii="宋体" w:hAnsi="宋体" w:hint="eastAsia"/>
          <w:bCs/>
          <w:szCs w:val="21"/>
        </w:rPr>
        <w:t>供应商</w:t>
      </w:r>
      <w:r w:rsidRPr="0002618F">
        <w:rPr>
          <w:rFonts w:ascii="宋体" w:hAnsi="宋体" w:cs="宋体" w:hint="eastAsia"/>
          <w:szCs w:val="21"/>
        </w:rPr>
        <w:t>负责施工场地及其周边环境与生态的保护工作，避免施工对公众与他人的利益造成损害，不得侵害发包人与他人使用公用道路、水源、市政管网等公共设施的权利，避免对邻近的公共设施产生干扰。</w:t>
      </w:r>
    </w:p>
    <w:p w14:paraId="17F5BF9B" w14:textId="51F02758" w:rsidR="00F849A4" w:rsidRPr="0002618F" w:rsidRDefault="00000000">
      <w:pPr>
        <w:spacing w:line="360" w:lineRule="auto"/>
        <w:ind w:left="500"/>
        <w:contextualSpacing/>
        <w:rPr>
          <w:rFonts w:ascii="宋体" w:hAnsi="宋体" w:cs="宋体" w:hint="eastAsia"/>
          <w:szCs w:val="21"/>
        </w:rPr>
      </w:pPr>
      <w:r w:rsidRPr="0002618F">
        <w:rPr>
          <w:rFonts w:ascii="宋体" w:hAnsi="宋体" w:hint="eastAsia"/>
          <w:bCs/>
          <w:szCs w:val="21"/>
        </w:rPr>
        <w:t>（4）</w:t>
      </w:r>
      <w:r w:rsidR="007C64C6" w:rsidRPr="0002618F">
        <w:rPr>
          <w:rFonts w:ascii="宋体" w:hAnsi="宋体" w:hint="eastAsia"/>
          <w:bCs/>
          <w:szCs w:val="21"/>
        </w:rPr>
        <w:t>供应商</w:t>
      </w:r>
      <w:r w:rsidRPr="0002618F">
        <w:rPr>
          <w:rFonts w:ascii="宋体" w:hAnsi="宋体" w:cs="宋体" w:hint="eastAsia"/>
          <w:szCs w:val="21"/>
        </w:rPr>
        <w:t>应按国家有关劳动保护的规定，采取有效的防止粉尘、降低噪声、控制有害气体和保障高温、高寒、高空作业安全等劳动保护措施。其雇佣人员在施工中受到伤害的，承包人应立即采取有效措施进行抢救和治疗。</w:t>
      </w:r>
    </w:p>
    <w:p w14:paraId="6B163E67" w14:textId="7E75DEE4" w:rsidR="00F849A4" w:rsidRPr="0002618F" w:rsidRDefault="00000000">
      <w:pPr>
        <w:spacing w:line="360" w:lineRule="auto"/>
        <w:ind w:left="500"/>
        <w:contextualSpacing/>
        <w:rPr>
          <w:rFonts w:ascii="宋体" w:hAnsi="宋体" w:cs="宋体" w:hint="eastAsia"/>
          <w:szCs w:val="21"/>
        </w:rPr>
      </w:pPr>
      <w:r w:rsidRPr="0002618F">
        <w:rPr>
          <w:rFonts w:ascii="宋体" w:hAnsi="宋体" w:cs="宋体" w:hint="eastAsia"/>
          <w:szCs w:val="21"/>
        </w:rPr>
        <w:t>（5）</w:t>
      </w:r>
      <w:r w:rsidR="007C64C6" w:rsidRPr="0002618F">
        <w:rPr>
          <w:rFonts w:ascii="宋体" w:hAnsi="宋体" w:hint="eastAsia"/>
          <w:bCs/>
          <w:szCs w:val="21"/>
        </w:rPr>
        <w:t>供应商</w:t>
      </w:r>
      <w:r w:rsidRPr="0002618F">
        <w:rPr>
          <w:rFonts w:ascii="宋体" w:hAnsi="宋体" w:cs="宋体" w:hint="eastAsia"/>
          <w:szCs w:val="21"/>
        </w:rPr>
        <w:t>应严格按照国家安全标准制定施工安全操作规程，配备必要的安全生产和劳动保护设施，加强对</w:t>
      </w:r>
      <w:r w:rsidR="007C64C6" w:rsidRPr="0002618F">
        <w:rPr>
          <w:rFonts w:ascii="宋体" w:hAnsi="宋体" w:hint="eastAsia"/>
          <w:bCs/>
          <w:szCs w:val="21"/>
        </w:rPr>
        <w:t>供应商</w:t>
      </w:r>
      <w:r w:rsidRPr="0002618F">
        <w:rPr>
          <w:rFonts w:ascii="宋体" w:hAnsi="宋体" w:cs="宋体" w:hint="eastAsia"/>
          <w:szCs w:val="21"/>
        </w:rPr>
        <w:t>人员的安全教育，并发放安全工作手册和劳动保护用具。</w:t>
      </w:r>
    </w:p>
    <w:p w14:paraId="3B88E07D" w14:textId="5E9DE9BC" w:rsidR="00F849A4" w:rsidRPr="0002618F" w:rsidRDefault="00000000">
      <w:pPr>
        <w:spacing w:line="360" w:lineRule="auto"/>
        <w:ind w:left="500"/>
        <w:contextualSpacing/>
        <w:rPr>
          <w:rFonts w:ascii="宋体" w:hAnsi="宋体" w:hint="eastAsia"/>
          <w:bCs/>
          <w:szCs w:val="21"/>
        </w:rPr>
      </w:pPr>
      <w:r w:rsidRPr="0002618F">
        <w:rPr>
          <w:rFonts w:ascii="宋体" w:hAnsi="宋体" w:cs="宋体" w:hint="eastAsia"/>
          <w:szCs w:val="21"/>
        </w:rPr>
        <w:t>（6）</w:t>
      </w:r>
      <w:r w:rsidR="007C64C6" w:rsidRPr="0002618F">
        <w:rPr>
          <w:rFonts w:ascii="宋体" w:hAnsi="宋体" w:hint="eastAsia"/>
          <w:bCs/>
          <w:szCs w:val="21"/>
        </w:rPr>
        <w:t>供应商</w:t>
      </w:r>
      <w:r w:rsidRPr="0002618F">
        <w:rPr>
          <w:rFonts w:ascii="宋体" w:hAnsi="宋体" w:cs="宋体" w:hint="eastAsia"/>
          <w:szCs w:val="21"/>
        </w:rPr>
        <w:t>应制定应对灾害的紧急预案。</w:t>
      </w:r>
      <w:r w:rsidR="00D1533E" w:rsidRPr="0002618F">
        <w:rPr>
          <w:rFonts w:ascii="宋体" w:hAnsi="宋体" w:cs="宋体" w:hint="eastAsia"/>
          <w:szCs w:val="21"/>
        </w:rPr>
        <w:t>采购人</w:t>
      </w:r>
      <w:r w:rsidRPr="0002618F">
        <w:rPr>
          <w:rFonts w:ascii="宋体" w:hAnsi="宋体" w:cs="宋体" w:hint="eastAsia"/>
          <w:szCs w:val="21"/>
        </w:rPr>
        <w:t>还应按预案做好安全检查，配置必要的救助物资和器材，切实保护好有关人员的人身和财产安全。</w:t>
      </w:r>
    </w:p>
    <w:p w14:paraId="386EE847" w14:textId="70D1236B" w:rsidR="00F849A4" w:rsidRPr="0002618F" w:rsidRDefault="00000000">
      <w:pPr>
        <w:spacing w:line="360" w:lineRule="auto"/>
        <w:ind w:left="500"/>
        <w:contextualSpacing/>
        <w:rPr>
          <w:rFonts w:ascii="宋体" w:hAnsi="宋体" w:cs="宋体" w:hint="eastAsia"/>
          <w:szCs w:val="21"/>
        </w:rPr>
      </w:pPr>
      <w:r w:rsidRPr="0002618F">
        <w:rPr>
          <w:rFonts w:ascii="宋体" w:hAnsi="宋体" w:hint="eastAsia"/>
          <w:bCs/>
          <w:szCs w:val="21"/>
        </w:rPr>
        <w:t>（7）</w:t>
      </w:r>
      <w:r w:rsidR="007C64C6" w:rsidRPr="0002618F">
        <w:rPr>
          <w:rFonts w:ascii="宋体" w:hAnsi="宋体" w:hint="eastAsia"/>
          <w:bCs/>
          <w:szCs w:val="21"/>
        </w:rPr>
        <w:t>供应商</w:t>
      </w:r>
      <w:r w:rsidRPr="0002618F">
        <w:rPr>
          <w:rFonts w:ascii="宋体" w:hAnsi="宋体" w:cs="宋体" w:hint="eastAsia"/>
          <w:szCs w:val="21"/>
        </w:rPr>
        <w:t>提供的材料和工程设备均由</w:t>
      </w:r>
      <w:r w:rsidR="007C64C6" w:rsidRPr="0002618F">
        <w:rPr>
          <w:rFonts w:ascii="宋体" w:hAnsi="宋体" w:hint="eastAsia"/>
          <w:bCs/>
          <w:szCs w:val="21"/>
        </w:rPr>
        <w:t>供应商</w:t>
      </w:r>
      <w:r w:rsidRPr="0002618F">
        <w:rPr>
          <w:rFonts w:ascii="宋体" w:hAnsi="宋体" w:cs="宋体" w:hint="eastAsia"/>
          <w:szCs w:val="21"/>
        </w:rPr>
        <w:t>负责采购、运输和保管。</w:t>
      </w:r>
      <w:r w:rsidR="007C64C6" w:rsidRPr="0002618F">
        <w:rPr>
          <w:rFonts w:ascii="宋体" w:hAnsi="宋体" w:hint="eastAsia"/>
          <w:bCs/>
          <w:szCs w:val="21"/>
        </w:rPr>
        <w:t>供应商</w:t>
      </w:r>
      <w:r w:rsidRPr="0002618F">
        <w:rPr>
          <w:rFonts w:ascii="宋体" w:hAnsi="宋体" w:cs="宋体" w:hint="eastAsia"/>
          <w:szCs w:val="21"/>
        </w:rPr>
        <w:t>应对其采购的材料和工程设备负责。</w:t>
      </w:r>
    </w:p>
    <w:p w14:paraId="69073871" w14:textId="3D9D5E66" w:rsidR="00F849A4" w:rsidRPr="0002618F" w:rsidRDefault="00000000">
      <w:pPr>
        <w:spacing w:line="360" w:lineRule="auto"/>
        <w:ind w:left="500"/>
        <w:contextualSpacing/>
        <w:rPr>
          <w:rFonts w:ascii="宋体" w:hAnsi="宋体" w:cs="宋体" w:hint="eastAsia"/>
          <w:szCs w:val="21"/>
        </w:rPr>
      </w:pPr>
      <w:r w:rsidRPr="0002618F">
        <w:rPr>
          <w:rFonts w:ascii="宋体" w:hAnsi="宋体" w:cs="宋体" w:hint="eastAsia"/>
          <w:szCs w:val="21"/>
        </w:rPr>
        <w:t>（8）</w:t>
      </w:r>
      <w:r w:rsidR="007C64C6" w:rsidRPr="0002618F">
        <w:rPr>
          <w:rFonts w:ascii="宋体" w:hAnsi="宋体" w:hint="eastAsia"/>
          <w:bCs/>
          <w:szCs w:val="21"/>
        </w:rPr>
        <w:t>供应商</w:t>
      </w:r>
      <w:r w:rsidRPr="0002618F">
        <w:rPr>
          <w:rFonts w:ascii="宋体" w:hAnsi="宋体" w:cs="宋体" w:hint="eastAsia"/>
          <w:szCs w:val="21"/>
        </w:rPr>
        <w:t>应按</w:t>
      </w:r>
      <w:r w:rsidR="00D1533E" w:rsidRPr="0002618F">
        <w:rPr>
          <w:rFonts w:ascii="宋体" w:hAnsi="宋体" w:cs="宋体" w:hint="eastAsia"/>
          <w:szCs w:val="21"/>
        </w:rPr>
        <w:t>采购人</w:t>
      </w:r>
      <w:r w:rsidRPr="0002618F">
        <w:rPr>
          <w:rFonts w:ascii="宋体" w:hAnsi="宋体" w:cs="宋体" w:hint="eastAsia"/>
          <w:szCs w:val="21"/>
        </w:rPr>
        <w:t>要求办理取得出入施工场地的专用和临时道路的相关证件，负责修建、维修、养护和管理施工所需的临时道路和交通设施，包括维修、养护和管理发包人提供的道路</w:t>
      </w:r>
      <w:r w:rsidRPr="0002618F">
        <w:rPr>
          <w:rFonts w:ascii="宋体" w:hAnsi="宋体" w:cs="宋体" w:hint="eastAsia"/>
          <w:szCs w:val="21"/>
        </w:rPr>
        <w:lastRenderedPageBreak/>
        <w:t>和交通设施，并承担相应费用。</w:t>
      </w:r>
    </w:p>
    <w:p w14:paraId="687B2E36" w14:textId="087DD2B6" w:rsidR="007C64C6" w:rsidRPr="0002618F" w:rsidRDefault="00A21B64">
      <w:pPr>
        <w:spacing w:line="360" w:lineRule="auto"/>
        <w:ind w:left="500"/>
        <w:contextualSpacing/>
        <w:rPr>
          <w:rFonts w:ascii="宋体" w:hAnsi="宋体" w:cs="宋体" w:hint="eastAsia"/>
          <w:b/>
          <w:bCs/>
          <w:szCs w:val="21"/>
        </w:rPr>
      </w:pPr>
      <w:r w:rsidRPr="0002618F">
        <w:rPr>
          <w:rFonts w:ascii="宋体" w:hAnsi="宋体" w:cs="宋体" w:hint="eastAsia"/>
          <w:b/>
          <w:bCs/>
          <w:szCs w:val="21"/>
        </w:rPr>
        <w:t>3、</w:t>
      </w:r>
      <w:r w:rsidR="005816C9" w:rsidRPr="0002618F">
        <w:rPr>
          <w:rFonts w:ascii="宋体" w:hAnsi="宋体" w:hint="eastAsia"/>
          <w:b/>
          <w:bCs/>
          <w:szCs w:val="21"/>
        </w:rPr>
        <w:t>北京第二外国语学院中心配电室改造期间临时用电保障方案</w:t>
      </w:r>
    </w:p>
    <w:p w14:paraId="7A21F304" w14:textId="4F055548"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3.1</w:t>
      </w:r>
      <w:r w:rsidRPr="0002618F">
        <w:rPr>
          <w:rFonts w:ascii="宋体" w:hAnsi="宋体"/>
          <w:bCs/>
          <w:szCs w:val="21"/>
        </w:rPr>
        <w:t>过渡供电系统架构 (采用发电车作为临时主供电源)</w:t>
      </w:r>
    </w:p>
    <w:p w14:paraId="69E35C46" w14:textId="76DF9347"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（1）</w:t>
      </w:r>
      <w:r w:rsidRPr="0002618F">
        <w:rPr>
          <w:rFonts w:ascii="宋体" w:hAnsi="宋体"/>
          <w:bCs/>
          <w:szCs w:val="21"/>
        </w:rPr>
        <w:t>临时电源点：租赁2台并机运行的额定容量不小于1250kVA的0.4kV静音发电车组，作为改造期间的临时主供电源。</w:t>
      </w:r>
    </w:p>
    <w:p w14:paraId="5257CBE2" w14:textId="77777777"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（2）</w:t>
      </w:r>
      <w:r w:rsidRPr="0002618F">
        <w:rPr>
          <w:rFonts w:ascii="宋体" w:hAnsi="宋体"/>
          <w:bCs/>
          <w:szCs w:val="21"/>
        </w:rPr>
        <w:t>接入点选择：在校园内中心配电室西侧位置停放发电车组（详见</w:t>
      </w:r>
      <w:r w:rsidRPr="0002618F">
        <w:rPr>
          <w:rFonts w:ascii="宋体" w:hAnsi="宋体" w:hint="eastAsia"/>
          <w:bCs/>
          <w:szCs w:val="21"/>
        </w:rPr>
        <w:t>附件一</w:t>
      </w:r>
      <w:r w:rsidRPr="0002618F">
        <w:rPr>
          <w:rFonts w:ascii="宋体" w:hAnsi="宋体"/>
          <w:bCs/>
          <w:szCs w:val="21"/>
        </w:rPr>
        <w:t>）。发电车低压出线接驳柜临时放置在中心配电室西墙外，中心配电室西墙靠近设备层地面处需开孔破洞引入接驳柜电缆与配电室各出线电缆对接。</w:t>
      </w:r>
    </w:p>
    <w:p w14:paraId="0D3590DF" w14:textId="77777777"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附件一：</w:t>
      </w:r>
    </w:p>
    <w:p w14:paraId="5B036079" w14:textId="77777777" w:rsidR="00A21B64" w:rsidRPr="0002618F" w:rsidRDefault="00A21B64" w:rsidP="00A21B64">
      <w:pPr>
        <w:spacing w:line="360" w:lineRule="auto"/>
        <w:ind w:left="500"/>
        <w:contextualSpacing/>
        <w:rPr>
          <w:rFonts w:ascii="宋体" w:hAnsi="宋体" w:hint="eastAsia"/>
          <w:bCs/>
          <w:szCs w:val="21"/>
        </w:rPr>
      </w:pPr>
      <w:r w:rsidRPr="0002618F">
        <w:rPr>
          <w:noProof/>
        </w:rPr>
        <w:drawing>
          <wp:inline distT="0" distB="0" distL="0" distR="0" wp14:anchorId="3E387BBF" wp14:editId="17F02B3A">
            <wp:extent cx="5257806" cy="2451129"/>
            <wp:effectExtent l="0" t="0" r="0" b="6350"/>
            <wp:docPr id="258831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31596" name=""/>
                    <pic:cNvPicPr/>
                  </pic:nvPicPr>
                  <pic:blipFill>
                    <a:blip r:embed="rId16"/>
                    <a:stretch>
                      <a:fillRect/>
                    </a:stretch>
                  </pic:blipFill>
                  <pic:spPr>
                    <a:xfrm>
                      <a:off x="0" y="0"/>
                      <a:ext cx="5257806" cy="2451129"/>
                    </a:xfrm>
                    <a:prstGeom prst="rect">
                      <a:avLst/>
                    </a:prstGeom>
                  </pic:spPr>
                </pic:pic>
              </a:graphicData>
            </a:graphic>
          </wp:inline>
        </w:drawing>
      </w:r>
    </w:p>
    <w:p w14:paraId="2B98FB44" w14:textId="77777777" w:rsidR="00A21B64" w:rsidRPr="0002618F" w:rsidRDefault="00A21B64" w:rsidP="00A21B64">
      <w:pPr>
        <w:spacing w:line="360" w:lineRule="auto"/>
        <w:ind w:left="500"/>
        <w:contextualSpacing/>
        <w:rPr>
          <w:rFonts w:ascii="宋体" w:hAnsi="宋体" w:hint="eastAsia"/>
          <w:bCs/>
          <w:szCs w:val="21"/>
        </w:rPr>
      </w:pPr>
      <w:r w:rsidRPr="0002618F">
        <w:rPr>
          <w:noProof/>
        </w:rPr>
        <w:drawing>
          <wp:inline distT="0" distB="0" distL="0" distR="0" wp14:anchorId="73B70591" wp14:editId="4F5D800A">
            <wp:extent cx="5016548" cy="2705123"/>
            <wp:effectExtent l="0" t="0" r="0" b="0"/>
            <wp:docPr id="16164422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42213" name=""/>
                    <pic:cNvPicPr/>
                  </pic:nvPicPr>
                  <pic:blipFill>
                    <a:blip r:embed="rId17"/>
                    <a:stretch>
                      <a:fillRect/>
                    </a:stretch>
                  </pic:blipFill>
                  <pic:spPr>
                    <a:xfrm>
                      <a:off x="0" y="0"/>
                      <a:ext cx="5016548" cy="2705123"/>
                    </a:xfrm>
                    <a:prstGeom prst="rect">
                      <a:avLst/>
                    </a:prstGeom>
                  </pic:spPr>
                </pic:pic>
              </a:graphicData>
            </a:graphic>
          </wp:inline>
        </w:drawing>
      </w:r>
    </w:p>
    <w:p w14:paraId="26EC3C77" w14:textId="77777777"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（3）系统连接：通过临时电缆，将发电车组输出的0.4KV电源直接接入学校中心配电室低压出线，替代原市电电源，带所有低压配电柜出线负荷。</w:t>
      </w:r>
    </w:p>
    <w:p w14:paraId="4FD87620" w14:textId="77777777" w:rsidR="00A21B64" w:rsidRPr="0002618F" w:rsidRDefault="00A21B64" w:rsidP="00A21B64">
      <w:pPr>
        <w:spacing w:line="360" w:lineRule="auto"/>
        <w:ind w:left="500"/>
        <w:contextualSpacing/>
        <w:rPr>
          <w:rFonts w:ascii="宋体" w:hAnsi="宋体" w:hint="eastAsia"/>
          <w:bCs/>
          <w:szCs w:val="21"/>
        </w:rPr>
      </w:pPr>
      <w:r w:rsidRPr="0002618F">
        <w:rPr>
          <w:rFonts w:ascii="宋体" w:hAnsi="宋体" w:hint="eastAsia"/>
          <w:bCs/>
          <w:szCs w:val="21"/>
        </w:rPr>
        <w:t>（4）市电解列：在发电车电源成功投运并稳定带载后，断开学校中心配电室的上级定福庄开闭站4#母线出线开关（中心配电室上级电源一路开关），使其处于检修状态。此时，中心配电室 4#低压母线负荷由发电车承担，待 4#母线高、低压柜及1#变压器更换工作以及低压所有负荷</w:t>
      </w:r>
      <w:r w:rsidRPr="0002618F">
        <w:rPr>
          <w:rFonts w:ascii="宋体" w:hAnsi="宋体" w:hint="eastAsia"/>
          <w:bCs/>
          <w:szCs w:val="21"/>
        </w:rPr>
        <w:lastRenderedPageBreak/>
        <w:t>导入新柜完成送电后，停上级定福庄开闭站5#母线出线开关（中心配电室上级电源二路开关），使其处于检修状态。此时，中心配电室5#低压母线负荷由发电车承担，待5#母线高、低压柜及2#变压器更换工作以及低压所有负荷导入新柜完成送电，此项工作完成。</w:t>
      </w:r>
    </w:p>
    <w:p w14:paraId="17371368" w14:textId="165334E0"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3.2发电方案</w:t>
      </w:r>
    </w:p>
    <w:p w14:paraId="1383E982" w14:textId="41A77E2D"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（1）</w:t>
      </w:r>
      <w:r w:rsidRPr="0002618F">
        <w:rPr>
          <w:rFonts w:ascii="宋体" w:hAnsi="宋体" w:cs="宋体"/>
          <w:szCs w:val="21"/>
        </w:rPr>
        <w:t>1#变压器下柜号：1#~8#</w:t>
      </w:r>
    </w:p>
    <w:p w14:paraId="55D7F51F"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1）1#变压器下负载馈线柜：1#~5#、5#A，1#及5#A柜内馈线回路少、对其进行合并为1面柜内；按图纸、总计需7面临时馈线柜进行临时接驳供电；</w:t>
      </w:r>
    </w:p>
    <w:p w14:paraId="33569C6D"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2）柴发自带总输出柜、输出线接入负载馈线柜：AA1~AA5母排；</w:t>
      </w:r>
    </w:p>
    <w:p w14:paraId="7F6026E4" w14:textId="2CCF9A13"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3）发电机功率采用 2500KVA 发电；</w:t>
      </w:r>
    </w:p>
    <w:p w14:paraId="30BA57D8"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（2）</w:t>
      </w:r>
      <w:r w:rsidRPr="0002618F">
        <w:rPr>
          <w:rFonts w:ascii="宋体" w:hAnsi="宋体" w:cs="宋体"/>
          <w:szCs w:val="21"/>
        </w:rPr>
        <w:t>2#变压器下柜号：10#~17#</w:t>
      </w:r>
    </w:p>
    <w:p w14:paraId="30411E27"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1）2#变压器下负载馈线柜：13#~17#按图纸、总计需7面临时馈线柜进行临时接驳供电；</w:t>
      </w:r>
    </w:p>
    <w:p w14:paraId="3CA2D647"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2）柴发自带总输出柜、输出线接入负载馈线柜：AA6~AA10母排；</w:t>
      </w:r>
    </w:p>
    <w:p w14:paraId="6DE4577A"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3）发电机功率采用2500KVA发电；</w:t>
      </w:r>
    </w:p>
    <w:p w14:paraId="1B1F903C"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（3）</w:t>
      </w:r>
      <w:r w:rsidRPr="0002618F">
        <w:rPr>
          <w:rFonts w:ascii="宋体" w:hAnsi="宋体" w:cs="宋体"/>
          <w:szCs w:val="21"/>
        </w:rPr>
        <w:t>两台柴发及临时馈线柜置于“中心配电室”室外安装；满足上述基本条件及保障发电：</w:t>
      </w:r>
    </w:p>
    <w:p w14:paraId="3CC0C8BF" w14:textId="55AF25F1"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1）</w:t>
      </w:r>
      <w:r w:rsidRPr="0002618F">
        <w:rPr>
          <w:rFonts w:ascii="宋体" w:hAnsi="宋体" w:cs="宋体"/>
          <w:szCs w:val="21"/>
        </w:rPr>
        <w:t>提前3-7天检查检测发电车、加注燃料及备配项目所需电缆；</w:t>
      </w:r>
    </w:p>
    <w:p w14:paraId="1E147E8B"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2）</w:t>
      </w:r>
      <w:r w:rsidRPr="0002618F">
        <w:rPr>
          <w:rFonts w:ascii="宋体" w:hAnsi="宋体" w:cs="宋体"/>
          <w:szCs w:val="21"/>
        </w:rPr>
        <w:t>接具体发电时间前一天、将在“中心配电室”外布置2台发电车，从发电车、接线柜铺设“临时电缆至AA1~AA7母排、AA8~AA14母排；</w:t>
      </w:r>
    </w:p>
    <w:p w14:paraId="04BC1A84"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3</w:t>
      </w:r>
      <w:r w:rsidRPr="0002618F">
        <w:rPr>
          <w:rFonts w:ascii="宋体" w:hAnsi="宋体" w:cs="宋体" w:hint="eastAsia"/>
          <w:szCs w:val="21"/>
        </w:rPr>
        <w:t>）</w:t>
      </w:r>
      <w:r w:rsidRPr="0002618F">
        <w:rPr>
          <w:rFonts w:ascii="宋体" w:hAnsi="宋体" w:cs="宋体"/>
          <w:szCs w:val="21"/>
        </w:rPr>
        <w:t>预热运行发电车、检查检测发电机运行参数，相序检测、发电车随时可以投入运行；</w:t>
      </w:r>
    </w:p>
    <w:p w14:paraId="768A2404"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4</w:t>
      </w:r>
      <w:r w:rsidRPr="0002618F">
        <w:rPr>
          <w:rFonts w:ascii="宋体" w:hAnsi="宋体" w:cs="宋体" w:hint="eastAsia"/>
          <w:szCs w:val="21"/>
        </w:rPr>
        <w:t>）</w:t>
      </w:r>
      <w:r w:rsidRPr="0002618F">
        <w:rPr>
          <w:rFonts w:ascii="宋体" w:hAnsi="宋体" w:cs="宋体"/>
          <w:szCs w:val="21"/>
        </w:rPr>
        <w:t>发电车现场设置警示带及配备灭火器，确保现场人员及设备运行安全；</w:t>
      </w:r>
    </w:p>
    <w:p w14:paraId="7954814B"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5</w:t>
      </w:r>
      <w:r w:rsidRPr="0002618F">
        <w:rPr>
          <w:rFonts w:ascii="宋体" w:hAnsi="宋体" w:cs="宋体" w:hint="eastAsia"/>
          <w:szCs w:val="21"/>
        </w:rPr>
        <w:t>）</w:t>
      </w:r>
      <w:r w:rsidRPr="0002618F">
        <w:rPr>
          <w:rFonts w:ascii="宋体" w:hAnsi="宋体" w:cs="宋体"/>
          <w:szCs w:val="21"/>
        </w:rPr>
        <w:t>发电车运行保障期间、每台发电车配备2名人员，佩戴持证上岗；</w:t>
      </w:r>
    </w:p>
    <w:p w14:paraId="034F6318" w14:textId="77777777"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6</w:t>
      </w:r>
      <w:r w:rsidRPr="0002618F">
        <w:rPr>
          <w:rFonts w:ascii="宋体" w:hAnsi="宋体" w:cs="宋体" w:hint="eastAsia"/>
          <w:szCs w:val="21"/>
        </w:rPr>
        <w:t>）</w:t>
      </w:r>
      <w:r w:rsidRPr="0002618F">
        <w:rPr>
          <w:rFonts w:ascii="宋体" w:hAnsi="宋体" w:cs="宋体"/>
          <w:szCs w:val="21"/>
        </w:rPr>
        <w:t>配备1名总负责人、协调现在相关工作；</w:t>
      </w:r>
    </w:p>
    <w:p w14:paraId="18377210" w14:textId="02999B35"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szCs w:val="21"/>
        </w:rPr>
        <w:t>7</w:t>
      </w:r>
      <w:r w:rsidRPr="0002618F">
        <w:rPr>
          <w:rFonts w:ascii="宋体" w:hAnsi="宋体" w:cs="宋体" w:hint="eastAsia"/>
          <w:szCs w:val="21"/>
        </w:rPr>
        <w:t>）</w:t>
      </w:r>
      <w:r w:rsidRPr="0002618F">
        <w:rPr>
          <w:rFonts w:ascii="宋体" w:hAnsi="宋体" w:cs="宋体"/>
          <w:szCs w:val="21"/>
        </w:rPr>
        <w:t>发电工作结束后，对配电房的配电母排、线缆和配电路由进行现场恢复，保证配电系统后续运行正常。</w:t>
      </w:r>
    </w:p>
    <w:p w14:paraId="3EC53B7D" w14:textId="4A8E18A3" w:rsidR="00A21B64" w:rsidRPr="0002618F" w:rsidRDefault="00A21B64">
      <w:pPr>
        <w:spacing w:line="360" w:lineRule="auto"/>
        <w:ind w:left="500"/>
        <w:contextualSpacing/>
        <w:rPr>
          <w:rFonts w:ascii="宋体" w:hAnsi="宋体" w:cs="宋体" w:hint="eastAsia"/>
          <w:szCs w:val="21"/>
        </w:rPr>
      </w:pPr>
      <w:r w:rsidRPr="0002618F">
        <w:rPr>
          <w:rFonts w:ascii="宋体" w:hAnsi="宋体" w:cs="宋体" w:hint="eastAsia"/>
          <w:szCs w:val="21"/>
        </w:rPr>
        <w:t>3.3主要施工步骤与工序</w:t>
      </w:r>
    </w:p>
    <w:p w14:paraId="25A3DEA1" w14:textId="77777777" w:rsidR="00A21B64" w:rsidRPr="0002618F" w:rsidRDefault="00A21B64" w:rsidP="00A21B64">
      <w:pPr>
        <w:spacing w:line="360" w:lineRule="auto"/>
        <w:ind w:left="500"/>
        <w:contextualSpacing/>
        <w:rPr>
          <w:rFonts w:ascii="宋体" w:hAnsi="宋体" w:cs="宋体" w:hint="eastAsia"/>
          <w:szCs w:val="21"/>
        </w:rPr>
      </w:pPr>
      <w:r w:rsidRPr="0002618F">
        <w:rPr>
          <w:rFonts w:ascii="宋体" w:hAnsi="宋体" w:cs="宋体" w:hint="eastAsia"/>
          <w:szCs w:val="21"/>
        </w:rPr>
        <w:t>第一阶段：施工前准备</w:t>
      </w:r>
    </w:p>
    <w:p w14:paraId="1AA097A3" w14:textId="1E2FBA11" w:rsidR="00A21B64" w:rsidRPr="0002618F" w:rsidRDefault="00A21B64" w:rsidP="00652D3E">
      <w:pPr>
        <w:spacing w:line="360" w:lineRule="auto"/>
        <w:ind w:left="500" w:firstLineChars="200" w:firstLine="420"/>
        <w:contextualSpacing/>
        <w:rPr>
          <w:rFonts w:ascii="宋体" w:hAnsi="宋体" w:cs="宋体" w:hint="eastAsia"/>
          <w:szCs w:val="21"/>
        </w:rPr>
      </w:pPr>
      <w:r w:rsidRPr="0002618F">
        <w:rPr>
          <w:rFonts w:ascii="宋体" w:hAnsi="宋体" w:cs="宋体" w:hint="eastAsia"/>
          <w:szCs w:val="21"/>
        </w:rPr>
        <w:t>负荷核查与发电车选型：详细统计48路出线的实际运行负荷，计算峰值负荷及重要负荷容量，据此确定需要租赁2台并机运行的额定容量不小于1250kVA的0.4kV静音发电车组。</w:t>
      </w:r>
    </w:p>
    <w:p w14:paraId="205621A1" w14:textId="1DE61731" w:rsidR="00A21B64" w:rsidRPr="0002618F" w:rsidRDefault="00A21B64" w:rsidP="00A21B64">
      <w:pPr>
        <w:spacing w:line="360" w:lineRule="auto"/>
        <w:ind w:left="500" w:firstLineChars="200" w:firstLine="420"/>
        <w:contextualSpacing/>
        <w:rPr>
          <w:rFonts w:ascii="宋体" w:hAnsi="宋体" w:cs="宋体" w:hint="eastAsia"/>
          <w:szCs w:val="21"/>
        </w:rPr>
      </w:pPr>
      <w:r w:rsidRPr="0002618F">
        <w:rPr>
          <w:rFonts w:ascii="宋体" w:hAnsi="宋体" w:cs="宋体" w:hint="eastAsia"/>
          <w:szCs w:val="21"/>
        </w:rPr>
        <w:t>物资与工具准备：准备合格的临时低压电缆、中间接头、终端头、电缆支架、安全围栏、警示标识、绝缘工具、测试仪器等。</w:t>
      </w:r>
    </w:p>
    <w:p w14:paraId="28857F47" w14:textId="77777777" w:rsidR="00A21B64" w:rsidRPr="0002618F" w:rsidRDefault="00A21B64" w:rsidP="00A21B64">
      <w:pPr>
        <w:spacing w:line="360" w:lineRule="auto"/>
        <w:ind w:left="500" w:firstLineChars="200" w:firstLine="420"/>
        <w:contextualSpacing/>
        <w:rPr>
          <w:rFonts w:ascii="宋体" w:hAnsi="宋体" w:cs="宋体" w:hint="eastAsia"/>
          <w:szCs w:val="21"/>
        </w:rPr>
      </w:pPr>
      <w:r w:rsidRPr="0002618F">
        <w:rPr>
          <w:rFonts w:ascii="宋体" w:hAnsi="宋体" w:cs="宋体"/>
          <w:szCs w:val="21"/>
        </w:rPr>
        <w:t>协议与通知：与供电部门协调停电计划（仅用于最终切换及试验），办理相关手续。向学校各部门发布施工通知，告知用电注意事项。发电车就位与调试：发电车进场，完成就位、接地、燃油补给。进行空载调试、并机调试，确保设备状态良好。</w:t>
      </w:r>
    </w:p>
    <w:p w14:paraId="37BAF546" w14:textId="77777777" w:rsidR="00A40203" w:rsidRPr="0002618F" w:rsidRDefault="00A21B64" w:rsidP="00A40203">
      <w:pPr>
        <w:spacing w:line="360" w:lineRule="auto"/>
        <w:ind w:left="500"/>
        <w:contextualSpacing/>
        <w:rPr>
          <w:rFonts w:ascii="宋体" w:hAnsi="宋体" w:cs="宋体" w:hint="eastAsia"/>
          <w:szCs w:val="21"/>
        </w:rPr>
      </w:pPr>
      <w:r w:rsidRPr="0002618F">
        <w:rPr>
          <w:rFonts w:ascii="宋体" w:hAnsi="宋体" w:cs="宋体"/>
          <w:szCs w:val="21"/>
        </w:rPr>
        <w:t>第二阶段：发电车接入与系统切换</w:t>
      </w:r>
    </w:p>
    <w:p w14:paraId="60EB914B"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安全措施布置：在中心配电室室内外设置明确的施工区与带电隔离区。办理相关工作票，</w:t>
      </w:r>
      <w:r w:rsidRPr="0002618F">
        <w:rPr>
          <w:rFonts w:ascii="宋体" w:hAnsi="宋体" w:cs="宋体"/>
          <w:szCs w:val="21"/>
        </w:rPr>
        <w:lastRenderedPageBreak/>
        <w:t>执行验电、接地等安全技术措施。</w:t>
      </w:r>
    </w:p>
    <w:p w14:paraId="514D2331"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临时电缆敷设与接线：敷设临时低压电缆，制作安装电缆头。将电缆一端连接至发电车出线柜，另一端连接至原市电出线柜的各个出线电缆（此项工作需每个出线开关柜单独停电，避免大范围停电）。</w:t>
      </w:r>
    </w:p>
    <w:p w14:paraId="26FE4515" w14:textId="50A12674" w:rsidR="00A21B64"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发电车带负荷试运行：启动发电车组，空载运行稳定后，断开低压柜出线开关，撤出出线电缆与发电车临时接驳柜电缆对接。逐步核查各出线电缆电压、相位、频率是否正常。监测发电车运行参数，确保带载稳定。</w:t>
      </w:r>
    </w:p>
    <w:p w14:paraId="4FFDD068" w14:textId="77777777" w:rsidR="00A40203" w:rsidRPr="0002618F" w:rsidRDefault="00A21B64" w:rsidP="00A40203">
      <w:pPr>
        <w:spacing w:line="360" w:lineRule="auto"/>
        <w:ind w:left="500"/>
        <w:contextualSpacing/>
        <w:rPr>
          <w:rFonts w:ascii="宋体" w:hAnsi="宋体" w:cs="宋体" w:hint="eastAsia"/>
          <w:szCs w:val="21"/>
        </w:rPr>
      </w:pPr>
      <w:r w:rsidRPr="0002618F">
        <w:rPr>
          <w:rFonts w:ascii="宋体" w:hAnsi="宋体" w:cs="宋体"/>
          <w:szCs w:val="21"/>
        </w:rPr>
        <w:t>第三阶段：配电设备更换施工（执行先低压后高压的更换顺序）</w:t>
      </w:r>
    </w:p>
    <w:p w14:paraId="7A1C796E"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低压柜更换：针对计划的18面低压柜，采用“半段停电，半段更换，两路轮换”的方式。</w:t>
      </w:r>
    </w:p>
    <w:p w14:paraId="727CD886"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拆除旧柜，安装新柜，接续母线，调试智能仪表及保护装置。</w:t>
      </w:r>
    </w:p>
    <w:p w14:paraId="0A9B08FC"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变压器更换（待配电室低压负荷由发电车代入后）：对1#变压器：断开其上级定福庄开闭站出线开关，拉出至检修位，验电并 合接地开关。断开其低压侧总开关。拆除高低压侧连接母排。使用吊装设备移出 旧变压器及高、低压柜，移入新2000kVA变压器及高、低压柜就位。安装高低压侧连接母排，检查变压器及高、低压柜本体及附件。恢复变压器及高、低压柜保护测控装置接线。同样的流程更换2#变压器。两台变压器及高低压柜更换可轮换进行。</w:t>
      </w:r>
    </w:p>
    <w:p w14:paraId="699D5F22"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针对1#变压器和2#变压器更换的运输工作，需拆除体育场部分围栏。</w:t>
      </w:r>
    </w:p>
    <w:p w14:paraId="74135AAA"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高压柜更换：针对计划的16面高压柜，采用“半段停电，半段更换，两路轮换”的方式。</w:t>
      </w:r>
    </w:p>
    <w:p w14:paraId="770C7EB8"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直流屏、中央信号屏更换：</w:t>
      </w:r>
    </w:p>
    <w:p w14:paraId="12AC184E" w14:textId="77777777"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第一阶段：施工前准备与旧屏整理1、办理工作票，执行停电、验电、悬挂标识牌等安全措施。2、对旧屏内所有接线进行核对、标记（双重编号），绘制详细的原始接线记录，拍照存档。3、逐步拆除旧屏上非关键的、可临时移出的部件或端子排上的部分接线（做好绝缘与标记），进行初步整理。</w:t>
      </w:r>
    </w:p>
    <w:p w14:paraId="15A8AD3C" w14:textId="77777777" w:rsidR="00F72E81" w:rsidRDefault="00A21B64" w:rsidP="00A40203">
      <w:pPr>
        <w:spacing w:line="360" w:lineRule="auto"/>
        <w:ind w:left="500" w:firstLineChars="200" w:firstLine="420"/>
        <w:contextualSpacing/>
        <w:rPr>
          <w:rFonts w:ascii="宋体" w:hAnsi="宋体" w:cs="宋体"/>
          <w:szCs w:val="21"/>
        </w:rPr>
      </w:pPr>
      <w:r w:rsidRPr="0002618F">
        <w:rPr>
          <w:rFonts w:ascii="宋体" w:hAnsi="宋体" w:cs="宋体"/>
          <w:szCs w:val="21"/>
        </w:rPr>
        <w:t>第二阶段：新屏就位与安装1、在确保安全的前提下，移出旧屏（或保留框架）。安装新屏基础若需调 整则先行处理。2、将新直流屏、信号屏（若独立）就位，找平找正，牢固固定。完成屏体 接地。</w:t>
      </w:r>
    </w:p>
    <w:p w14:paraId="7618740C" w14:textId="5DB8CD4B" w:rsidR="00A40203"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第三阶段：系统安装与接线1、安装蓄电池组，连接电池间及至屏内母线的电缆。2、核心步骤-回路转移与接线：3、按照预先设计的图纸，将旧屏/原端子箱上的负荷回路、信号回路、控制 电源回路等，逐一、有序地转移至新屏对应的新端子排上。4、坚持“拆一路，接一路，核对一路”的原则，防止误接线。5、使用规范线缆，布线横平竖直，捆扎牢固，预留适当弧度。所有线缆、 端子清晰标识。6、连接交流输入电源、直流输出母线、通信线缆等。</w:t>
      </w:r>
    </w:p>
    <w:p w14:paraId="69D9B5E5" w14:textId="18F41ACF" w:rsidR="00A21B64" w:rsidRPr="0002618F" w:rsidRDefault="00A21B64"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第四阶段：调试与投运1、系统上电前检查：全面检查接线正确性、绝缘电阻、紧固情况。2、分部调试：3、直流屏：先空载上电，调试监控单元，逐台投入充电模块，测试均流。接入蓄电池，进行充电程序测试。测试输出电压精度、纹波系数。模拟绝缘故障，测试绝缘监察功能。4、中央信号系统：模拟输入信号（短接通路），校验灯光、音响、显示、通信报文是否正</w:t>
      </w:r>
      <w:r w:rsidRPr="0002618F">
        <w:rPr>
          <w:rFonts w:ascii="宋体" w:hAnsi="宋体" w:cs="宋体"/>
          <w:szCs w:val="21"/>
        </w:rPr>
        <w:lastRenderedPageBreak/>
        <w:t>确。测试“复归”、“试验”功能。5、系统联调：与继电保护装置、测控装置、断路器操动机构等进行配合试验，验证控制电源的可靠性和信号传输的准确性。</w:t>
      </w:r>
      <w:r w:rsidR="00A40203" w:rsidRPr="0002618F">
        <w:rPr>
          <w:rFonts w:ascii="宋体" w:hAnsi="宋体" w:cs="宋体"/>
          <w:szCs w:val="21"/>
        </w:rPr>
        <w:t>6、试运行与交付：系统带负荷试运行至少24-72小时，观察运行状态。填 写调试记录，完成竣工图纸修改，向运行人员进行技术交底。 第四阶段：系统恢复与市电回切</w:t>
      </w:r>
      <w:r w:rsidR="00A40203" w:rsidRPr="0002618F">
        <w:rPr>
          <w:rFonts w:ascii="宋体" w:hAnsi="宋体" w:cs="宋体" w:hint="eastAsia"/>
          <w:szCs w:val="21"/>
        </w:rPr>
        <w:t>。</w:t>
      </w:r>
    </w:p>
    <w:p w14:paraId="25720A2C" w14:textId="2A446CA1" w:rsidR="00A40203" w:rsidRPr="0002618F" w:rsidRDefault="00A40203"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设备试验与验收：所有新安装设备完成后，进行高压柜、变压器、低压柜、 直流屏、信号屏的单项试验和分系统试验（保护传动、联锁试验等）。发电车退出与市电恢复：与上级定福庄开闭站协调，恢复其侧学校进线开关至热备用状态。</w:t>
      </w:r>
    </w:p>
    <w:p w14:paraId="447282FA" w14:textId="7AD2EA46" w:rsidR="00A40203" w:rsidRPr="0002618F" w:rsidRDefault="00A40203"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执行“先合后断”的并列切换操作：首先合上上级开闭站的学校进线开关，使市电与发电车短时并列运行；随后将接驳柜电缆迅速导入新更换的低压柜，接入一面后迅速通电，避免长时间断电，待所有负荷全部接入新配电柜后，迅速断开发电车输出开关，将负荷无缝切换回市电供电。此操作需由经验丰富的专业人员执行。</w:t>
      </w:r>
    </w:p>
    <w:p w14:paraId="66DEDEFC" w14:textId="1A9004FC" w:rsidR="00A40203" w:rsidRPr="0002618F" w:rsidRDefault="00A40203" w:rsidP="00A40203">
      <w:pPr>
        <w:spacing w:line="360" w:lineRule="auto"/>
        <w:ind w:left="500" w:firstLineChars="200" w:firstLine="420"/>
        <w:contextualSpacing/>
        <w:rPr>
          <w:rFonts w:ascii="宋体" w:hAnsi="宋体" w:cs="宋体" w:hint="eastAsia"/>
          <w:szCs w:val="21"/>
        </w:rPr>
      </w:pPr>
      <w:r w:rsidRPr="0002618F">
        <w:rPr>
          <w:rFonts w:ascii="宋体" w:hAnsi="宋体" w:cs="宋体"/>
          <w:szCs w:val="21"/>
        </w:rPr>
        <w:t>临时设施拆除：负荷稳定切换至市电后，停运发电车。拆除临时低压电缆、接头及所有临时设施，恢复场地。全系统试运行：在市电供电下，进行全配电室带负荷试运行24-48小时，全面监测设备温升、仪表指示、保护运行情况。临时设施拆除：负荷稳定切换至市电后，停运发电车。拆除临时低压电缆、接头及所有临时设施，恢复场地。全系统试运行：在市电供电下，进行全配电室带负荷试运行24-48小时，全面监测设备温升、仪表指示、保护运行情况。</w:t>
      </w:r>
    </w:p>
    <w:p w14:paraId="2E93FD39" w14:textId="08305847" w:rsidR="00A40203" w:rsidRPr="0002618F" w:rsidRDefault="00A40203" w:rsidP="00A40203">
      <w:pPr>
        <w:spacing w:line="360" w:lineRule="auto"/>
        <w:ind w:firstLineChars="300" w:firstLine="630"/>
        <w:contextualSpacing/>
        <w:rPr>
          <w:rFonts w:ascii="宋体" w:hAnsi="宋体" w:cs="宋体" w:hint="eastAsia"/>
          <w:szCs w:val="21"/>
        </w:rPr>
      </w:pPr>
      <w:r w:rsidRPr="0002618F">
        <w:rPr>
          <w:rFonts w:ascii="宋体" w:hAnsi="宋体" w:cs="宋体" w:hint="eastAsia"/>
          <w:szCs w:val="21"/>
        </w:rPr>
        <w:t>3.4安全保障措施</w:t>
      </w:r>
    </w:p>
    <w:p w14:paraId="67DF825A" w14:textId="77777777"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组织保障：成立专项指挥部，明确总负责人、技术负责人、安全负责人、操作负责人、监护人员职责。</w:t>
      </w:r>
    </w:p>
    <w:p w14:paraId="04570B8A" w14:textId="77777777"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方案交底：对所有参与人员进行详细技术方案和安全措施交底，并签字确认。</w:t>
      </w:r>
    </w:p>
    <w:p w14:paraId="5B2CFCD6" w14:textId="3E05ECB7"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严格执行规程：所有高压倒闸操作必须使用操作票，检修作业必须使用工作票。落实停电、验电、接地、悬挂标识牌和装设遮栏等基本安全措施。</w:t>
      </w:r>
    </w:p>
    <w:p w14:paraId="5F555741" w14:textId="39902D60"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重点风险管控：防误操作：严格核对设备名称、编号、状态，使用五防闭锁装置。防触电：明确带电与停电设备界限，保持安全距离。</w:t>
      </w:r>
    </w:p>
    <w:p w14:paraId="5C047F46" w14:textId="77777777"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防吊装伤害：制定大型设备吊装专项方案，设置警戒区。</w:t>
      </w:r>
    </w:p>
    <w:p w14:paraId="3A4A0438" w14:textId="77777777"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防火：施工现场配备足量灭火器材，动火作业办理动火票。</w:t>
      </w:r>
    </w:p>
    <w:p w14:paraId="439C50CA" w14:textId="624CE069" w:rsidR="00A40203"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szCs w:val="21"/>
        </w:rPr>
        <w:t>应急准备：制定发电车故障、电缆故障、火灾等应急预案，现场备有应急电 源、照明和通讯设备。</w:t>
      </w:r>
    </w:p>
    <w:p w14:paraId="4DCA0728" w14:textId="34E74EBA" w:rsidR="00A40203" w:rsidRPr="0002618F" w:rsidRDefault="00A40203" w:rsidP="00A40203">
      <w:pPr>
        <w:spacing w:line="360" w:lineRule="auto"/>
        <w:ind w:firstLineChars="300" w:firstLine="630"/>
        <w:contextualSpacing/>
        <w:rPr>
          <w:rFonts w:ascii="宋体" w:hAnsi="宋体" w:cs="宋体" w:hint="eastAsia"/>
          <w:szCs w:val="21"/>
        </w:rPr>
      </w:pPr>
      <w:r w:rsidRPr="0002618F">
        <w:rPr>
          <w:rFonts w:ascii="宋体" w:hAnsi="宋体" w:cs="宋体" w:hint="eastAsia"/>
          <w:szCs w:val="21"/>
        </w:rPr>
        <w:t>3.5时间</w:t>
      </w:r>
      <w:r w:rsidR="005816C9" w:rsidRPr="0002618F">
        <w:rPr>
          <w:rFonts w:ascii="宋体" w:hAnsi="宋体" w:cs="宋体" w:hint="eastAsia"/>
          <w:szCs w:val="21"/>
        </w:rPr>
        <w:t>计划</w:t>
      </w:r>
    </w:p>
    <w:p w14:paraId="795852EB" w14:textId="77777777" w:rsidR="00A40203" w:rsidRPr="0002618F" w:rsidRDefault="00A40203" w:rsidP="00652D3E">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（1）</w:t>
      </w:r>
      <w:r w:rsidRPr="0002618F">
        <w:rPr>
          <w:rFonts w:ascii="宋体" w:hAnsi="宋体" w:cs="宋体"/>
          <w:szCs w:val="21"/>
        </w:rPr>
        <w:t>1天至7天：完成所有准备工作（负荷测量、方案审批、物资到位、发电车进场调试、安全交底）。</w:t>
      </w:r>
    </w:p>
    <w:p w14:paraId="1C351BB1" w14:textId="77777777" w:rsidR="005816C9" w:rsidRPr="0002618F" w:rsidRDefault="00A40203"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（2）</w:t>
      </w:r>
      <w:r w:rsidRPr="0002618F">
        <w:rPr>
          <w:rFonts w:ascii="宋体" w:hAnsi="宋体" w:cs="宋体"/>
          <w:szCs w:val="21"/>
        </w:rPr>
        <w:t>8天至12天：执行发电车接入与系统切换操作（白天），完成市电隔离。开始 将低压柜出线电缆对接至发电车接驳柜。</w:t>
      </w:r>
    </w:p>
    <w:p w14:paraId="75198467" w14:textId="77777777" w:rsidR="005816C9" w:rsidRPr="0002618F" w:rsidRDefault="005816C9"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（3）</w:t>
      </w:r>
      <w:r w:rsidR="00A40203" w:rsidRPr="0002618F">
        <w:rPr>
          <w:rFonts w:ascii="宋体" w:hAnsi="宋体" w:cs="宋体"/>
          <w:szCs w:val="21"/>
        </w:rPr>
        <w:t>13日至17日：完成全部低压柜更换。</w:t>
      </w:r>
    </w:p>
    <w:p w14:paraId="4DDD8CF5" w14:textId="77777777" w:rsidR="005816C9" w:rsidRPr="0002618F" w:rsidRDefault="005816C9"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lastRenderedPageBreak/>
        <w:t>（4）</w:t>
      </w:r>
      <w:r w:rsidR="00A40203" w:rsidRPr="0002618F">
        <w:rPr>
          <w:rFonts w:ascii="宋体" w:hAnsi="宋体" w:cs="宋体"/>
          <w:szCs w:val="21"/>
        </w:rPr>
        <w:t>18日至19日：完成全部变压器更换。</w:t>
      </w:r>
    </w:p>
    <w:p w14:paraId="6B4C3420" w14:textId="77777777" w:rsidR="005816C9" w:rsidRPr="0002618F" w:rsidRDefault="005816C9"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（5）</w:t>
      </w:r>
      <w:r w:rsidR="00A40203" w:rsidRPr="0002618F">
        <w:rPr>
          <w:rFonts w:ascii="宋体" w:hAnsi="宋体" w:cs="宋体"/>
          <w:szCs w:val="21"/>
        </w:rPr>
        <w:t>20日至21日：完成全部高压柜更换。</w:t>
      </w:r>
    </w:p>
    <w:p w14:paraId="1C088431" w14:textId="77777777" w:rsidR="005816C9" w:rsidRPr="0002618F" w:rsidRDefault="005816C9" w:rsidP="00A40203">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（6）</w:t>
      </w:r>
      <w:r w:rsidR="00A40203" w:rsidRPr="0002618F">
        <w:rPr>
          <w:rFonts w:ascii="宋体" w:hAnsi="宋体" w:cs="宋体"/>
          <w:szCs w:val="21"/>
        </w:rPr>
        <w:t>22日至30日：完成全部设备试验。执行市电回切操作，拆除临时设施。</w:t>
      </w:r>
    </w:p>
    <w:p w14:paraId="32630AA9" w14:textId="37EF2FFA" w:rsidR="00A40203" w:rsidRPr="0002618F" w:rsidRDefault="005816C9" w:rsidP="00652D3E">
      <w:pPr>
        <w:spacing w:line="360" w:lineRule="auto"/>
        <w:ind w:leftChars="300" w:left="630" w:firstLineChars="200" w:firstLine="420"/>
        <w:contextualSpacing/>
        <w:rPr>
          <w:rFonts w:ascii="宋体" w:hAnsi="宋体" w:cs="宋体" w:hint="eastAsia"/>
          <w:szCs w:val="21"/>
        </w:rPr>
      </w:pPr>
      <w:r w:rsidRPr="0002618F">
        <w:rPr>
          <w:rFonts w:ascii="宋体" w:hAnsi="宋体" w:cs="宋体" w:hint="eastAsia"/>
          <w:szCs w:val="21"/>
        </w:rPr>
        <w:t>（7）</w:t>
      </w:r>
      <w:r w:rsidR="00A40203" w:rsidRPr="0002618F">
        <w:rPr>
          <w:rFonts w:ascii="宋体" w:hAnsi="宋体" w:cs="宋体"/>
          <w:szCs w:val="21"/>
        </w:rPr>
        <w:t>31日至32日：全系统试运行，竣工验收。</w:t>
      </w:r>
    </w:p>
    <w:p w14:paraId="36B9062C" w14:textId="7FAB0D91" w:rsidR="00F849A4" w:rsidRPr="0002618F" w:rsidRDefault="005816C9" w:rsidP="00652D3E">
      <w:pPr>
        <w:spacing w:line="360" w:lineRule="auto"/>
        <w:ind w:firstLineChars="300" w:firstLine="630"/>
        <w:contextualSpacing/>
        <w:rPr>
          <w:rFonts w:ascii="宋体" w:hAnsi="宋体" w:cs="宋体" w:hint="eastAsia"/>
          <w:szCs w:val="21"/>
        </w:rPr>
      </w:pPr>
      <w:bookmarkStart w:id="794" w:name="OLE_LINK25"/>
      <w:r w:rsidRPr="0002618F">
        <w:rPr>
          <w:rFonts w:ascii="宋体" w:hAnsi="宋体" w:cs="宋体" w:hint="eastAsia"/>
          <w:szCs w:val="21"/>
        </w:rPr>
        <w:t>3.5环境保护要求</w:t>
      </w:r>
    </w:p>
    <w:bookmarkEnd w:id="794"/>
    <w:p w14:paraId="0E095B9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（1）承包人根据本项目工作内容，编制施工环保措施计划。</w:t>
      </w:r>
    </w:p>
    <w:p w14:paraId="13A49EA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（2）承包人应对施工开挖的边坡及时进行支护,维护排水设施，并进行水土保护，避免因施工造成的地质灾害。</w:t>
      </w:r>
    </w:p>
    <w:p w14:paraId="2D67B79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（3）承包人应按国家饮用水管理标准定期对饮用水源进行监测，防止施工活动污染饮用水源。</w:t>
      </w:r>
    </w:p>
    <w:p w14:paraId="38E07586" w14:textId="77777777" w:rsidR="00F849A4" w:rsidRPr="0002618F" w:rsidRDefault="00000000">
      <w:pPr>
        <w:spacing w:line="360" w:lineRule="auto"/>
        <w:ind w:firstLineChars="200" w:firstLine="420"/>
        <w:contextualSpacing/>
        <w:rPr>
          <w:rFonts w:ascii="宋体" w:hAnsi="宋体" w:cs="宋体" w:hint="eastAsia"/>
          <w:szCs w:val="21"/>
        </w:rPr>
      </w:pPr>
      <w:r w:rsidRPr="0002618F">
        <w:rPr>
          <w:rFonts w:ascii="宋体" w:hAnsi="宋体" w:cs="宋体" w:hint="eastAsia"/>
          <w:szCs w:val="21"/>
        </w:rPr>
        <w:t>（4）承包人应加强对噪声、粉尘、废气、废水和废油的控制，努力降低噪声，控制粉尘和废气浓度，做好废水和废油的治理和排放。</w:t>
      </w:r>
    </w:p>
    <w:p w14:paraId="34A43B9E" w14:textId="50CA1306" w:rsidR="00F849A4" w:rsidRPr="0002618F" w:rsidRDefault="005816C9" w:rsidP="00652D3E">
      <w:pPr>
        <w:spacing w:line="360" w:lineRule="auto"/>
        <w:ind w:firstLineChars="300" w:firstLine="630"/>
        <w:contextualSpacing/>
        <w:rPr>
          <w:rFonts w:ascii="宋体" w:hAnsi="宋体" w:cs="宋体" w:hint="eastAsia"/>
          <w:szCs w:val="21"/>
        </w:rPr>
      </w:pPr>
      <w:r w:rsidRPr="0002618F">
        <w:rPr>
          <w:rFonts w:ascii="宋体" w:hAnsi="宋体" w:cs="宋体" w:hint="eastAsia"/>
          <w:szCs w:val="21"/>
        </w:rPr>
        <w:t>3.6其他要求</w:t>
      </w:r>
    </w:p>
    <w:p w14:paraId="17BDF86E" w14:textId="77777777" w:rsidR="00F849A4" w:rsidRPr="0002618F" w:rsidRDefault="00000000">
      <w:pPr>
        <w:spacing w:line="360" w:lineRule="auto"/>
        <w:ind w:firstLineChars="200" w:firstLine="420"/>
        <w:contextualSpacing/>
        <w:rPr>
          <w:rFonts w:ascii="宋体" w:hAnsi="宋体" w:hint="eastAsia"/>
          <w:bCs/>
          <w:szCs w:val="21"/>
        </w:rPr>
      </w:pPr>
      <w:r w:rsidRPr="0002618F">
        <w:rPr>
          <w:rFonts w:ascii="宋体" w:hAnsi="宋体" w:hint="eastAsia"/>
          <w:bCs/>
          <w:szCs w:val="21"/>
        </w:rPr>
        <w:t>（1）负责阻止与本工程无关的任何未经授权的人员进入现场；</w:t>
      </w:r>
    </w:p>
    <w:p w14:paraId="2CAE1A2A" w14:textId="77777777" w:rsidR="00F849A4" w:rsidRPr="0002618F" w:rsidRDefault="00000000">
      <w:pPr>
        <w:spacing w:line="360" w:lineRule="auto"/>
        <w:ind w:firstLineChars="200" w:firstLine="420"/>
        <w:contextualSpacing/>
        <w:rPr>
          <w:rFonts w:ascii="宋体" w:hAnsi="宋体" w:hint="eastAsia"/>
          <w:bCs/>
          <w:szCs w:val="21"/>
        </w:rPr>
      </w:pPr>
      <w:r w:rsidRPr="0002618F">
        <w:rPr>
          <w:rFonts w:ascii="宋体" w:hAnsi="宋体" w:hint="eastAsia"/>
          <w:bCs/>
          <w:szCs w:val="21"/>
        </w:rPr>
        <w:t>（2）采取合理的预防措施，防止现场内发生任何违法暴乱或妨害治安的行为，并保护工程周围公众和其他人员及其财产不受现场内上述行为的危害。</w:t>
      </w:r>
    </w:p>
    <w:p w14:paraId="3FEDD683" w14:textId="77777777" w:rsidR="00F849A4" w:rsidRPr="0002618F" w:rsidRDefault="00000000">
      <w:pPr>
        <w:spacing w:line="360" w:lineRule="auto"/>
        <w:ind w:firstLineChars="200" w:firstLine="420"/>
        <w:contextualSpacing/>
        <w:rPr>
          <w:rFonts w:ascii="宋体" w:hAnsi="宋体" w:hint="eastAsia"/>
          <w:bCs/>
          <w:szCs w:val="21"/>
        </w:rPr>
      </w:pPr>
      <w:r w:rsidRPr="0002618F">
        <w:rPr>
          <w:rFonts w:ascii="宋体" w:hAnsi="宋体" w:hint="eastAsia"/>
          <w:bCs/>
          <w:szCs w:val="21"/>
        </w:rPr>
        <w:t>（3）承包人应遵守法律法规、合同及学校的规章制度要求。</w:t>
      </w:r>
    </w:p>
    <w:p w14:paraId="30B44FA1" w14:textId="7429867D" w:rsidR="005816C9" w:rsidRPr="0002618F" w:rsidRDefault="005816C9" w:rsidP="005816C9">
      <w:pPr>
        <w:spacing w:line="360" w:lineRule="auto"/>
        <w:ind w:firstLineChars="200" w:firstLine="420"/>
        <w:contextualSpacing/>
        <w:rPr>
          <w:rFonts w:ascii="宋体" w:hAnsi="宋体" w:hint="eastAsia"/>
          <w:bCs/>
          <w:szCs w:val="21"/>
        </w:rPr>
      </w:pPr>
      <w:r w:rsidRPr="0002618F">
        <w:rPr>
          <w:rFonts w:ascii="宋体" w:hAnsi="宋体" w:hint="eastAsia"/>
          <w:bCs/>
          <w:szCs w:val="21"/>
        </w:rPr>
        <w:t>（4）</w:t>
      </w:r>
      <w:bookmarkStart w:id="795" w:name="OLE_LINK29"/>
      <w:r w:rsidRPr="0002618F">
        <w:rPr>
          <w:rFonts w:ascii="宋体" w:hAnsi="宋体" w:hint="eastAsia"/>
          <w:bCs/>
          <w:szCs w:val="21"/>
        </w:rPr>
        <w:t>供应商需根据学校“北京第二外国语学院中心配电室改造期间临时用电保障方案”编制施工组织方案，施工时间计划、步骤与工序应能匹配“北京第二外国语学院中心配电室改造期间临时用电保障方案”（方案中：临时用电保障过渡期15天，租赁1250kVA发电车组，每天三台班，租赁2台考虑，共计90台班）。</w:t>
      </w:r>
      <w:bookmarkEnd w:id="795"/>
    </w:p>
    <w:p w14:paraId="105FB13A" w14:textId="5FCCECE6" w:rsidR="005816C9" w:rsidRPr="0002618F" w:rsidRDefault="005816C9" w:rsidP="005816C9">
      <w:pPr>
        <w:spacing w:line="360" w:lineRule="auto"/>
        <w:ind w:firstLineChars="200" w:firstLine="420"/>
        <w:contextualSpacing/>
        <w:rPr>
          <w:rFonts w:ascii="宋体" w:hAnsi="宋体" w:hint="eastAsia"/>
          <w:bCs/>
          <w:szCs w:val="21"/>
        </w:rPr>
      </w:pPr>
      <w:r w:rsidRPr="0002618F">
        <w:rPr>
          <w:rFonts w:ascii="宋体" w:hAnsi="宋体" w:hint="eastAsia"/>
          <w:bCs/>
          <w:szCs w:val="21"/>
        </w:rPr>
        <w:t>（5）超出“北京第二外国语学院中心配电室改造期间临时用电保障方案”计划之外产生的额外费用，由供应商承担（包括但不限于因施工时间延长导致的超出临时用电保障方案外的发电车组租赁费用等）。</w:t>
      </w:r>
    </w:p>
    <w:p w14:paraId="5DC9CDA9" w14:textId="61C6C2D2" w:rsidR="005816C9" w:rsidRPr="0002618F" w:rsidRDefault="005816C9" w:rsidP="005816C9">
      <w:pPr>
        <w:spacing w:line="360" w:lineRule="auto"/>
        <w:ind w:firstLineChars="200" w:firstLine="420"/>
        <w:contextualSpacing/>
        <w:rPr>
          <w:rFonts w:ascii="宋体" w:hAnsi="宋体" w:hint="eastAsia"/>
          <w:bCs/>
          <w:szCs w:val="21"/>
        </w:rPr>
      </w:pPr>
      <w:r w:rsidRPr="0002618F">
        <w:rPr>
          <w:rFonts w:ascii="宋体" w:hAnsi="宋体" w:hint="eastAsia"/>
          <w:bCs/>
          <w:szCs w:val="21"/>
        </w:rPr>
        <w:t>（6）供应商应负责完成本项目实施所需要的与相关管理部门、电力公司等校外单位进行的沟通、协调、手续等全部工作，保障项目按时、合规、保质完成。</w:t>
      </w:r>
    </w:p>
    <w:p w14:paraId="23EF85BC" w14:textId="77777777" w:rsidR="00F849A4" w:rsidRPr="0002618F" w:rsidRDefault="00F849A4">
      <w:pPr>
        <w:spacing w:line="360" w:lineRule="auto"/>
        <w:ind w:firstLineChars="200" w:firstLine="420"/>
        <w:contextualSpacing/>
        <w:rPr>
          <w:rFonts w:ascii="宋体" w:hAnsi="宋体" w:hint="eastAsia"/>
          <w:bCs/>
          <w:szCs w:val="21"/>
        </w:rPr>
      </w:pPr>
    </w:p>
    <w:p w14:paraId="6288FCCE" w14:textId="77777777" w:rsidR="00F849A4" w:rsidRPr="0002618F" w:rsidRDefault="00000000">
      <w:pPr>
        <w:pStyle w:val="afffff0"/>
        <w:numPr>
          <w:ilvl w:val="0"/>
          <w:numId w:val="20"/>
        </w:numPr>
        <w:spacing w:line="360" w:lineRule="auto"/>
        <w:ind w:firstLineChars="0"/>
        <w:contextualSpacing/>
        <w:rPr>
          <w:rFonts w:ascii="宋体" w:hAnsi="宋体" w:hint="eastAsia"/>
          <w:b/>
          <w:szCs w:val="21"/>
        </w:rPr>
      </w:pPr>
      <w:r w:rsidRPr="0002618F">
        <w:rPr>
          <w:rFonts w:ascii="宋体" w:hAnsi="宋体" w:hint="eastAsia"/>
          <w:b/>
          <w:szCs w:val="21"/>
        </w:rPr>
        <w:t>验收标准</w:t>
      </w:r>
    </w:p>
    <w:p w14:paraId="57F04A1B" w14:textId="2D374C10" w:rsidR="00F849A4" w:rsidRPr="0002618F" w:rsidRDefault="00000000" w:rsidP="00652D3E">
      <w:pPr>
        <w:spacing w:line="360" w:lineRule="auto"/>
        <w:contextualSpacing/>
        <w:rPr>
          <w:rFonts w:ascii="宋体" w:hAnsi="宋体" w:hint="eastAsia"/>
          <w:bCs/>
          <w:szCs w:val="21"/>
        </w:rPr>
      </w:pPr>
      <w:r w:rsidRPr="0002618F">
        <w:rPr>
          <w:rFonts w:ascii="宋体" w:hAnsi="宋体" w:hint="eastAsia"/>
          <w:bCs/>
          <w:szCs w:val="21"/>
        </w:rPr>
        <w:t>采购人根据合同内容自行组织验收。</w:t>
      </w:r>
    </w:p>
    <w:p w14:paraId="4BD1F98E" w14:textId="77777777" w:rsidR="00F849A4" w:rsidRPr="0002618F" w:rsidRDefault="00000000">
      <w:pPr>
        <w:pStyle w:val="afffff0"/>
        <w:numPr>
          <w:ilvl w:val="0"/>
          <w:numId w:val="20"/>
        </w:numPr>
        <w:spacing w:line="360" w:lineRule="auto"/>
        <w:ind w:firstLineChars="0"/>
        <w:contextualSpacing/>
        <w:rPr>
          <w:rFonts w:ascii="宋体" w:hAnsi="宋体" w:hint="eastAsia"/>
          <w:b/>
          <w:szCs w:val="21"/>
        </w:rPr>
      </w:pPr>
      <w:r w:rsidRPr="0002618F">
        <w:rPr>
          <w:rFonts w:ascii="宋体" w:hAnsi="宋体" w:hint="eastAsia"/>
          <w:b/>
          <w:szCs w:val="21"/>
        </w:rPr>
        <w:t>图纸及工程量清单详见附件</w:t>
      </w:r>
    </w:p>
    <w:p w14:paraId="62A554C0" w14:textId="77777777" w:rsidR="00652D3E" w:rsidRPr="0002618F" w:rsidRDefault="00000000">
      <w:pPr>
        <w:pStyle w:val="afffff0"/>
        <w:numPr>
          <w:ilvl w:val="0"/>
          <w:numId w:val="20"/>
        </w:numPr>
        <w:spacing w:line="360" w:lineRule="auto"/>
        <w:ind w:firstLineChars="0"/>
        <w:contextualSpacing/>
        <w:rPr>
          <w:rFonts w:ascii="宋体" w:hAnsi="宋体" w:hint="eastAsia"/>
          <w:b/>
          <w:szCs w:val="21"/>
        </w:rPr>
      </w:pPr>
      <w:r w:rsidRPr="0002618F">
        <w:rPr>
          <w:rFonts w:ascii="宋体" w:hAnsi="宋体" w:hint="eastAsia"/>
          <w:b/>
          <w:szCs w:val="21"/>
        </w:rPr>
        <w:t>特殊说明：</w:t>
      </w:r>
    </w:p>
    <w:p w14:paraId="59417E8D" w14:textId="05D54ADB" w:rsidR="00F849A4" w:rsidRPr="0002618F" w:rsidRDefault="00000000" w:rsidP="00652D3E">
      <w:pPr>
        <w:pStyle w:val="afffff0"/>
        <w:spacing w:line="360" w:lineRule="auto"/>
        <w:ind w:left="500" w:firstLineChars="0" w:firstLine="0"/>
        <w:contextualSpacing/>
        <w:rPr>
          <w:rFonts w:ascii="宋体" w:hAnsi="宋体" w:hint="eastAsia"/>
          <w:b/>
          <w:szCs w:val="21"/>
        </w:rPr>
      </w:pPr>
      <w:r w:rsidRPr="0002618F">
        <w:rPr>
          <w:rFonts w:ascii="宋体" w:hAnsi="宋体" w:hint="eastAsia"/>
          <w:bCs/>
          <w:szCs w:val="21"/>
        </w:rPr>
        <w:t>本项目为市财政专项资金，项目金额跨年拨付，本项2026年内竣工后完成结算审计，合同尾款2027年支付。</w:t>
      </w:r>
    </w:p>
    <w:bookmarkEnd w:id="779"/>
    <w:bookmarkEnd w:id="788"/>
    <w:p w14:paraId="579DD94D" w14:textId="77777777" w:rsidR="00F849A4" w:rsidRPr="0002618F" w:rsidRDefault="00F849A4">
      <w:pPr>
        <w:widowControl/>
        <w:jc w:val="left"/>
        <w:rPr>
          <w:b/>
          <w:sz w:val="36"/>
          <w:szCs w:val="36"/>
        </w:rPr>
      </w:pPr>
    </w:p>
    <w:p w14:paraId="23B784E9" w14:textId="77777777" w:rsidR="00F849A4" w:rsidRPr="0002618F" w:rsidRDefault="00000000">
      <w:pPr>
        <w:widowControl/>
        <w:jc w:val="left"/>
        <w:rPr>
          <w:b/>
          <w:sz w:val="36"/>
          <w:szCs w:val="36"/>
        </w:rPr>
      </w:pPr>
      <w:bookmarkStart w:id="796" w:name="_Toc97371946"/>
      <w:r w:rsidRPr="0002618F">
        <w:rPr>
          <w:b/>
          <w:sz w:val="36"/>
          <w:szCs w:val="36"/>
        </w:rPr>
        <w:br w:type="page"/>
      </w:r>
    </w:p>
    <w:p w14:paraId="3D865D68" w14:textId="77777777" w:rsidR="00F849A4" w:rsidRPr="0002618F" w:rsidRDefault="00000000">
      <w:pPr>
        <w:spacing w:line="360" w:lineRule="auto"/>
        <w:jc w:val="center"/>
        <w:outlineLvl w:val="0"/>
        <w:rPr>
          <w:b/>
          <w:sz w:val="36"/>
          <w:szCs w:val="36"/>
        </w:rPr>
      </w:pPr>
      <w:bookmarkStart w:id="797" w:name="_Toc198195119"/>
      <w:r w:rsidRPr="0002618F">
        <w:rPr>
          <w:b/>
          <w:sz w:val="36"/>
          <w:szCs w:val="36"/>
        </w:rPr>
        <w:lastRenderedPageBreak/>
        <w:t>第五章</w:t>
      </w:r>
      <w:r w:rsidRPr="0002618F">
        <w:rPr>
          <w:b/>
          <w:sz w:val="36"/>
          <w:szCs w:val="36"/>
        </w:rPr>
        <w:t xml:space="preserve">   </w:t>
      </w:r>
      <w:r w:rsidRPr="0002618F">
        <w:rPr>
          <w:b/>
          <w:sz w:val="36"/>
          <w:szCs w:val="36"/>
        </w:rPr>
        <w:t>合同草案条款</w:t>
      </w:r>
      <w:bookmarkEnd w:id="796"/>
      <w:bookmarkEnd w:id="797"/>
    </w:p>
    <w:p w14:paraId="42557324" w14:textId="77777777" w:rsidR="00F849A4" w:rsidRPr="0002618F" w:rsidRDefault="00F849A4">
      <w:pPr>
        <w:spacing w:line="360" w:lineRule="auto"/>
        <w:jc w:val="center"/>
        <w:outlineLvl w:val="0"/>
        <w:rPr>
          <w:b/>
          <w:sz w:val="36"/>
          <w:szCs w:val="36"/>
        </w:rPr>
      </w:pPr>
    </w:p>
    <w:p w14:paraId="277706BF" w14:textId="77777777" w:rsidR="00F849A4" w:rsidRPr="0002618F" w:rsidRDefault="00F849A4">
      <w:pPr>
        <w:widowControl/>
        <w:spacing w:line="360" w:lineRule="auto"/>
        <w:jc w:val="center"/>
        <w:rPr>
          <w:rFonts w:asciiTheme="minorEastAsia" w:eastAsiaTheme="minorEastAsia" w:hAnsiTheme="minorEastAsia" w:hint="eastAsia"/>
          <w:b/>
          <w:bCs/>
          <w:sz w:val="44"/>
          <w:szCs w:val="44"/>
        </w:rPr>
      </w:pPr>
    </w:p>
    <w:p w14:paraId="1C4A90D3" w14:textId="77777777" w:rsidR="00F849A4" w:rsidRPr="0002618F" w:rsidRDefault="00F849A4">
      <w:pPr>
        <w:widowControl/>
        <w:spacing w:line="360" w:lineRule="auto"/>
        <w:jc w:val="center"/>
        <w:rPr>
          <w:rFonts w:asciiTheme="minorEastAsia" w:eastAsiaTheme="minorEastAsia" w:hAnsiTheme="minorEastAsia" w:hint="eastAsia"/>
          <w:b/>
          <w:bCs/>
          <w:sz w:val="44"/>
          <w:szCs w:val="44"/>
        </w:rPr>
      </w:pPr>
    </w:p>
    <w:p w14:paraId="29A0F1AC" w14:textId="33B945CF" w:rsidR="0022350A" w:rsidRPr="0022350A" w:rsidRDefault="0022350A">
      <w:pPr>
        <w:widowControl/>
        <w:spacing w:line="360" w:lineRule="auto"/>
        <w:jc w:val="center"/>
        <w:rPr>
          <w:rFonts w:asciiTheme="minorEastAsia" w:eastAsiaTheme="minorEastAsia" w:hAnsiTheme="minorEastAsia" w:hint="eastAsia"/>
          <w:b/>
          <w:bCs/>
          <w:sz w:val="44"/>
          <w:szCs w:val="44"/>
        </w:rPr>
      </w:pPr>
      <w:r w:rsidRPr="0022350A">
        <w:rPr>
          <w:rFonts w:asciiTheme="minorEastAsia" w:eastAsiaTheme="minorEastAsia" w:hAnsiTheme="minorEastAsia"/>
          <w:b/>
          <w:bCs/>
          <w:sz w:val="44"/>
          <w:szCs w:val="44"/>
        </w:rPr>
        <w:t>改善办学保障条件—北京第二外国语学院中心配电室设备更新项目施工</w:t>
      </w:r>
    </w:p>
    <w:p w14:paraId="43EFFE1B" w14:textId="77777777" w:rsidR="00F849A4" w:rsidRPr="0002618F" w:rsidRDefault="00000000">
      <w:pPr>
        <w:widowControl/>
        <w:spacing w:line="360" w:lineRule="auto"/>
        <w:jc w:val="center"/>
        <w:rPr>
          <w:rFonts w:asciiTheme="minorEastAsia" w:eastAsiaTheme="minorEastAsia" w:hAnsiTheme="minorEastAsia" w:hint="eastAsia"/>
          <w:b/>
          <w:bCs/>
          <w:sz w:val="44"/>
          <w:szCs w:val="44"/>
        </w:rPr>
      </w:pPr>
      <w:r w:rsidRPr="0002618F">
        <w:rPr>
          <w:rFonts w:asciiTheme="minorEastAsia" w:eastAsiaTheme="minorEastAsia" w:hAnsiTheme="minorEastAsia" w:hint="eastAsia"/>
          <w:b/>
          <w:bCs/>
          <w:sz w:val="44"/>
          <w:szCs w:val="44"/>
        </w:rPr>
        <w:t>施工合同</w:t>
      </w:r>
    </w:p>
    <w:p w14:paraId="68F42341" w14:textId="77777777" w:rsidR="00F849A4" w:rsidRPr="0002618F" w:rsidRDefault="00F849A4">
      <w:pPr>
        <w:widowControl/>
        <w:jc w:val="center"/>
        <w:rPr>
          <w:rFonts w:asciiTheme="minorEastAsia" w:eastAsiaTheme="minorEastAsia" w:hAnsiTheme="minorEastAsia" w:hint="eastAsia"/>
          <w:sz w:val="30"/>
          <w:szCs w:val="30"/>
        </w:rPr>
      </w:pPr>
    </w:p>
    <w:p w14:paraId="78F95F75" w14:textId="77777777" w:rsidR="00F849A4" w:rsidRPr="0002618F" w:rsidRDefault="00F849A4">
      <w:pPr>
        <w:widowControl/>
        <w:jc w:val="center"/>
        <w:rPr>
          <w:rFonts w:asciiTheme="minorEastAsia" w:eastAsiaTheme="minorEastAsia" w:hAnsiTheme="minorEastAsia" w:hint="eastAsia"/>
          <w:sz w:val="30"/>
          <w:szCs w:val="30"/>
        </w:rPr>
      </w:pPr>
    </w:p>
    <w:p w14:paraId="11D00C75" w14:textId="77777777" w:rsidR="00F849A4" w:rsidRPr="0002618F" w:rsidRDefault="00F849A4">
      <w:pPr>
        <w:widowControl/>
        <w:jc w:val="center"/>
        <w:rPr>
          <w:rFonts w:asciiTheme="minorEastAsia" w:eastAsiaTheme="minorEastAsia" w:hAnsiTheme="minorEastAsia" w:hint="eastAsia"/>
          <w:sz w:val="30"/>
          <w:szCs w:val="30"/>
        </w:rPr>
      </w:pPr>
    </w:p>
    <w:p w14:paraId="757AAF34" w14:textId="77777777" w:rsidR="00F849A4" w:rsidRPr="0002618F" w:rsidRDefault="00F849A4">
      <w:pPr>
        <w:widowControl/>
        <w:jc w:val="center"/>
        <w:rPr>
          <w:rFonts w:asciiTheme="minorEastAsia" w:eastAsiaTheme="minorEastAsia" w:hAnsiTheme="minorEastAsia" w:hint="eastAsia"/>
          <w:sz w:val="30"/>
          <w:szCs w:val="30"/>
        </w:rPr>
      </w:pPr>
    </w:p>
    <w:p w14:paraId="7EA061C3" w14:textId="77777777" w:rsidR="00F849A4" w:rsidRPr="0002618F" w:rsidRDefault="00F849A4">
      <w:pPr>
        <w:widowControl/>
        <w:jc w:val="left"/>
        <w:rPr>
          <w:rFonts w:asciiTheme="minorEastAsia" w:eastAsiaTheme="minorEastAsia" w:hAnsiTheme="minorEastAsia" w:hint="eastAsia"/>
          <w:sz w:val="30"/>
          <w:szCs w:val="30"/>
        </w:rPr>
      </w:pPr>
    </w:p>
    <w:p w14:paraId="69D36A0D" w14:textId="77777777" w:rsidR="00F849A4" w:rsidRPr="0002618F" w:rsidRDefault="00F849A4">
      <w:pPr>
        <w:widowControl/>
        <w:jc w:val="left"/>
        <w:rPr>
          <w:rFonts w:asciiTheme="minorEastAsia" w:eastAsiaTheme="minorEastAsia" w:hAnsiTheme="minorEastAsia" w:hint="eastAsia"/>
          <w:sz w:val="30"/>
          <w:szCs w:val="30"/>
        </w:rPr>
      </w:pPr>
    </w:p>
    <w:p w14:paraId="6E986A6F" w14:textId="77777777" w:rsidR="00F849A4" w:rsidRPr="0002618F" w:rsidRDefault="00F849A4">
      <w:pPr>
        <w:widowControl/>
        <w:jc w:val="left"/>
        <w:rPr>
          <w:rFonts w:asciiTheme="minorEastAsia" w:eastAsiaTheme="minorEastAsia" w:hAnsiTheme="minorEastAsia" w:hint="eastAsia"/>
          <w:sz w:val="30"/>
          <w:szCs w:val="30"/>
        </w:rPr>
      </w:pPr>
    </w:p>
    <w:p w14:paraId="68380BDF" w14:textId="77777777" w:rsidR="00F849A4" w:rsidRPr="0002618F" w:rsidRDefault="00000000">
      <w:pPr>
        <w:widowControl/>
        <w:spacing w:line="360" w:lineRule="auto"/>
        <w:ind w:left="1500" w:hangingChars="500" w:hanging="1500"/>
        <w:jc w:val="left"/>
        <w:rPr>
          <w:rFonts w:asciiTheme="minorEastAsia" w:eastAsiaTheme="minorEastAsia" w:hAnsiTheme="minorEastAsia" w:hint="eastAsia"/>
          <w:sz w:val="30"/>
          <w:szCs w:val="30"/>
          <w:u w:val="single"/>
        </w:rPr>
      </w:pPr>
      <w:r w:rsidRPr="0002618F">
        <w:rPr>
          <w:rFonts w:asciiTheme="minorEastAsia" w:eastAsiaTheme="minorEastAsia" w:hAnsiTheme="minorEastAsia" w:hint="eastAsia"/>
          <w:b/>
          <w:sz w:val="30"/>
          <w:szCs w:val="30"/>
        </w:rPr>
        <w:t>项目名称：</w:t>
      </w:r>
      <w:r w:rsidRPr="0002618F">
        <w:rPr>
          <w:rFonts w:asciiTheme="minorEastAsia" w:eastAsiaTheme="minorEastAsia" w:hAnsiTheme="minorEastAsia" w:hint="eastAsia"/>
          <w:b/>
          <w:sz w:val="30"/>
          <w:szCs w:val="30"/>
          <w:u w:val="single"/>
        </w:rPr>
        <w:t xml:space="preserve">                                       </w:t>
      </w:r>
    </w:p>
    <w:p w14:paraId="492C6B6A" w14:textId="77777777" w:rsidR="00F849A4" w:rsidRPr="0002618F" w:rsidRDefault="00000000">
      <w:pPr>
        <w:widowControl/>
        <w:spacing w:line="360" w:lineRule="auto"/>
        <w:rPr>
          <w:rFonts w:asciiTheme="minorEastAsia" w:eastAsiaTheme="minorEastAsia" w:hAnsiTheme="minorEastAsia" w:hint="eastAsia"/>
          <w:sz w:val="28"/>
          <w:szCs w:val="28"/>
        </w:rPr>
      </w:pPr>
      <w:r w:rsidRPr="0002618F">
        <w:rPr>
          <w:rFonts w:asciiTheme="minorEastAsia" w:eastAsiaTheme="minorEastAsia" w:hAnsiTheme="minorEastAsia"/>
          <w:b/>
          <w:sz w:val="28"/>
          <w:szCs w:val="28"/>
        </w:rPr>
        <w:t>发包人(即采购人)（全称）：</w:t>
      </w:r>
      <w:r w:rsidRPr="0002618F">
        <w:rPr>
          <w:rFonts w:asciiTheme="minorEastAsia" w:eastAsiaTheme="minorEastAsia" w:hAnsiTheme="minorEastAsia" w:hint="eastAsia"/>
          <w:b/>
          <w:sz w:val="28"/>
          <w:szCs w:val="28"/>
          <w:u w:val="single"/>
        </w:rPr>
        <w:t xml:space="preserve"> </w:t>
      </w:r>
      <w:r w:rsidRPr="0002618F">
        <w:rPr>
          <w:rFonts w:asciiTheme="minorEastAsia" w:eastAsiaTheme="minorEastAsia" w:hAnsiTheme="minorEastAsia"/>
          <w:b/>
          <w:sz w:val="28"/>
          <w:szCs w:val="28"/>
          <w:u w:val="single"/>
        </w:rPr>
        <w:t xml:space="preserve">    </w:t>
      </w:r>
      <w:r w:rsidRPr="0002618F">
        <w:rPr>
          <w:rFonts w:asciiTheme="minorEastAsia" w:eastAsiaTheme="minorEastAsia" w:hAnsiTheme="minorEastAsia" w:hint="eastAsia"/>
          <w:sz w:val="28"/>
          <w:szCs w:val="28"/>
          <w:u w:val="single"/>
        </w:rPr>
        <w:t xml:space="preserve">           </w:t>
      </w:r>
      <w:r w:rsidRPr="0002618F">
        <w:rPr>
          <w:rFonts w:asciiTheme="minorEastAsia" w:eastAsiaTheme="minorEastAsia" w:hAnsiTheme="minorEastAsia"/>
          <w:sz w:val="28"/>
          <w:szCs w:val="28"/>
          <w:u w:val="single"/>
        </w:rPr>
        <w:t xml:space="preserve">            </w:t>
      </w:r>
    </w:p>
    <w:p w14:paraId="48218F95" w14:textId="77777777" w:rsidR="00F849A4" w:rsidRPr="0002618F" w:rsidRDefault="00000000">
      <w:pPr>
        <w:widowControl/>
        <w:spacing w:line="360" w:lineRule="auto"/>
        <w:jc w:val="left"/>
        <w:rPr>
          <w:rFonts w:asciiTheme="minorEastAsia" w:eastAsiaTheme="minorEastAsia" w:hAnsiTheme="minorEastAsia" w:hint="eastAsia"/>
          <w:sz w:val="28"/>
          <w:szCs w:val="28"/>
        </w:rPr>
      </w:pPr>
      <w:r w:rsidRPr="0002618F">
        <w:rPr>
          <w:rFonts w:asciiTheme="minorEastAsia" w:eastAsiaTheme="minorEastAsia" w:hAnsiTheme="minorEastAsia"/>
          <w:b/>
          <w:sz w:val="28"/>
          <w:szCs w:val="28"/>
        </w:rPr>
        <w:t>承包人(即供应商)（全称）：</w:t>
      </w:r>
      <w:r w:rsidRPr="0002618F">
        <w:rPr>
          <w:rFonts w:asciiTheme="minorEastAsia" w:eastAsiaTheme="minorEastAsia" w:hAnsiTheme="minorEastAsia" w:hint="eastAsia"/>
          <w:b/>
          <w:sz w:val="28"/>
          <w:szCs w:val="28"/>
        </w:rPr>
        <w:t xml:space="preserve"> </w:t>
      </w:r>
      <w:r w:rsidRPr="0002618F">
        <w:rPr>
          <w:rFonts w:asciiTheme="minorEastAsia" w:eastAsiaTheme="minorEastAsia" w:hAnsiTheme="minorEastAsia" w:hint="eastAsia"/>
          <w:sz w:val="28"/>
          <w:szCs w:val="28"/>
          <w:u w:val="single"/>
        </w:rPr>
        <w:t xml:space="preserve">                           </w:t>
      </w:r>
      <w:r w:rsidRPr="0002618F">
        <w:rPr>
          <w:rFonts w:asciiTheme="minorEastAsia" w:eastAsiaTheme="minorEastAsia" w:hAnsiTheme="minorEastAsia" w:hint="eastAsia"/>
          <w:sz w:val="28"/>
          <w:szCs w:val="28"/>
        </w:rPr>
        <w:t xml:space="preserve"> </w:t>
      </w:r>
    </w:p>
    <w:p w14:paraId="4A8E2B4F" w14:textId="77777777" w:rsidR="00F849A4" w:rsidRPr="0002618F" w:rsidRDefault="00000000">
      <w:pPr>
        <w:spacing w:line="360" w:lineRule="auto"/>
        <w:rPr>
          <w:rFonts w:asciiTheme="minorEastAsia" w:eastAsiaTheme="minorEastAsia" w:hAnsiTheme="minorEastAsia" w:hint="eastAsia"/>
          <w:sz w:val="28"/>
          <w:szCs w:val="28"/>
        </w:rPr>
      </w:pPr>
      <w:r w:rsidRPr="0002618F">
        <w:rPr>
          <w:rFonts w:asciiTheme="minorEastAsia" w:eastAsiaTheme="minorEastAsia" w:hAnsiTheme="minorEastAsia" w:hint="eastAsia"/>
          <w:b/>
          <w:sz w:val="28"/>
          <w:szCs w:val="28"/>
        </w:rPr>
        <w:t>签订日期：</w:t>
      </w:r>
      <w:r w:rsidRPr="0002618F">
        <w:rPr>
          <w:rFonts w:asciiTheme="minorEastAsia" w:eastAsiaTheme="minorEastAsia" w:hAnsiTheme="minorEastAsia" w:hint="eastAsia"/>
          <w:sz w:val="28"/>
          <w:szCs w:val="28"/>
        </w:rPr>
        <w:t xml:space="preserve"> </w:t>
      </w:r>
      <w:r w:rsidRPr="0002618F">
        <w:rPr>
          <w:rFonts w:asciiTheme="minorEastAsia" w:eastAsiaTheme="minorEastAsia" w:hAnsiTheme="minorEastAsia" w:hint="eastAsia"/>
          <w:sz w:val="28"/>
          <w:szCs w:val="28"/>
          <w:u w:val="single"/>
        </w:rPr>
        <w:t xml:space="preserve">        年  </w:t>
      </w:r>
      <w:r w:rsidRPr="0002618F">
        <w:rPr>
          <w:rFonts w:asciiTheme="minorEastAsia" w:eastAsiaTheme="minorEastAsia" w:hAnsiTheme="minorEastAsia"/>
          <w:sz w:val="28"/>
          <w:szCs w:val="28"/>
          <w:u w:val="single"/>
        </w:rPr>
        <w:t xml:space="preserve"> </w:t>
      </w:r>
      <w:r w:rsidRPr="0002618F">
        <w:rPr>
          <w:rFonts w:asciiTheme="minorEastAsia" w:eastAsiaTheme="minorEastAsia" w:hAnsiTheme="minorEastAsia" w:hint="eastAsia"/>
          <w:sz w:val="28"/>
          <w:szCs w:val="28"/>
          <w:u w:val="single"/>
        </w:rPr>
        <w:t xml:space="preserve">月   </w:t>
      </w:r>
      <w:r w:rsidRPr="0002618F">
        <w:rPr>
          <w:rFonts w:asciiTheme="minorEastAsia" w:eastAsiaTheme="minorEastAsia" w:hAnsiTheme="minorEastAsia"/>
          <w:sz w:val="28"/>
          <w:szCs w:val="28"/>
          <w:u w:val="single"/>
        </w:rPr>
        <w:t xml:space="preserve"> </w:t>
      </w:r>
      <w:r w:rsidRPr="0002618F">
        <w:rPr>
          <w:rFonts w:asciiTheme="minorEastAsia" w:eastAsiaTheme="minorEastAsia" w:hAnsiTheme="minorEastAsia" w:hint="eastAsia"/>
          <w:sz w:val="28"/>
          <w:szCs w:val="28"/>
          <w:u w:val="single"/>
        </w:rPr>
        <w:t>日</w:t>
      </w:r>
    </w:p>
    <w:p w14:paraId="4B2049EB" w14:textId="77777777" w:rsidR="00F849A4" w:rsidRPr="0002618F" w:rsidRDefault="00F849A4">
      <w:pPr>
        <w:spacing w:line="360" w:lineRule="auto"/>
        <w:jc w:val="center"/>
        <w:rPr>
          <w:rFonts w:ascii="宋体" w:hAnsi="宋体" w:cs="宋体" w:hint="eastAsia"/>
          <w:b/>
          <w:szCs w:val="21"/>
        </w:rPr>
      </w:pPr>
    </w:p>
    <w:p w14:paraId="30C09C81" w14:textId="77777777" w:rsidR="00F849A4" w:rsidRPr="0002618F" w:rsidRDefault="00F849A4">
      <w:pPr>
        <w:spacing w:line="360" w:lineRule="auto"/>
        <w:jc w:val="center"/>
        <w:rPr>
          <w:rFonts w:ascii="宋体" w:hAnsi="宋体" w:cs="宋体" w:hint="eastAsia"/>
          <w:b/>
          <w:szCs w:val="21"/>
        </w:rPr>
      </w:pPr>
    </w:p>
    <w:p w14:paraId="6840DC6C" w14:textId="77777777" w:rsidR="00F849A4" w:rsidRPr="0002618F" w:rsidRDefault="00F849A4">
      <w:pPr>
        <w:spacing w:line="360" w:lineRule="auto"/>
        <w:jc w:val="center"/>
        <w:rPr>
          <w:rFonts w:ascii="宋体" w:hAnsi="宋体" w:cs="宋体" w:hint="eastAsia"/>
          <w:b/>
          <w:szCs w:val="21"/>
        </w:rPr>
      </w:pPr>
    </w:p>
    <w:p w14:paraId="7E38A122" w14:textId="77777777" w:rsidR="00F849A4" w:rsidRPr="0002618F" w:rsidRDefault="00F849A4" w:rsidP="0022350A">
      <w:pPr>
        <w:spacing w:line="360" w:lineRule="auto"/>
        <w:rPr>
          <w:rFonts w:ascii="宋体" w:hAnsi="宋体" w:cs="宋体" w:hint="eastAsia"/>
          <w:b/>
          <w:szCs w:val="21"/>
        </w:rPr>
      </w:pPr>
    </w:p>
    <w:p w14:paraId="5D8AA07E" w14:textId="77777777" w:rsidR="00F849A4" w:rsidRPr="0002618F" w:rsidRDefault="00F849A4">
      <w:pPr>
        <w:spacing w:line="360" w:lineRule="auto"/>
        <w:jc w:val="center"/>
        <w:rPr>
          <w:rFonts w:ascii="宋体" w:hAnsi="宋体" w:cs="宋体" w:hint="eastAsia"/>
          <w:b/>
          <w:szCs w:val="21"/>
        </w:rPr>
      </w:pPr>
    </w:p>
    <w:p w14:paraId="2A3BE774" w14:textId="77777777" w:rsidR="00F849A4" w:rsidRPr="0002618F" w:rsidRDefault="00F849A4">
      <w:pPr>
        <w:spacing w:line="360" w:lineRule="auto"/>
        <w:jc w:val="center"/>
        <w:rPr>
          <w:rFonts w:ascii="宋体" w:hAnsi="宋体" w:cs="宋体" w:hint="eastAsia"/>
          <w:b/>
          <w:szCs w:val="21"/>
        </w:rPr>
      </w:pPr>
    </w:p>
    <w:p w14:paraId="572B1346" w14:textId="77777777" w:rsidR="00F849A4" w:rsidRPr="0002618F" w:rsidRDefault="00F849A4">
      <w:pPr>
        <w:spacing w:line="360" w:lineRule="auto"/>
        <w:jc w:val="center"/>
        <w:rPr>
          <w:rFonts w:ascii="宋体" w:hAnsi="宋体" w:cs="宋体" w:hint="eastAsia"/>
          <w:b/>
          <w:szCs w:val="21"/>
        </w:rPr>
      </w:pPr>
    </w:p>
    <w:p w14:paraId="2A8F3EDF" w14:textId="77777777" w:rsidR="00F849A4" w:rsidRPr="0002618F" w:rsidRDefault="00000000">
      <w:pPr>
        <w:spacing w:line="360" w:lineRule="auto"/>
        <w:jc w:val="center"/>
        <w:rPr>
          <w:rFonts w:ascii="宋体" w:hAnsi="宋体" w:cs="宋体" w:hint="eastAsia"/>
          <w:b/>
          <w:szCs w:val="21"/>
        </w:rPr>
      </w:pPr>
      <w:r w:rsidRPr="0002618F">
        <w:rPr>
          <w:rFonts w:ascii="宋体" w:hAnsi="宋体" w:cs="宋体" w:hint="eastAsia"/>
          <w:b/>
          <w:szCs w:val="21"/>
        </w:rPr>
        <w:lastRenderedPageBreak/>
        <w:t>合同协议书</w:t>
      </w:r>
    </w:p>
    <w:p w14:paraId="546BADB4" w14:textId="77777777" w:rsidR="00F849A4" w:rsidRPr="0002618F" w:rsidRDefault="00000000">
      <w:pPr>
        <w:pStyle w:val="1f5"/>
        <w:spacing w:line="360" w:lineRule="auto"/>
        <w:rPr>
          <w:rFonts w:ascii="宋体" w:hAnsi="宋体" w:cs="宋体" w:hint="eastAsia"/>
          <w:szCs w:val="21"/>
        </w:rPr>
      </w:pPr>
      <w:r w:rsidRPr="0002618F">
        <w:rPr>
          <w:rFonts w:ascii="宋体" w:hAnsi="宋体" w:cs="宋体" w:hint="eastAsia"/>
          <w:szCs w:val="21"/>
        </w:rPr>
        <w:t xml:space="preserve">                                                    编号：</w:t>
      </w:r>
      <w:r w:rsidRPr="0002618F">
        <w:rPr>
          <w:rFonts w:ascii="宋体" w:hAnsi="宋体" w:cs="宋体" w:hint="eastAsia"/>
          <w:szCs w:val="21"/>
          <w:u w:val="single"/>
        </w:rPr>
        <w:t xml:space="preserve">                   </w:t>
      </w:r>
    </w:p>
    <w:p w14:paraId="41F3B12D"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rPr>
        <w:t>发包人(即采购人)（全称）：</w:t>
      </w:r>
      <w:r w:rsidRPr="0002618F">
        <w:rPr>
          <w:rFonts w:ascii="宋体" w:hAnsi="宋体" w:cs="宋体" w:hint="eastAsia"/>
          <w:szCs w:val="21"/>
          <w:u w:val="single"/>
        </w:rPr>
        <w:t xml:space="preserve">    </w:t>
      </w:r>
    </w:p>
    <w:p w14:paraId="3CE0DC92"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法 定 代 表 人：</w:t>
      </w:r>
      <w:r w:rsidRPr="0002618F">
        <w:rPr>
          <w:rFonts w:ascii="宋体" w:hAnsi="宋体" w:cs="宋体" w:hint="eastAsia"/>
          <w:szCs w:val="21"/>
          <w:u w:val="single"/>
        </w:rPr>
        <w:t xml:space="preserve">     </w:t>
      </w:r>
    </w:p>
    <w:p w14:paraId="197AA2FC"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rPr>
        <w:t>法定注册地址：</w:t>
      </w:r>
      <w:r w:rsidRPr="0002618F">
        <w:rPr>
          <w:rFonts w:ascii="宋体" w:hAnsi="宋体" w:cs="宋体" w:hint="eastAsia"/>
          <w:szCs w:val="21"/>
          <w:u w:val="single"/>
        </w:rPr>
        <w:t xml:space="preserve">             </w:t>
      </w:r>
    </w:p>
    <w:p w14:paraId="10CB5E23"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rPr>
        <w:t>承包人(即供应商)（全称）：</w:t>
      </w:r>
      <w:r w:rsidRPr="0002618F">
        <w:rPr>
          <w:rFonts w:ascii="宋体" w:hAnsi="宋体" w:cs="宋体" w:hint="eastAsia"/>
          <w:szCs w:val="21"/>
          <w:u w:val="single"/>
        </w:rPr>
        <w:t xml:space="preserve">                              </w:t>
      </w:r>
    </w:p>
    <w:p w14:paraId="64E72E38"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法 定 代 表 人：</w:t>
      </w:r>
      <w:r w:rsidRPr="0002618F">
        <w:rPr>
          <w:rFonts w:ascii="宋体" w:hAnsi="宋体" w:cs="宋体" w:hint="eastAsia"/>
          <w:szCs w:val="21"/>
          <w:u w:val="single"/>
        </w:rPr>
        <w:t xml:space="preserve">        </w:t>
      </w:r>
    </w:p>
    <w:p w14:paraId="13E4FB74" w14:textId="77777777" w:rsidR="00F849A4" w:rsidRPr="0002618F" w:rsidRDefault="00000000">
      <w:pPr>
        <w:spacing w:line="360" w:lineRule="auto"/>
        <w:rPr>
          <w:rFonts w:ascii="宋体" w:hAnsi="宋体" w:cs="宋体" w:hint="eastAsia"/>
          <w:b/>
          <w:szCs w:val="21"/>
        </w:rPr>
      </w:pPr>
      <w:r w:rsidRPr="0002618F">
        <w:rPr>
          <w:rFonts w:ascii="宋体" w:hAnsi="宋体" w:cs="宋体" w:hint="eastAsia"/>
          <w:szCs w:val="21"/>
        </w:rPr>
        <w:t>法定注册地址</w:t>
      </w:r>
      <w:r w:rsidRPr="0002618F">
        <w:rPr>
          <w:rFonts w:ascii="宋体" w:hAnsi="宋体" w:cs="宋体" w:hint="eastAsia"/>
          <w:b/>
          <w:szCs w:val="21"/>
        </w:rPr>
        <w:t>：</w:t>
      </w:r>
      <w:r w:rsidRPr="0002618F">
        <w:rPr>
          <w:rFonts w:ascii="宋体" w:hAnsi="宋体" w:cs="宋体" w:hint="eastAsia"/>
          <w:szCs w:val="21"/>
          <w:u w:val="single"/>
        </w:rPr>
        <w:t xml:space="preserve">                                       </w:t>
      </w:r>
    </w:p>
    <w:p w14:paraId="528F5433" w14:textId="77777777" w:rsidR="00F849A4" w:rsidRPr="0002618F" w:rsidRDefault="00F849A4">
      <w:pPr>
        <w:spacing w:line="360" w:lineRule="auto"/>
        <w:ind w:firstLine="490"/>
        <w:rPr>
          <w:rFonts w:ascii="宋体" w:hAnsi="宋体" w:cs="宋体" w:hint="eastAsia"/>
          <w:szCs w:val="21"/>
        </w:rPr>
      </w:pPr>
    </w:p>
    <w:p w14:paraId="5F9E182B" w14:textId="49198F10"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发包人为建设</w:t>
      </w:r>
      <w:r w:rsidRPr="0002618F">
        <w:rPr>
          <w:rFonts w:ascii="宋体" w:hAnsi="宋体" w:cs="宋体" w:hint="eastAsia"/>
          <w:szCs w:val="21"/>
          <w:u w:val="single"/>
        </w:rPr>
        <w:t xml:space="preserve">  </w:t>
      </w:r>
      <w:r w:rsidRPr="0002618F">
        <w:rPr>
          <w:rFonts w:ascii="宋体" w:hAnsi="宋体" w:cs="宋体" w:hint="eastAsia"/>
          <w:color w:val="FF0000"/>
          <w:szCs w:val="21"/>
          <w:u w:val="single"/>
        </w:rPr>
        <w:t>(工程名称)</w:t>
      </w:r>
      <w:r w:rsidRPr="0002618F">
        <w:rPr>
          <w:rFonts w:ascii="宋体" w:hAnsi="宋体" w:cs="宋体" w:hint="eastAsia"/>
          <w:szCs w:val="21"/>
          <w:u w:val="single"/>
        </w:rPr>
        <w:t xml:space="preserve">                                 </w:t>
      </w:r>
      <w:r w:rsidRPr="0002618F">
        <w:rPr>
          <w:rFonts w:ascii="宋体" w:hAnsi="宋体" w:cs="宋体" w:hint="eastAsia"/>
          <w:szCs w:val="21"/>
        </w:rPr>
        <w:t>（以下简称“本工程”），已接受承包人提出的承担本工程的施工、竣工、交付并维修其任何缺陷的</w:t>
      </w:r>
      <w:r w:rsidR="009F5A65" w:rsidRPr="0002618F">
        <w:rPr>
          <w:rFonts w:ascii="宋体" w:hAnsi="宋体" w:cs="宋体" w:hint="eastAsia"/>
          <w:szCs w:val="21"/>
        </w:rPr>
        <w:t>响应</w:t>
      </w:r>
      <w:r w:rsidRPr="0002618F">
        <w:rPr>
          <w:rFonts w:ascii="宋体" w:hAnsi="宋体" w:cs="宋体" w:hint="eastAsia"/>
          <w:szCs w:val="21"/>
        </w:rPr>
        <w:t>。依照《中华人民共和国</w:t>
      </w:r>
      <w:r w:rsidR="009F5A65" w:rsidRPr="0002618F">
        <w:rPr>
          <w:rFonts w:ascii="宋体" w:hAnsi="宋体" w:cs="宋体" w:hint="eastAsia"/>
          <w:szCs w:val="21"/>
        </w:rPr>
        <w:t>政府采购</w:t>
      </w:r>
      <w:r w:rsidRPr="0002618F">
        <w:rPr>
          <w:rFonts w:ascii="宋体" w:hAnsi="宋体" w:cs="宋体" w:hint="eastAsia"/>
          <w:szCs w:val="21"/>
        </w:rPr>
        <w:t>法》、《中华人民共和国民法典》、《中华人民共和国建筑法》、及其他有关法律、行政法规，遵循平等、自愿、公平和诚实信用的原则，双方共同达成并订立如下协议。</w:t>
      </w:r>
    </w:p>
    <w:p w14:paraId="4F121C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一、工程概况</w:t>
      </w:r>
    </w:p>
    <w:p w14:paraId="04D02CDE"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工程名称：</w:t>
      </w:r>
      <w:r w:rsidRPr="0002618F">
        <w:rPr>
          <w:rFonts w:ascii="宋体" w:hAnsi="宋体" w:cs="宋体" w:hint="eastAsia"/>
          <w:szCs w:val="21"/>
          <w:u w:val="single"/>
        </w:rPr>
        <w:t xml:space="preserve">                                  </w:t>
      </w:r>
    </w:p>
    <w:p w14:paraId="4155E271"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工程地点：</w:t>
      </w:r>
      <w:r w:rsidRPr="0002618F">
        <w:rPr>
          <w:rFonts w:ascii="宋体" w:hAnsi="宋体" w:cs="宋体" w:hint="eastAsia"/>
          <w:szCs w:val="21"/>
          <w:u w:val="single"/>
        </w:rPr>
        <w:t xml:space="preserve">                                  </w:t>
      </w:r>
    </w:p>
    <w:p w14:paraId="16DCDFD2"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工程内容：</w:t>
      </w:r>
      <w:r w:rsidRPr="0002618F">
        <w:rPr>
          <w:rFonts w:ascii="宋体" w:hAnsi="宋体" w:cs="宋体" w:hint="eastAsia"/>
          <w:color w:val="FF0000"/>
          <w:szCs w:val="21"/>
          <w:u w:val="single"/>
        </w:rPr>
        <w:t>(工程名称)</w:t>
      </w:r>
      <w:r w:rsidRPr="0002618F">
        <w:rPr>
          <w:rFonts w:ascii="宋体" w:hAnsi="宋体" w:hint="eastAsia"/>
          <w:szCs w:val="21"/>
          <w:u w:val="single"/>
        </w:rPr>
        <w:t>图纸、技术要求和工程量清单范围内的所有施工内容</w:t>
      </w:r>
      <w:r w:rsidRPr="0002618F">
        <w:rPr>
          <w:rFonts w:ascii="宋体" w:hAnsi="宋体" w:cs="宋体" w:hint="eastAsia"/>
          <w:szCs w:val="21"/>
          <w:u w:val="single"/>
        </w:rPr>
        <w:t>。</w:t>
      </w:r>
    </w:p>
    <w:p w14:paraId="32833BC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群体工程应附“承包人承揽工程项目一览表”（附件二）</w:t>
      </w:r>
    </w:p>
    <w:p w14:paraId="6F9A105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 xml:space="preserve">工程立项批准文号： </w:t>
      </w:r>
    </w:p>
    <w:p w14:paraId="0472F1BE"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资金来源：</w:t>
      </w:r>
      <w:r w:rsidRPr="0002618F">
        <w:rPr>
          <w:rFonts w:ascii="宋体" w:hAnsi="宋体" w:cs="宋体" w:hint="eastAsia"/>
          <w:szCs w:val="21"/>
          <w:u w:val="single"/>
        </w:rPr>
        <w:t xml:space="preserve"> </w:t>
      </w:r>
      <w:r w:rsidRPr="0002618F">
        <w:rPr>
          <w:rFonts w:ascii="宋体" w:hAnsi="宋体" w:cs="宋体"/>
          <w:szCs w:val="21"/>
          <w:u w:val="single"/>
        </w:rPr>
        <w:t xml:space="preserve">  </w:t>
      </w:r>
      <w:r w:rsidRPr="0002618F">
        <w:rPr>
          <w:rFonts w:ascii="宋体" w:hAnsi="宋体" w:cs="宋体" w:hint="eastAsia"/>
          <w:szCs w:val="21"/>
          <w:u w:val="single"/>
        </w:rPr>
        <w:t xml:space="preserve">财政资金 </w:t>
      </w:r>
      <w:r w:rsidRPr="0002618F">
        <w:rPr>
          <w:rFonts w:ascii="宋体" w:hAnsi="宋体" w:cs="宋体"/>
          <w:szCs w:val="21"/>
          <w:u w:val="single"/>
        </w:rPr>
        <w:t xml:space="preserve">  </w:t>
      </w:r>
    </w:p>
    <w:p w14:paraId="48B0C8C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二、工程承包范围</w:t>
      </w:r>
    </w:p>
    <w:p w14:paraId="41139AC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承包范围：</w:t>
      </w:r>
      <w:r w:rsidRPr="0002618F">
        <w:rPr>
          <w:rFonts w:ascii="宋体" w:hAnsi="宋体" w:cs="宋体" w:hint="eastAsia"/>
          <w:szCs w:val="21"/>
          <w:u w:val="single"/>
        </w:rPr>
        <w:t xml:space="preserve"> </w:t>
      </w:r>
      <w:r w:rsidRPr="0002618F">
        <w:rPr>
          <w:rFonts w:ascii="宋体" w:hAnsi="宋体" w:cs="宋体" w:hint="eastAsia"/>
          <w:color w:val="FF0000"/>
          <w:szCs w:val="21"/>
          <w:u w:val="single"/>
        </w:rPr>
        <w:t>(工程名称)</w:t>
      </w:r>
      <w:r w:rsidRPr="0002618F">
        <w:rPr>
          <w:rFonts w:ascii="宋体" w:hAnsi="宋体" w:hint="eastAsia"/>
          <w:szCs w:val="21"/>
          <w:u w:val="single"/>
        </w:rPr>
        <w:t>图纸、技术要求和工程量清单范围内的所有施工内容</w:t>
      </w:r>
      <w:r w:rsidRPr="0002618F">
        <w:rPr>
          <w:rFonts w:ascii="宋体" w:hAnsi="宋体" w:cs="宋体" w:hint="eastAsia"/>
          <w:szCs w:val="21"/>
          <w:u w:val="single"/>
        </w:rPr>
        <w:t xml:space="preserve"> 。 </w:t>
      </w:r>
    </w:p>
    <w:p w14:paraId="28261412" w14:textId="77777777" w:rsidR="00F849A4" w:rsidRPr="0002618F" w:rsidRDefault="00000000">
      <w:pPr>
        <w:spacing w:line="360" w:lineRule="auto"/>
        <w:ind w:firstLineChars="200" w:firstLine="420"/>
        <w:rPr>
          <w:rFonts w:ascii="宋体" w:hAnsi="宋体" w:cs="宋体" w:hint="eastAsia"/>
          <w:b/>
          <w:szCs w:val="21"/>
          <w:u w:val="single"/>
        </w:rPr>
      </w:pPr>
      <w:r w:rsidRPr="0002618F">
        <w:rPr>
          <w:rFonts w:ascii="宋体" w:hAnsi="宋体" w:cs="宋体" w:hint="eastAsia"/>
          <w:szCs w:val="21"/>
        </w:rPr>
        <w:t>详细承包范围见第五章“技术标准和要求”。</w:t>
      </w:r>
    </w:p>
    <w:p w14:paraId="57DCC47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三、合同工期</w:t>
      </w:r>
    </w:p>
    <w:p w14:paraId="4B69DF79"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计划开工日期：</w:t>
      </w:r>
      <w:r w:rsidRPr="0002618F">
        <w:rPr>
          <w:rFonts w:ascii="宋体" w:hAnsi="宋体" w:cs="宋体" w:hint="eastAsia"/>
          <w:szCs w:val="21"/>
          <w:u w:val="single"/>
        </w:rPr>
        <w:t xml:space="preserve">     </w:t>
      </w:r>
      <w:r w:rsidRPr="0002618F">
        <w:rPr>
          <w:rFonts w:ascii="宋体" w:hAnsi="宋体" w:cs="宋体" w:hint="eastAsia"/>
          <w:szCs w:val="21"/>
        </w:rPr>
        <w:t>年</w:t>
      </w:r>
      <w:r w:rsidRPr="0002618F">
        <w:rPr>
          <w:rFonts w:ascii="宋体" w:hAnsi="宋体" w:cs="宋体" w:hint="eastAsia"/>
          <w:szCs w:val="21"/>
          <w:u w:val="single"/>
        </w:rPr>
        <w:t xml:space="preserve">    </w:t>
      </w:r>
      <w:r w:rsidRPr="0002618F">
        <w:rPr>
          <w:rFonts w:ascii="宋体" w:hAnsi="宋体" w:cs="宋体" w:hint="eastAsia"/>
          <w:szCs w:val="21"/>
        </w:rPr>
        <w:t>月</w:t>
      </w:r>
      <w:r w:rsidRPr="0002618F">
        <w:rPr>
          <w:rFonts w:ascii="宋体" w:hAnsi="宋体" w:cs="宋体" w:hint="eastAsia"/>
          <w:szCs w:val="21"/>
          <w:u w:val="single"/>
        </w:rPr>
        <w:t xml:space="preserve">    </w:t>
      </w:r>
      <w:r w:rsidRPr="0002618F">
        <w:rPr>
          <w:rFonts w:ascii="宋体" w:hAnsi="宋体" w:cs="宋体" w:hint="eastAsia"/>
          <w:szCs w:val="21"/>
        </w:rPr>
        <w:t>日</w:t>
      </w:r>
    </w:p>
    <w:p w14:paraId="37AF016B"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计划竣工日期：</w:t>
      </w:r>
      <w:r w:rsidRPr="0002618F">
        <w:rPr>
          <w:rFonts w:ascii="宋体" w:hAnsi="宋体" w:cs="宋体" w:hint="eastAsia"/>
          <w:szCs w:val="21"/>
          <w:u w:val="single"/>
        </w:rPr>
        <w:t xml:space="preserve">      </w:t>
      </w:r>
      <w:r w:rsidRPr="0002618F">
        <w:rPr>
          <w:rFonts w:ascii="宋体" w:hAnsi="宋体" w:cs="宋体" w:hint="eastAsia"/>
          <w:szCs w:val="21"/>
        </w:rPr>
        <w:t>年</w:t>
      </w:r>
      <w:r w:rsidRPr="0002618F">
        <w:rPr>
          <w:rFonts w:ascii="宋体" w:hAnsi="宋体" w:cs="宋体" w:hint="eastAsia"/>
          <w:szCs w:val="21"/>
          <w:u w:val="single"/>
        </w:rPr>
        <w:t xml:space="preserve">    </w:t>
      </w:r>
      <w:r w:rsidRPr="0002618F">
        <w:rPr>
          <w:rFonts w:ascii="宋体" w:hAnsi="宋体" w:cs="宋体" w:hint="eastAsia"/>
          <w:szCs w:val="21"/>
        </w:rPr>
        <w:t>月</w:t>
      </w:r>
      <w:r w:rsidRPr="0002618F">
        <w:rPr>
          <w:rFonts w:ascii="宋体" w:hAnsi="宋体" w:cs="宋体" w:hint="eastAsia"/>
          <w:szCs w:val="21"/>
          <w:u w:val="single"/>
        </w:rPr>
        <w:t xml:space="preserve">    </w:t>
      </w:r>
      <w:r w:rsidRPr="0002618F">
        <w:rPr>
          <w:rFonts w:ascii="宋体" w:hAnsi="宋体" w:cs="宋体" w:hint="eastAsia"/>
          <w:szCs w:val="21"/>
        </w:rPr>
        <w:t>日</w:t>
      </w:r>
    </w:p>
    <w:p w14:paraId="4FD6454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工期总日历天数</w:t>
      </w:r>
      <w:r w:rsidRPr="0002618F">
        <w:rPr>
          <w:rFonts w:ascii="宋体" w:hAnsi="宋体" w:cs="宋体" w:hint="eastAsia"/>
          <w:szCs w:val="21"/>
          <w:u w:val="single"/>
        </w:rPr>
        <w:t xml:space="preserve">    </w:t>
      </w:r>
      <w:r w:rsidRPr="0002618F">
        <w:rPr>
          <w:rFonts w:ascii="宋体" w:hAnsi="宋体" w:cs="宋体" w:hint="eastAsia"/>
          <w:szCs w:val="21"/>
        </w:rPr>
        <w:t>天，自监理人发出的开工通知中载明的开工日期起算。</w:t>
      </w:r>
    </w:p>
    <w:p w14:paraId="6A2BB13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四、质量标准</w:t>
      </w:r>
    </w:p>
    <w:p w14:paraId="293A8CA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工程质量标准：</w:t>
      </w:r>
      <w:r w:rsidRPr="0002618F">
        <w:rPr>
          <w:rFonts w:ascii="宋体" w:hAnsi="宋体" w:cs="宋体" w:hint="eastAsia"/>
          <w:szCs w:val="21"/>
          <w:u w:val="single"/>
        </w:rPr>
        <w:t xml:space="preserve"> 合格 </w:t>
      </w:r>
    </w:p>
    <w:p w14:paraId="4633D92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五、合同形式</w:t>
      </w:r>
    </w:p>
    <w:p w14:paraId="4E1ECD97" w14:textId="77777777" w:rsidR="00F849A4" w:rsidRPr="0002618F" w:rsidRDefault="00000000">
      <w:pPr>
        <w:spacing w:line="360" w:lineRule="auto"/>
        <w:ind w:firstLineChars="200" w:firstLine="420"/>
        <w:rPr>
          <w:rFonts w:ascii="宋体" w:hAnsi="宋体" w:cs="宋体" w:hint="eastAsia"/>
          <w:b/>
          <w:szCs w:val="21"/>
          <w:u w:val="single"/>
        </w:rPr>
      </w:pPr>
      <w:r w:rsidRPr="0002618F">
        <w:rPr>
          <w:rFonts w:ascii="宋体" w:hAnsi="宋体" w:cs="宋体" w:hint="eastAsia"/>
          <w:szCs w:val="21"/>
        </w:rPr>
        <w:t xml:space="preserve">本合同采用 </w:t>
      </w:r>
      <w:r w:rsidRPr="0002618F">
        <w:rPr>
          <w:rFonts w:ascii="宋体" w:hAnsi="宋体" w:cs="宋体" w:hint="eastAsia"/>
          <w:szCs w:val="21"/>
          <w:u w:val="single"/>
        </w:rPr>
        <w:t xml:space="preserve"> 固定单价 </w:t>
      </w:r>
      <w:r w:rsidRPr="0002618F">
        <w:rPr>
          <w:rFonts w:ascii="宋体" w:hAnsi="宋体" w:cs="宋体" w:hint="eastAsia"/>
          <w:szCs w:val="21"/>
        </w:rPr>
        <w:t>合同形式。</w:t>
      </w:r>
    </w:p>
    <w:p w14:paraId="0EC1EF94" w14:textId="77777777" w:rsidR="00F849A4" w:rsidRPr="0002618F" w:rsidRDefault="00000000">
      <w:pPr>
        <w:spacing w:line="360" w:lineRule="auto"/>
        <w:ind w:firstLineChars="200" w:firstLine="420"/>
        <w:rPr>
          <w:rFonts w:ascii="宋体" w:hAnsi="宋体" w:cs="宋体" w:hint="eastAsia"/>
          <w:bCs/>
          <w:szCs w:val="21"/>
        </w:rPr>
      </w:pPr>
      <w:r w:rsidRPr="0002618F">
        <w:rPr>
          <w:rFonts w:ascii="宋体" w:hAnsi="宋体" w:cs="宋体" w:hint="eastAsia"/>
          <w:bCs/>
          <w:szCs w:val="21"/>
        </w:rPr>
        <w:t>六、签约合同价</w:t>
      </w:r>
    </w:p>
    <w:p w14:paraId="4110AC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金额（大写）：</w:t>
      </w:r>
      <w:r w:rsidRPr="0002618F">
        <w:rPr>
          <w:rFonts w:ascii="宋体" w:hAnsi="宋体" w:cs="宋体" w:hint="eastAsia"/>
          <w:szCs w:val="21"/>
          <w:u w:val="single"/>
        </w:rPr>
        <w:t xml:space="preserve">                                        </w:t>
      </w:r>
      <w:r w:rsidRPr="0002618F">
        <w:rPr>
          <w:rFonts w:ascii="宋体" w:hAnsi="宋体" w:cs="宋体" w:hint="eastAsia"/>
          <w:szCs w:val="21"/>
        </w:rPr>
        <w:t>（人民币）</w:t>
      </w:r>
    </w:p>
    <w:p w14:paraId="37B48DA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（小写）￥：</w:t>
      </w:r>
      <w:r w:rsidRPr="0002618F">
        <w:rPr>
          <w:rFonts w:ascii="宋体" w:hAnsi="宋体" w:cs="宋体" w:hint="eastAsia"/>
          <w:szCs w:val="21"/>
          <w:u w:val="single"/>
        </w:rPr>
        <w:t xml:space="preserve">             </w:t>
      </w:r>
      <w:r w:rsidRPr="0002618F">
        <w:rPr>
          <w:rFonts w:ascii="宋体" w:hAnsi="宋体" w:cs="宋体" w:hint="eastAsia"/>
          <w:szCs w:val="21"/>
        </w:rPr>
        <w:t>元</w:t>
      </w:r>
    </w:p>
    <w:p w14:paraId="24AAD2ED"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lastRenderedPageBreak/>
        <w:t>其中：安全文明施工费：</w:t>
      </w:r>
      <w:r w:rsidRPr="0002618F">
        <w:rPr>
          <w:rFonts w:ascii="宋体" w:hAnsi="宋体" w:cs="宋体" w:hint="eastAsia"/>
          <w:szCs w:val="21"/>
          <w:u w:val="single"/>
        </w:rPr>
        <w:t xml:space="preserve">                </w:t>
      </w:r>
      <w:r w:rsidRPr="0002618F">
        <w:rPr>
          <w:rFonts w:ascii="宋体" w:hAnsi="宋体" w:cs="宋体" w:hint="eastAsia"/>
          <w:szCs w:val="21"/>
        </w:rPr>
        <w:t>元</w:t>
      </w:r>
    </w:p>
    <w:p w14:paraId="486A9BB9" w14:textId="77777777" w:rsidR="00F849A4" w:rsidRPr="0002618F" w:rsidRDefault="00000000">
      <w:pPr>
        <w:wordWrap w:val="0"/>
        <w:spacing w:line="360" w:lineRule="auto"/>
        <w:ind w:leftChars="600" w:left="1260"/>
        <w:rPr>
          <w:rFonts w:ascii="宋体" w:hAnsi="宋体" w:cs="宋体" w:hint="eastAsia"/>
          <w:szCs w:val="21"/>
        </w:rPr>
      </w:pPr>
      <w:r w:rsidRPr="0002618F">
        <w:rPr>
          <w:rFonts w:ascii="宋体" w:hAnsi="宋体" w:cs="宋体" w:hint="eastAsia"/>
          <w:szCs w:val="21"/>
        </w:rPr>
        <w:t>建筑垃圾运输处置费：</w:t>
      </w:r>
      <w:r w:rsidRPr="0002618F">
        <w:rPr>
          <w:rFonts w:ascii="宋体" w:hAnsi="宋体" w:cs="宋体" w:hint="eastAsia"/>
          <w:szCs w:val="21"/>
          <w:u w:val="single"/>
        </w:rPr>
        <w:t xml:space="preserve">     </w:t>
      </w:r>
      <w:r w:rsidRPr="0002618F">
        <w:rPr>
          <w:rFonts w:ascii="宋体" w:hAnsi="宋体" w:cs="宋体" w:hint="eastAsia"/>
          <w:szCs w:val="21"/>
        </w:rPr>
        <w:t>元</w:t>
      </w:r>
    </w:p>
    <w:p w14:paraId="3CE4E8F1" w14:textId="77777777" w:rsidR="00F849A4" w:rsidRPr="0002618F" w:rsidRDefault="00000000">
      <w:pPr>
        <w:spacing w:line="360" w:lineRule="auto"/>
        <w:ind w:firstLineChars="600" w:firstLine="1260"/>
        <w:rPr>
          <w:rFonts w:ascii="宋体" w:hAnsi="宋体" w:cs="宋体" w:hint="eastAsia"/>
          <w:szCs w:val="21"/>
        </w:rPr>
      </w:pPr>
      <w:r w:rsidRPr="0002618F">
        <w:rPr>
          <w:rFonts w:ascii="宋体" w:hAnsi="宋体" w:cs="宋体" w:hint="eastAsia"/>
          <w:szCs w:val="21"/>
        </w:rPr>
        <w:t>暂列金额（除税）：</w:t>
      </w:r>
      <w:r w:rsidRPr="0002618F">
        <w:rPr>
          <w:rFonts w:ascii="宋体" w:hAnsi="宋体" w:cs="宋体" w:hint="eastAsia"/>
          <w:szCs w:val="21"/>
          <w:u w:val="single"/>
        </w:rPr>
        <w:t xml:space="preserve"> / </w:t>
      </w:r>
      <w:r w:rsidRPr="0002618F">
        <w:rPr>
          <w:rFonts w:ascii="宋体" w:hAnsi="宋体" w:cs="宋体" w:hint="eastAsia"/>
          <w:szCs w:val="21"/>
        </w:rPr>
        <w:t>元</w:t>
      </w:r>
    </w:p>
    <w:p w14:paraId="34C92C22" w14:textId="77777777" w:rsidR="00F849A4" w:rsidRPr="0002618F" w:rsidRDefault="00000000">
      <w:pPr>
        <w:spacing w:line="360" w:lineRule="auto"/>
        <w:ind w:firstLineChars="600" w:firstLine="1260"/>
        <w:rPr>
          <w:rFonts w:ascii="宋体" w:hAnsi="宋体" w:cs="宋体" w:hint="eastAsia"/>
          <w:szCs w:val="21"/>
        </w:rPr>
      </w:pPr>
      <w:r w:rsidRPr="0002618F">
        <w:rPr>
          <w:rFonts w:ascii="宋体" w:hAnsi="宋体" w:cs="宋体" w:hint="eastAsia"/>
          <w:bCs/>
          <w:szCs w:val="21"/>
        </w:rPr>
        <w:t>专业工程暂估价</w:t>
      </w:r>
      <w:r w:rsidRPr="0002618F">
        <w:rPr>
          <w:rFonts w:ascii="宋体" w:hAnsi="宋体" w:cs="宋体" w:hint="eastAsia"/>
          <w:szCs w:val="21"/>
        </w:rPr>
        <w:t>（除税）</w:t>
      </w:r>
      <w:r w:rsidRPr="0002618F">
        <w:rPr>
          <w:rFonts w:ascii="宋体" w:hAnsi="宋体" w:cs="宋体" w:hint="eastAsia"/>
          <w:bCs/>
          <w:szCs w:val="21"/>
        </w:rPr>
        <w:t>：</w:t>
      </w:r>
      <w:r w:rsidRPr="0002618F">
        <w:rPr>
          <w:rFonts w:ascii="宋体" w:hAnsi="宋体" w:cs="宋体" w:hint="eastAsia"/>
          <w:szCs w:val="21"/>
          <w:u w:val="single"/>
        </w:rPr>
        <w:t xml:space="preserve"> / </w:t>
      </w:r>
      <w:r w:rsidRPr="0002618F">
        <w:rPr>
          <w:rFonts w:ascii="宋体" w:hAnsi="宋体" w:cs="宋体" w:hint="eastAsia"/>
          <w:szCs w:val="21"/>
        </w:rPr>
        <w:t>元</w:t>
      </w:r>
    </w:p>
    <w:p w14:paraId="24AEF23D" w14:textId="77777777" w:rsidR="00F849A4" w:rsidRPr="0002618F" w:rsidRDefault="00000000">
      <w:pPr>
        <w:spacing w:line="360" w:lineRule="auto"/>
        <w:ind w:firstLineChars="607" w:firstLine="1275"/>
        <w:rPr>
          <w:rFonts w:ascii="宋体" w:hAnsi="宋体" w:cs="宋体" w:hint="eastAsia"/>
          <w:b/>
          <w:szCs w:val="21"/>
        </w:rPr>
      </w:pPr>
      <w:r w:rsidRPr="0002618F">
        <w:rPr>
          <w:rFonts w:ascii="宋体" w:hAnsi="宋体" w:cs="宋体" w:hint="eastAsia"/>
          <w:szCs w:val="21"/>
        </w:rPr>
        <w:t>……</w:t>
      </w:r>
    </w:p>
    <w:p w14:paraId="668FD87D" w14:textId="77777777" w:rsidR="00F849A4" w:rsidRPr="0002618F" w:rsidRDefault="00000000">
      <w:pPr>
        <w:spacing w:line="360" w:lineRule="auto"/>
        <w:ind w:firstLineChars="200" w:firstLine="420"/>
        <w:rPr>
          <w:rFonts w:ascii="宋体" w:hAnsi="宋体" w:cs="宋体" w:hint="eastAsia"/>
          <w:bCs/>
          <w:szCs w:val="21"/>
        </w:rPr>
      </w:pPr>
      <w:r w:rsidRPr="0002618F">
        <w:rPr>
          <w:rFonts w:ascii="宋体" w:hAnsi="宋体" w:cs="宋体" w:hint="eastAsia"/>
          <w:bCs/>
          <w:szCs w:val="21"/>
        </w:rPr>
        <w:t>七、承包人项目经理：</w:t>
      </w:r>
    </w:p>
    <w:p w14:paraId="3771147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姓名：</w:t>
      </w:r>
      <w:r w:rsidRPr="0002618F">
        <w:rPr>
          <w:rFonts w:ascii="宋体" w:hAnsi="宋体" w:cs="宋体" w:hint="eastAsia"/>
          <w:szCs w:val="21"/>
          <w:u w:val="single"/>
        </w:rPr>
        <w:t xml:space="preserve">              </w:t>
      </w:r>
      <w:r w:rsidRPr="0002618F">
        <w:rPr>
          <w:rFonts w:ascii="宋体" w:hAnsi="宋体" w:cs="宋体" w:hint="eastAsia"/>
          <w:szCs w:val="21"/>
        </w:rPr>
        <w:t xml:space="preserve"> ；      职称：</w:t>
      </w:r>
      <w:r w:rsidRPr="0002618F">
        <w:rPr>
          <w:rFonts w:ascii="宋体" w:hAnsi="宋体" w:cs="宋体" w:hint="eastAsia"/>
          <w:szCs w:val="21"/>
          <w:u w:val="single"/>
        </w:rPr>
        <w:t xml:space="preserve">                          </w:t>
      </w:r>
      <w:r w:rsidRPr="0002618F">
        <w:rPr>
          <w:rFonts w:ascii="宋体" w:hAnsi="宋体" w:cs="宋体" w:hint="eastAsia"/>
          <w:szCs w:val="21"/>
        </w:rPr>
        <w:t>；</w:t>
      </w:r>
    </w:p>
    <w:p w14:paraId="082A158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身份证号：</w:t>
      </w:r>
      <w:r w:rsidRPr="0002618F">
        <w:rPr>
          <w:rFonts w:ascii="宋体" w:hAnsi="宋体" w:cs="宋体" w:hint="eastAsia"/>
          <w:szCs w:val="21"/>
          <w:u w:val="single"/>
        </w:rPr>
        <w:t xml:space="preserve">                     </w:t>
      </w:r>
      <w:r w:rsidRPr="0002618F">
        <w:rPr>
          <w:rFonts w:ascii="宋体" w:hAnsi="宋体" w:cs="宋体" w:hint="eastAsia"/>
          <w:szCs w:val="21"/>
        </w:rPr>
        <w:t>；      建造师执业资格证书号：</w:t>
      </w:r>
      <w:r w:rsidRPr="0002618F">
        <w:rPr>
          <w:rFonts w:ascii="宋体" w:hAnsi="宋体" w:cs="宋体" w:hint="eastAsia"/>
          <w:szCs w:val="21"/>
          <w:u w:val="single"/>
        </w:rPr>
        <w:t xml:space="preserve">      </w:t>
      </w:r>
      <w:r w:rsidRPr="0002618F">
        <w:rPr>
          <w:rFonts w:ascii="宋体" w:hAnsi="宋体" w:cs="宋体" w:hint="eastAsia"/>
          <w:szCs w:val="21"/>
        </w:rPr>
        <w:t xml:space="preserve"> ；</w:t>
      </w:r>
    </w:p>
    <w:p w14:paraId="5187E9A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建造师注册证书号：</w:t>
      </w:r>
      <w:r w:rsidRPr="0002618F">
        <w:rPr>
          <w:rFonts w:ascii="宋体" w:hAnsi="宋体" w:cs="宋体" w:hint="eastAsia"/>
          <w:szCs w:val="21"/>
          <w:u w:val="single"/>
        </w:rPr>
        <w:t xml:space="preserve">                 </w:t>
      </w:r>
      <w:r w:rsidRPr="0002618F">
        <w:rPr>
          <w:rFonts w:ascii="宋体" w:hAnsi="宋体" w:cs="宋体" w:hint="eastAsia"/>
          <w:szCs w:val="21"/>
        </w:rPr>
        <w:t>。</w:t>
      </w:r>
    </w:p>
    <w:p w14:paraId="661A915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建造师执业印章号：</w:t>
      </w:r>
      <w:r w:rsidRPr="0002618F">
        <w:rPr>
          <w:rFonts w:ascii="宋体" w:hAnsi="宋体" w:cs="宋体" w:hint="eastAsia"/>
          <w:szCs w:val="21"/>
          <w:u w:val="single"/>
        </w:rPr>
        <w:t xml:space="preserve">                </w:t>
      </w:r>
      <w:r w:rsidRPr="0002618F">
        <w:rPr>
          <w:rFonts w:ascii="宋体" w:hAnsi="宋体" w:cs="宋体" w:hint="eastAsia"/>
          <w:szCs w:val="21"/>
        </w:rPr>
        <w:t>。</w:t>
      </w:r>
    </w:p>
    <w:p w14:paraId="2445A36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安全生产考核合格证书号：</w:t>
      </w:r>
      <w:r w:rsidRPr="0002618F">
        <w:rPr>
          <w:rFonts w:ascii="宋体" w:hAnsi="宋体" w:cs="宋体" w:hint="eastAsia"/>
          <w:szCs w:val="21"/>
          <w:u w:val="single"/>
        </w:rPr>
        <w:t xml:space="preserve">                             </w:t>
      </w:r>
      <w:r w:rsidRPr="0002618F">
        <w:rPr>
          <w:rFonts w:ascii="宋体" w:hAnsi="宋体" w:cs="宋体" w:hint="eastAsia"/>
          <w:szCs w:val="21"/>
        </w:rPr>
        <w:t>。</w:t>
      </w:r>
    </w:p>
    <w:p w14:paraId="1E99504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八、合同文件的组成</w:t>
      </w:r>
    </w:p>
    <w:p w14:paraId="7AA9625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下列文件共同构成合同文件：</w:t>
      </w:r>
    </w:p>
    <w:p w14:paraId="4F2DDC4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1、本协议书；</w:t>
      </w:r>
    </w:p>
    <w:p w14:paraId="2D684644" w14:textId="7492295C"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w:t>
      </w:r>
      <w:r w:rsidR="009F5A65" w:rsidRPr="0002618F">
        <w:rPr>
          <w:rFonts w:ascii="宋体" w:hAnsi="宋体" w:cs="宋体" w:hint="eastAsia"/>
          <w:szCs w:val="21"/>
        </w:rPr>
        <w:t>成交</w:t>
      </w:r>
      <w:r w:rsidRPr="0002618F">
        <w:rPr>
          <w:rFonts w:ascii="宋体" w:hAnsi="宋体" w:cs="宋体" w:hint="eastAsia"/>
          <w:szCs w:val="21"/>
        </w:rPr>
        <w:t>通知书；</w:t>
      </w:r>
    </w:p>
    <w:p w14:paraId="145C7A91" w14:textId="13C7C052"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w:t>
      </w:r>
      <w:r w:rsidR="001D6C4A" w:rsidRPr="0002618F">
        <w:rPr>
          <w:rFonts w:ascii="宋体" w:hAnsi="宋体" w:cs="宋体" w:hint="eastAsia"/>
          <w:szCs w:val="21"/>
        </w:rPr>
        <w:t>响应</w:t>
      </w:r>
      <w:r w:rsidRPr="0002618F">
        <w:rPr>
          <w:rFonts w:ascii="宋体" w:hAnsi="宋体" w:cs="宋体" w:hint="eastAsia"/>
          <w:szCs w:val="21"/>
        </w:rPr>
        <w:t>函及</w:t>
      </w:r>
      <w:r w:rsidR="001D6C4A" w:rsidRPr="0002618F">
        <w:rPr>
          <w:rFonts w:ascii="宋体" w:hAnsi="宋体" w:cs="宋体" w:hint="eastAsia"/>
          <w:szCs w:val="21"/>
        </w:rPr>
        <w:t>响应</w:t>
      </w:r>
      <w:r w:rsidRPr="0002618F">
        <w:rPr>
          <w:rFonts w:ascii="宋体" w:hAnsi="宋体" w:cs="宋体" w:hint="eastAsia"/>
          <w:szCs w:val="21"/>
        </w:rPr>
        <w:t>函附录；</w:t>
      </w:r>
    </w:p>
    <w:p w14:paraId="3AD6DAA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4、合同条款专用部分；</w:t>
      </w:r>
    </w:p>
    <w:p w14:paraId="5F8FFC0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5、合同条款通用部分；</w:t>
      </w:r>
    </w:p>
    <w:p w14:paraId="31C5A3C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6、技术标准和要求；</w:t>
      </w:r>
    </w:p>
    <w:p w14:paraId="06295C2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7、图纸；</w:t>
      </w:r>
    </w:p>
    <w:p w14:paraId="7BC0B02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8、已标价工程量清单；</w:t>
      </w:r>
    </w:p>
    <w:p w14:paraId="2A3301F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9、其他合同文件。</w:t>
      </w:r>
    </w:p>
    <w:p w14:paraId="01E032B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上述文件互相补充和解释，如有不明确或不一致之处，以合同约定次序在先者为准。</w:t>
      </w:r>
    </w:p>
    <w:p w14:paraId="1107186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九、本协议书中有关词语定义与合同条款中的定义相同。</w:t>
      </w:r>
    </w:p>
    <w:p w14:paraId="583F496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十、承包人承诺按照合同约定进行施工、竣工、交付并承担质量缺陷保修责任。工程施工工期和施工内容存在调整的可能，承包人同意配合发包人施工工期和施工内容调整的安排。</w:t>
      </w:r>
    </w:p>
    <w:p w14:paraId="0EEF270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十一、发包人承诺按照合同约定的条件、期限和方式向承包人支付合同价款。</w:t>
      </w:r>
    </w:p>
    <w:p w14:paraId="07B8AC4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十二、本协议书连同其他合同文件正本一式两份，合同双方各执一份；副本一式</w:t>
      </w:r>
      <w:r w:rsidRPr="0002618F">
        <w:rPr>
          <w:rFonts w:ascii="宋体" w:hAnsi="宋体" w:cs="宋体" w:hint="eastAsia"/>
          <w:szCs w:val="21"/>
          <w:u w:val="single"/>
        </w:rPr>
        <w:t xml:space="preserve"> 六 </w:t>
      </w:r>
    </w:p>
    <w:p w14:paraId="52B6FCBC"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份，其中一份在合同报送建设行政主管部门备案时留存。</w:t>
      </w:r>
    </w:p>
    <w:p w14:paraId="510A8E5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十三、合同未尽事宜，双方另行签订补充协议，但不得背离本协议第八条所约定的合同文件的实质性内容。补充协议是合同文件的组成部分。</w:t>
      </w:r>
    </w:p>
    <w:p w14:paraId="1D0280FC" w14:textId="77777777" w:rsidR="00F849A4" w:rsidRPr="0002618F" w:rsidRDefault="00F849A4">
      <w:pPr>
        <w:spacing w:line="360" w:lineRule="auto"/>
        <w:rPr>
          <w:rFonts w:ascii="宋体" w:hAnsi="宋体" w:cs="宋体" w:hint="eastAsia"/>
          <w:szCs w:val="21"/>
          <w:u w:val="single"/>
        </w:rPr>
      </w:pPr>
    </w:p>
    <w:p w14:paraId="041B08EF" w14:textId="77777777" w:rsidR="00F849A4" w:rsidRPr="0002618F" w:rsidRDefault="00F849A4">
      <w:pPr>
        <w:spacing w:line="360" w:lineRule="auto"/>
        <w:rPr>
          <w:rFonts w:ascii="宋体" w:hAnsi="宋体" w:cs="宋体" w:hint="eastAsia"/>
          <w:b/>
          <w:bCs/>
          <w:szCs w:val="21"/>
        </w:rPr>
      </w:pPr>
    </w:p>
    <w:p w14:paraId="1C3273F2" w14:textId="77777777" w:rsidR="00F849A4" w:rsidRPr="0002618F" w:rsidRDefault="00000000">
      <w:pPr>
        <w:spacing w:line="360" w:lineRule="auto"/>
        <w:ind w:left="5040" w:hangingChars="2400" w:hanging="5040"/>
        <w:rPr>
          <w:rFonts w:ascii="宋体" w:hAnsi="宋体" w:cs="宋体" w:hint="eastAsia"/>
          <w:szCs w:val="21"/>
        </w:rPr>
      </w:pPr>
      <w:r w:rsidRPr="0002618F">
        <w:rPr>
          <w:rFonts w:ascii="宋体" w:hAnsi="宋体" w:cs="宋体" w:hint="eastAsia"/>
          <w:bCs/>
          <w:szCs w:val="21"/>
        </w:rPr>
        <w:t>发包人：</w:t>
      </w:r>
      <w:r w:rsidRPr="0002618F">
        <w:rPr>
          <w:rFonts w:ascii="宋体" w:hAnsi="宋体" w:cs="宋体" w:hint="eastAsia"/>
          <w:szCs w:val="21"/>
          <w:u w:val="single"/>
        </w:rPr>
        <w:t xml:space="preserve">             </w:t>
      </w:r>
      <w:r w:rsidRPr="0002618F">
        <w:rPr>
          <w:rFonts w:ascii="宋体" w:hAnsi="宋体" w:cs="宋体" w:hint="eastAsia"/>
          <w:szCs w:val="21"/>
        </w:rPr>
        <w:t>（盖单位章）</w:t>
      </w:r>
      <w:r w:rsidRPr="0002618F">
        <w:rPr>
          <w:rFonts w:ascii="宋体" w:hAnsi="宋体" w:cs="宋体" w:hint="eastAsia"/>
          <w:bCs/>
          <w:szCs w:val="21"/>
        </w:rPr>
        <w:t xml:space="preserve"> </w:t>
      </w:r>
      <w:r w:rsidRPr="0002618F">
        <w:rPr>
          <w:rFonts w:ascii="宋体" w:hAnsi="宋体" w:cs="宋体"/>
          <w:bCs/>
          <w:szCs w:val="21"/>
        </w:rPr>
        <w:t xml:space="preserve">        </w:t>
      </w:r>
      <w:r w:rsidRPr="0002618F">
        <w:rPr>
          <w:rFonts w:ascii="宋体" w:hAnsi="宋体" w:cs="宋体" w:hint="eastAsia"/>
          <w:bCs/>
          <w:szCs w:val="21"/>
        </w:rPr>
        <w:t>承包人：</w:t>
      </w:r>
      <w:r w:rsidRPr="0002618F">
        <w:rPr>
          <w:rFonts w:ascii="宋体" w:hAnsi="宋体" w:cs="宋体" w:hint="eastAsia"/>
          <w:szCs w:val="21"/>
          <w:u w:val="single"/>
        </w:rPr>
        <w:t xml:space="preserve">                   </w:t>
      </w:r>
      <w:r w:rsidRPr="0002618F">
        <w:rPr>
          <w:rFonts w:ascii="宋体" w:hAnsi="宋体" w:cs="宋体" w:hint="eastAsia"/>
          <w:szCs w:val="21"/>
        </w:rPr>
        <w:t>（盖单位章）</w:t>
      </w:r>
    </w:p>
    <w:p w14:paraId="5696CA74" w14:textId="77777777" w:rsidR="00F849A4" w:rsidRPr="0002618F" w:rsidRDefault="00F849A4">
      <w:pPr>
        <w:spacing w:line="360" w:lineRule="auto"/>
        <w:rPr>
          <w:rFonts w:ascii="宋体" w:hAnsi="宋体" w:cs="宋体" w:hint="eastAsia"/>
          <w:szCs w:val="21"/>
        </w:rPr>
      </w:pPr>
    </w:p>
    <w:p w14:paraId="71E19F2D"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bCs/>
          <w:szCs w:val="21"/>
        </w:rPr>
        <w:t>法定代表人或其</w:t>
      </w:r>
      <w:r w:rsidRPr="0002618F">
        <w:rPr>
          <w:rFonts w:ascii="宋体" w:hAnsi="宋体" w:cs="宋体" w:hint="eastAsia"/>
          <w:szCs w:val="21"/>
        </w:rPr>
        <w:t xml:space="preserve">                           </w:t>
      </w:r>
      <w:r w:rsidRPr="0002618F">
        <w:rPr>
          <w:rFonts w:ascii="宋体" w:hAnsi="宋体" w:cs="宋体" w:hint="eastAsia"/>
          <w:bCs/>
          <w:szCs w:val="21"/>
        </w:rPr>
        <w:t>法定代表人或其</w:t>
      </w:r>
    </w:p>
    <w:p w14:paraId="77A475C8"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bCs/>
          <w:szCs w:val="21"/>
        </w:rPr>
        <w:t>委托代理人：</w:t>
      </w:r>
      <w:r w:rsidRPr="0002618F">
        <w:rPr>
          <w:rFonts w:ascii="宋体" w:hAnsi="宋体" w:cs="宋体" w:hint="eastAsia"/>
          <w:szCs w:val="21"/>
          <w:u w:val="single"/>
        </w:rPr>
        <w:t xml:space="preserve">             </w:t>
      </w:r>
      <w:r w:rsidRPr="0002618F">
        <w:rPr>
          <w:rFonts w:ascii="宋体" w:hAnsi="宋体" w:cs="宋体" w:hint="eastAsia"/>
          <w:szCs w:val="21"/>
        </w:rPr>
        <w:t xml:space="preserve">（签字） </w:t>
      </w:r>
      <w:r w:rsidRPr="0002618F">
        <w:rPr>
          <w:rFonts w:ascii="宋体" w:hAnsi="宋体" w:cs="宋体" w:hint="eastAsia"/>
          <w:bCs/>
          <w:szCs w:val="21"/>
        </w:rPr>
        <w:t xml:space="preserve"> </w:t>
      </w:r>
      <w:r w:rsidRPr="0002618F">
        <w:rPr>
          <w:rFonts w:ascii="宋体" w:hAnsi="宋体" w:cs="宋体"/>
          <w:bCs/>
          <w:szCs w:val="21"/>
        </w:rPr>
        <w:t xml:space="preserve">      </w:t>
      </w:r>
      <w:r w:rsidRPr="0002618F">
        <w:rPr>
          <w:rFonts w:ascii="宋体" w:hAnsi="宋体" w:cs="宋体" w:hint="eastAsia"/>
          <w:bCs/>
          <w:szCs w:val="21"/>
        </w:rPr>
        <w:t>委托代理人：</w:t>
      </w:r>
      <w:r w:rsidRPr="0002618F">
        <w:rPr>
          <w:rFonts w:ascii="宋体" w:hAnsi="宋体" w:cs="宋体" w:hint="eastAsia"/>
          <w:szCs w:val="21"/>
          <w:u w:val="single"/>
        </w:rPr>
        <w:t xml:space="preserve">             </w:t>
      </w:r>
      <w:r w:rsidRPr="0002618F">
        <w:rPr>
          <w:rFonts w:ascii="宋体" w:hAnsi="宋体" w:cs="宋体" w:hint="eastAsia"/>
          <w:szCs w:val="21"/>
        </w:rPr>
        <w:t>（签字）</w:t>
      </w:r>
    </w:p>
    <w:p w14:paraId="7B478458" w14:textId="77777777" w:rsidR="00F849A4" w:rsidRPr="0002618F" w:rsidRDefault="00F849A4">
      <w:pPr>
        <w:spacing w:line="360" w:lineRule="auto"/>
        <w:rPr>
          <w:rFonts w:ascii="宋体" w:hAnsi="宋体" w:cs="宋体" w:hint="eastAsia"/>
          <w:szCs w:val="21"/>
          <w:u w:val="single"/>
        </w:rPr>
      </w:pPr>
    </w:p>
    <w:p w14:paraId="01AD2C91"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 xml:space="preserve">      </w:t>
      </w:r>
      <w:r w:rsidRPr="0002618F">
        <w:rPr>
          <w:rFonts w:ascii="宋体" w:hAnsi="宋体" w:cs="宋体" w:hint="eastAsia"/>
          <w:szCs w:val="21"/>
        </w:rPr>
        <w:t>年</w:t>
      </w:r>
      <w:r w:rsidRPr="0002618F">
        <w:rPr>
          <w:rFonts w:ascii="宋体" w:hAnsi="宋体" w:cs="宋体" w:hint="eastAsia"/>
          <w:szCs w:val="21"/>
          <w:u w:val="single"/>
        </w:rPr>
        <w:t xml:space="preserve"> </w:t>
      </w:r>
      <w:r w:rsidRPr="0002618F">
        <w:rPr>
          <w:rFonts w:ascii="宋体" w:hAnsi="宋体" w:cs="宋体"/>
          <w:szCs w:val="21"/>
          <w:u w:val="single"/>
        </w:rPr>
        <w:t xml:space="preserve"> </w:t>
      </w:r>
      <w:r w:rsidRPr="0002618F">
        <w:rPr>
          <w:rFonts w:ascii="宋体" w:hAnsi="宋体" w:cs="宋体" w:hint="eastAsia"/>
          <w:szCs w:val="21"/>
          <w:u w:val="single"/>
        </w:rPr>
        <w:t xml:space="preserve"> </w:t>
      </w:r>
      <w:r w:rsidRPr="0002618F">
        <w:rPr>
          <w:rFonts w:ascii="宋体" w:hAnsi="宋体" w:cs="宋体"/>
          <w:szCs w:val="21"/>
          <w:u w:val="single"/>
        </w:rPr>
        <w:t xml:space="preserve"> </w:t>
      </w:r>
      <w:r w:rsidRPr="0002618F">
        <w:rPr>
          <w:rFonts w:ascii="宋体" w:hAnsi="宋体" w:cs="宋体" w:hint="eastAsia"/>
          <w:szCs w:val="21"/>
        </w:rPr>
        <w:t>月</w:t>
      </w:r>
      <w:r w:rsidRPr="0002618F">
        <w:rPr>
          <w:rFonts w:ascii="宋体" w:hAnsi="宋体" w:cs="宋体" w:hint="eastAsia"/>
          <w:szCs w:val="21"/>
          <w:u w:val="single"/>
        </w:rPr>
        <w:t xml:space="preserve">     </w:t>
      </w:r>
      <w:r w:rsidRPr="0002618F">
        <w:rPr>
          <w:rFonts w:ascii="宋体" w:hAnsi="宋体" w:cs="宋体" w:hint="eastAsia"/>
          <w:szCs w:val="21"/>
        </w:rPr>
        <w:t xml:space="preserve">日 </w:t>
      </w:r>
      <w:r w:rsidRPr="0002618F">
        <w:rPr>
          <w:rFonts w:ascii="宋体" w:hAnsi="宋体" w:cs="宋体"/>
          <w:szCs w:val="21"/>
        </w:rPr>
        <w:t xml:space="preserve">                   </w:t>
      </w:r>
      <w:r w:rsidRPr="0002618F">
        <w:rPr>
          <w:rFonts w:ascii="宋体" w:hAnsi="宋体" w:cs="宋体" w:hint="eastAsia"/>
          <w:szCs w:val="21"/>
          <w:u w:val="single"/>
        </w:rPr>
        <w:t xml:space="preserve">     </w:t>
      </w:r>
      <w:r w:rsidRPr="0002618F">
        <w:rPr>
          <w:rFonts w:ascii="宋体" w:hAnsi="宋体" w:cs="宋体" w:hint="eastAsia"/>
          <w:szCs w:val="21"/>
        </w:rPr>
        <w:t>年</w:t>
      </w:r>
      <w:r w:rsidRPr="0002618F">
        <w:rPr>
          <w:rFonts w:ascii="宋体" w:hAnsi="宋体" w:cs="宋体" w:hint="eastAsia"/>
          <w:szCs w:val="21"/>
          <w:u w:val="single"/>
        </w:rPr>
        <w:t xml:space="preserve">    </w:t>
      </w:r>
      <w:r w:rsidRPr="0002618F">
        <w:rPr>
          <w:rFonts w:ascii="宋体" w:hAnsi="宋体" w:cs="宋体"/>
          <w:szCs w:val="21"/>
          <w:u w:val="single"/>
        </w:rPr>
        <w:t xml:space="preserve"> </w:t>
      </w:r>
      <w:r w:rsidRPr="0002618F">
        <w:rPr>
          <w:rFonts w:ascii="宋体" w:hAnsi="宋体" w:cs="宋体" w:hint="eastAsia"/>
          <w:szCs w:val="21"/>
        </w:rPr>
        <w:t>月</w:t>
      </w:r>
      <w:r w:rsidRPr="0002618F">
        <w:rPr>
          <w:rFonts w:ascii="宋体" w:hAnsi="宋体" w:cs="宋体" w:hint="eastAsia"/>
          <w:szCs w:val="21"/>
          <w:u w:val="single"/>
        </w:rPr>
        <w:t xml:space="preserve">     </w:t>
      </w:r>
      <w:r w:rsidRPr="0002618F">
        <w:rPr>
          <w:rFonts w:ascii="宋体" w:hAnsi="宋体" w:cs="宋体" w:hint="eastAsia"/>
          <w:szCs w:val="21"/>
        </w:rPr>
        <w:t>日</w:t>
      </w:r>
    </w:p>
    <w:p w14:paraId="6B936F3F" w14:textId="77777777" w:rsidR="00F849A4" w:rsidRPr="0002618F" w:rsidRDefault="00F849A4">
      <w:pPr>
        <w:spacing w:line="360" w:lineRule="auto"/>
        <w:rPr>
          <w:rFonts w:ascii="宋体" w:hAnsi="宋体" w:cs="宋体" w:hint="eastAsia"/>
          <w:szCs w:val="21"/>
        </w:rPr>
      </w:pPr>
    </w:p>
    <w:p w14:paraId="121FA30D" w14:textId="77777777" w:rsidR="00F849A4" w:rsidRPr="0002618F" w:rsidRDefault="00000000">
      <w:pPr>
        <w:spacing w:line="360" w:lineRule="auto"/>
        <w:rPr>
          <w:rFonts w:ascii="宋体" w:hAnsi="宋体" w:cs="宋体" w:hint="eastAsia"/>
          <w:b/>
          <w:szCs w:val="21"/>
        </w:rPr>
      </w:pPr>
      <w:r w:rsidRPr="0002618F">
        <w:rPr>
          <w:rFonts w:ascii="宋体" w:hAnsi="宋体" w:cs="宋体" w:hint="eastAsia"/>
          <w:szCs w:val="21"/>
        </w:rPr>
        <w:t>签约地点：</w:t>
      </w:r>
      <w:r w:rsidRPr="0002618F">
        <w:rPr>
          <w:rFonts w:ascii="宋体" w:hAnsi="宋体" w:cs="宋体" w:hint="eastAsia"/>
          <w:szCs w:val="21"/>
          <w:u w:val="single"/>
        </w:rPr>
        <w:t xml:space="preserve">                 </w:t>
      </w:r>
      <w:r w:rsidRPr="0002618F">
        <w:rPr>
          <w:rFonts w:ascii="宋体" w:hAnsi="宋体" w:cs="宋体" w:hint="eastAsia"/>
          <w:b/>
          <w:szCs w:val="21"/>
          <w:u w:val="single"/>
        </w:rPr>
        <w:t xml:space="preserve"> </w:t>
      </w:r>
    </w:p>
    <w:p w14:paraId="62BEE823" w14:textId="77777777" w:rsidR="00F849A4" w:rsidRPr="0002618F" w:rsidRDefault="00000000">
      <w:pPr>
        <w:spacing w:line="360" w:lineRule="auto"/>
        <w:rPr>
          <w:rFonts w:ascii="宋体" w:hAnsi="宋体" w:cs="宋体" w:hint="eastAsia"/>
        </w:rPr>
      </w:pPr>
      <w:r w:rsidRPr="0002618F">
        <w:rPr>
          <w:rFonts w:ascii="宋体" w:hAnsi="宋体" w:cs="宋体" w:hint="eastAsia"/>
        </w:rPr>
        <w:br w:type="page"/>
      </w:r>
    </w:p>
    <w:p w14:paraId="50DC6C51" w14:textId="77777777" w:rsidR="00F849A4" w:rsidRPr="0002618F" w:rsidRDefault="00000000">
      <w:pPr>
        <w:spacing w:line="360" w:lineRule="auto"/>
        <w:jc w:val="center"/>
        <w:rPr>
          <w:rFonts w:ascii="宋体" w:hAnsi="宋体" w:cs="宋体" w:hint="eastAsia"/>
          <w:szCs w:val="21"/>
        </w:rPr>
      </w:pPr>
      <w:r w:rsidRPr="0002618F">
        <w:rPr>
          <w:rFonts w:ascii="宋体" w:hAnsi="宋体" w:cs="宋体" w:hint="eastAsia"/>
          <w:szCs w:val="21"/>
        </w:rPr>
        <w:lastRenderedPageBreak/>
        <w:t>通用合同条款</w:t>
      </w:r>
    </w:p>
    <w:p w14:paraId="333444F4" w14:textId="77777777" w:rsidR="00F849A4" w:rsidRPr="0002618F" w:rsidRDefault="00F849A4">
      <w:pPr>
        <w:spacing w:line="360" w:lineRule="auto"/>
        <w:rPr>
          <w:rFonts w:ascii="宋体" w:hAnsi="宋体" w:cs="宋体" w:hint="eastAsia"/>
          <w:szCs w:val="21"/>
        </w:rPr>
      </w:pPr>
    </w:p>
    <w:p w14:paraId="77462332" w14:textId="77777777" w:rsidR="00F849A4" w:rsidRPr="0002618F" w:rsidRDefault="00000000">
      <w:pPr>
        <w:keepNext/>
        <w:keepLines/>
        <w:spacing w:line="360" w:lineRule="auto"/>
        <w:outlineLvl w:val="1"/>
        <w:rPr>
          <w:rFonts w:ascii="宋体" w:hAnsi="宋体" w:cs="宋体" w:hint="eastAsia"/>
          <w:szCs w:val="21"/>
          <w:lang w:val="zh-CN"/>
        </w:rPr>
      </w:pPr>
      <w:bookmarkStart w:id="798" w:name="_Toc342296262"/>
      <w:bookmarkStart w:id="799" w:name="_Toc435200658"/>
      <w:bookmarkStart w:id="800" w:name="_Toc338944704"/>
      <w:bookmarkStart w:id="801" w:name="_Toc396423052"/>
      <w:bookmarkStart w:id="802" w:name="_Toc531764597"/>
      <w:r w:rsidRPr="0002618F">
        <w:rPr>
          <w:rFonts w:ascii="宋体" w:hAnsi="宋体" w:cs="宋体" w:hint="eastAsia"/>
          <w:szCs w:val="21"/>
          <w:lang w:val="zh-CN"/>
        </w:rPr>
        <w:t>1. 一般约定</w:t>
      </w:r>
      <w:bookmarkEnd w:id="798"/>
      <w:bookmarkEnd w:id="799"/>
      <w:bookmarkEnd w:id="800"/>
      <w:bookmarkEnd w:id="801"/>
      <w:bookmarkEnd w:id="802"/>
    </w:p>
    <w:p w14:paraId="58C13E35" w14:textId="77777777" w:rsidR="00F849A4" w:rsidRPr="0002618F" w:rsidRDefault="00000000">
      <w:pPr>
        <w:keepNext/>
        <w:keepLines/>
        <w:spacing w:line="360" w:lineRule="auto"/>
        <w:outlineLvl w:val="0"/>
        <w:rPr>
          <w:rFonts w:ascii="宋体" w:hAnsi="宋体" w:cs="宋体" w:hint="eastAsia"/>
          <w:szCs w:val="21"/>
        </w:rPr>
      </w:pPr>
      <w:bookmarkStart w:id="803" w:name="_Toc338944705"/>
      <w:bookmarkStart w:id="804" w:name="_Toc396423053"/>
      <w:bookmarkStart w:id="805" w:name="_Toc531764598"/>
      <w:bookmarkStart w:id="806" w:name="_Toc435200659"/>
      <w:bookmarkStart w:id="807" w:name="_Toc342296263"/>
      <w:r w:rsidRPr="0002618F">
        <w:rPr>
          <w:rFonts w:ascii="宋体" w:hAnsi="宋体" w:cs="宋体" w:hint="eastAsia"/>
          <w:szCs w:val="21"/>
        </w:rPr>
        <w:t>1.1 词语定义</w:t>
      </w:r>
      <w:bookmarkEnd w:id="803"/>
      <w:bookmarkEnd w:id="804"/>
      <w:bookmarkEnd w:id="805"/>
      <w:bookmarkEnd w:id="806"/>
      <w:bookmarkEnd w:id="807"/>
    </w:p>
    <w:p w14:paraId="087C59A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通用合同条款、专用合同条款中的下列词语应具有本款所赋予的含义。</w:t>
      </w:r>
    </w:p>
    <w:p w14:paraId="258788A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1.1.1 合同</w:t>
      </w:r>
    </w:p>
    <w:p w14:paraId="5B921840" w14:textId="26499261"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1.1.1.1 合同文件（或称合同）：指合同协议书、</w:t>
      </w:r>
      <w:r w:rsidR="00364A77" w:rsidRPr="0002618F">
        <w:rPr>
          <w:rFonts w:ascii="宋体" w:hAnsi="宋体" w:cs="宋体" w:hint="eastAsia"/>
          <w:szCs w:val="21"/>
        </w:rPr>
        <w:t>成交</w:t>
      </w:r>
      <w:r w:rsidRPr="0002618F">
        <w:rPr>
          <w:rFonts w:ascii="宋体" w:hAnsi="宋体" w:cs="宋体" w:hint="eastAsia"/>
          <w:szCs w:val="21"/>
        </w:rPr>
        <w:t>通知书、报价函及报价函附录、专用合同条款、通用合同条款、技术标准和要求、图纸、已标价工程量清单，以及其他合同文件。</w:t>
      </w:r>
    </w:p>
    <w:p w14:paraId="0EB94830"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1.1.1.2 合同协议书：指第1.5款所指的合同协议书。</w:t>
      </w:r>
    </w:p>
    <w:p w14:paraId="7513135B" w14:textId="4F4E9776"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 xml:space="preserve">1.1.1.3 </w:t>
      </w:r>
      <w:r w:rsidR="00364A77" w:rsidRPr="0002618F">
        <w:rPr>
          <w:rFonts w:ascii="宋体" w:hAnsi="宋体" w:cs="宋体" w:hint="eastAsia"/>
          <w:szCs w:val="21"/>
        </w:rPr>
        <w:t>成交</w:t>
      </w:r>
      <w:r w:rsidRPr="0002618F">
        <w:rPr>
          <w:rFonts w:ascii="宋体" w:hAnsi="宋体" w:cs="宋体" w:hint="eastAsia"/>
          <w:szCs w:val="21"/>
        </w:rPr>
        <w:t>通知书：指发包人通知承包人</w:t>
      </w:r>
      <w:r w:rsidR="00364A77" w:rsidRPr="0002618F">
        <w:rPr>
          <w:rFonts w:ascii="宋体" w:hAnsi="宋体" w:cs="宋体" w:hint="eastAsia"/>
          <w:szCs w:val="21"/>
        </w:rPr>
        <w:t>成交</w:t>
      </w:r>
      <w:r w:rsidRPr="0002618F">
        <w:rPr>
          <w:rFonts w:ascii="宋体" w:hAnsi="宋体" w:cs="宋体" w:hint="eastAsia"/>
          <w:szCs w:val="21"/>
        </w:rPr>
        <w:t>的函件。</w:t>
      </w:r>
    </w:p>
    <w:p w14:paraId="77DA738E" w14:textId="77777777" w:rsidR="00F849A4" w:rsidRPr="0002618F" w:rsidRDefault="00000000">
      <w:pPr>
        <w:spacing w:line="360" w:lineRule="auto"/>
        <w:ind w:firstLineChars="342" w:firstLine="718"/>
        <w:rPr>
          <w:rFonts w:ascii="宋体" w:hAnsi="宋体" w:cs="宋体" w:hint="eastAsia"/>
          <w:dstrike/>
          <w:szCs w:val="21"/>
        </w:rPr>
      </w:pPr>
      <w:r w:rsidRPr="0002618F">
        <w:rPr>
          <w:rFonts w:ascii="宋体" w:hAnsi="宋体" w:cs="宋体" w:hint="eastAsia"/>
          <w:szCs w:val="21"/>
        </w:rPr>
        <w:t>1.1.1.4 报价函：指构成合同文件组成部分的由承包人填写并签署的报价函。</w:t>
      </w:r>
    </w:p>
    <w:p w14:paraId="1290053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1.1.1.5 报价函附录：指附在报价函后构成合同文件的报价函附录。</w:t>
      </w:r>
    </w:p>
    <w:p w14:paraId="3A243DA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1.1.1.6 技术标准和要求：指构成合同文件组成部分的名为技术标准和要求的文件，包括合同双方当事人约定对其所作的修改或补充。</w:t>
      </w:r>
    </w:p>
    <w:p w14:paraId="1B5F3958"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1.1.1.7图纸：指包含在合同中的工程图纸，以及由发包人按合同约定提供的任何补充和修改的图纸，包括配套的说明。</w:t>
      </w:r>
    </w:p>
    <w:p w14:paraId="2F27A57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1.1.1.8 已标价工程量清单：指构成合同文件组成部分的由承包人按照规定的格式和要求填写并标明价格的工程量清单。</w:t>
      </w:r>
    </w:p>
    <w:p w14:paraId="1F04489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1.1.1.9 其他合同文件：指经合同双方当事人确认构成合同文件的其他文件。</w:t>
      </w:r>
    </w:p>
    <w:p w14:paraId="0261615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 合同当事人和人员</w:t>
      </w:r>
    </w:p>
    <w:p w14:paraId="6CE0C91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1.1.2.1 合同当事人:指发包人和（或）承包人。</w:t>
      </w:r>
    </w:p>
    <w:p w14:paraId="069003F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1.1.2.2 发包人：指专用合同条款中指明并与承包人在合同协议书中盖章的主体。</w:t>
      </w:r>
    </w:p>
    <w:p w14:paraId="5DF55F44"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1.1.2.3 承包人：指与发包人签订合同协议书的当事人。</w:t>
      </w:r>
    </w:p>
    <w:p w14:paraId="29549E8D"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1.1.2.4 承包人项目经理：指承包人派驻施工场地的全权负责人。</w:t>
      </w:r>
    </w:p>
    <w:p w14:paraId="2E5361D0"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1.1.2.5 分包人：指从承包人处分包合同中某一部分工程，并与其签订分包合同的分包人。</w:t>
      </w:r>
    </w:p>
    <w:p w14:paraId="4FDC333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1.1.2.6 监理人：指在专用合同条款中指明的，受发包人委托对合同履行实施管理的法人或其他组织。</w:t>
      </w:r>
    </w:p>
    <w:p w14:paraId="4DA4B558"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1.1.2.7 总监理工程师（总监）：指由监理人委派常驻施工场地对合同履行实施管理的全权负责人。</w:t>
      </w:r>
    </w:p>
    <w:p w14:paraId="42CDC2F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1.1.3 工程和设备</w:t>
      </w:r>
    </w:p>
    <w:p w14:paraId="6ABC667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1.1.3.1 工程：指永久工程和（或）临时工程。</w:t>
      </w:r>
    </w:p>
    <w:p w14:paraId="58B32DE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1.1.3.2 永久工程：指按合同约定建造并移交给发包人的工程，包括工程设备。</w:t>
      </w:r>
    </w:p>
    <w:p w14:paraId="6CF4045A"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1.1.3.3 临时工程：指为完成合同约定的永久工程所修建的各类临时性工程，不包括施工设备。</w:t>
      </w:r>
    </w:p>
    <w:p w14:paraId="6857D4F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lastRenderedPageBreak/>
        <w:t>1.1.3.4 单位工程：指专用合同条款中指明特定范围的永久工程。</w:t>
      </w:r>
    </w:p>
    <w:p w14:paraId="0C91499E"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1.1.3.5 工程设备：指构成或计划构成永久工程一部分的机电设备、金属结构设备、仪器装置及其他类似的设备和装置。</w:t>
      </w:r>
    </w:p>
    <w:p w14:paraId="3CC1F5F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1.1.3.6 施工设备：指为完成合同约定的各项工作所需的设备、器具和其他物品，不包括临时工程和材料。</w:t>
      </w:r>
    </w:p>
    <w:p w14:paraId="7806983D"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1.1.3.7 临时设施：指为完成合同约定的各项工作所服务的临时性生产和生活设施。</w:t>
      </w:r>
    </w:p>
    <w:p w14:paraId="300B583E"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1.1.3.8 承包人设备：指承包人自带的施工设备。</w:t>
      </w:r>
    </w:p>
    <w:p w14:paraId="3E45149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1.1.3.9 施工场地（或称工地、现场）：指用于合同工程施工的场所，以及在合同中指定作为施工场地组成部分的其他场所，包括永久占地和临时占地。</w:t>
      </w:r>
    </w:p>
    <w:p w14:paraId="7B32FAE7"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1.1.3.10 永久占地：指专用合同条款中指明为实施合同工程需永久占用的土地。</w:t>
      </w:r>
    </w:p>
    <w:p w14:paraId="6DD0764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1.1.3.11 临时占地：指专用合同条款中指明为实施合同工程需临时占用的土地。</w:t>
      </w:r>
    </w:p>
    <w:p w14:paraId="7155DC6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1.1.4 日期</w:t>
      </w:r>
    </w:p>
    <w:p w14:paraId="05F5433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1.1.4.1 开工通知：指监理人按第11.1款通知承包人开工的函件。</w:t>
      </w:r>
    </w:p>
    <w:p w14:paraId="2D1F9EA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1.1.4.2 开工日期：指监理人按第11.1款发出的开工通知中写明的开工日期。</w:t>
      </w:r>
    </w:p>
    <w:p w14:paraId="3116E73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1.1.4.3工期：指承包人在报价函中承诺的完成合同工程所需的期限，包括按第11.3款、第11.4款和第11.6款约定所作的变更。</w:t>
      </w:r>
    </w:p>
    <w:p w14:paraId="56B1857E"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1.1.4.4 竣工日期：指第1.1.4.3目约定工期届满时的日期。实际竣工日期以工程接收证书中写明的日期为准。</w:t>
      </w:r>
    </w:p>
    <w:p w14:paraId="735B226A"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1.1.4.5 缺陷责任期：指履行第19.2款约定的缺陷责任的期限，具体期限由专用合同条款约定，包括根据第19.3款约定所作的延长。</w:t>
      </w:r>
    </w:p>
    <w:p w14:paraId="0A442F14" w14:textId="15155C3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1.1.4.6 基准日期：指</w:t>
      </w:r>
      <w:r w:rsidR="009F5A65" w:rsidRPr="0002618F">
        <w:rPr>
          <w:rFonts w:ascii="宋体" w:hAnsi="宋体" w:cs="宋体" w:hint="eastAsia"/>
          <w:szCs w:val="21"/>
        </w:rPr>
        <w:t>响应</w:t>
      </w:r>
      <w:r w:rsidRPr="0002618F">
        <w:rPr>
          <w:rFonts w:ascii="宋体" w:hAnsi="宋体" w:cs="宋体" w:hint="eastAsia"/>
          <w:szCs w:val="21"/>
        </w:rPr>
        <w:t>截止时间前28天的日期。</w:t>
      </w:r>
    </w:p>
    <w:p w14:paraId="74CEBB6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1.1.4.7 天：除特别指明外，指日历天。合同中按天计算时间的，开始当天不计入，从次日开始计算。期限最后一天的截止时间为当天24:00。</w:t>
      </w:r>
    </w:p>
    <w:p w14:paraId="39F82D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1.1.5 合同价格和费用</w:t>
      </w:r>
    </w:p>
    <w:p w14:paraId="00F8002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1.1.5.1 签约合同价：指签定合同时合同协议书中写明的，包括了暂列金额、暂估价的合同总金额。</w:t>
      </w:r>
    </w:p>
    <w:p w14:paraId="452A4C54"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1.1.5.2 合同价格：指承包人按合同约定完成了包括缺陷责任期内的全部承包工作后，发包人应付给承包人的金额，包括在履行合同过程中按合同约定进行的变更和调整。</w:t>
      </w:r>
    </w:p>
    <w:p w14:paraId="02BF17E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1.1.5.3 费用：指为履行合同所发生的或将要发生的所有合理开支，包括管理费和应分摊的其他费用，但不包括利润。</w:t>
      </w:r>
    </w:p>
    <w:p w14:paraId="7804884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1.1.5.4 暂列金额：指已标价工程量清单中所列的暂列金额，用于在签订协议书时尚未确定或不可预见变更的施工及其所需材料、工程设备、服务等的金额，包括以计日工方式支付的金额。</w:t>
      </w:r>
    </w:p>
    <w:p w14:paraId="60ECEEB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1.1.5.5暂估价：指发包人在工程量清单中给定的用于支付必然发生但暂时不能确定价格的材料、设备以及专业工程的金额。</w:t>
      </w:r>
    </w:p>
    <w:p w14:paraId="7C8E30F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lastRenderedPageBreak/>
        <w:t>1.1.5.6 计日工：指对零星工作采取的一种计价方式，按合同中的计日工子目及其单价计价付款。</w:t>
      </w:r>
    </w:p>
    <w:p w14:paraId="75F8D80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1.1.5.7 质量保证金（或称保留金）：指按第17.4.1项约定用于保证在缺陷责任期内履行缺陷修复义务的金额。</w:t>
      </w:r>
    </w:p>
    <w:p w14:paraId="668396C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1.1.6 其他</w:t>
      </w:r>
    </w:p>
    <w:p w14:paraId="613BFFD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1.1.6.1 书面形式：指合同文件、信函、电报、传真等可以有形地表现所载内容的形式。</w:t>
      </w:r>
    </w:p>
    <w:p w14:paraId="55D3F4F6" w14:textId="77777777" w:rsidR="00F849A4" w:rsidRPr="0002618F" w:rsidRDefault="00000000">
      <w:pPr>
        <w:keepNext/>
        <w:keepLines/>
        <w:spacing w:line="360" w:lineRule="auto"/>
        <w:outlineLvl w:val="0"/>
        <w:rPr>
          <w:rFonts w:ascii="宋体" w:hAnsi="宋体" w:cs="宋体" w:hint="eastAsia"/>
          <w:szCs w:val="21"/>
        </w:rPr>
      </w:pPr>
      <w:bookmarkStart w:id="808" w:name="_Toc152042391"/>
      <w:bookmarkStart w:id="809" w:name="_Toc435200660"/>
      <w:bookmarkStart w:id="810" w:name="_Toc342296264"/>
      <w:bookmarkStart w:id="811" w:name="_Toc396423054"/>
      <w:bookmarkStart w:id="812" w:name="_Toc338944706"/>
      <w:bookmarkStart w:id="813" w:name="_Toc531764599"/>
      <w:bookmarkStart w:id="814" w:name="_Toc144974581"/>
      <w:bookmarkStart w:id="815" w:name="_Toc179632631"/>
      <w:bookmarkStart w:id="816" w:name="_Toc152045613"/>
      <w:r w:rsidRPr="0002618F">
        <w:rPr>
          <w:rFonts w:ascii="宋体" w:hAnsi="宋体" w:cs="宋体" w:hint="eastAsia"/>
          <w:szCs w:val="21"/>
        </w:rPr>
        <w:t>1.2 语言文字</w:t>
      </w:r>
      <w:bookmarkEnd w:id="808"/>
      <w:bookmarkEnd w:id="809"/>
      <w:bookmarkEnd w:id="810"/>
      <w:bookmarkEnd w:id="811"/>
      <w:bookmarkEnd w:id="812"/>
      <w:bookmarkEnd w:id="813"/>
      <w:bookmarkEnd w:id="814"/>
      <w:bookmarkEnd w:id="815"/>
      <w:bookmarkEnd w:id="816"/>
    </w:p>
    <w:p w14:paraId="3F69713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除专用术语外，合同使用的语言文字为中文。必要时专用术语应附有中文注释。</w:t>
      </w:r>
    </w:p>
    <w:p w14:paraId="4B29EBE7" w14:textId="77777777" w:rsidR="00F849A4" w:rsidRPr="0002618F" w:rsidRDefault="00000000">
      <w:pPr>
        <w:keepNext/>
        <w:keepLines/>
        <w:spacing w:line="360" w:lineRule="auto"/>
        <w:outlineLvl w:val="0"/>
        <w:rPr>
          <w:rFonts w:ascii="宋体" w:hAnsi="宋体" w:cs="宋体" w:hint="eastAsia"/>
          <w:szCs w:val="21"/>
        </w:rPr>
      </w:pPr>
      <w:bookmarkStart w:id="817" w:name="_Toc338944707"/>
      <w:bookmarkStart w:id="818" w:name="_Toc396423055"/>
      <w:bookmarkStart w:id="819" w:name="_Toc342296265"/>
      <w:bookmarkStart w:id="820" w:name="_Toc435200661"/>
      <w:bookmarkStart w:id="821" w:name="_Toc179632632"/>
      <w:bookmarkStart w:id="822" w:name="_Toc152042392"/>
      <w:bookmarkStart w:id="823" w:name="_Toc144974582"/>
      <w:bookmarkStart w:id="824" w:name="_Toc531764600"/>
      <w:bookmarkStart w:id="825" w:name="_Toc152045614"/>
      <w:r w:rsidRPr="0002618F">
        <w:rPr>
          <w:rFonts w:ascii="宋体" w:hAnsi="宋体" w:cs="宋体" w:hint="eastAsia"/>
          <w:szCs w:val="21"/>
        </w:rPr>
        <w:t>1.3 法律</w:t>
      </w:r>
      <w:bookmarkEnd w:id="817"/>
      <w:bookmarkEnd w:id="818"/>
      <w:bookmarkEnd w:id="819"/>
      <w:bookmarkEnd w:id="820"/>
      <w:bookmarkEnd w:id="821"/>
      <w:bookmarkEnd w:id="822"/>
      <w:bookmarkEnd w:id="823"/>
      <w:bookmarkEnd w:id="824"/>
      <w:bookmarkEnd w:id="825"/>
    </w:p>
    <w:p w14:paraId="224BE65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适用于合同的法律包括中华人民共和国法律、行政法规、部门规章，以及工程所在地的地方法规、自治条例、单行条例和地方政府规章。</w:t>
      </w:r>
    </w:p>
    <w:p w14:paraId="54D0873F" w14:textId="77777777" w:rsidR="00F849A4" w:rsidRPr="0002618F" w:rsidRDefault="00000000">
      <w:pPr>
        <w:keepNext/>
        <w:keepLines/>
        <w:spacing w:line="360" w:lineRule="auto"/>
        <w:outlineLvl w:val="0"/>
        <w:rPr>
          <w:rFonts w:ascii="宋体" w:hAnsi="宋体" w:cs="宋体" w:hint="eastAsia"/>
          <w:szCs w:val="21"/>
        </w:rPr>
      </w:pPr>
      <w:bookmarkStart w:id="826" w:name="_Toc531764601"/>
      <w:bookmarkStart w:id="827" w:name="_Toc342296266"/>
      <w:bookmarkStart w:id="828" w:name="_Toc435200662"/>
      <w:bookmarkStart w:id="829" w:name="_Toc396423056"/>
      <w:bookmarkStart w:id="830" w:name="_Toc338944708"/>
      <w:r w:rsidRPr="0002618F">
        <w:rPr>
          <w:rFonts w:ascii="宋体" w:hAnsi="宋体" w:cs="宋体" w:hint="eastAsia"/>
          <w:szCs w:val="21"/>
        </w:rPr>
        <w:t>1.4 合同文件的优先顺序</w:t>
      </w:r>
      <w:bookmarkEnd w:id="826"/>
      <w:bookmarkEnd w:id="827"/>
      <w:bookmarkEnd w:id="828"/>
      <w:bookmarkEnd w:id="829"/>
      <w:bookmarkEnd w:id="830"/>
    </w:p>
    <w:p w14:paraId="5EE16E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组成合同的各项文件应互相解释，互为说明。除专用合同条款另有约定外，解释合同文件的优先顺序如下：</w:t>
      </w:r>
    </w:p>
    <w:p w14:paraId="09572791"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（1）合同协议书；</w:t>
      </w:r>
    </w:p>
    <w:p w14:paraId="6F95ADD4" w14:textId="6F7F755B"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w:t>
      </w:r>
      <w:r w:rsidR="00364A77" w:rsidRPr="0002618F">
        <w:rPr>
          <w:rFonts w:ascii="宋体" w:hAnsi="宋体" w:cs="宋体" w:hint="eastAsia"/>
          <w:szCs w:val="21"/>
        </w:rPr>
        <w:t>成交</w:t>
      </w:r>
      <w:r w:rsidRPr="0002618F">
        <w:rPr>
          <w:rFonts w:ascii="宋体" w:hAnsi="宋体" w:cs="宋体" w:hint="eastAsia"/>
          <w:szCs w:val="21"/>
        </w:rPr>
        <w:t>通知书；</w:t>
      </w:r>
    </w:p>
    <w:p w14:paraId="5C3A9B25"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（3）报价函及报价函附录；</w:t>
      </w:r>
    </w:p>
    <w:p w14:paraId="4F5EC17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（4）专用合同条款；</w:t>
      </w:r>
    </w:p>
    <w:p w14:paraId="0130E912"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（5）通用合同条款；</w:t>
      </w:r>
    </w:p>
    <w:p w14:paraId="4C6A0E29"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（6）技术标准和要求；</w:t>
      </w:r>
    </w:p>
    <w:p w14:paraId="1BAE24B2"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（7）图纸；</w:t>
      </w:r>
    </w:p>
    <w:p w14:paraId="02C291E4"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（8）已标价工程量清单；</w:t>
      </w:r>
    </w:p>
    <w:p w14:paraId="7D638767"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（9）其他合同文件。</w:t>
      </w:r>
    </w:p>
    <w:p w14:paraId="6E4E87BC" w14:textId="77777777" w:rsidR="00F849A4" w:rsidRPr="0002618F" w:rsidRDefault="00000000">
      <w:pPr>
        <w:keepNext/>
        <w:keepLines/>
        <w:spacing w:line="360" w:lineRule="auto"/>
        <w:outlineLvl w:val="0"/>
        <w:rPr>
          <w:rFonts w:ascii="宋体" w:hAnsi="宋体" w:cs="宋体" w:hint="eastAsia"/>
          <w:szCs w:val="21"/>
        </w:rPr>
      </w:pPr>
      <w:bookmarkStart w:id="831" w:name="_Toc338944709"/>
      <w:bookmarkStart w:id="832" w:name="_Toc435200663"/>
      <w:bookmarkStart w:id="833" w:name="_Toc342296267"/>
      <w:bookmarkStart w:id="834" w:name="_Toc531764602"/>
      <w:bookmarkStart w:id="835" w:name="_Toc396423057"/>
      <w:r w:rsidRPr="0002618F">
        <w:rPr>
          <w:rFonts w:ascii="宋体" w:hAnsi="宋体" w:cs="宋体" w:hint="eastAsia"/>
          <w:szCs w:val="21"/>
        </w:rPr>
        <w:t>1.5 合同协议书</w:t>
      </w:r>
      <w:bookmarkEnd w:id="831"/>
      <w:bookmarkEnd w:id="832"/>
      <w:bookmarkEnd w:id="833"/>
      <w:bookmarkEnd w:id="834"/>
      <w:bookmarkEnd w:id="835"/>
    </w:p>
    <w:p w14:paraId="55BA17E1" w14:textId="07C619ED"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承包人按</w:t>
      </w:r>
      <w:r w:rsidR="00364A77" w:rsidRPr="0002618F">
        <w:rPr>
          <w:rFonts w:ascii="宋体" w:hAnsi="宋体" w:cs="宋体" w:hint="eastAsia"/>
          <w:szCs w:val="21"/>
        </w:rPr>
        <w:t>成交</w:t>
      </w:r>
      <w:r w:rsidRPr="0002618F">
        <w:rPr>
          <w:rFonts w:ascii="宋体" w:hAnsi="宋体" w:cs="宋体" w:hint="eastAsia"/>
          <w:szCs w:val="21"/>
        </w:rPr>
        <w:t>通知书规定的时间与发包人签订合同协议书。除法律另有规定或合同另有约定外，发包人和承包人的法定代表人或其委托代理人在合同协议书上签字并盖单位章后，合同生效。</w:t>
      </w:r>
    </w:p>
    <w:p w14:paraId="5F32F1D2" w14:textId="77777777" w:rsidR="00F849A4" w:rsidRPr="0002618F" w:rsidRDefault="00000000">
      <w:pPr>
        <w:keepNext/>
        <w:keepLines/>
        <w:spacing w:line="360" w:lineRule="auto"/>
        <w:outlineLvl w:val="0"/>
        <w:rPr>
          <w:rFonts w:ascii="宋体" w:hAnsi="宋体" w:cs="宋体" w:hint="eastAsia"/>
          <w:szCs w:val="21"/>
        </w:rPr>
      </w:pPr>
      <w:bookmarkStart w:id="836" w:name="_Toc531764603"/>
      <w:bookmarkStart w:id="837" w:name="_Toc396423058"/>
      <w:bookmarkStart w:id="838" w:name="_Toc342296268"/>
      <w:bookmarkStart w:id="839" w:name="_Toc435200664"/>
      <w:bookmarkStart w:id="840" w:name="_Toc338944710"/>
      <w:r w:rsidRPr="0002618F">
        <w:rPr>
          <w:rFonts w:ascii="宋体" w:hAnsi="宋体" w:cs="宋体" w:hint="eastAsia"/>
          <w:szCs w:val="21"/>
        </w:rPr>
        <w:t>1.6 图纸和承包人文件</w:t>
      </w:r>
      <w:bookmarkEnd w:id="836"/>
      <w:bookmarkEnd w:id="837"/>
      <w:bookmarkEnd w:id="838"/>
      <w:bookmarkEnd w:id="839"/>
      <w:bookmarkEnd w:id="840"/>
    </w:p>
    <w:p w14:paraId="4073F26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1.6.1图纸的提供</w:t>
      </w:r>
    </w:p>
    <w:p w14:paraId="3B26856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除专用合同条款另有约定外，图纸应在合理的期限内按照合同约定的数量提供给承包人。由于发包人未按时提供图纸造成工期延误的，按第11.3款的约定办理。</w:t>
      </w:r>
    </w:p>
    <w:p w14:paraId="4FD968A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1.6.2 承包人提供的文件</w:t>
      </w:r>
    </w:p>
    <w:p w14:paraId="6291E35B"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 xml:space="preserve">　　按专用合同条款约定由承包人提供的文件，包括部分工程的大样图、加工图等，承包人应按约定的数量和期限报送监理人。监理人应在专用合同条款约定的期限内批复。</w:t>
      </w:r>
    </w:p>
    <w:p w14:paraId="11CBF57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1.6.3 图纸的修改</w:t>
      </w:r>
    </w:p>
    <w:p w14:paraId="5894ED8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64688A2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1.6.4 图纸的错误</w:t>
      </w:r>
    </w:p>
    <w:p w14:paraId="1989435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承包人发现发包人提供的图纸存在明显错误或疏忽，应及时通知监理人。</w:t>
      </w:r>
    </w:p>
    <w:p w14:paraId="41E9A23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1.6.5 图纸和承包人文件的保管</w:t>
      </w:r>
    </w:p>
    <w:p w14:paraId="3B0125F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监理人和承包人均应在施工场地各保存一套完整的包含第1.6.1项、第1.6.2项、第1.6.3项约定内容的图纸和承包人文件。</w:t>
      </w:r>
    </w:p>
    <w:p w14:paraId="361A7CF3" w14:textId="77777777" w:rsidR="00F849A4" w:rsidRPr="0002618F" w:rsidRDefault="00000000">
      <w:pPr>
        <w:keepNext/>
        <w:keepLines/>
        <w:spacing w:line="360" w:lineRule="auto"/>
        <w:outlineLvl w:val="0"/>
        <w:rPr>
          <w:rFonts w:ascii="宋体" w:hAnsi="宋体" w:cs="宋体" w:hint="eastAsia"/>
          <w:szCs w:val="21"/>
        </w:rPr>
      </w:pPr>
      <w:bookmarkStart w:id="841" w:name="_Toc531764604"/>
      <w:bookmarkStart w:id="842" w:name="_Toc435200665"/>
      <w:bookmarkStart w:id="843" w:name="_Toc338944711"/>
      <w:bookmarkStart w:id="844" w:name="_Toc396423059"/>
      <w:bookmarkStart w:id="845" w:name="_Toc342296269"/>
      <w:r w:rsidRPr="0002618F">
        <w:rPr>
          <w:rFonts w:ascii="宋体" w:hAnsi="宋体" w:cs="宋体" w:hint="eastAsia"/>
          <w:szCs w:val="21"/>
        </w:rPr>
        <w:t>1.7 联络</w:t>
      </w:r>
      <w:bookmarkEnd w:id="841"/>
      <w:bookmarkEnd w:id="842"/>
      <w:bookmarkEnd w:id="843"/>
      <w:bookmarkEnd w:id="844"/>
      <w:bookmarkEnd w:id="845"/>
    </w:p>
    <w:p w14:paraId="313858A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 与合同有关的通知、批准、证明、证书、指示、要求、请求、同意、意见、确定和决定等，均应采用书面形式。</w:t>
      </w:r>
    </w:p>
    <w:p w14:paraId="59AE11D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 第1.7.1项中的通知、批准、证明、证书、指示、要求、请求、同意、意见、确定和决定等来往函件，均应在合同约定的期限内送达指定地点和接收人，并办理签收手续。</w:t>
      </w:r>
    </w:p>
    <w:p w14:paraId="05EEC1F8" w14:textId="77777777" w:rsidR="00F849A4" w:rsidRPr="0002618F" w:rsidRDefault="00000000">
      <w:pPr>
        <w:keepNext/>
        <w:keepLines/>
        <w:spacing w:line="360" w:lineRule="auto"/>
        <w:outlineLvl w:val="0"/>
        <w:rPr>
          <w:rFonts w:ascii="宋体" w:hAnsi="宋体" w:cs="宋体" w:hint="eastAsia"/>
          <w:szCs w:val="21"/>
        </w:rPr>
      </w:pPr>
      <w:bookmarkStart w:id="846" w:name="_Toc152042397"/>
      <w:bookmarkStart w:id="847" w:name="_Toc342296270"/>
      <w:bookmarkStart w:id="848" w:name="_Toc531764605"/>
      <w:bookmarkStart w:id="849" w:name="_Toc396423060"/>
      <w:bookmarkStart w:id="850" w:name="_Toc179632637"/>
      <w:bookmarkStart w:id="851" w:name="_Toc435200666"/>
      <w:bookmarkStart w:id="852" w:name="_Toc144974587"/>
      <w:bookmarkStart w:id="853" w:name="_Toc152045619"/>
      <w:bookmarkStart w:id="854" w:name="_Toc338944712"/>
      <w:r w:rsidRPr="0002618F">
        <w:rPr>
          <w:rFonts w:ascii="宋体" w:hAnsi="宋体" w:cs="宋体" w:hint="eastAsia"/>
          <w:szCs w:val="21"/>
        </w:rPr>
        <w:t>1.8 转让</w:t>
      </w:r>
      <w:bookmarkEnd w:id="846"/>
      <w:bookmarkEnd w:id="847"/>
      <w:bookmarkEnd w:id="848"/>
      <w:bookmarkEnd w:id="849"/>
      <w:bookmarkEnd w:id="850"/>
      <w:bookmarkEnd w:id="851"/>
      <w:bookmarkEnd w:id="852"/>
      <w:bookmarkEnd w:id="853"/>
      <w:bookmarkEnd w:id="854"/>
    </w:p>
    <w:p w14:paraId="3393F34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除合同另有约定外，未经对方当事人同意，一方当事人不得将合同权利全部或部分转让给第三人，也不得全部或部分转移合同义务。</w:t>
      </w:r>
    </w:p>
    <w:p w14:paraId="4DE9B141" w14:textId="77777777" w:rsidR="00F849A4" w:rsidRPr="0002618F" w:rsidRDefault="00000000">
      <w:pPr>
        <w:keepNext/>
        <w:keepLines/>
        <w:spacing w:line="360" w:lineRule="auto"/>
        <w:outlineLvl w:val="0"/>
        <w:rPr>
          <w:rFonts w:ascii="宋体" w:hAnsi="宋体" w:cs="宋体" w:hint="eastAsia"/>
          <w:szCs w:val="21"/>
        </w:rPr>
      </w:pPr>
      <w:bookmarkStart w:id="855" w:name="_Toc531764606"/>
      <w:bookmarkStart w:id="856" w:name="_Toc435200667"/>
      <w:bookmarkStart w:id="857" w:name="_Toc342296271"/>
      <w:bookmarkStart w:id="858" w:name="_Toc152045620"/>
      <w:bookmarkStart w:id="859" w:name="_Toc396423061"/>
      <w:bookmarkStart w:id="860" w:name="_Toc338944713"/>
      <w:bookmarkStart w:id="861" w:name="_Toc144974588"/>
      <w:bookmarkStart w:id="862" w:name="_Toc152042398"/>
      <w:bookmarkStart w:id="863" w:name="_Toc179632638"/>
      <w:r w:rsidRPr="0002618F">
        <w:rPr>
          <w:rFonts w:ascii="宋体" w:hAnsi="宋体" w:cs="宋体" w:hint="eastAsia"/>
          <w:szCs w:val="21"/>
        </w:rPr>
        <w:t>1.9 严禁贿赂</w:t>
      </w:r>
      <w:bookmarkEnd w:id="855"/>
      <w:bookmarkEnd w:id="856"/>
      <w:bookmarkEnd w:id="857"/>
      <w:bookmarkEnd w:id="858"/>
      <w:bookmarkEnd w:id="859"/>
      <w:bookmarkEnd w:id="860"/>
      <w:bookmarkEnd w:id="861"/>
      <w:bookmarkEnd w:id="862"/>
      <w:bookmarkEnd w:id="863"/>
    </w:p>
    <w:p w14:paraId="1941F41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合同双方当事人不得以贿赂或变相贿赂的方式，谋取不当利益或损害对方权益。因贿赂造成对方损失的，行为人应赔偿损失，并承担相应的法律责任。</w:t>
      </w:r>
    </w:p>
    <w:p w14:paraId="123ECCC9" w14:textId="77777777" w:rsidR="00F849A4" w:rsidRPr="0002618F" w:rsidRDefault="00000000">
      <w:pPr>
        <w:keepNext/>
        <w:keepLines/>
        <w:spacing w:line="360" w:lineRule="auto"/>
        <w:outlineLvl w:val="0"/>
        <w:rPr>
          <w:rFonts w:ascii="宋体" w:hAnsi="宋体" w:cs="宋体" w:hint="eastAsia"/>
          <w:szCs w:val="21"/>
        </w:rPr>
      </w:pPr>
      <w:bookmarkStart w:id="864" w:name="_Toc342296272"/>
      <w:bookmarkStart w:id="865" w:name="_Toc531764607"/>
      <w:bookmarkStart w:id="866" w:name="_Toc152042399"/>
      <w:bookmarkStart w:id="867" w:name="_Toc435200668"/>
      <w:bookmarkStart w:id="868" w:name="_Toc144974589"/>
      <w:bookmarkStart w:id="869" w:name="_Toc179632639"/>
      <w:bookmarkStart w:id="870" w:name="_Toc338944714"/>
      <w:bookmarkStart w:id="871" w:name="_Toc396423062"/>
      <w:bookmarkStart w:id="872" w:name="_Toc152045621"/>
      <w:r w:rsidRPr="0002618F">
        <w:rPr>
          <w:rFonts w:ascii="宋体" w:hAnsi="宋体" w:cs="宋体" w:hint="eastAsia"/>
          <w:szCs w:val="21"/>
        </w:rPr>
        <w:t>1.10 化石、文物</w:t>
      </w:r>
      <w:bookmarkEnd w:id="864"/>
      <w:bookmarkEnd w:id="865"/>
      <w:bookmarkEnd w:id="866"/>
      <w:bookmarkEnd w:id="867"/>
      <w:bookmarkEnd w:id="868"/>
      <w:bookmarkEnd w:id="869"/>
      <w:bookmarkEnd w:id="870"/>
      <w:bookmarkEnd w:id="871"/>
      <w:bookmarkEnd w:id="872"/>
    </w:p>
    <w:p w14:paraId="0E43031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3BDACC3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1.10.2 承包人发现文物后不及时报告或隐瞒不报，致使文物丢失或损坏的，应赔偿损失，并承担相应的法律责任。</w:t>
      </w:r>
    </w:p>
    <w:p w14:paraId="53DA5185" w14:textId="77777777" w:rsidR="00F849A4" w:rsidRPr="0002618F" w:rsidRDefault="00000000">
      <w:pPr>
        <w:keepNext/>
        <w:keepLines/>
        <w:spacing w:line="360" w:lineRule="auto"/>
        <w:outlineLvl w:val="0"/>
        <w:rPr>
          <w:rFonts w:ascii="宋体" w:hAnsi="宋体" w:cs="宋体" w:hint="eastAsia"/>
          <w:szCs w:val="21"/>
        </w:rPr>
      </w:pPr>
      <w:bookmarkStart w:id="873" w:name="_Toc338944715"/>
      <w:bookmarkStart w:id="874" w:name="_Toc396423063"/>
      <w:bookmarkStart w:id="875" w:name="_Toc179632640"/>
      <w:bookmarkStart w:id="876" w:name="_Toc144974590"/>
      <w:bookmarkStart w:id="877" w:name="_Toc435200669"/>
      <w:bookmarkStart w:id="878" w:name="_Toc152042400"/>
      <w:bookmarkStart w:id="879" w:name="_Toc342296273"/>
      <w:bookmarkStart w:id="880" w:name="_Toc152045622"/>
      <w:bookmarkStart w:id="881" w:name="_Toc531764608"/>
      <w:r w:rsidRPr="0002618F">
        <w:rPr>
          <w:rFonts w:ascii="宋体" w:hAnsi="宋体" w:cs="宋体" w:hint="eastAsia"/>
          <w:szCs w:val="21"/>
        </w:rPr>
        <w:t>1.11 专利技术</w:t>
      </w:r>
      <w:bookmarkEnd w:id="873"/>
      <w:bookmarkEnd w:id="874"/>
      <w:bookmarkEnd w:id="875"/>
      <w:bookmarkEnd w:id="876"/>
      <w:bookmarkEnd w:id="877"/>
      <w:bookmarkEnd w:id="878"/>
      <w:bookmarkEnd w:id="879"/>
      <w:bookmarkEnd w:id="880"/>
      <w:bookmarkEnd w:id="881"/>
    </w:p>
    <w:p w14:paraId="797643D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1.11.1 承包人在使用任何材料、承包人设备、工程设备或采用施工工艺时，因侵犯专利权或其他知识产权所引起的责任，由承包人承担，但由于遵照发包人提供的设计或技术标准和要求引起的除外。</w:t>
      </w:r>
    </w:p>
    <w:p w14:paraId="491577DB" w14:textId="24374771"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1.11.2 承包人在</w:t>
      </w:r>
      <w:r w:rsidR="009F5A65" w:rsidRPr="0002618F">
        <w:rPr>
          <w:rFonts w:ascii="宋体" w:hAnsi="宋体" w:cs="宋体" w:hint="eastAsia"/>
          <w:szCs w:val="21"/>
        </w:rPr>
        <w:t>响应</w:t>
      </w:r>
      <w:r w:rsidRPr="0002618F">
        <w:rPr>
          <w:rFonts w:ascii="宋体" w:hAnsi="宋体" w:cs="宋体" w:hint="eastAsia"/>
          <w:szCs w:val="21"/>
        </w:rPr>
        <w:t>文件中采用专利技术的，专利技术的使用费包含在</w:t>
      </w:r>
      <w:r w:rsidR="009F5A65" w:rsidRPr="0002618F">
        <w:rPr>
          <w:rFonts w:ascii="宋体" w:hAnsi="宋体" w:cs="宋体" w:hint="eastAsia"/>
          <w:szCs w:val="21"/>
        </w:rPr>
        <w:t>最后</w:t>
      </w:r>
      <w:r w:rsidRPr="0002618F">
        <w:rPr>
          <w:rFonts w:ascii="宋体" w:hAnsi="宋体" w:cs="宋体" w:hint="eastAsia"/>
          <w:szCs w:val="21"/>
        </w:rPr>
        <w:t>报价内。</w:t>
      </w:r>
    </w:p>
    <w:p w14:paraId="57A3E40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1.11.3 承包人的技术秘密和声明需要保密的资料和信息，发包人和监理人不得为合同以外的目的泄露给他人。</w:t>
      </w:r>
    </w:p>
    <w:p w14:paraId="456EACDD" w14:textId="77777777" w:rsidR="00F849A4" w:rsidRPr="0002618F" w:rsidRDefault="00000000">
      <w:pPr>
        <w:keepNext/>
        <w:keepLines/>
        <w:spacing w:line="360" w:lineRule="auto"/>
        <w:outlineLvl w:val="0"/>
        <w:rPr>
          <w:rFonts w:ascii="宋体" w:hAnsi="宋体" w:cs="宋体" w:hint="eastAsia"/>
          <w:szCs w:val="21"/>
        </w:rPr>
      </w:pPr>
      <w:bookmarkStart w:id="882" w:name="_Toc342296274"/>
      <w:bookmarkStart w:id="883" w:name="_Toc144974591"/>
      <w:bookmarkStart w:id="884" w:name="_Toc396423064"/>
      <w:bookmarkStart w:id="885" w:name="_Toc531764609"/>
      <w:bookmarkStart w:id="886" w:name="_Toc338944716"/>
      <w:bookmarkStart w:id="887" w:name="_Toc152042401"/>
      <w:bookmarkStart w:id="888" w:name="_Toc435200670"/>
      <w:bookmarkStart w:id="889" w:name="_Toc152045623"/>
      <w:bookmarkStart w:id="890" w:name="_Toc179632641"/>
      <w:r w:rsidRPr="0002618F">
        <w:rPr>
          <w:rFonts w:ascii="宋体" w:hAnsi="宋体" w:cs="宋体" w:hint="eastAsia"/>
          <w:szCs w:val="21"/>
        </w:rPr>
        <w:lastRenderedPageBreak/>
        <w:t>1.12 图纸和文件的保密</w:t>
      </w:r>
      <w:bookmarkEnd w:id="882"/>
      <w:bookmarkEnd w:id="883"/>
      <w:bookmarkEnd w:id="884"/>
      <w:bookmarkEnd w:id="885"/>
      <w:bookmarkEnd w:id="886"/>
      <w:bookmarkEnd w:id="887"/>
      <w:bookmarkEnd w:id="888"/>
      <w:bookmarkEnd w:id="889"/>
      <w:bookmarkEnd w:id="890"/>
    </w:p>
    <w:p w14:paraId="41EA847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1.12.1 发包人提供的图纸和文件，未经发包人同意，承包人不得为合同以外的目的泄露给他人或公开发表与引用。</w:t>
      </w:r>
    </w:p>
    <w:p w14:paraId="5CE8651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1.12.2 承包人提供的文件，未经承包人同意，发包人和监理人不得为合同以外的目的泄露给他人或公开发表与引用。</w:t>
      </w:r>
    </w:p>
    <w:p w14:paraId="5A7B8629" w14:textId="77777777" w:rsidR="00F849A4" w:rsidRPr="0002618F" w:rsidRDefault="00000000">
      <w:pPr>
        <w:keepNext/>
        <w:keepLines/>
        <w:spacing w:line="360" w:lineRule="auto"/>
        <w:outlineLvl w:val="1"/>
        <w:rPr>
          <w:rFonts w:ascii="宋体" w:hAnsi="宋体" w:cs="宋体" w:hint="eastAsia"/>
          <w:szCs w:val="21"/>
          <w:lang w:val="zh-CN"/>
        </w:rPr>
      </w:pPr>
      <w:bookmarkStart w:id="891" w:name="_Toc396423065"/>
      <w:bookmarkStart w:id="892" w:name="_Toc342296275"/>
      <w:bookmarkStart w:id="893" w:name="_Toc531764610"/>
      <w:bookmarkStart w:id="894" w:name="_Toc435200671"/>
      <w:bookmarkStart w:id="895" w:name="_Toc338944717"/>
      <w:r w:rsidRPr="0002618F">
        <w:rPr>
          <w:rFonts w:ascii="宋体" w:hAnsi="宋体" w:cs="宋体" w:hint="eastAsia"/>
          <w:szCs w:val="21"/>
          <w:lang w:val="zh-CN"/>
        </w:rPr>
        <w:t>2. 发包人义务</w:t>
      </w:r>
      <w:bookmarkEnd w:id="891"/>
      <w:bookmarkEnd w:id="892"/>
      <w:bookmarkEnd w:id="893"/>
      <w:bookmarkEnd w:id="894"/>
      <w:bookmarkEnd w:id="895"/>
    </w:p>
    <w:p w14:paraId="4FD6CC6D" w14:textId="77777777" w:rsidR="00F849A4" w:rsidRPr="0002618F" w:rsidRDefault="00000000">
      <w:pPr>
        <w:keepNext/>
        <w:keepLines/>
        <w:spacing w:line="360" w:lineRule="auto"/>
        <w:outlineLvl w:val="0"/>
        <w:rPr>
          <w:rFonts w:ascii="宋体" w:hAnsi="宋体" w:cs="宋体" w:hint="eastAsia"/>
          <w:szCs w:val="21"/>
        </w:rPr>
      </w:pPr>
      <w:bookmarkStart w:id="896" w:name="_Toc531764611"/>
      <w:bookmarkStart w:id="897" w:name="_Toc435200672"/>
      <w:bookmarkStart w:id="898" w:name="_Toc152045625"/>
      <w:bookmarkStart w:id="899" w:name="_Toc396423066"/>
      <w:bookmarkStart w:id="900" w:name="_Toc152042403"/>
      <w:bookmarkStart w:id="901" w:name="_Toc338944718"/>
      <w:bookmarkStart w:id="902" w:name="_Toc144974593"/>
      <w:bookmarkStart w:id="903" w:name="_Toc179632643"/>
      <w:bookmarkStart w:id="904" w:name="_Toc342296276"/>
      <w:r w:rsidRPr="0002618F">
        <w:rPr>
          <w:rFonts w:ascii="宋体" w:hAnsi="宋体" w:cs="宋体" w:hint="eastAsia"/>
          <w:szCs w:val="21"/>
        </w:rPr>
        <w:t>2.1 遵守法律</w:t>
      </w:r>
      <w:bookmarkEnd w:id="896"/>
      <w:bookmarkEnd w:id="897"/>
      <w:bookmarkEnd w:id="898"/>
      <w:bookmarkEnd w:id="899"/>
      <w:bookmarkEnd w:id="900"/>
      <w:bookmarkEnd w:id="901"/>
      <w:bookmarkEnd w:id="902"/>
      <w:bookmarkEnd w:id="903"/>
      <w:bookmarkEnd w:id="904"/>
    </w:p>
    <w:p w14:paraId="7E6D634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发包人在履行合同过程中应遵守法律，并保证承包人免于承担因发包人违反法律而引起的任何责任。</w:t>
      </w:r>
    </w:p>
    <w:p w14:paraId="4585F03C" w14:textId="77777777" w:rsidR="00F849A4" w:rsidRPr="0002618F" w:rsidRDefault="00000000">
      <w:pPr>
        <w:keepNext/>
        <w:keepLines/>
        <w:spacing w:line="360" w:lineRule="auto"/>
        <w:outlineLvl w:val="0"/>
        <w:rPr>
          <w:rFonts w:ascii="宋体" w:hAnsi="宋体" w:cs="宋体" w:hint="eastAsia"/>
          <w:szCs w:val="21"/>
        </w:rPr>
      </w:pPr>
      <w:bookmarkStart w:id="905" w:name="_Toc152042404"/>
      <w:bookmarkStart w:id="906" w:name="_Toc179632644"/>
      <w:bookmarkStart w:id="907" w:name="_Toc338944719"/>
      <w:bookmarkStart w:id="908" w:name="_Toc152045626"/>
      <w:bookmarkStart w:id="909" w:name="_Toc435200673"/>
      <w:bookmarkStart w:id="910" w:name="_Toc531764612"/>
      <w:bookmarkStart w:id="911" w:name="_Toc342296277"/>
      <w:bookmarkStart w:id="912" w:name="_Toc396423067"/>
      <w:bookmarkStart w:id="913" w:name="_Toc144974594"/>
      <w:r w:rsidRPr="0002618F">
        <w:rPr>
          <w:rFonts w:ascii="宋体" w:hAnsi="宋体" w:cs="宋体" w:hint="eastAsia"/>
          <w:szCs w:val="21"/>
        </w:rPr>
        <w:t>2.2 发出开工通知</w:t>
      </w:r>
      <w:bookmarkEnd w:id="905"/>
      <w:bookmarkEnd w:id="906"/>
      <w:bookmarkEnd w:id="907"/>
      <w:bookmarkEnd w:id="908"/>
      <w:bookmarkEnd w:id="909"/>
      <w:bookmarkEnd w:id="910"/>
      <w:bookmarkEnd w:id="911"/>
      <w:bookmarkEnd w:id="912"/>
      <w:bookmarkEnd w:id="913"/>
    </w:p>
    <w:p w14:paraId="3E5E010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发包人应委托监理人按第11.1款的约定向承包人发出开工通知。</w:t>
      </w:r>
    </w:p>
    <w:p w14:paraId="375AD545" w14:textId="77777777" w:rsidR="00F849A4" w:rsidRPr="0002618F" w:rsidRDefault="00000000">
      <w:pPr>
        <w:keepNext/>
        <w:keepLines/>
        <w:spacing w:line="360" w:lineRule="auto"/>
        <w:outlineLvl w:val="0"/>
        <w:rPr>
          <w:rFonts w:ascii="宋体" w:hAnsi="宋体" w:cs="宋体" w:hint="eastAsia"/>
          <w:szCs w:val="21"/>
        </w:rPr>
      </w:pPr>
      <w:bookmarkStart w:id="914" w:name="_Toc342296278"/>
      <w:bookmarkStart w:id="915" w:name="_Toc338944720"/>
      <w:bookmarkStart w:id="916" w:name="_Toc435200674"/>
      <w:bookmarkStart w:id="917" w:name="_Toc396423068"/>
      <w:bookmarkStart w:id="918" w:name="_Toc531764613"/>
      <w:r w:rsidRPr="0002618F">
        <w:rPr>
          <w:rFonts w:ascii="宋体" w:hAnsi="宋体" w:cs="宋体" w:hint="eastAsia"/>
          <w:szCs w:val="21"/>
        </w:rPr>
        <w:t>2.3 提供施工场地</w:t>
      </w:r>
      <w:bookmarkEnd w:id="914"/>
      <w:bookmarkEnd w:id="915"/>
      <w:bookmarkEnd w:id="916"/>
      <w:bookmarkEnd w:id="917"/>
      <w:bookmarkEnd w:id="918"/>
    </w:p>
    <w:p w14:paraId="32B47C7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发包人应按专用合同条款约定向承包人提供施工场地，以及施工场地内地下管线和地下设施等有关资料，并保证资料的真实、准确、完整。</w:t>
      </w:r>
    </w:p>
    <w:p w14:paraId="511827F1" w14:textId="77777777" w:rsidR="00F849A4" w:rsidRPr="0002618F" w:rsidRDefault="00000000">
      <w:pPr>
        <w:keepNext/>
        <w:keepLines/>
        <w:spacing w:line="360" w:lineRule="auto"/>
        <w:outlineLvl w:val="0"/>
        <w:rPr>
          <w:rFonts w:ascii="宋体" w:hAnsi="宋体" w:cs="宋体" w:hint="eastAsia"/>
          <w:szCs w:val="21"/>
        </w:rPr>
      </w:pPr>
      <w:bookmarkStart w:id="919" w:name="_Toc435200675"/>
      <w:bookmarkStart w:id="920" w:name="_Toc144974596"/>
      <w:bookmarkStart w:id="921" w:name="_Toc179632646"/>
      <w:bookmarkStart w:id="922" w:name="_Toc396423069"/>
      <w:bookmarkStart w:id="923" w:name="_Toc152045628"/>
      <w:bookmarkStart w:id="924" w:name="_Toc338944721"/>
      <w:bookmarkStart w:id="925" w:name="_Toc342296279"/>
      <w:bookmarkStart w:id="926" w:name="_Toc531764614"/>
      <w:bookmarkStart w:id="927" w:name="_Toc152042406"/>
      <w:r w:rsidRPr="0002618F">
        <w:rPr>
          <w:rFonts w:ascii="宋体" w:hAnsi="宋体" w:cs="宋体" w:hint="eastAsia"/>
          <w:szCs w:val="21"/>
        </w:rPr>
        <w:t>2.4 协助承包人办理证件和批件</w:t>
      </w:r>
      <w:bookmarkEnd w:id="919"/>
      <w:bookmarkEnd w:id="920"/>
      <w:bookmarkEnd w:id="921"/>
      <w:bookmarkEnd w:id="922"/>
      <w:bookmarkEnd w:id="923"/>
      <w:bookmarkEnd w:id="924"/>
      <w:bookmarkEnd w:id="925"/>
      <w:bookmarkEnd w:id="926"/>
      <w:bookmarkEnd w:id="927"/>
    </w:p>
    <w:p w14:paraId="26C1174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发包人应协助承包人办理法律规定的有关施工证件和批件。</w:t>
      </w:r>
    </w:p>
    <w:p w14:paraId="58A7BB24" w14:textId="77777777" w:rsidR="00F849A4" w:rsidRPr="0002618F" w:rsidRDefault="00000000">
      <w:pPr>
        <w:keepNext/>
        <w:keepLines/>
        <w:spacing w:line="360" w:lineRule="auto"/>
        <w:outlineLvl w:val="0"/>
        <w:rPr>
          <w:rFonts w:ascii="宋体" w:hAnsi="宋体" w:cs="宋体" w:hint="eastAsia"/>
          <w:szCs w:val="21"/>
        </w:rPr>
      </w:pPr>
      <w:bookmarkStart w:id="928" w:name="_Toc338944722"/>
      <w:bookmarkStart w:id="929" w:name="_Toc531764615"/>
      <w:bookmarkStart w:id="930" w:name="_Toc396423070"/>
      <w:bookmarkStart w:id="931" w:name="_Toc342296280"/>
      <w:bookmarkStart w:id="932" w:name="_Toc435200676"/>
      <w:r w:rsidRPr="0002618F">
        <w:rPr>
          <w:rFonts w:ascii="宋体" w:hAnsi="宋体" w:cs="宋体" w:hint="eastAsia"/>
          <w:szCs w:val="21"/>
        </w:rPr>
        <w:t>2.5 组织设计交底</w:t>
      </w:r>
      <w:bookmarkEnd w:id="928"/>
      <w:bookmarkEnd w:id="929"/>
      <w:bookmarkEnd w:id="930"/>
      <w:bookmarkEnd w:id="931"/>
      <w:bookmarkEnd w:id="932"/>
    </w:p>
    <w:p w14:paraId="35C3299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发包人应根据合同进度计划，组织设计单位向承包人进行设计交底。</w:t>
      </w:r>
    </w:p>
    <w:p w14:paraId="1B1EA98C" w14:textId="77777777" w:rsidR="00F849A4" w:rsidRPr="0002618F" w:rsidRDefault="00000000">
      <w:pPr>
        <w:keepNext/>
        <w:keepLines/>
        <w:spacing w:line="360" w:lineRule="auto"/>
        <w:outlineLvl w:val="0"/>
        <w:rPr>
          <w:rFonts w:ascii="宋体" w:hAnsi="宋体" w:cs="宋体" w:hint="eastAsia"/>
          <w:szCs w:val="21"/>
        </w:rPr>
      </w:pPr>
      <w:bookmarkStart w:id="933" w:name="_Toc342296281"/>
      <w:bookmarkStart w:id="934" w:name="_Toc435200677"/>
      <w:bookmarkStart w:id="935" w:name="_Toc338944723"/>
      <w:bookmarkStart w:id="936" w:name="_Toc396423071"/>
      <w:bookmarkStart w:id="937" w:name="_Toc531764616"/>
      <w:r w:rsidRPr="0002618F">
        <w:rPr>
          <w:rFonts w:ascii="宋体" w:hAnsi="宋体" w:cs="宋体" w:hint="eastAsia"/>
          <w:szCs w:val="21"/>
        </w:rPr>
        <w:t>2.6 支付合同价款</w:t>
      </w:r>
      <w:bookmarkEnd w:id="933"/>
      <w:bookmarkEnd w:id="934"/>
      <w:bookmarkEnd w:id="935"/>
      <w:bookmarkEnd w:id="936"/>
      <w:bookmarkEnd w:id="937"/>
    </w:p>
    <w:p w14:paraId="025B1BB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发包人应按合同约定向承包人及时支付合同价款。</w:t>
      </w:r>
    </w:p>
    <w:p w14:paraId="7C438D6D" w14:textId="77777777" w:rsidR="00F849A4" w:rsidRPr="0002618F" w:rsidRDefault="00000000">
      <w:pPr>
        <w:keepNext/>
        <w:keepLines/>
        <w:spacing w:line="360" w:lineRule="auto"/>
        <w:outlineLvl w:val="0"/>
        <w:rPr>
          <w:rFonts w:ascii="宋体" w:hAnsi="宋体" w:cs="宋体" w:hint="eastAsia"/>
          <w:szCs w:val="21"/>
        </w:rPr>
      </w:pPr>
      <w:bookmarkStart w:id="938" w:name="_Toc179632649"/>
      <w:bookmarkStart w:id="939" w:name="_Toc338944724"/>
      <w:bookmarkStart w:id="940" w:name="_Toc144974599"/>
      <w:bookmarkStart w:id="941" w:name="_Toc396423072"/>
      <w:bookmarkStart w:id="942" w:name="_Toc531764617"/>
      <w:bookmarkStart w:id="943" w:name="_Toc435200678"/>
      <w:bookmarkStart w:id="944" w:name="_Toc342296282"/>
      <w:bookmarkStart w:id="945" w:name="_Toc152042409"/>
      <w:bookmarkStart w:id="946" w:name="_Toc152045631"/>
      <w:r w:rsidRPr="0002618F">
        <w:rPr>
          <w:rFonts w:ascii="宋体" w:hAnsi="宋体" w:cs="宋体" w:hint="eastAsia"/>
          <w:szCs w:val="21"/>
        </w:rPr>
        <w:t>2.7 组织竣工验收</w:t>
      </w:r>
      <w:bookmarkEnd w:id="938"/>
      <w:bookmarkEnd w:id="939"/>
      <w:bookmarkEnd w:id="940"/>
      <w:bookmarkEnd w:id="941"/>
      <w:bookmarkEnd w:id="942"/>
      <w:bookmarkEnd w:id="943"/>
      <w:bookmarkEnd w:id="944"/>
      <w:bookmarkEnd w:id="945"/>
      <w:bookmarkEnd w:id="946"/>
    </w:p>
    <w:p w14:paraId="46958D2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发包人应按合同约定及时组织竣工验收。</w:t>
      </w:r>
    </w:p>
    <w:p w14:paraId="7254F9FD" w14:textId="77777777" w:rsidR="00F849A4" w:rsidRPr="0002618F" w:rsidRDefault="00000000">
      <w:pPr>
        <w:keepNext/>
        <w:keepLines/>
        <w:spacing w:line="360" w:lineRule="auto"/>
        <w:outlineLvl w:val="0"/>
        <w:rPr>
          <w:rFonts w:ascii="宋体" w:hAnsi="宋体" w:cs="宋体" w:hint="eastAsia"/>
          <w:szCs w:val="21"/>
        </w:rPr>
      </w:pPr>
      <w:bookmarkStart w:id="947" w:name="_Toc396423073"/>
      <w:bookmarkStart w:id="948" w:name="_Toc338944725"/>
      <w:bookmarkStart w:id="949" w:name="_Toc435200679"/>
      <w:bookmarkStart w:id="950" w:name="_Toc342296283"/>
      <w:bookmarkStart w:id="951" w:name="_Toc531764618"/>
      <w:r w:rsidRPr="0002618F">
        <w:rPr>
          <w:rFonts w:ascii="宋体" w:hAnsi="宋体" w:cs="宋体" w:hint="eastAsia"/>
          <w:szCs w:val="21"/>
        </w:rPr>
        <w:t>2.8 其他义务</w:t>
      </w:r>
      <w:bookmarkEnd w:id="947"/>
      <w:bookmarkEnd w:id="948"/>
      <w:bookmarkEnd w:id="949"/>
      <w:bookmarkEnd w:id="950"/>
      <w:bookmarkEnd w:id="951"/>
    </w:p>
    <w:p w14:paraId="4107638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发包人应履行合同约定的其他义务。</w:t>
      </w:r>
    </w:p>
    <w:p w14:paraId="538245BA" w14:textId="77777777" w:rsidR="00F849A4" w:rsidRPr="0002618F" w:rsidRDefault="00000000">
      <w:pPr>
        <w:keepNext/>
        <w:keepLines/>
        <w:spacing w:line="360" w:lineRule="auto"/>
        <w:outlineLvl w:val="1"/>
        <w:rPr>
          <w:rFonts w:ascii="宋体" w:hAnsi="宋体" w:cs="宋体" w:hint="eastAsia"/>
          <w:szCs w:val="21"/>
          <w:lang w:val="zh-CN"/>
        </w:rPr>
      </w:pPr>
      <w:bookmarkStart w:id="952" w:name="_Toc342296284"/>
      <w:bookmarkStart w:id="953" w:name="_Toc531764619"/>
      <w:bookmarkStart w:id="954" w:name="_Toc435200680"/>
      <w:bookmarkStart w:id="955" w:name="_Toc338944726"/>
      <w:bookmarkStart w:id="956" w:name="_Toc396423074"/>
      <w:r w:rsidRPr="0002618F">
        <w:rPr>
          <w:rFonts w:ascii="宋体" w:hAnsi="宋体" w:cs="宋体" w:hint="eastAsia"/>
          <w:szCs w:val="21"/>
          <w:lang w:val="zh-CN"/>
        </w:rPr>
        <w:t>3. 监理人</w:t>
      </w:r>
      <w:bookmarkEnd w:id="952"/>
      <w:bookmarkEnd w:id="953"/>
      <w:bookmarkEnd w:id="954"/>
      <w:bookmarkEnd w:id="955"/>
      <w:bookmarkEnd w:id="956"/>
    </w:p>
    <w:p w14:paraId="47B9CAEF" w14:textId="77777777" w:rsidR="00F849A4" w:rsidRPr="0002618F" w:rsidRDefault="00000000">
      <w:pPr>
        <w:keepNext/>
        <w:keepLines/>
        <w:spacing w:line="360" w:lineRule="auto"/>
        <w:outlineLvl w:val="0"/>
        <w:rPr>
          <w:rFonts w:ascii="宋体" w:hAnsi="宋体" w:cs="宋体" w:hint="eastAsia"/>
          <w:szCs w:val="21"/>
        </w:rPr>
      </w:pPr>
      <w:bookmarkStart w:id="957" w:name="_Toc531764620"/>
      <w:bookmarkStart w:id="958" w:name="_Toc435200681"/>
      <w:bookmarkStart w:id="959" w:name="_Toc396423075"/>
      <w:bookmarkStart w:id="960" w:name="_Toc338944727"/>
      <w:bookmarkStart w:id="961" w:name="_Toc342296285"/>
      <w:r w:rsidRPr="0002618F">
        <w:rPr>
          <w:rFonts w:ascii="宋体" w:hAnsi="宋体" w:cs="宋体" w:hint="eastAsia"/>
          <w:szCs w:val="21"/>
        </w:rPr>
        <w:t>3.1 监理人的职责和权力</w:t>
      </w:r>
      <w:bookmarkEnd w:id="957"/>
      <w:bookmarkEnd w:id="958"/>
      <w:bookmarkEnd w:id="959"/>
      <w:bookmarkEnd w:id="960"/>
      <w:bookmarkEnd w:id="961"/>
    </w:p>
    <w:p w14:paraId="3DAB0EE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3.1.1 监理人受发包人委托，享有合同约定的权力。监理人在行使某项权力前需要经发包人事先批准而通用合同条款没有指明的，应在专用合同条款中指明。</w:t>
      </w:r>
    </w:p>
    <w:p w14:paraId="6667E38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3.1.2 监理人发出的任何指示应视为已得到发包人的批准，但监理人无权免除或变更合同约定的发包人和承包人的权利、义务和责任。</w:t>
      </w:r>
    </w:p>
    <w:p w14:paraId="3A91691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3.1.3 合同约定应由承包人承担的义务和责任，不因监理人对承包人提交文件的审查或批准，对工程、材料和设备的检查和检验，以及为实施监理作出的指示等职务行为而减轻或解除。</w:t>
      </w:r>
    </w:p>
    <w:p w14:paraId="7778B100" w14:textId="77777777" w:rsidR="00F849A4" w:rsidRPr="0002618F" w:rsidRDefault="00000000">
      <w:pPr>
        <w:keepNext/>
        <w:keepLines/>
        <w:spacing w:line="360" w:lineRule="auto"/>
        <w:outlineLvl w:val="0"/>
        <w:rPr>
          <w:rFonts w:ascii="宋体" w:hAnsi="宋体" w:cs="宋体" w:hint="eastAsia"/>
          <w:szCs w:val="21"/>
        </w:rPr>
      </w:pPr>
      <w:bookmarkStart w:id="962" w:name="_Toc144974603"/>
      <w:bookmarkStart w:id="963" w:name="_Toc179632653"/>
      <w:bookmarkStart w:id="964" w:name="_Toc338944728"/>
      <w:bookmarkStart w:id="965" w:name="_Toc152045635"/>
      <w:bookmarkStart w:id="966" w:name="_Toc342296286"/>
      <w:bookmarkStart w:id="967" w:name="_Toc435200682"/>
      <w:bookmarkStart w:id="968" w:name="_Toc531764621"/>
      <w:bookmarkStart w:id="969" w:name="_Toc152042413"/>
      <w:bookmarkStart w:id="970" w:name="_Toc396423076"/>
      <w:r w:rsidRPr="0002618F">
        <w:rPr>
          <w:rFonts w:ascii="宋体" w:hAnsi="宋体" w:cs="宋体" w:hint="eastAsia"/>
          <w:szCs w:val="21"/>
        </w:rPr>
        <w:t>3.2 总监理工程师</w:t>
      </w:r>
      <w:bookmarkEnd w:id="962"/>
      <w:bookmarkEnd w:id="963"/>
      <w:bookmarkEnd w:id="964"/>
      <w:bookmarkEnd w:id="965"/>
      <w:bookmarkEnd w:id="966"/>
      <w:bookmarkEnd w:id="967"/>
      <w:bookmarkEnd w:id="968"/>
      <w:bookmarkEnd w:id="969"/>
      <w:bookmarkEnd w:id="970"/>
    </w:p>
    <w:p w14:paraId="6C2B488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发包人应在发出开工通知前将总监理工程师的任命通知承包人。总监理工程师更换时，应在调</w:t>
      </w:r>
      <w:r w:rsidRPr="0002618F">
        <w:rPr>
          <w:rFonts w:ascii="宋体" w:hAnsi="宋体" w:cs="宋体" w:hint="eastAsia"/>
          <w:szCs w:val="21"/>
        </w:rPr>
        <w:lastRenderedPageBreak/>
        <w:t>离14天前通知承包人。总监理工程师短期离开施工场地的，应委派代表代行其职责，并通知承包人。</w:t>
      </w:r>
    </w:p>
    <w:p w14:paraId="538B5DA8" w14:textId="77777777" w:rsidR="00F849A4" w:rsidRPr="0002618F" w:rsidRDefault="00000000">
      <w:pPr>
        <w:keepNext/>
        <w:keepLines/>
        <w:spacing w:line="360" w:lineRule="auto"/>
        <w:outlineLvl w:val="0"/>
        <w:rPr>
          <w:rFonts w:ascii="宋体" w:hAnsi="宋体" w:cs="宋体" w:hint="eastAsia"/>
          <w:szCs w:val="21"/>
        </w:rPr>
      </w:pPr>
      <w:bookmarkStart w:id="971" w:name="_Toc338944729"/>
      <w:bookmarkStart w:id="972" w:name="_Toc531764622"/>
      <w:bookmarkStart w:id="973" w:name="_Toc342296287"/>
      <w:bookmarkStart w:id="974" w:name="_Toc435200683"/>
      <w:bookmarkStart w:id="975" w:name="_Toc396423077"/>
      <w:r w:rsidRPr="0002618F">
        <w:rPr>
          <w:rFonts w:ascii="宋体" w:hAnsi="宋体" w:cs="宋体" w:hint="eastAsia"/>
          <w:szCs w:val="21"/>
        </w:rPr>
        <w:t>3.3 监理人员</w:t>
      </w:r>
      <w:bookmarkEnd w:id="971"/>
      <w:bookmarkEnd w:id="972"/>
      <w:bookmarkEnd w:id="973"/>
      <w:bookmarkEnd w:id="974"/>
      <w:bookmarkEnd w:id="975"/>
    </w:p>
    <w:p w14:paraId="2494C9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7B003AC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3.3.2 监理人员对承包人的任何工作、工程或其采用的材料和工程设备未在约定的或合理的期限内提出否定意见的，视为已获批准，但不影响监理人在以后拒绝该项工作、工程、材料或工程设备的权利。</w:t>
      </w:r>
    </w:p>
    <w:p w14:paraId="52DCD35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3.3.3 承包人对总监理工程师授权的监理人员发出的指示有疑问的，可向总监理工程师提出书面异议，总监理工程师应在48小时内对该指示予以确认、更改或撤销。</w:t>
      </w:r>
    </w:p>
    <w:p w14:paraId="7CA5919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3.3.4 除专用合同条款另有约定外，总监理工程师不应将第3.5款约定应由总监理工程师作出确定的权力授权或委托给其他监理人员。</w:t>
      </w:r>
    </w:p>
    <w:p w14:paraId="76CF42E4" w14:textId="77777777" w:rsidR="00F849A4" w:rsidRPr="0002618F" w:rsidRDefault="00000000">
      <w:pPr>
        <w:keepNext/>
        <w:keepLines/>
        <w:spacing w:line="360" w:lineRule="auto"/>
        <w:outlineLvl w:val="0"/>
        <w:rPr>
          <w:rFonts w:ascii="宋体" w:hAnsi="宋体" w:cs="宋体" w:hint="eastAsia"/>
          <w:szCs w:val="21"/>
        </w:rPr>
      </w:pPr>
      <w:bookmarkStart w:id="976" w:name="_Toc338944730"/>
      <w:bookmarkStart w:id="977" w:name="_Toc396423078"/>
      <w:bookmarkStart w:id="978" w:name="_Toc435200684"/>
      <w:bookmarkStart w:id="979" w:name="_Toc531764623"/>
      <w:bookmarkStart w:id="980" w:name="_Toc342296288"/>
      <w:r w:rsidRPr="0002618F">
        <w:rPr>
          <w:rFonts w:ascii="宋体" w:hAnsi="宋体" w:cs="宋体" w:hint="eastAsia"/>
          <w:szCs w:val="21"/>
        </w:rPr>
        <w:t>3.4 监理人的指示</w:t>
      </w:r>
      <w:bookmarkEnd w:id="976"/>
      <w:bookmarkEnd w:id="977"/>
      <w:bookmarkEnd w:id="978"/>
      <w:bookmarkEnd w:id="979"/>
      <w:bookmarkEnd w:id="980"/>
    </w:p>
    <w:p w14:paraId="08461A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3.4.1 监理人应按第3.1款的约定向承包人发出指示，监理人的指示应盖有监理人授权的施工场地机构章，并由总监理工程师或总监理工程师按第3.3.1项约定授权的监理人员签字。</w:t>
      </w:r>
    </w:p>
    <w:p w14:paraId="047507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3.4.2 承包人收到监理人按第3.4.1项作出的指示后应遵照执行。指示构成变更的，应按第15条处理。</w:t>
      </w:r>
    </w:p>
    <w:p w14:paraId="18B77F5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29CC2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3.4.4 除合同另有约定外，承包人只从总监理工程师或按第3.3.1项被授权的监理人员处取得指示。</w:t>
      </w:r>
    </w:p>
    <w:p w14:paraId="62D54AC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3.4.5 由于监理人未能按合同约定发出指示、指示延误或指示错误而导致承包人费用增加和（或）工期延误的，由发包人承担赔偿责任。 </w:t>
      </w:r>
    </w:p>
    <w:p w14:paraId="2BA25DE1" w14:textId="77777777" w:rsidR="00F849A4" w:rsidRPr="0002618F" w:rsidRDefault="00000000">
      <w:pPr>
        <w:keepNext/>
        <w:keepLines/>
        <w:spacing w:line="360" w:lineRule="auto"/>
        <w:outlineLvl w:val="0"/>
        <w:rPr>
          <w:rFonts w:ascii="宋体" w:hAnsi="宋体" w:cs="宋体" w:hint="eastAsia"/>
          <w:szCs w:val="21"/>
        </w:rPr>
      </w:pPr>
      <w:bookmarkStart w:id="981" w:name="_Toc531764624"/>
      <w:bookmarkStart w:id="982" w:name="_Toc342296289"/>
      <w:bookmarkStart w:id="983" w:name="_Toc179632656"/>
      <w:bookmarkStart w:id="984" w:name="_Toc435200685"/>
      <w:bookmarkStart w:id="985" w:name="_Toc338944731"/>
      <w:bookmarkStart w:id="986" w:name="_Toc152042416"/>
      <w:bookmarkStart w:id="987" w:name="_Toc396423079"/>
      <w:bookmarkStart w:id="988" w:name="_Toc152045638"/>
      <w:bookmarkStart w:id="989" w:name="_Toc144974606"/>
      <w:r w:rsidRPr="0002618F">
        <w:rPr>
          <w:rFonts w:ascii="宋体" w:hAnsi="宋体" w:cs="宋体" w:hint="eastAsia"/>
          <w:szCs w:val="21"/>
        </w:rPr>
        <w:t>3.5 商定或确定</w:t>
      </w:r>
      <w:bookmarkEnd w:id="981"/>
      <w:bookmarkEnd w:id="982"/>
      <w:bookmarkEnd w:id="983"/>
      <w:bookmarkEnd w:id="984"/>
      <w:bookmarkEnd w:id="985"/>
      <w:bookmarkEnd w:id="986"/>
      <w:bookmarkEnd w:id="987"/>
      <w:bookmarkEnd w:id="988"/>
      <w:bookmarkEnd w:id="989"/>
    </w:p>
    <w:p w14:paraId="0EF8535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3.5.1合同约定总监理工程师应按照本款对任何事项进行商定或确定时，总监理工程师应与合同当事人协商，尽量达成一致。不能达成一致的，总监理工程师应认真研究后审慎确定。</w:t>
      </w:r>
    </w:p>
    <w:p w14:paraId="67A0DDF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2170CFAF" w14:textId="77777777" w:rsidR="00F849A4" w:rsidRPr="0002618F" w:rsidRDefault="00000000">
      <w:pPr>
        <w:keepNext/>
        <w:keepLines/>
        <w:spacing w:line="360" w:lineRule="auto"/>
        <w:outlineLvl w:val="1"/>
        <w:rPr>
          <w:rFonts w:ascii="宋体" w:hAnsi="宋体" w:cs="宋体" w:hint="eastAsia"/>
          <w:szCs w:val="21"/>
          <w:lang w:val="zh-CN"/>
        </w:rPr>
      </w:pPr>
      <w:bookmarkStart w:id="990" w:name="_Toc531764625"/>
      <w:bookmarkStart w:id="991" w:name="_Toc396423080"/>
      <w:bookmarkStart w:id="992" w:name="_Toc435200686"/>
      <w:bookmarkStart w:id="993" w:name="_Toc342296290"/>
      <w:bookmarkStart w:id="994" w:name="_Toc338944732"/>
      <w:r w:rsidRPr="0002618F">
        <w:rPr>
          <w:rFonts w:ascii="宋体" w:hAnsi="宋体" w:cs="宋体" w:hint="eastAsia"/>
          <w:szCs w:val="21"/>
          <w:lang w:val="zh-CN"/>
        </w:rPr>
        <w:t>4. 承包人</w:t>
      </w:r>
      <w:bookmarkEnd w:id="990"/>
      <w:bookmarkEnd w:id="991"/>
      <w:bookmarkEnd w:id="992"/>
      <w:bookmarkEnd w:id="993"/>
      <w:bookmarkEnd w:id="994"/>
    </w:p>
    <w:p w14:paraId="7FDC3CD2" w14:textId="77777777" w:rsidR="00F849A4" w:rsidRPr="0002618F" w:rsidRDefault="00000000">
      <w:pPr>
        <w:keepNext/>
        <w:keepLines/>
        <w:spacing w:line="360" w:lineRule="auto"/>
        <w:outlineLvl w:val="0"/>
        <w:rPr>
          <w:rFonts w:ascii="宋体" w:hAnsi="宋体" w:cs="宋体" w:hint="eastAsia"/>
          <w:szCs w:val="21"/>
        </w:rPr>
      </w:pPr>
      <w:bookmarkStart w:id="995" w:name="_Toc342296291"/>
      <w:bookmarkStart w:id="996" w:name="_Toc435200687"/>
      <w:bookmarkStart w:id="997" w:name="_Toc338944733"/>
      <w:bookmarkStart w:id="998" w:name="_Toc531764626"/>
      <w:bookmarkStart w:id="999" w:name="_Toc396423081"/>
      <w:r w:rsidRPr="0002618F">
        <w:rPr>
          <w:rFonts w:ascii="宋体" w:hAnsi="宋体" w:cs="宋体" w:hint="eastAsia"/>
          <w:szCs w:val="21"/>
        </w:rPr>
        <w:t>4.1 承包人的一般义务</w:t>
      </w:r>
      <w:bookmarkEnd w:id="995"/>
      <w:bookmarkEnd w:id="996"/>
      <w:bookmarkEnd w:id="997"/>
      <w:bookmarkEnd w:id="998"/>
      <w:bookmarkEnd w:id="999"/>
    </w:p>
    <w:p w14:paraId="3F1632B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4.1.1 遵守法律</w:t>
      </w:r>
    </w:p>
    <w:p w14:paraId="51A5263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承包人在履行合同过程中应遵守法律，并保证发包人免于承担因承包人违反法律而引起的任何责任。</w:t>
      </w:r>
    </w:p>
    <w:p w14:paraId="47B9117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4.1.2 依法纳税</w:t>
      </w:r>
    </w:p>
    <w:p w14:paraId="21DF95C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承包人应按有关法律规定纳税，应缴纳的税金包括在合同价格内。</w:t>
      </w:r>
    </w:p>
    <w:p w14:paraId="1982298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4.1.3 完成各项承包工作</w:t>
      </w:r>
    </w:p>
    <w:p w14:paraId="317FA39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08B2B9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4.1.4 对施工作业和施工方法的完备性负责</w:t>
      </w:r>
    </w:p>
    <w:p w14:paraId="4B8D174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承包人应按合同约定的工作内容和施工进度要求，编制施工组织设计和施工措施计划，并对所有施工作业和施工方法的完备性和安全可靠性负责。</w:t>
      </w:r>
    </w:p>
    <w:p w14:paraId="7EC2C36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4.1.5 保证工程施工和人员的安全</w:t>
      </w:r>
    </w:p>
    <w:p w14:paraId="10D0152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承包人应按第9.2款约定采取施工安全措施，确保工程及其人员、材料、设备和设施的安全，防止因工程施工造成的人身伤害和财产损失。</w:t>
      </w:r>
    </w:p>
    <w:p w14:paraId="19C72F1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4.1.6 负责施工场地及其周边环境与生态的保护工作</w:t>
      </w:r>
    </w:p>
    <w:p w14:paraId="09663D4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承包人应按照第9.4款约定负责施工场地及其周边环境与生态的保护工作。</w:t>
      </w:r>
    </w:p>
    <w:p w14:paraId="3248AD6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4.1.7 避免施工对公众与他人的利益造成损害</w:t>
      </w:r>
    </w:p>
    <w:p w14:paraId="2931D4A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7B83BB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4.1.8 为他人提供方便</w:t>
      </w:r>
    </w:p>
    <w:p w14:paraId="71D80A5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承包人应按监理人的指示为他人在施工场地或附近实施与工程有关的其他各项工作提供可能的条件。除合同另有约定外，提供有关条件的内容和可能发生的费用，由监理人按第3.5款商定或确定。</w:t>
      </w:r>
    </w:p>
    <w:p w14:paraId="081269D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4.1.9 工程的维护和照管</w:t>
      </w:r>
    </w:p>
    <w:p w14:paraId="4572ADF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工程接收证书颁发前，承包人应负责照管和维护工程。工程接收证书颁发时尚有部分未竣工工程的，承包人还应负责该未竣工工程的照管和维护工作，直至竣工后移交给发包人为止。</w:t>
      </w:r>
    </w:p>
    <w:p w14:paraId="5B891FF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4.1.10 其他义务</w:t>
      </w:r>
    </w:p>
    <w:p w14:paraId="369D3AC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承包人应履行合同约定的其他义务。</w:t>
      </w:r>
    </w:p>
    <w:p w14:paraId="48E3ABAB" w14:textId="77777777" w:rsidR="00F849A4" w:rsidRPr="0002618F" w:rsidRDefault="00000000">
      <w:pPr>
        <w:keepNext/>
        <w:keepLines/>
        <w:spacing w:line="360" w:lineRule="auto"/>
        <w:outlineLvl w:val="0"/>
        <w:rPr>
          <w:rFonts w:ascii="宋体" w:hAnsi="宋体" w:cs="宋体" w:hint="eastAsia"/>
          <w:szCs w:val="21"/>
        </w:rPr>
      </w:pPr>
      <w:bookmarkStart w:id="1000" w:name="_Toc342296292"/>
      <w:bookmarkStart w:id="1001" w:name="_Toc179632659"/>
      <w:bookmarkStart w:id="1002" w:name="_Toc338944734"/>
      <w:bookmarkStart w:id="1003" w:name="_Toc144974609"/>
      <w:bookmarkStart w:id="1004" w:name="_Toc396423082"/>
      <w:bookmarkStart w:id="1005" w:name="_Toc152045641"/>
      <w:bookmarkStart w:id="1006" w:name="_Toc435200688"/>
      <w:bookmarkStart w:id="1007" w:name="_Toc152042419"/>
      <w:bookmarkStart w:id="1008" w:name="_Toc531764627"/>
      <w:r w:rsidRPr="0002618F">
        <w:rPr>
          <w:rFonts w:ascii="宋体" w:hAnsi="宋体" w:cs="宋体" w:hint="eastAsia"/>
          <w:szCs w:val="21"/>
        </w:rPr>
        <w:t>4.2 履约担保</w:t>
      </w:r>
      <w:bookmarkEnd w:id="1000"/>
      <w:bookmarkEnd w:id="1001"/>
      <w:bookmarkEnd w:id="1002"/>
      <w:bookmarkEnd w:id="1003"/>
      <w:bookmarkEnd w:id="1004"/>
      <w:bookmarkEnd w:id="1005"/>
      <w:bookmarkEnd w:id="1006"/>
      <w:bookmarkEnd w:id="1007"/>
      <w:bookmarkEnd w:id="1008"/>
    </w:p>
    <w:p w14:paraId="613DA9B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承包人应保证其履约担保在发包人颁发工程接收证书前一直有效。发包人应在工程接收证书颁发后28天内把履约担保退还给承包人。</w:t>
      </w:r>
    </w:p>
    <w:p w14:paraId="15A5CA13" w14:textId="77777777" w:rsidR="00F849A4" w:rsidRPr="0002618F" w:rsidRDefault="00000000">
      <w:pPr>
        <w:keepNext/>
        <w:keepLines/>
        <w:spacing w:line="360" w:lineRule="auto"/>
        <w:outlineLvl w:val="0"/>
        <w:rPr>
          <w:rFonts w:ascii="宋体" w:hAnsi="宋体" w:cs="宋体" w:hint="eastAsia"/>
          <w:szCs w:val="21"/>
        </w:rPr>
      </w:pPr>
      <w:bookmarkStart w:id="1009" w:name="_Toc531764628"/>
      <w:bookmarkStart w:id="1010" w:name="_Toc396423083"/>
      <w:bookmarkStart w:id="1011" w:name="_Toc338944735"/>
      <w:bookmarkStart w:id="1012" w:name="_Toc435200689"/>
      <w:bookmarkStart w:id="1013" w:name="_Toc342296293"/>
      <w:r w:rsidRPr="0002618F">
        <w:rPr>
          <w:rFonts w:ascii="宋体" w:hAnsi="宋体" w:cs="宋体" w:hint="eastAsia"/>
          <w:szCs w:val="21"/>
        </w:rPr>
        <w:lastRenderedPageBreak/>
        <w:t>4.3 分包</w:t>
      </w:r>
      <w:bookmarkEnd w:id="1009"/>
      <w:bookmarkEnd w:id="1010"/>
      <w:bookmarkEnd w:id="1011"/>
      <w:bookmarkEnd w:id="1012"/>
      <w:bookmarkEnd w:id="1013"/>
    </w:p>
    <w:p w14:paraId="1445EB8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4.3.1 承包人不得将其承包的全部工程转包给第三人，或将其承包的全部工程肢解后以分包的名义转包给第三人。</w:t>
      </w:r>
    </w:p>
    <w:p w14:paraId="596995D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4.3.2 承包人不得将工程主体、关键性工作分包给第三人。除专用合同条款另有约定外，未经发包人同意，承包人不得将工程的其他部分或工作分包给第三人。</w:t>
      </w:r>
    </w:p>
    <w:p w14:paraId="42A59C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4.3.3 分包人的资格能力应与其分包工程的标准和规模相适应。</w:t>
      </w:r>
    </w:p>
    <w:p w14:paraId="6665C3C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4.3.4 按报价函附录约定分包工程的，承包人应向发包人和监理人提交分包合同副本。</w:t>
      </w:r>
    </w:p>
    <w:p w14:paraId="6914FAD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4.3.5 承包人应与分包人就分包工程向发包人承担连带责任。</w:t>
      </w:r>
    </w:p>
    <w:p w14:paraId="64E8F25C" w14:textId="77777777" w:rsidR="00F849A4" w:rsidRPr="0002618F" w:rsidRDefault="00000000">
      <w:pPr>
        <w:keepNext/>
        <w:keepLines/>
        <w:spacing w:line="360" w:lineRule="auto"/>
        <w:outlineLvl w:val="0"/>
        <w:rPr>
          <w:rFonts w:ascii="宋体" w:hAnsi="宋体" w:cs="宋体" w:hint="eastAsia"/>
          <w:szCs w:val="21"/>
        </w:rPr>
      </w:pPr>
      <w:bookmarkStart w:id="1014" w:name="_Toc531764629"/>
      <w:bookmarkStart w:id="1015" w:name="_Toc435200690"/>
      <w:bookmarkStart w:id="1016" w:name="_Toc396423084"/>
      <w:bookmarkStart w:id="1017" w:name="_Toc338944736"/>
      <w:bookmarkStart w:id="1018" w:name="_Toc152042421"/>
      <w:bookmarkStart w:id="1019" w:name="_Toc152045643"/>
      <w:bookmarkStart w:id="1020" w:name="_Toc144974611"/>
      <w:bookmarkStart w:id="1021" w:name="_Toc179632661"/>
      <w:bookmarkStart w:id="1022" w:name="_Toc342296294"/>
      <w:r w:rsidRPr="0002618F">
        <w:rPr>
          <w:rFonts w:ascii="宋体" w:hAnsi="宋体" w:cs="宋体" w:hint="eastAsia"/>
          <w:szCs w:val="21"/>
        </w:rPr>
        <w:t>4.4 联合体</w:t>
      </w:r>
      <w:bookmarkEnd w:id="1014"/>
      <w:bookmarkEnd w:id="1015"/>
      <w:bookmarkEnd w:id="1016"/>
      <w:bookmarkEnd w:id="1017"/>
      <w:bookmarkEnd w:id="1018"/>
      <w:bookmarkEnd w:id="1019"/>
      <w:bookmarkEnd w:id="1020"/>
      <w:bookmarkEnd w:id="1021"/>
      <w:bookmarkEnd w:id="1022"/>
    </w:p>
    <w:p w14:paraId="57A699D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4.4.1 联合体各方应共同与发包人签订合同协议书。联合体各方应为履行合同承担连带责任。</w:t>
      </w:r>
    </w:p>
    <w:p w14:paraId="2D68FF4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4.4.2 联合体协议经发包人确认后作为合同附件。在履行合同过程中，未经发包人同意，不得修改联合体协议。</w:t>
      </w:r>
    </w:p>
    <w:p w14:paraId="30166B1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4.4.3 联合体牵头人负责与发包人和监理人联系，并接受指示，负责组织联合体各成员全面履行合同。</w:t>
      </w:r>
    </w:p>
    <w:p w14:paraId="6717F7F9" w14:textId="77777777" w:rsidR="00F849A4" w:rsidRPr="0002618F" w:rsidRDefault="00000000">
      <w:pPr>
        <w:keepNext/>
        <w:keepLines/>
        <w:spacing w:line="360" w:lineRule="auto"/>
        <w:outlineLvl w:val="0"/>
        <w:rPr>
          <w:rFonts w:ascii="宋体" w:hAnsi="宋体" w:cs="宋体" w:hint="eastAsia"/>
          <w:szCs w:val="21"/>
        </w:rPr>
      </w:pPr>
      <w:bookmarkStart w:id="1023" w:name="_Toc531764630"/>
      <w:bookmarkStart w:id="1024" w:name="_Toc435200691"/>
      <w:bookmarkStart w:id="1025" w:name="_Toc342296295"/>
      <w:bookmarkStart w:id="1026" w:name="_Toc396423085"/>
      <w:bookmarkStart w:id="1027" w:name="_Toc338944737"/>
      <w:r w:rsidRPr="0002618F">
        <w:rPr>
          <w:rFonts w:ascii="宋体" w:hAnsi="宋体" w:cs="宋体" w:hint="eastAsia"/>
          <w:szCs w:val="21"/>
        </w:rPr>
        <w:t>4.5 承包人项目经理</w:t>
      </w:r>
      <w:bookmarkEnd w:id="1023"/>
      <w:bookmarkEnd w:id="1024"/>
      <w:bookmarkEnd w:id="1025"/>
      <w:bookmarkEnd w:id="1026"/>
      <w:bookmarkEnd w:id="1027"/>
    </w:p>
    <w:p w14:paraId="1D90ED6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5BEFD85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1B4A5DB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4.5.3承包人为履行合同发出的一切函件均应盖有承包人授权的施工场地管理机构章，并由承包人项目经理或其授权代表签字。</w:t>
      </w:r>
    </w:p>
    <w:p w14:paraId="0EFAEBF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4.5.4 承包人项目经理可以授权其下属人员履行其某项职责，但事先应将这些人员的姓名和授权范围通知监理人。</w:t>
      </w:r>
    </w:p>
    <w:p w14:paraId="4B3BF199" w14:textId="77777777" w:rsidR="00F849A4" w:rsidRPr="0002618F" w:rsidRDefault="00000000">
      <w:pPr>
        <w:keepNext/>
        <w:keepLines/>
        <w:spacing w:line="360" w:lineRule="auto"/>
        <w:outlineLvl w:val="0"/>
        <w:rPr>
          <w:rFonts w:ascii="宋体" w:hAnsi="宋体" w:cs="宋体" w:hint="eastAsia"/>
          <w:szCs w:val="21"/>
        </w:rPr>
      </w:pPr>
      <w:bookmarkStart w:id="1028" w:name="_Toc338944738"/>
      <w:bookmarkStart w:id="1029" w:name="_Toc179632663"/>
      <w:bookmarkStart w:id="1030" w:name="_Toc531764631"/>
      <w:bookmarkStart w:id="1031" w:name="_Toc435200692"/>
      <w:bookmarkStart w:id="1032" w:name="_Toc152045645"/>
      <w:bookmarkStart w:id="1033" w:name="_Toc152042423"/>
      <w:bookmarkStart w:id="1034" w:name="_Toc144974613"/>
      <w:bookmarkStart w:id="1035" w:name="_Toc396423086"/>
      <w:bookmarkStart w:id="1036" w:name="_Toc342296296"/>
      <w:r w:rsidRPr="0002618F">
        <w:rPr>
          <w:rFonts w:ascii="宋体" w:hAnsi="宋体" w:cs="宋体" w:hint="eastAsia"/>
          <w:szCs w:val="21"/>
        </w:rPr>
        <w:t>4.6 承包人人员的管理</w:t>
      </w:r>
      <w:bookmarkEnd w:id="1028"/>
      <w:bookmarkEnd w:id="1029"/>
      <w:bookmarkEnd w:id="1030"/>
      <w:bookmarkEnd w:id="1031"/>
      <w:bookmarkEnd w:id="1032"/>
      <w:bookmarkEnd w:id="1033"/>
      <w:bookmarkEnd w:id="1034"/>
      <w:bookmarkEnd w:id="1035"/>
      <w:bookmarkEnd w:id="1036"/>
    </w:p>
    <w:p w14:paraId="55B046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66843D5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4.6.2 为完成合同约定的各项工作，承包人应向施工场地派遣或雇佣足够数量的下列人员：</w:t>
      </w:r>
    </w:p>
    <w:p w14:paraId="7A32645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（1）具有相应资格的专业技工和合格的普工；</w:t>
      </w:r>
    </w:p>
    <w:p w14:paraId="7A400B6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（2）具有相应施工经验的技术人员；</w:t>
      </w:r>
    </w:p>
    <w:p w14:paraId="0601AE3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（3）具有相应岗位资格的各级管理人员。</w:t>
      </w:r>
    </w:p>
    <w:p w14:paraId="0984E79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4.6.3 承包人安排在施工场地的主要管理人员和技术骨干应相对稳定。承包人更换主要管理人</w:t>
      </w:r>
      <w:r w:rsidRPr="0002618F">
        <w:rPr>
          <w:rFonts w:ascii="宋体" w:hAnsi="宋体" w:cs="宋体" w:hint="eastAsia"/>
          <w:szCs w:val="21"/>
        </w:rPr>
        <w:lastRenderedPageBreak/>
        <w:t>员和技术骨干时，应取得监理人的同意。</w:t>
      </w:r>
    </w:p>
    <w:p w14:paraId="4AB6735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4.6.4 特殊岗位的工作人员均应持有相应的资格证明，监理人有权随时检查。监理人认为有必要时，可进行现场考核。</w:t>
      </w:r>
    </w:p>
    <w:p w14:paraId="54747DE4" w14:textId="77777777" w:rsidR="00F849A4" w:rsidRPr="0002618F" w:rsidRDefault="00000000">
      <w:pPr>
        <w:keepNext/>
        <w:keepLines/>
        <w:spacing w:line="360" w:lineRule="auto"/>
        <w:outlineLvl w:val="0"/>
        <w:rPr>
          <w:rFonts w:ascii="宋体" w:hAnsi="宋体" w:cs="宋体" w:hint="eastAsia"/>
          <w:szCs w:val="21"/>
        </w:rPr>
      </w:pPr>
      <w:bookmarkStart w:id="1037" w:name="_Toc179632664"/>
      <w:bookmarkStart w:id="1038" w:name="_Toc152042424"/>
      <w:bookmarkStart w:id="1039" w:name="_Toc338944739"/>
      <w:bookmarkStart w:id="1040" w:name="_Toc531764632"/>
      <w:bookmarkStart w:id="1041" w:name="_Toc152045646"/>
      <w:bookmarkStart w:id="1042" w:name="_Toc396423087"/>
      <w:bookmarkStart w:id="1043" w:name="_Toc144974614"/>
      <w:bookmarkStart w:id="1044" w:name="_Toc435200693"/>
      <w:bookmarkStart w:id="1045" w:name="_Toc342296297"/>
      <w:r w:rsidRPr="0002618F">
        <w:rPr>
          <w:rFonts w:ascii="宋体" w:hAnsi="宋体" w:cs="宋体" w:hint="eastAsia"/>
          <w:szCs w:val="21"/>
        </w:rPr>
        <w:t>4.7 撤换承包人项目经理和其他人员</w:t>
      </w:r>
      <w:bookmarkEnd w:id="1037"/>
      <w:bookmarkEnd w:id="1038"/>
      <w:bookmarkEnd w:id="1039"/>
      <w:bookmarkEnd w:id="1040"/>
      <w:bookmarkEnd w:id="1041"/>
      <w:bookmarkEnd w:id="1042"/>
      <w:bookmarkEnd w:id="1043"/>
      <w:bookmarkEnd w:id="1044"/>
      <w:bookmarkEnd w:id="1045"/>
    </w:p>
    <w:p w14:paraId="140E7C2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承包人应对其项目经理和其他人员进行有效管理。监理人要求撤换不能胜任本职工作、行为不端或玩忽职守的承包人项目经理和其他人员的，承包人应予以撤换。</w:t>
      </w:r>
    </w:p>
    <w:p w14:paraId="0ABCD1D6" w14:textId="77777777" w:rsidR="00F849A4" w:rsidRPr="0002618F" w:rsidRDefault="00000000">
      <w:pPr>
        <w:keepNext/>
        <w:keepLines/>
        <w:spacing w:line="360" w:lineRule="auto"/>
        <w:outlineLvl w:val="0"/>
        <w:rPr>
          <w:rFonts w:ascii="宋体" w:hAnsi="宋体" w:cs="宋体" w:hint="eastAsia"/>
          <w:szCs w:val="21"/>
        </w:rPr>
      </w:pPr>
      <w:bookmarkStart w:id="1046" w:name="_Toc152042425"/>
      <w:bookmarkStart w:id="1047" w:name="_Toc396423088"/>
      <w:bookmarkStart w:id="1048" w:name="_Toc342296298"/>
      <w:bookmarkStart w:id="1049" w:name="_Toc144974615"/>
      <w:bookmarkStart w:id="1050" w:name="_Toc531764633"/>
      <w:bookmarkStart w:id="1051" w:name="_Toc152045647"/>
      <w:bookmarkStart w:id="1052" w:name="_Toc179632665"/>
      <w:bookmarkStart w:id="1053" w:name="_Toc338944740"/>
      <w:bookmarkStart w:id="1054" w:name="_Toc435200694"/>
      <w:r w:rsidRPr="0002618F">
        <w:rPr>
          <w:rFonts w:ascii="宋体" w:hAnsi="宋体" w:cs="宋体" w:hint="eastAsia"/>
          <w:szCs w:val="21"/>
        </w:rPr>
        <w:t>4.8 保障承包人人员的合法权益</w:t>
      </w:r>
      <w:bookmarkEnd w:id="1046"/>
      <w:bookmarkEnd w:id="1047"/>
      <w:bookmarkEnd w:id="1048"/>
      <w:bookmarkEnd w:id="1049"/>
      <w:bookmarkEnd w:id="1050"/>
      <w:bookmarkEnd w:id="1051"/>
      <w:bookmarkEnd w:id="1052"/>
      <w:bookmarkEnd w:id="1053"/>
      <w:bookmarkEnd w:id="1054"/>
    </w:p>
    <w:p w14:paraId="08CABC0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4.8.1 承包人应与其雇佣的人员签订劳动合同，并按时发放工资。</w:t>
      </w:r>
    </w:p>
    <w:p w14:paraId="649C6F1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4.8.2 承包人应按劳动法的规定安排工作时间，保证其雇佣人员享有休息和休假的权利。因工程施工的特殊需要占用休假日或延长工作时间的，应不超过法律规定的限度，并按法律规定给予补休或付酬。</w:t>
      </w:r>
    </w:p>
    <w:p w14:paraId="605E028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4.8.3 承包人应为其雇佣人员提供必要的食宿条件，以及符合环境保护和卫生要求的生活环境，在远离城镇的施工场地，还应配备必要的伤病防治和急救的医务人员与医疗设施。</w:t>
      </w:r>
    </w:p>
    <w:p w14:paraId="119381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62D28BC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4.8.5 承包人应按有关法律规定和合同约定，为其雇佣人员办理保险。</w:t>
      </w:r>
    </w:p>
    <w:p w14:paraId="42484F9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4.8.6 承包人应负责处理其雇佣人员因工伤亡事故的善后事宜。</w:t>
      </w:r>
    </w:p>
    <w:p w14:paraId="6B2243F2" w14:textId="77777777" w:rsidR="00F849A4" w:rsidRPr="0002618F" w:rsidRDefault="00000000">
      <w:pPr>
        <w:keepNext/>
        <w:keepLines/>
        <w:spacing w:line="360" w:lineRule="auto"/>
        <w:outlineLvl w:val="0"/>
        <w:rPr>
          <w:rFonts w:ascii="宋体" w:hAnsi="宋体" w:cs="宋体" w:hint="eastAsia"/>
          <w:szCs w:val="21"/>
        </w:rPr>
      </w:pPr>
      <w:bookmarkStart w:id="1055" w:name="_Toc152042426"/>
      <w:bookmarkStart w:id="1056" w:name="_Toc396423089"/>
      <w:bookmarkStart w:id="1057" w:name="_Toc342296299"/>
      <w:bookmarkStart w:id="1058" w:name="_Toc435200695"/>
      <w:bookmarkStart w:id="1059" w:name="_Toc179632666"/>
      <w:bookmarkStart w:id="1060" w:name="_Toc531764634"/>
      <w:bookmarkStart w:id="1061" w:name="_Toc144974616"/>
      <w:bookmarkStart w:id="1062" w:name="_Toc152045648"/>
      <w:bookmarkStart w:id="1063" w:name="_Toc338944741"/>
      <w:r w:rsidRPr="0002618F">
        <w:rPr>
          <w:rFonts w:ascii="宋体" w:hAnsi="宋体" w:cs="宋体" w:hint="eastAsia"/>
          <w:szCs w:val="21"/>
        </w:rPr>
        <w:t>4.9 工程价款应专款专用</w:t>
      </w:r>
      <w:bookmarkEnd w:id="1055"/>
      <w:bookmarkEnd w:id="1056"/>
      <w:bookmarkEnd w:id="1057"/>
      <w:bookmarkEnd w:id="1058"/>
      <w:bookmarkEnd w:id="1059"/>
      <w:bookmarkEnd w:id="1060"/>
      <w:bookmarkEnd w:id="1061"/>
      <w:bookmarkEnd w:id="1062"/>
      <w:bookmarkEnd w:id="1063"/>
    </w:p>
    <w:p w14:paraId="1C9590E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发包人按合同约定支付给承包人的各项价款应专用于合同工程。</w:t>
      </w:r>
    </w:p>
    <w:p w14:paraId="30E5B13C" w14:textId="77777777" w:rsidR="00F849A4" w:rsidRPr="0002618F" w:rsidRDefault="00000000">
      <w:pPr>
        <w:keepNext/>
        <w:keepLines/>
        <w:spacing w:line="360" w:lineRule="auto"/>
        <w:outlineLvl w:val="0"/>
        <w:rPr>
          <w:rFonts w:ascii="宋体" w:hAnsi="宋体" w:cs="宋体" w:hint="eastAsia"/>
          <w:szCs w:val="21"/>
        </w:rPr>
      </w:pPr>
      <w:bookmarkStart w:id="1064" w:name="_Toc342296300"/>
      <w:bookmarkStart w:id="1065" w:name="_Toc152045649"/>
      <w:bookmarkStart w:id="1066" w:name="_Toc435200696"/>
      <w:bookmarkStart w:id="1067" w:name="_Toc531764635"/>
      <w:bookmarkStart w:id="1068" w:name="_Toc152042427"/>
      <w:bookmarkStart w:id="1069" w:name="_Toc179632667"/>
      <w:bookmarkStart w:id="1070" w:name="_Toc338944742"/>
      <w:bookmarkStart w:id="1071" w:name="_Toc396423090"/>
      <w:bookmarkStart w:id="1072" w:name="_Toc144974617"/>
      <w:r w:rsidRPr="0002618F">
        <w:rPr>
          <w:rFonts w:ascii="宋体" w:hAnsi="宋体" w:cs="宋体" w:hint="eastAsia"/>
          <w:szCs w:val="21"/>
        </w:rPr>
        <w:t>4.10 承包人现场查勘</w:t>
      </w:r>
      <w:bookmarkEnd w:id="1064"/>
      <w:bookmarkEnd w:id="1065"/>
      <w:bookmarkEnd w:id="1066"/>
      <w:bookmarkEnd w:id="1067"/>
      <w:bookmarkEnd w:id="1068"/>
      <w:bookmarkEnd w:id="1069"/>
      <w:bookmarkEnd w:id="1070"/>
      <w:bookmarkEnd w:id="1071"/>
      <w:bookmarkEnd w:id="1072"/>
    </w:p>
    <w:p w14:paraId="76CD1C2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4.10.1 发包人应将其持有的现场地质勘探资料、水文气象资料提供给承包人，并对其准确性负责。但承包人应对其阅读上述有关资料后所作出的解释和推断负责。</w:t>
      </w:r>
    </w:p>
    <w:p w14:paraId="35BE818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687AEA48" w14:textId="77777777" w:rsidR="00F849A4" w:rsidRPr="0002618F" w:rsidRDefault="00000000">
      <w:pPr>
        <w:keepNext/>
        <w:keepLines/>
        <w:spacing w:line="360" w:lineRule="auto"/>
        <w:outlineLvl w:val="0"/>
        <w:rPr>
          <w:rFonts w:ascii="宋体" w:hAnsi="宋体" w:cs="宋体" w:hint="eastAsia"/>
          <w:szCs w:val="21"/>
        </w:rPr>
      </w:pPr>
      <w:bookmarkStart w:id="1073" w:name="_Toc531764636"/>
      <w:bookmarkStart w:id="1074" w:name="_Toc435200697"/>
      <w:bookmarkStart w:id="1075" w:name="_Toc342296301"/>
      <w:bookmarkStart w:id="1076" w:name="_Toc338944743"/>
      <w:bookmarkStart w:id="1077" w:name="_Toc396423091"/>
      <w:r w:rsidRPr="0002618F">
        <w:rPr>
          <w:rFonts w:ascii="宋体" w:hAnsi="宋体" w:cs="宋体" w:hint="eastAsia"/>
          <w:szCs w:val="21"/>
        </w:rPr>
        <w:t>4.11 不利物质条件</w:t>
      </w:r>
      <w:bookmarkEnd w:id="1073"/>
      <w:bookmarkEnd w:id="1074"/>
      <w:bookmarkEnd w:id="1075"/>
      <w:bookmarkEnd w:id="1076"/>
      <w:bookmarkEnd w:id="1077"/>
    </w:p>
    <w:p w14:paraId="4E7AC3B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4.11.1 不利物质条件，除专用合同条款另有约定外，是指承包人在施工场地遇到的不可预见的自然物质条件、非自然的物质障碍和污染物，包括地下和水文条件，但不包括气候条件。</w:t>
      </w:r>
    </w:p>
    <w:p w14:paraId="56B425F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58215BAE" w14:textId="77777777" w:rsidR="00F849A4" w:rsidRPr="0002618F" w:rsidRDefault="00000000">
      <w:pPr>
        <w:keepNext/>
        <w:keepLines/>
        <w:spacing w:line="360" w:lineRule="auto"/>
        <w:outlineLvl w:val="1"/>
        <w:rPr>
          <w:rFonts w:ascii="宋体" w:hAnsi="宋体" w:cs="宋体" w:hint="eastAsia"/>
          <w:szCs w:val="21"/>
          <w:lang w:val="zh-CN"/>
        </w:rPr>
      </w:pPr>
      <w:bookmarkStart w:id="1078" w:name="_Toc435200698"/>
      <w:bookmarkStart w:id="1079" w:name="_Toc342296302"/>
      <w:bookmarkStart w:id="1080" w:name="_Toc531764637"/>
      <w:bookmarkStart w:id="1081" w:name="_Toc338944744"/>
      <w:bookmarkStart w:id="1082" w:name="_Toc396423092"/>
      <w:r w:rsidRPr="0002618F">
        <w:rPr>
          <w:rFonts w:ascii="宋体" w:hAnsi="宋体" w:cs="宋体" w:hint="eastAsia"/>
          <w:szCs w:val="21"/>
          <w:lang w:val="zh-CN"/>
        </w:rPr>
        <w:lastRenderedPageBreak/>
        <w:t>5. 材料和工程设备</w:t>
      </w:r>
      <w:bookmarkEnd w:id="1078"/>
      <w:bookmarkEnd w:id="1079"/>
      <w:bookmarkEnd w:id="1080"/>
      <w:bookmarkEnd w:id="1081"/>
      <w:bookmarkEnd w:id="1082"/>
    </w:p>
    <w:p w14:paraId="12C71215" w14:textId="77777777" w:rsidR="00F849A4" w:rsidRPr="0002618F" w:rsidRDefault="00000000">
      <w:pPr>
        <w:keepNext/>
        <w:keepLines/>
        <w:spacing w:line="360" w:lineRule="auto"/>
        <w:outlineLvl w:val="0"/>
        <w:rPr>
          <w:rFonts w:ascii="宋体" w:hAnsi="宋体" w:cs="宋体" w:hint="eastAsia"/>
          <w:szCs w:val="21"/>
        </w:rPr>
      </w:pPr>
      <w:bookmarkStart w:id="1083" w:name="_Toc531764638"/>
      <w:bookmarkStart w:id="1084" w:name="_Toc342296303"/>
      <w:bookmarkStart w:id="1085" w:name="_Toc338944745"/>
      <w:bookmarkStart w:id="1086" w:name="_Toc435200699"/>
      <w:bookmarkStart w:id="1087" w:name="_Toc396423093"/>
      <w:r w:rsidRPr="0002618F">
        <w:rPr>
          <w:rFonts w:ascii="宋体" w:hAnsi="宋体" w:cs="宋体" w:hint="eastAsia"/>
          <w:szCs w:val="21"/>
        </w:rPr>
        <w:t>5.1 承包人提供的材料和工程设备</w:t>
      </w:r>
      <w:bookmarkEnd w:id="1083"/>
      <w:bookmarkEnd w:id="1084"/>
      <w:bookmarkEnd w:id="1085"/>
      <w:bookmarkEnd w:id="1086"/>
      <w:bookmarkEnd w:id="1087"/>
    </w:p>
    <w:p w14:paraId="7A0D6A5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5.1.1 除专用合同条款另有约定外，承包人提供的材料和工程设备均由承包人负责采购、运输和保管。承包人应对其采购的材料和工程设备负责。</w:t>
      </w:r>
    </w:p>
    <w:p w14:paraId="6FB6A7E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4D556B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610B86BD" w14:textId="77777777" w:rsidR="00F849A4" w:rsidRPr="0002618F" w:rsidRDefault="00000000">
      <w:pPr>
        <w:keepNext/>
        <w:keepLines/>
        <w:spacing w:line="360" w:lineRule="auto"/>
        <w:outlineLvl w:val="0"/>
        <w:rPr>
          <w:rFonts w:ascii="宋体" w:hAnsi="宋体" w:cs="宋体" w:hint="eastAsia"/>
          <w:szCs w:val="21"/>
        </w:rPr>
      </w:pPr>
      <w:bookmarkStart w:id="1088" w:name="_Toc396423094"/>
      <w:bookmarkStart w:id="1089" w:name="_Toc338944746"/>
      <w:bookmarkStart w:id="1090" w:name="_Toc435200700"/>
      <w:bookmarkStart w:id="1091" w:name="_Toc342296304"/>
      <w:bookmarkStart w:id="1092" w:name="_Toc531764639"/>
      <w:r w:rsidRPr="0002618F">
        <w:rPr>
          <w:rFonts w:ascii="宋体" w:hAnsi="宋体" w:cs="宋体" w:hint="eastAsia"/>
          <w:szCs w:val="21"/>
        </w:rPr>
        <w:t>5.2 发包人提供的材料和工程设备</w:t>
      </w:r>
      <w:bookmarkEnd w:id="1088"/>
      <w:bookmarkEnd w:id="1089"/>
      <w:bookmarkEnd w:id="1090"/>
      <w:bookmarkEnd w:id="1091"/>
      <w:bookmarkEnd w:id="1092"/>
    </w:p>
    <w:p w14:paraId="123CF94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5.2.1 发包人提供的材料和工程设备，应在专用合同条款中写明材料和工程设备的名称、规格、数量、价格、交货方式、交货地点和计划交货日期等。</w:t>
      </w:r>
    </w:p>
    <w:p w14:paraId="48349D0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5.2.2 承包人应根据合同进度计划的安排，向监理人报送要求发包人交货的日期计划。发包人应按照监理人与合同双方当事人商定的交货日期，向承包人提交材料和工程设备。</w:t>
      </w:r>
    </w:p>
    <w:p w14:paraId="25789C7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1F16437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5.2.4 发包人要求向承包人提前交货的，承包人不得拒绝，但发包人应承担承包人由此增加的费用。 </w:t>
      </w:r>
    </w:p>
    <w:p w14:paraId="3425F5D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5.2.5 承包人要求更改交货日期或地点的，应事先报请监理人批准。由于承包人要求更改交货时间或地点所增加的费用和（或）工期延误由承包人承担。 </w:t>
      </w:r>
    </w:p>
    <w:p w14:paraId="2F55A80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041CDE3B" w14:textId="77777777" w:rsidR="00F849A4" w:rsidRPr="0002618F" w:rsidRDefault="00000000">
      <w:pPr>
        <w:keepNext/>
        <w:keepLines/>
        <w:spacing w:line="360" w:lineRule="auto"/>
        <w:outlineLvl w:val="0"/>
        <w:rPr>
          <w:rFonts w:ascii="宋体" w:hAnsi="宋体" w:cs="宋体" w:hint="eastAsia"/>
          <w:szCs w:val="21"/>
        </w:rPr>
      </w:pPr>
      <w:bookmarkStart w:id="1093" w:name="_Toc152045654"/>
      <w:bookmarkStart w:id="1094" w:name="_Toc144974622"/>
      <w:bookmarkStart w:id="1095" w:name="_Toc342296305"/>
      <w:bookmarkStart w:id="1096" w:name="_Toc396423095"/>
      <w:bookmarkStart w:id="1097" w:name="_Toc338944747"/>
      <w:bookmarkStart w:id="1098" w:name="_Toc435200701"/>
      <w:bookmarkStart w:id="1099" w:name="_Toc531764640"/>
      <w:bookmarkStart w:id="1100" w:name="_Toc152042432"/>
      <w:bookmarkStart w:id="1101" w:name="_Toc179632672"/>
      <w:r w:rsidRPr="0002618F">
        <w:rPr>
          <w:rFonts w:ascii="宋体" w:hAnsi="宋体" w:cs="宋体" w:hint="eastAsia"/>
          <w:szCs w:val="21"/>
        </w:rPr>
        <w:t>5.3 材料和工程设备专用于合同工程</w:t>
      </w:r>
      <w:bookmarkEnd w:id="1093"/>
      <w:bookmarkEnd w:id="1094"/>
      <w:bookmarkEnd w:id="1095"/>
      <w:bookmarkEnd w:id="1096"/>
      <w:bookmarkEnd w:id="1097"/>
      <w:bookmarkEnd w:id="1098"/>
      <w:bookmarkEnd w:id="1099"/>
      <w:bookmarkEnd w:id="1100"/>
      <w:bookmarkEnd w:id="1101"/>
    </w:p>
    <w:p w14:paraId="6286394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5.3.1运入施工场地的材料、工程设备，包括备品备件、安装专用工器具与随机资料，必须专用于合同工程，未经监理人同意，承包人不得运出施工场地或挪作他用。</w:t>
      </w:r>
    </w:p>
    <w:p w14:paraId="52511DD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CF24C93" w14:textId="77777777" w:rsidR="00F849A4" w:rsidRPr="0002618F" w:rsidRDefault="00000000">
      <w:pPr>
        <w:keepNext/>
        <w:keepLines/>
        <w:spacing w:line="360" w:lineRule="auto"/>
        <w:outlineLvl w:val="0"/>
        <w:rPr>
          <w:rFonts w:ascii="宋体" w:hAnsi="宋体" w:cs="宋体" w:hint="eastAsia"/>
          <w:szCs w:val="21"/>
        </w:rPr>
      </w:pPr>
      <w:bookmarkStart w:id="1102" w:name="_Toc338944748"/>
      <w:bookmarkStart w:id="1103" w:name="_Toc152045655"/>
      <w:bookmarkStart w:id="1104" w:name="_Toc144974623"/>
      <w:bookmarkStart w:id="1105" w:name="_Toc179632673"/>
      <w:bookmarkStart w:id="1106" w:name="_Toc396423096"/>
      <w:bookmarkStart w:id="1107" w:name="_Toc152042433"/>
      <w:bookmarkStart w:id="1108" w:name="_Toc342296306"/>
      <w:bookmarkStart w:id="1109" w:name="_Toc531764641"/>
      <w:bookmarkStart w:id="1110" w:name="_Toc435200702"/>
      <w:r w:rsidRPr="0002618F">
        <w:rPr>
          <w:rFonts w:ascii="宋体" w:hAnsi="宋体" w:cs="宋体" w:hint="eastAsia"/>
          <w:szCs w:val="21"/>
        </w:rPr>
        <w:t>5.4 禁止使用不合格的材料和工程设备</w:t>
      </w:r>
      <w:bookmarkEnd w:id="1102"/>
      <w:bookmarkEnd w:id="1103"/>
      <w:bookmarkEnd w:id="1104"/>
      <w:bookmarkEnd w:id="1105"/>
      <w:bookmarkEnd w:id="1106"/>
      <w:bookmarkEnd w:id="1107"/>
      <w:bookmarkEnd w:id="1108"/>
      <w:bookmarkEnd w:id="1109"/>
      <w:bookmarkEnd w:id="1110"/>
    </w:p>
    <w:p w14:paraId="46704ED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5.4.1 监理人有权拒绝承包人提供的不合格材料或工程设备，并要求承包人立即进行更换。监理人应在更换后再次进行检查和检验，由此增加的费用和（或）工期延误由承包人承担。</w:t>
      </w:r>
    </w:p>
    <w:p w14:paraId="5D8E353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5.4.2 监理人发现承包人使用了不合格的材料和工程设备，应即时发出指示要求承包人立即改正，并禁止在工程中继续使用不合格的材料和工程设备。</w:t>
      </w:r>
    </w:p>
    <w:p w14:paraId="339D9E3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5.4.3 发包人提供的材料或工程设备不符合合同要求的，承包人有权拒绝，并可要求发包人更换，由此增加的费用和（或）工期延误由发包人承担。</w:t>
      </w:r>
    </w:p>
    <w:p w14:paraId="40CC304D" w14:textId="77777777" w:rsidR="00F849A4" w:rsidRPr="0002618F" w:rsidRDefault="00000000">
      <w:pPr>
        <w:keepNext/>
        <w:keepLines/>
        <w:spacing w:line="360" w:lineRule="auto"/>
        <w:outlineLvl w:val="1"/>
        <w:rPr>
          <w:rFonts w:ascii="宋体" w:hAnsi="宋体" w:cs="宋体" w:hint="eastAsia"/>
          <w:szCs w:val="21"/>
          <w:lang w:val="zh-CN"/>
        </w:rPr>
      </w:pPr>
      <w:bookmarkStart w:id="1111" w:name="_Toc435200703"/>
      <w:bookmarkStart w:id="1112" w:name="_Toc396423097"/>
      <w:bookmarkStart w:id="1113" w:name="_Toc338944749"/>
      <w:bookmarkStart w:id="1114" w:name="_Toc531764642"/>
      <w:bookmarkStart w:id="1115" w:name="_Toc342296307"/>
      <w:r w:rsidRPr="0002618F">
        <w:rPr>
          <w:rFonts w:ascii="宋体" w:hAnsi="宋体" w:cs="宋体" w:hint="eastAsia"/>
          <w:szCs w:val="21"/>
          <w:lang w:val="zh-CN"/>
        </w:rPr>
        <w:t>6. 施工设备和临时设施</w:t>
      </w:r>
      <w:bookmarkEnd w:id="1111"/>
      <w:bookmarkEnd w:id="1112"/>
      <w:bookmarkEnd w:id="1113"/>
      <w:bookmarkEnd w:id="1114"/>
      <w:bookmarkEnd w:id="1115"/>
    </w:p>
    <w:p w14:paraId="7465BEE7" w14:textId="77777777" w:rsidR="00F849A4" w:rsidRPr="0002618F" w:rsidRDefault="00000000">
      <w:pPr>
        <w:keepNext/>
        <w:keepLines/>
        <w:spacing w:line="360" w:lineRule="auto"/>
        <w:outlineLvl w:val="0"/>
        <w:rPr>
          <w:rFonts w:ascii="宋体" w:hAnsi="宋体" w:cs="宋体" w:hint="eastAsia"/>
          <w:szCs w:val="21"/>
        </w:rPr>
      </w:pPr>
      <w:bookmarkStart w:id="1116" w:name="_Toc531764643"/>
      <w:bookmarkStart w:id="1117" w:name="_Toc342296308"/>
      <w:bookmarkStart w:id="1118" w:name="_Toc435200704"/>
      <w:bookmarkStart w:id="1119" w:name="_Toc396423098"/>
      <w:bookmarkStart w:id="1120" w:name="_Toc338944750"/>
      <w:r w:rsidRPr="0002618F">
        <w:rPr>
          <w:rFonts w:ascii="宋体" w:hAnsi="宋体" w:cs="宋体" w:hint="eastAsia"/>
          <w:szCs w:val="21"/>
        </w:rPr>
        <w:t>6.1 承包人提供的施工设备和临时设施</w:t>
      </w:r>
      <w:bookmarkEnd w:id="1116"/>
      <w:bookmarkEnd w:id="1117"/>
      <w:bookmarkEnd w:id="1118"/>
      <w:bookmarkEnd w:id="1119"/>
      <w:bookmarkEnd w:id="1120"/>
    </w:p>
    <w:p w14:paraId="7E59A85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6.1.1 承包人应按合同进度计划的要求，及时配置施工设备和修建临时设施。进入施工场地的承包人设备需经监理人核查后才能投入使用。承包人更换合同约定的承包人设备的，应报监理人批准。</w:t>
      </w:r>
    </w:p>
    <w:p w14:paraId="509B03C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6.1.2除专用合同条款另有约定外，承包人应自行承担修建临时设施的费用，需要临时占地的，应由发包人办理申请手续并承担相应费用。</w:t>
      </w:r>
    </w:p>
    <w:p w14:paraId="65EC5609" w14:textId="77777777" w:rsidR="00F849A4" w:rsidRPr="0002618F" w:rsidRDefault="00000000">
      <w:pPr>
        <w:keepNext/>
        <w:keepLines/>
        <w:spacing w:line="360" w:lineRule="auto"/>
        <w:outlineLvl w:val="0"/>
        <w:rPr>
          <w:rFonts w:ascii="宋体" w:hAnsi="宋体" w:cs="宋体" w:hint="eastAsia"/>
          <w:szCs w:val="21"/>
        </w:rPr>
      </w:pPr>
      <w:bookmarkStart w:id="1121" w:name="_Toc342296309"/>
      <w:bookmarkStart w:id="1122" w:name="_Toc435200705"/>
      <w:bookmarkStart w:id="1123" w:name="_Toc396423099"/>
      <w:bookmarkStart w:id="1124" w:name="_Toc338944751"/>
      <w:bookmarkStart w:id="1125" w:name="_Toc531764644"/>
      <w:r w:rsidRPr="0002618F">
        <w:rPr>
          <w:rFonts w:ascii="宋体" w:hAnsi="宋体" w:cs="宋体" w:hint="eastAsia"/>
          <w:szCs w:val="21"/>
        </w:rPr>
        <w:t>6.2 发包人提供的施工设备和临时设施</w:t>
      </w:r>
      <w:bookmarkEnd w:id="1121"/>
      <w:bookmarkEnd w:id="1122"/>
      <w:bookmarkEnd w:id="1123"/>
      <w:bookmarkEnd w:id="1124"/>
      <w:bookmarkEnd w:id="1125"/>
    </w:p>
    <w:p w14:paraId="36AD7D5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发包人提供的施工设备或临时设施在专用合同条款中约定。</w:t>
      </w:r>
    </w:p>
    <w:p w14:paraId="38AD9BC4" w14:textId="77777777" w:rsidR="00F849A4" w:rsidRPr="0002618F" w:rsidRDefault="00000000">
      <w:pPr>
        <w:keepNext/>
        <w:keepLines/>
        <w:spacing w:line="360" w:lineRule="auto"/>
        <w:outlineLvl w:val="0"/>
        <w:rPr>
          <w:rFonts w:ascii="宋体" w:hAnsi="宋体" w:cs="宋体" w:hint="eastAsia"/>
          <w:szCs w:val="21"/>
        </w:rPr>
      </w:pPr>
      <w:bookmarkStart w:id="1126" w:name="_Toc152045659"/>
      <w:bookmarkStart w:id="1127" w:name="_Toc152042437"/>
      <w:bookmarkStart w:id="1128" w:name="_Toc531764645"/>
      <w:bookmarkStart w:id="1129" w:name="_Toc396423100"/>
      <w:bookmarkStart w:id="1130" w:name="_Toc338944752"/>
      <w:bookmarkStart w:id="1131" w:name="_Toc144974627"/>
      <w:bookmarkStart w:id="1132" w:name="_Toc179632677"/>
      <w:bookmarkStart w:id="1133" w:name="_Toc342296310"/>
      <w:bookmarkStart w:id="1134" w:name="_Toc435200706"/>
      <w:r w:rsidRPr="0002618F">
        <w:rPr>
          <w:rFonts w:ascii="宋体" w:hAnsi="宋体" w:cs="宋体" w:hint="eastAsia"/>
          <w:szCs w:val="21"/>
        </w:rPr>
        <w:t>6.3 要求承包人增加或更换施工设备</w:t>
      </w:r>
      <w:bookmarkEnd w:id="1126"/>
      <w:bookmarkEnd w:id="1127"/>
      <w:bookmarkEnd w:id="1128"/>
      <w:bookmarkEnd w:id="1129"/>
      <w:bookmarkEnd w:id="1130"/>
      <w:bookmarkEnd w:id="1131"/>
      <w:bookmarkEnd w:id="1132"/>
      <w:bookmarkEnd w:id="1133"/>
      <w:bookmarkEnd w:id="1134"/>
    </w:p>
    <w:p w14:paraId="773D740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承包人使用的施工设备不能满足合同进度计划和（或）质量要求时，监理人有权要求承包人增加或更换施工设备，承包人应及时增加或更换，由此增加的费用和（或）工期延误由承包人承担。</w:t>
      </w:r>
    </w:p>
    <w:p w14:paraId="0B996234" w14:textId="77777777" w:rsidR="00F849A4" w:rsidRPr="0002618F" w:rsidRDefault="00000000">
      <w:pPr>
        <w:keepNext/>
        <w:keepLines/>
        <w:spacing w:line="360" w:lineRule="auto"/>
        <w:outlineLvl w:val="0"/>
        <w:rPr>
          <w:rFonts w:ascii="宋体" w:hAnsi="宋体" w:cs="宋体" w:hint="eastAsia"/>
          <w:szCs w:val="21"/>
        </w:rPr>
      </w:pPr>
      <w:bookmarkStart w:id="1135" w:name="_Toc396423101"/>
      <w:bookmarkStart w:id="1136" w:name="_Toc338944753"/>
      <w:bookmarkStart w:id="1137" w:name="_Toc435200707"/>
      <w:bookmarkStart w:id="1138" w:name="_Toc342296311"/>
      <w:bookmarkStart w:id="1139" w:name="_Toc531764646"/>
      <w:r w:rsidRPr="0002618F">
        <w:rPr>
          <w:rFonts w:ascii="宋体" w:hAnsi="宋体" w:cs="宋体" w:hint="eastAsia"/>
          <w:szCs w:val="21"/>
        </w:rPr>
        <w:t>6.4 施工设备和临时设施专用于合同工程</w:t>
      </w:r>
      <w:bookmarkEnd w:id="1135"/>
      <w:bookmarkEnd w:id="1136"/>
      <w:bookmarkEnd w:id="1137"/>
      <w:bookmarkEnd w:id="1138"/>
      <w:bookmarkEnd w:id="1139"/>
    </w:p>
    <w:p w14:paraId="16590BC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6.4.1除合同另有约定外，运入施工场地的所有施工设备以及在施工场地建设的临时设施应专用于合同工程。未经监理人同意，不得将上述施工设备和临时设施中的任何部分运出施工场地或挪作他用。</w:t>
      </w:r>
    </w:p>
    <w:p w14:paraId="7125B5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6.4.2 经监理人同意，承包人可根据合同进度计划撤走闲置的施工设备。</w:t>
      </w:r>
    </w:p>
    <w:p w14:paraId="4EB2970C" w14:textId="77777777" w:rsidR="00F849A4" w:rsidRPr="0002618F" w:rsidRDefault="00000000">
      <w:pPr>
        <w:keepNext/>
        <w:keepLines/>
        <w:spacing w:line="360" w:lineRule="auto"/>
        <w:outlineLvl w:val="1"/>
        <w:rPr>
          <w:rFonts w:ascii="宋体" w:hAnsi="宋体" w:cs="宋体" w:hint="eastAsia"/>
          <w:szCs w:val="21"/>
          <w:lang w:val="zh-CN"/>
        </w:rPr>
      </w:pPr>
      <w:bookmarkStart w:id="1140" w:name="_Toc338944754"/>
      <w:bookmarkStart w:id="1141" w:name="_Toc342296312"/>
      <w:bookmarkStart w:id="1142" w:name="_Toc531764647"/>
      <w:bookmarkStart w:id="1143" w:name="_Toc435200708"/>
      <w:bookmarkStart w:id="1144" w:name="_Toc396423102"/>
      <w:r w:rsidRPr="0002618F">
        <w:rPr>
          <w:rFonts w:ascii="宋体" w:hAnsi="宋体" w:cs="宋体" w:hint="eastAsia"/>
          <w:szCs w:val="21"/>
          <w:lang w:val="zh-CN"/>
        </w:rPr>
        <w:t>7. 交通运输</w:t>
      </w:r>
      <w:bookmarkEnd w:id="1140"/>
      <w:bookmarkEnd w:id="1141"/>
      <w:bookmarkEnd w:id="1142"/>
      <w:bookmarkEnd w:id="1143"/>
      <w:bookmarkEnd w:id="1144"/>
    </w:p>
    <w:p w14:paraId="34598373" w14:textId="77777777" w:rsidR="00F849A4" w:rsidRPr="0002618F" w:rsidRDefault="00000000">
      <w:pPr>
        <w:keepNext/>
        <w:keepLines/>
        <w:spacing w:line="360" w:lineRule="auto"/>
        <w:outlineLvl w:val="0"/>
        <w:rPr>
          <w:rFonts w:ascii="宋体" w:hAnsi="宋体" w:cs="宋体" w:hint="eastAsia"/>
          <w:szCs w:val="21"/>
        </w:rPr>
      </w:pPr>
      <w:bookmarkStart w:id="1145" w:name="_Toc342296313"/>
      <w:bookmarkStart w:id="1146" w:name="_Toc531764648"/>
      <w:bookmarkStart w:id="1147" w:name="_Toc396423103"/>
      <w:bookmarkStart w:id="1148" w:name="_Toc338944755"/>
      <w:bookmarkStart w:id="1149" w:name="_Toc435200709"/>
      <w:r w:rsidRPr="0002618F">
        <w:rPr>
          <w:rFonts w:ascii="宋体" w:hAnsi="宋体" w:cs="宋体" w:hint="eastAsia"/>
          <w:szCs w:val="21"/>
        </w:rPr>
        <w:t>7.1 道路通行权和场外设施</w:t>
      </w:r>
      <w:bookmarkEnd w:id="1145"/>
      <w:bookmarkEnd w:id="1146"/>
      <w:bookmarkEnd w:id="1147"/>
      <w:bookmarkEnd w:id="1148"/>
      <w:bookmarkEnd w:id="1149"/>
    </w:p>
    <w:p w14:paraId="69148F5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4CB0DA3" w14:textId="77777777" w:rsidR="00F849A4" w:rsidRPr="0002618F" w:rsidRDefault="00000000">
      <w:pPr>
        <w:keepNext/>
        <w:keepLines/>
        <w:spacing w:line="360" w:lineRule="auto"/>
        <w:outlineLvl w:val="0"/>
        <w:rPr>
          <w:rFonts w:ascii="宋体" w:hAnsi="宋体" w:cs="宋体" w:hint="eastAsia"/>
          <w:szCs w:val="21"/>
        </w:rPr>
      </w:pPr>
      <w:bookmarkStart w:id="1150" w:name="_Toc435200710"/>
      <w:bookmarkStart w:id="1151" w:name="_Toc531764649"/>
      <w:bookmarkStart w:id="1152" w:name="_Toc396423104"/>
      <w:bookmarkStart w:id="1153" w:name="_Toc338944756"/>
      <w:bookmarkStart w:id="1154" w:name="_Toc342296314"/>
      <w:r w:rsidRPr="0002618F">
        <w:rPr>
          <w:rFonts w:ascii="宋体" w:hAnsi="宋体" w:cs="宋体" w:hint="eastAsia"/>
          <w:szCs w:val="21"/>
        </w:rPr>
        <w:t>7.2 场内施工道路</w:t>
      </w:r>
      <w:bookmarkEnd w:id="1150"/>
      <w:bookmarkEnd w:id="1151"/>
      <w:bookmarkEnd w:id="1152"/>
      <w:bookmarkEnd w:id="1153"/>
      <w:bookmarkEnd w:id="1154"/>
    </w:p>
    <w:p w14:paraId="0CD6FFA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7.2.1 除专用合同条款另有约定外，承包人应负责修建、维修、养护和管理施工所需的临时道路和交通设施，包括维修、养护和管理发包人提供的道路和交通设施，并承担相应费用。</w:t>
      </w:r>
    </w:p>
    <w:p w14:paraId="2F1B8B6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7.2.2 除专用合同条款另有约定外，承包人修建的临时道路和交通设施应免费提供发包人和监理人使用。</w:t>
      </w:r>
    </w:p>
    <w:p w14:paraId="4EBFDC6A" w14:textId="77777777" w:rsidR="00F849A4" w:rsidRPr="0002618F" w:rsidRDefault="00000000">
      <w:pPr>
        <w:keepNext/>
        <w:keepLines/>
        <w:spacing w:line="360" w:lineRule="auto"/>
        <w:outlineLvl w:val="0"/>
        <w:rPr>
          <w:rFonts w:ascii="宋体" w:hAnsi="宋体" w:cs="宋体" w:hint="eastAsia"/>
          <w:szCs w:val="21"/>
        </w:rPr>
      </w:pPr>
      <w:bookmarkStart w:id="1155" w:name="_Toc144974632"/>
      <w:bookmarkStart w:id="1156" w:name="_Toc435200711"/>
      <w:bookmarkStart w:id="1157" w:name="_Toc152045664"/>
      <w:bookmarkStart w:id="1158" w:name="_Toc152042442"/>
      <w:bookmarkStart w:id="1159" w:name="_Toc396423105"/>
      <w:bookmarkStart w:id="1160" w:name="_Toc531764650"/>
      <w:bookmarkStart w:id="1161" w:name="_Toc179632682"/>
      <w:bookmarkStart w:id="1162" w:name="_Toc342296315"/>
      <w:bookmarkStart w:id="1163" w:name="_Toc338944757"/>
      <w:r w:rsidRPr="0002618F">
        <w:rPr>
          <w:rFonts w:ascii="宋体" w:hAnsi="宋体" w:cs="宋体" w:hint="eastAsia"/>
          <w:szCs w:val="21"/>
        </w:rPr>
        <w:t>7.3 场外交通</w:t>
      </w:r>
      <w:bookmarkEnd w:id="1155"/>
      <w:bookmarkEnd w:id="1156"/>
      <w:bookmarkEnd w:id="1157"/>
      <w:bookmarkEnd w:id="1158"/>
      <w:bookmarkEnd w:id="1159"/>
      <w:bookmarkEnd w:id="1160"/>
      <w:bookmarkEnd w:id="1161"/>
      <w:bookmarkEnd w:id="1162"/>
      <w:bookmarkEnd w:id="1163"/>
    </w:p>
    <w:p w14:paraId="31779AD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7.3.1 承包人车辆外出行驶所需的场外公共道路的通行费、养路费和税款等由承包人承担。</w:t>
      </w:r>
    </w:p>
    <w:p w14:paraId="547CC74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7.3.2 承包人应遵守有关交通法规，严格按照道路和桥梁的限制荷重安全行驶，并服从交通管</w:t>
      </w:r>
      <w:r w:rsidRPr="0002618F">
        <w:rPr>
          <w:rFonts w:ascii="宋体" w:hAnsi="宋体" w:cs="宋体" w:hint="eastAsia"/>
          <w:szCs w:val="21"/>
        </w:rPr>
        <w:lastRenderedPageBreak/>
        <w:t>理部门的检查和监督。</w:t>
      </w:r>
    </w:p>
    <w:p w14:paraId="51F5FB6F" w14:textId="77777777" w:rsidR="00F849A4" w:rsidRPr="0002618F" w:rsidRDefault="00000000">
      <w:pPr>
        <w:keepNext/>
        <w:keepLines/>
        <w:spacing w:line="360" w:lineRule="auto"/>
        <w:outlineLvl w:val="0"/>
        <w:rPr>
          <w:rFonts w:ascii="宋体" w:hAnsi="宋体" w:cs="宋体" w:hint="eastAsia"/>
          <w:szCs w:val="21"/>
        </w:rPr>
      </w:pPr>
      <w:bookmarkStart w:id="1164" w:name="_Toc396423106"/>
      <w:bookmarkStart w:id="1165" w:name="_Toc342296316"/>
      <w:bookmarkStart w:id="1166" w:name="_Toc338944758"/>
      <w:bookmarkStart w:id="1167" w:name="_Toc435200712"/>
      <w:bookmarkStart w:id="1168" w:name="_Toc531764651"/>
      <w:r w:rsidRPr="0002618F">
        <w:rPr>
          <w:rFonts w:ascii="宋体" w:hAnsi="宋体" w:cs="宋体" w:hint="eastAsia"/>
          <w:szCs w:val="21"/>
        </w:rPr>
        <w:t>7.4 超大件和超重件的运输</w:t>
      </w:r>
      <w:bookmarkEnd w:id="1164"/>
      <w:bookmarkEnd w:id="1165"/>
      <w:bookmarkEnd w:id="1166"/>
      <w:bookmarkEnd w:id="1167"/>
      <w:bookmarkEnd w:id="1168"/>
    </w:p>
    <w:p w14:paraId="64BBA8D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E491FF1" w14:textId="77777777" w:rsidR="00F849A4" w:rsidRPr="0002618F" w:rsidRDefault="00000000">
      <w:pPr>
        <w:keepNext/>
        <w:keepLines/>
        <w:spacing w:line="360" w:lineRule="auto"/>
        <w:outlineLvl w:val="0"/>
        <w:rPr>
          <w:rFonts w:ascii="宋体" w:hAnsi="宋体" w:cs="宋体" w:hint="eastAsia"/>
          <w:szCs w:val="21"/>
        </w:rPr>
      </w:pPr>
      <w:bookmarkStart w:id="1169" w:name="_Toc435200713"/>
      <w:bookmarkStart w:id="1170" w:name="_Toc342296317"/>
      <w:bookmarkStart w:id="1171" w:name="_Toc396423107"/>
      <w:bookmarkStart w:id="1172" w:name="_Toc531764652"/>
      <w:bookmarkStart w:id="1173" w:name="_Toc338944759"/>
      <w:r w:rsidRPr="0002618F">
        <w:rPr>
          <w:rFonts w:ascii="宋体" w:hAnsi="宋体" w:cs="宋体" w:hint="eastAsia"/>
          <w:szCs w:val="21"/>
        </w:rPr>
        <w:t>7.5 道路和桥梁的损坏责任</w:t>
      </w:r>
      <w:bookmarkEnd w:id="1169"/>
      <w:bookmarkEnd w:id="1170"/>
      <w:bookmarkEnd w:id="1171"/>
      <w:bookmarkEnd w:id="1172"/>
      <w:bookmarkEnd w:id="1173"/>
    </w:p>
    <w:p w14:paraId="265B203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因承包人运输造成施工场地内外公共道路和桥梁损坏的，由承包人承担修复损坏的全部费用和可能引起的赔偿。</w:t>
      </w:r>
    </w:p>
    <w:p w14:paraId="10F0AD23" w14:textId="77777777" w:rsidR="00F849A4" w:rsidRPr="0002618F" w:rsidRDefault="00000000">
      <w:pPr>
        <w:keepNext/>
        <w:keepLines/>
        <w:spacing w:line="360" w:lineRule="auto"/>
        <w:outlineLvl w:val="0"/>
        <w:rPr>
          <w:rFonts w:ascii="宋体" w:hAnsi="宋体" w:cs="宋体" w:hint="eastAsia"/>
          <w:szCs w:val="21"/>
        </w:rPr>
      </w:pPr>
      <w:bookmarkStart w:id="1174" w:name="_Toc144974635"/>
      <w:bookmarkStart w:id="1175" w:name="_Toc338944760"/>
      <w:bookmarkStart w:id="1176" w:name="_Toc152045667"/>
      <w:bookmarkStart w:id="1177" w:name="_Toc152042445"/>
      <w:bookmarkStart w:id="1178" w:name="_Toc531764653"/>
      <w:bookmarkStart w:id="1179" w:name="_Toc435200714"/>
      <w:bookmarkStart w:id="1180" w:name="_Toc179632685"/>
      <w:bookmarkStart w:id="1181" w:name="_Toc342296318"/>
      <w:bookmarkStart w:id="1182" w:name="_Toc396423108"/>
      <w:r w:rsidRPr="0002618F">
        <w:rPr>
          <w:rFonts w:ascii="宋体" w:hAnsi="宋体" w:cs="宋体" w:hint="eastAsia"/>
          <w:szCs w:val="21"/>
        </w:rPr>
        <w:t>7.6 水路和航空运输</w:t>
      </w:r>
      <w:bookmarkEnd w:id="1174"/>
      <w:bookmarkEnd w:id="1175"/>
      <w:bookmarkEnd w:id="1176"/>
      <w:bookmarkEnd w:id="1177"/>
      <w:bookmarkEnd w:id="1178"/>
      <w:bookmarkEnd w:id="1179"/>
      <w:bookmarkEnd w:id="1180"/>
      <w:bookmarkEnd w:id="1181"/>
      <w:bookmarkEnd w:id="1182"/>
    </w:p>
    <w:p w14:paraId="7C2EDD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本条上述各款的内容适用于水路运输和航空运输，其中“道路”一词的涵义包括河道、航线、船闸、机场、码头、堤防以及水路或航空运输中其他相似结构物；“车辆”一词的涵义包括船舶和飞机等。 </w:t>
      </w:r>
    </w:p>
    <w:p w14:paraId="2CF628CA" w14:textId="77777777" w:rsidR="00F849A4" w:rsidRPr="0002618F" w:rsidRDefault="00000000">
      <w:pPr>
        <w:keepNext/>
        <w:keepLines/>
        <w:spacing w:line="360" w:lineRule="auto"/>
        <w:outlineLvl w:val="1"/>
        <w:rPr>
          <w:rFonts w:ascii="宋体" w:hAnsi="宋体" w:cs="宋体" w:hint="eastAsia"/>
          <w:szCs w:val="21"/>
          <w:lang w:val="zh-CN"/>
        </w:rPr>
      </w:pPr>
      <w:bookmarkStart w:id="1183" w:name="_Toc342296319"/>
      <w:bookmarkStart w:id="1184" w:name="_Toc396423109"/>
      <w:bookmarkStart w:id="1185" w:name="_Toc338944761"/>
      <w:bookmarkStart w:id="1186" w:name="_Toc531764654"/>
      <w:bookmarkStart w:id="1187" w:name="_Toc435200715"/>
      <w:r w:rsidRPr="0002618F">
        <w:rPr>
          <w:rFonts w:ascii="宋体" w:hAnsi="宋体" w:cs="宋体" w:hint="eastAsia"/>
          <w:szCs w:val="21"/>
          <w:lang w:val="zh-CN"/>
        </w:rPr>
        <w:t>8. 测量放线</w:t>
      </w:r>
      <w:bookmarkEnd w:id="1183"/>
      <w:bookmarkEnd w:id="1184"/>
      <w:bookmarkEnd w:id="1185"/>
      <w:bookmarkEnd w:id="1186"/>
      <w:bookmarkEnd w:id="1187"/>
    </w:p>
    <w:p w14:paraId="7A879AA1" w14:textId="77777777" w:rsidR="00F849A4" w:rsidRPr="0002618F" w:rsidRDefault="00000000">
      <w:pPr>
        <w:keepNext/>
        <w:keepLines/>
        <w:spacing w:line="360" w:lineRule="auto"/>
        <w:outlineLvl w:val="0"/>
        <w:rPr>
          <w:rFonts w:ascii="宋体" w:hAnsi="宋体" w:cs="宋体" w:hint="eastAsia"/>
          <w:szCs w:val="21"/>
        </w:rPr>
      </w:pPr>
      <w:bookmarkStart w:id="1188" w:name="_Toc396423110"/>
      <w:bookmarkStart w:id="1189" w:name="_Toc338944762"/>
      <w:bookmarkStart w:id="1190" w:name="_Toc342296320"/>
      <w:bookmarkStart w:id="1191" w:name="_Toc531764655"/>
      <w:bookmarkStart w:id="1192" w:name="_Toc435200716"/>
      <w:r w:rsidRPr="0002618F">
        <w:rPr>
          <w:rFonts w:ascii="宋体" w:hAnsi="宋体" w:cs="宋体" w:hint="eastAsia"/>
          <w:szCs w:val="21"/>
        </w:rPr>
        <w:t>8.1 施工控制网</w:t>
      </w:r>
      <w:bookmarkEnd w:id="1188"/>
      <w:bookmarkEnd w:id="1189"/>
      <w:bookmarkEnd w:id="1190"/>
      <w:bookmarkEnd w:id="1191"/>
      <w:bookmarkEnd w:id="1192"/>
    </w:p>
    <w:p w14:paraId="3F441D1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331D702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8.1.2承包人应负责管理施工控制网点。施工控制网点丢失或损坏的，承包人应及时修复。承包人应承担施工控制网点的管理与修复费用，并在工程竣工后将施工控制网点移交发包人。</w:t>
      </w:r>
    </w:p>
    <w:p w14:paraId="0B642565" w14:textId="77777777" w:rsidR="00F849A4" w:rsidRPr="0002618F" w:rsidRDefault="00000000">
      <w:pPr>
        <w:keepNext/>
        <w:keepLines/>
        <w:spacing w:line="360" w:lineRule="auto"/>
        <w:outlineLvl w:val="0"/>
        <w:rPr>
          <w:rFonts w:ascii="宋体" w:hAnsi="宋体" w:cs="宋体" w:hint="eastAsia"/>
          <w:szCs w:val="21"/>
        </w:rPr>
      </w:pPr>
      <w:bookmarkStart w:id="1193" w:name="_Toc342296321"/>
      <w:bookmarkStart w:id="1194" w:name="_Toc144974638"/>
      <w:bookmarkStart w:id="1195" w:name="_Toc179632688"/>
      <w:bookmarkStart w:id="1196" w:name="_Toc152045670"/>
      <w:bookmarkStart w:id="1197" w:name="_Toc531764656"/>
      <w:bookmarkStart w:id="1198" w:name="_Toc396423111"/>
      <w:bookmarkStart w:id="1199" w:name="_Toc338944763"/>
      <w:bookmarkStart w:id="1200" w:name="_Toc435200717"/>
      <w:bookmarkStart w:id="1201" w:name="_Toc152042448"/>
      <w:r w:rsidRPr="0002618F">
        <w:rPr>
          <w:rFonts w:ascii="宋体" w:hAnsi="宋体" w:cs="宋体" w:hint="eastAsia"/>
          <w:szCs w:val="21"/>
        </w:rPr>
        <w:t>8.2 施工测量</w:t>
      </w:r>
      <w:bookmarkEnd w:id="1193"/>
      <w:bookmarkEnd w:id="1194"/>
      <w:bookmarkEnd w:id="1195"/>
      <w:bookmarkEnd w:id="1196"/>
      <w:bookmarkEnd w:id="1197"/>
      <w:bookmarkEnd w:id="1198"/>
      <w:bookmarkEnd w:id="1199"/>
      <w:bookmarkEnd w:id="1200"/>
      <w:bookmarkEnd w:id="1201"/>
    </w:p>
    <w:p w14:paraId="1BFB410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8.2.1承包人应负责施工过程中的全部施工测量放线工作，并配置合格的人员、仪器、设备和其他物品。</w:t>
      </w:r>
    </w:p>
    <w:p w14:paraId="10FA58E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8.2.2监理人可以指示承包人进行抽样复测，当复测中发现错误或出现超过合同约定的误差时，承包人应按监理人指示进行修正或补测，并承担相应的复测费用。</w:t>
      </w:r>
    </w:p>
    <w:p w14:paraId="6F314199" w14:textId="77777777" w:rsidR="00F849A4" w:rsidRPr="0002618F" w:rsidRDefault="00000000">
      <w:pPr>
        <w:keepNext/>
        <w:keepLines/>
        <w:spacing w:line="360" w:lineRule="auto"/>
        <w:outlineLvl w:val="0"/>
        <w:rPr>
          <w:rFonts w:ascii="宋体" w:hAnsi="宋体" w:cs="宋体" w:hint="eastAsia"/>
          <w:szCs w:val="21"/>
        </w:rPr>
      </w:pPr>
      <w:bookmarkStart w:id="1202" w:name="_Toc531764657"/>
      <w:bookmarkStart w:id="1203" w:name="_Toc396423112"/>
      <w:bookmarkStart w:id="1204" w:name="_Toc179632689"/>
      <w:bookmarkStart w:id="1205" w:name="_Toc342296322"/>
      <w:bookmarkStart w:id="1206" w:name="_Toc435200718"/>
      <w:bookmarkStart w:id="1207" w:name="_Toc152045671"/>
      <w:bookmarkStart w:id="1208" w:name="_Toc144974639"/>
      <w:bookmarkStart w:id="1209" w:name="_Toc152042449"/>
      <w:bookmarkStart w:id="1210" w:name="_Toc338944764"/>
      <w:r w:rsidRPr="0002618F">
        <w:rPr>
          <w:rFonts w:ascii="宋体" w:hAnsi="宋体" w:cs="宋体" w:hint="eastAsia"/>
          <w:szCs w:val="21"/>
        </w:rPr>
        <w:t>8.3 基准资料错误的责任</w:t>
      </w:r>
      <w:bookmarkEnd w:id="1202"/>
      <w:bookmarkEnd w:id="1203"/>
      <w:bookmarkEnd w:id="1204"/>
      <w:bookmarkEnd w:id="1205"/>
      <w:bookmarkEnd w:id="1206"/>
      <w:bookmarkEnd w:id="1207"/>
      <w:bookmarkEnd w:id="1208"/>
      <w:bookmarkEnd w:id="1209"/>
      <w:bookmarkEnd w:id="1210"/>
    </w:p>
    <w:p w14:paraId="4FAE86D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7576B9B1" w14:textId="77777777" w:rsidR="00F849A4" w:rsidRPr="0002618F" w:rsidRDefault="00000000">
      <w:pPr>
        <w:keepNext/>
        <w:keepLines/>
        <w:spacing w:line="360" w:lineRule="auto"/>
        <w:outlineLvl w:val="0"/>
        <w:rPr>
          <w:rFonts w:ascii="宋体" w:hAnsi="宋体" w:cs="宋体" w:hint="eastAsia"/>
          <w:szCs w:val="21"/>
        </w:rPr>
      </w:pPr>
      <w:bookmarkStart w:id="1211" w:name="_Toc152042450"/>
      <w:bookmarkStart w:id="1212" w:name="_Toc338944765"/>
      <w:bookmarkStart w:id="1213" w:name="_Toc152045672"/>
      <w:bookmarkStart w:id="1214" w:name="_Toc531764658"/>
      <w:bookmarkStart w:id="1215" w:name="_Toc144974640"/>
      <w:bookmarkStart w:id="1216" w:name="_Toc179632690"/>
      <w:bookmarkStart w:id="1217" w:name="_Toc396423113"/>
      <w:bookmarkStart w:id="1218" w:name="_Toc435200719"/>
      <w:bookmarkStart w:id="1219" w:name="_Toc342296323"/>
      <w:r w:rsidRPr="0002618F">
        <w:rPr>
          <w:rFonts w:ascii="宋体" w:hAnsi="宋体" w:cs="宋体" w:hint="eastAsia"/>
          <w:szCs w:val="21"/>
        </w:rPr>
        <w:t>8.4 监理人使用施工控制网</w:t>
      </w:r>
      <w:bookmarkEnd w:id="1211"/>
      <w:bookmarkEnd w:id="1212"/>
      <w:bookmarkEnd w:id="1213"/>
      <w:bookmarkEnd w:id="1214"/>
      <w:bookmarkEnd w:id="1215"/>
      <w:bookmarkEnd w:id="1216"/>
      <w:bookmarkEnd w:id="1217"/>
      <w:bookmarkEnd w:id="1218"/>
      <w:bookmarkEnd w:id="1219"/>
    </w:p>
    <w:p w14:paraId="66BEBD39" w14:textId="77777777" w:rsidR="00F849A4" w:rsidRPr="0002618F" w:rsidRDefault="00000000">
      <w:pPr>
        <w:spacing w:line="360" w:lineRule="auto"/>
        <w:ind w:firstLineChars="200" w:firstLine="420"/>
        <w:rPr>
          <w:rFonts w:ascii="宋体" w:hAnsi="宋体" w:cs="宋体" w:hint="eastAsia"/>
          <w:dstrike/>
          <w:szCs w:val="21"/>
        </w:rPr>
      </w:pPr>
      <w:r w:rsidRPr="0002618F">
        <w:rPr>
          <w:rFonts w:ascii="宋体" w:hAnsi="宋体" w:cs="宋体" w:hint="eastAsia"/>
          <w:szCs w:val="21"/>
        </w:rPr>
        <w:t>监理人需要使用施工控制网的，承包人应提供必要的协助，发包人不再为此支付费用。</w:t>
      </w:r>
    </w:p>
    <w:p w14:paraId="3E6E32B6" w14:textId="77777777" w:rsidR="00F849A4" w:rsidRPr="0002618F" w:rsidRDefault="00000000">
      <w:pPr>
        <w:keepNext/>
        <w:keepLines/>
        <w:spacing w:line="360" w:lineRule="auto"/>
        <w:outlineLvl w:val="1"/>
        <w:rPr>
          <w:rFonts w:ascii="宋体" w:hAnsi="宋体" w:cs="宋体" w:hint="eastAsia"/>
          <w:szCs w:val="21"/>
          <w:lang w:val="zh-CN"/>
        </w:rPr>
      </w:pPr>
      <w:bookmarkStart w:id="1220" w:name="_Toc396423114"/>
      <w:bookmarkStart w:id="1221" w:name="_Toc435200720"/>
      <w:bookmarkStart w:id="1222" w:name="_Toc338944766"/>
      <w:bookmarkStart w:id="1223" w:name="_Toc342296324"/>
      <w:bookmarkStart w:id="1224" w:name="_Toc531764659"/>
      <w:r w:rsidRPr="0002618F">
        <w:rPr>
          <w:rFonts w:ascii="宋体" w:hAnsi="宋体" w:cs="宋体" w:hint="eastAsia"/>
          <w:szCs w:val="21"/>
          <w:lang w:val="zh-CN"/>
        </w:rPr>
        <w:lastRenderedPageBreak/>
        <w:t>9. 施工安全、治安保卫和环境保护</w:t>
      </w:r>
      <w:bookmarkEnd w:id="1220"/>
      <w:bookmarkEnd w:id="1221"/>
      <w:bookmarkEnd w:id="1222"/>
      <w:bookmarkEnd w:id="1223"/>
      <w:bookmarkEnd w:id="1224"/>
    </w:p>
    <w:p w14:paraId="249C4563" w14:textId="77777777" w:rsidR="00F849A4" w:rsidRPr="0002618F" w:rsidRDefault="00000000">
      <w:pPr>
        <w:keepNext/>
        <w:keepLines/>
        <w:spacing w:line="360" w:lineRule="auto"/>
        <w:outlineLvl w:val="0"/>
        <w:rPr>
          <w:rFonts w:ascii="宋体" w:hAnsi="宋体" w:cs="宋体" w:hint="eastAsia"/>
          <w:szCs w:val="21"/>
        </w:rPr>
      </w:pPr>
      <w:bookmarkStart w:id="1225" w:name="_Toc144974642"/>
      <w:bookmarkStart w:id="1226" w:name="_Toc435200721"/>
      <w:bookmarkStart w:id="1227" w:name="_Toc531764660"/>
      <w:bookmarkStart w:id="1228" w:name="_Toc152042452"/>
      <w:bookmarkStart w:id="1229" w:name="_Toc338944767"/>
      <w:bookmarkStart w:id="1230" w:name="_Toc152045674"/>
      <w:bookmarkStart w:id="1231" w:name="_Toc342296325"/>
      <w:bookmarkStart w:id="1232" w:name="_Toc179632692"/>
      <w:bookmarkStart w:id="1233" w:name="_Toc396423115"/>
      <w:r w:rsidRPr="0002618F">
        <w:rPr>
          <w:rFonts w:ascii="宋体" w:hAnsi="宋体" w:cs="宋体" w:hint="eastAsia"/>
          <w:szCs w:val="21"/>
        </w:rPr>
        <w:t>9.1 发包人的施工安全责任</w:t>
      </w:r>
      <w:bookmarkEnd w:id="1225"/>
      <w:bookmarkEnd w:id="1226"/>
      <w:bookmarkEnd w:id="1227"/>
      <w:bookmarkEnd w:id="1228"/>
      <w:bookmarkEnd w:id="1229"/>
      <w:bookmarkEnd w:id="1230"/>
      <w:bookmarkEnd w:id="1231"/>
      <w:bookmarkEnd w:id="1232"/>
      <w:bookmarkEnd w:id="1233"/>
    </w:p>
    <w:p w14:paraId="1A1EB59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9.1.1 发包人应按合同约定履行安全职责，授权监理人按合同约定的安全工作内容监督、检查承包人安全工作的实施，组织承包人和有关单位进行安全检查。</w:t>
      </w:r>
    </w:p>
    <w:p w14:paraId="272843E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9.1.2 发包人应对其现场机构雇佣的全部人员的工伤事故承担责任，但由于承包人原因造成发包人人员工伤的，应由承包人承担责任。</w:t>
      </w:r>
    </w:p>
    <w:p w14:paraId="4EC1F90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9.1.3 发包人应负责赔偿以下各种情况造成的第三者人身伤亡和财产损失：</w:t>
      </w:r>
    </w:p>
    <w:p w14:paraId="027AF13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 工程或工程的任何部分对土地的占用所造成的第三者财产损失；</w:t>
      </w:r>
    </w:p>
    <w:p w14:paraId="4184678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 由于发包人原因在施工场地及其毗邻地带造成的第三者人身伤亡和财产损失。</w:t>
      </w:r>
    </w:p>
    <w:p w14:paraId="0F8487C1" w14:textId="77777777" w:rsidR="00F849A4" w:rsidRPr="0002618F" w:rsidRDefault="00000000">
      <w:pPr>
        <w:keepNext/>
        <w:keepLines/>
        <w:spacing w:line="360" w:lineRule="auto"/>
        <w:outlineLvl w:val="0"/>
        <w:rPr>
          <w:rFonts w:ascii="宋体" w:hAnsi="宋体" w:cs="宋体" w:hint="eastAsia"/>
          <w:szCs w:val="21"/>
        </w:rPr>
      </w:pPr>
      <w:bookmarkStart w:id="1234" w:name="_Toc396423116"/>
      <w:bookmarkStart w:id="1235" w:name="_Toc338944768"/>
      <w:bookmarkStart w:id="1236" w:name="_Toc342296326"/>
      <w:bookmarkStart w:id="1237" w:name="_Toc531764661"/>
      <w:bookmarkStart w:id="1238" w:name="_Toc435200722"/>
      <w:r w:rsidRPr="0002618F">
        <w:rPr>
          <w:rFonts w:ascii="宋体" w:hAnsi="宋体" w:cs="宋体" w:hint="eastAsia"/>
          <w:szCs w:val="21"/>
        </w:rPr>
        <w:t>9.2 承包人的施工安全责任</w:t>
      </w:r>
      <w:bookmarkEnd w:id="1234"/>
      <w:bookmarkEnd w:id="1235"/>
      <w:bookmarkEnd w:id="1236"/>
      <w:bookmarkEnd w:id="1237"/>
      <w:bookmarkEnd w:id="1238"/>
    </w:p>
    <w:p w14:paraId="6A58BC3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9.2.1 承包人应按合同约定履行安全职责,执行监理人有关安全工作的指示,并在专用合同条款约定的期限内，按合同约定的安全工作内容，编制施工安全措施计划报送监理人审批。</w:t>
      </w:r>
    </w:p>
    <w:p w14:paraId="6938B62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9.2.2 承包人应加强施工作业安全管理，特别应加强易燃、易爆材料、火工器材、有毒与腐蚀性材料和其他危险品的管理，以及对爆破作业和地下工程施工等危险作业的管理。</w:t>
      </w:r>
    </w:p>
    <w:p w14:paraId="3FB02CB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9.2.3 承包人应严格按照国家安全标准制定施工安全操作规程，配备必要的安全生产和劳动保护设施，加强对承包人人员的安全教育，并发放安全工作手册和劳动保护用具。</w:t>
      </w:r>
    </w:p>
    <w:p w14:paraId="64B1283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9.2.4 承包人应按监理人的指示制定应对灾害的紧急预案，报送监理人审批。承包人还应按预案做好安全检查，配置必要的救助物资和器材，切实保护好有关人员的人身和财产安全。</w:t>
      </w:r>
    </w:p>
    <w:p w14:paraId="7B6008B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2E3A31D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9.2.6 承包人应对其履行合同所雇佣的全部人员，包括分包人人员的工伤事故承担责任，但由于发包人原因造成承包人人员工伤事故的，应由发包人承担责任。</w:t>
      </w:r>
    </w:p>
    <w:p w14:paraId="0995C55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9.2.7 由于承包人原因在施工场地内及其毗邻地带造成的第三者人员伤亡和财产损失，由承包人负责赔偿。</w:t>
      </w:r>
    </w:p>
    <w:p w14:paraId="51C16197" w14:textId="77777777" w:rsidR="00F849A4" w:rsidRPr="0002618F" w:rsidRDefault="00000000">
      <w:pPr>
        <w:keepNext/>
        <w:keepLines/>
        <w:spacing w:line="360" w:lineRule="auto"/>
        <w:outlineLvl w:val="0"/>
        <w:rPr>
          <w:rFonts w:ascii="宋体" w:hAnsi="宋体" w:cs="宋体" w:hint="eastAsia"/>
          <w:szCs w:val="21"/>
        </w:rPr>
      </w:pPr>
      <w:bookmarkStart w:id="1239" w:name="_Toc531764662"/>
      <w:bookmarkStart w:id="1240" w:name="_Toc338944769"/>
      <w:bookmarkStart w:id="1241" w:name="_Toc435200723"/>
      <w:bookmarkStart w:id="1242" w:name="_Toc342296327"/>
      <w:bookmarkStart w:id="1243" w:name="_Toc396423117"/>
      <w:r w:rsidRPr="0002618F">
        <w:rPr>
          <w:rFonts w:ascii="宋体" w:hAnsi="宋体" w:cs="宋体" w:hint="eastAsia"/>
          <w:szCs w:val="21"/>
        </w:rPr>
        <w:t>9.3 治安保卫</w:t>
      </w:r>
      <w:bookmarkEnd w:id="1239"/>
      <w:bookmarkEnd w:id="1240"/>
      <w:bookmarkEnd w:id="1241"/>
      <w:bookmarkEnd w:id="1242"/>
      <w:bookmarkEnd w:id="1243"/>
    </w:p>
    <w:p w14:paraId="02C9D1C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9.3.1 除合同另有约定外，发包人应与当地公安部门协商，在现场建立治安管理机构或联防组织，统一管理施工场地的治安保卫事项，履行合同工程的治安保卫职责。</w:t>
      </w:r>
    </w:p>
    <w:p w14:paraId="13814C5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9.3.2 发包人和承包人除应协助现场治安管理机构或联防组织维护施工场地的社会治安外，还应做好包括生活区在内的各自管辖区的治安保卫工作。</w:t>
      </w:r>
    </w:p>
    <w:p w14:paraId="625A239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3713FFA5" w14:textId="77777777" w:rsidR="00F849A4" w:rsidRPr="0002618F" w:rsidRDefault="00000000">
      <w:pPr>
        <w:keepNext/>
        <w:keepLines/>
        <w:spacing w:line="360" w:lineRule="auto"/>
        <w:outlineLvl w:val="0"/>
        <w:rPr>
          <w:rFonts w:ascii="宋体" w:hAnsi="宋体" w:cs="宋体" w:hint="eastAsia"/>
          <w:szCs w:val="21"/>
        </w:rPr>
      </w:pPr>
      <w:bookmarkStart w:id="1244" w:name="_Toc338944770"/>
      <w:bookmarkStart w:id="1245" w:name="_Toc396423118"/>
      <w:bookmarkStart w:id="1246" w:name="_Toc342296328"/>
      <w:bookmarkStart w:id="1247" w:name="_Toc435200724"/>
      <w:bookmarkStart w:id="1248" w:name="_Toc531764663"/>
      <w:r w:rsidRPr="0002618F">
        <w:rPr>
          <w:rFonts w:ascii="宋体" w:hAnsi="宋体" w:cs="宋体" w:hint="eastAsia"/>
          <w:szCs w:val="21"/>
        </w:rPr>
        <w:lastRenderedPageBreak/>
        <w:t>9.4 环境保护</w:t>
      </w:r>
      <w:bookmarkEnd w:id="1244"/>
      <w:bookmarkEnd w:id="1245"/>
      <w:bookmarkEnd w:id="1246"/>
      <w:bookmarkEnd w:id="1247"/>
      <w:bookmarkEnd w:id="1248"/>
    </w:p>
    <w:p w14:paraId="154321B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9.4.1 承包人在施工过程中，应遵守有关环境保护的法律，履行合同约定的环境保护义务，并对违反法律和合同约定义务所造成的环境破坏、人身伤害和财产损失负责。</w:t>
      </w:r>
    </w:p>
    <w:p w14:paraId="4B71ACA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9.4.2 承包人应按合同约定的环保工作内容，编制施工环保措施计划，报送监理人审批。</w:t>
      </w:r>
    </w:p>
    <w:p w14:paraId="62F9FCA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2B5D848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9.4.4 承包人应按合同约定采取有效措施，对施工开挖的边坡及时进行支护,维护排水设施，并进行水土保护，避免因施工造成的地质灾害。</w:t>
      </w:r>
    </w:p>
    <w:p w14:paraId="3DB2194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9.4.5 承包人应按国家饮用水管理标准定期对饮用水源进行监测，防止施工活动污染饮用水源。</w:t>
      </w:r>
    </w:p>
    <w:p w14:paraId="74811B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9.4.6 承包人应按合同约定，加强对噪声、粉尘、废气、废水和废油的控制，努力降低噪声，控制粉尘和废气浓度，做好废水和废油的治理和排放。</w:t>
      </w:r>
    </w:p>
    <w:p w14:paraId="1806F661" w14:textId="77777777" w:rsidR="00F849A4" w:rsidRPr="0002618F" w:rsidRDefault="00000000">
      <w:pPr>
        <w:keepNext/>
        <w:keepLines/>
        <w:spacing w:line="360" w:lineRule="auto"/>
        <w:outlineLvl w:val="0"/>
        <w:rPr>
          <w:rFonts w:ascii="宋体" w:hAnsi="宋体" w:cs="宋体" w:hint="eastAsia"/>
          <w:szCs w:val="21"/>
        </w:rPr>
      </w:pPr>
      <w:bookmarkStart w:id="1249" w:name="_Toc144974646"/>
      <w:bookmarkStart w:id="1250" w:name="_Toc396423119"/>
      <w:bookmarkStart w:id="1251" w:name="_Toc531764664"/>
      <w:bookmarkStart w:id="1252" w:name="_Toc342296329"/>
      <w:bookmarkStart w:id="1253" w:name="_Toc338944771"/>
      <w:bookmarkStart w:id="1254" w:name="_Toc435200725"/>
      <w:bookmarkStart w:id="1255" w:name="_Toc152042456"/>
      <w:bookmarkStart w:id="1256" w:name="_Toc179632696"/>
      <w:bookmarkStart w:id="1257" w:name="_Toc152045678"/>
      <w:r w:rsidRPr="0002618F">
        <w:rPr>
          <w:rFonts w:ascii="宋体" w:hAnsi="宋体" w:cs="宋体" w:hint="eastAsia"/>
          <w:szCs w:val="21"/>
        </w:rPr>
        <w:t>9.5 事故处理</w:t>
      </w:r>
      <w:bookmarkEnd w:id="1249"/>
      <w:bookmarkEnd w:id="1250"/>
      <w:bookmarkEnd w:id="1251"/>
      <w:bookmarkEnd w:id="1252"/>
      <w:bookmarkEnd w:id="1253"/>
      <w:bookmarkEnd w:id="1254"/>
      <w:bookmarkEnd w:id="1255"/>
      <w:bookmarkEnd w:id="1256"/>
      <w:bookmarkEnd w:id="1257"/>
    </w:p>
    <w:p w14:paraId="5E26946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918BB05" w14:textId="77777777" w:rsidR="00F849A4" w:rsidRPr="0002618F" w:rsidRDefault="00000000">
      <w:pPr>
        <w:keepNext/>
        <w:keepLines/>
        <w:spacing w:line="360" w:lineRule="auto"/>
        <w:outlineLvl w:val="1"/>
        <w:rPr>
          <w:rFonts w:ascii="宋体" w:hAnsi="宋体" w:cs="宋体" w:hint="eastAsia"/>
          <w:szCs w:val="21"/>
          <w:lang w:val="zh-CN"/>
        </w:rPr>
      </w:pPr>
      <w:bookmarkStart w:id="1258" w:name="_Toc396423120"/>
      <w:bookmarkStart w:id="1259" w:name="_Toc435200726"/>
      <w:bookmarkStart w:id="1260" w:name="_Toc531764665"/>
      <w:bookmarkStart w:id="1261" w:name="_Toc338944772"/>
      <w:bookmarkStart w:id="1262" w:name="_Toc342296330"/>
      <w:r w:rsidRPr="0002618F">
        <w:rPr>
          <w:rFonts w:ascii="宋体" w:hAnsi="宋体" w:cs="宋体" w:hint="eastAsia"/>
          <w:szCs w:val="21"/>
          <w:lang w:val="zh-CN"/>
        </w:rPr>
        <w:t>10. 进度计划</w:t>
      </w:r>
      <w:bookmarkEnd w:id="1258"/>
      <w:bookmarkEnd w:id="1259"/>
      <w:bookmarkEnd w:id="1260"/>
      <w:bookmarkEnd w:id="1261"/>
      <w:bookmarkEnd w:id="1262"/>
    </w:p>
    <w:p w14:paraId="14CB62BF" w14:textId="77777777" w:rsidR="00F849A4" w:rsidRPr="0002618F" w:rsidRDefault="00000000">
      <w:pPr>
        <w:keepNext/>
        <w:keepLines/>
        <w:spacing w:line="360" w:lineRule="auto"/>
        <w:outlineLvl w:val="0"/>
        <w:rPr>
          <w:rFonts w:ascii="宋体" w:hAnsi="宋体" w:cs="宋体" w:hint="eastAsia"/>
          <w:szCs w:val="21"/>
        </w:rPr>
      </w:pPr>
      <w:bookmarkStart w:id="1263" w:name="_Toc342296331"/>
      <w:bookmarkStart w:id="1264" w:name="_Toc531764666"/>
      <w:bookmarkStart w:id="1265" w:name="_Toc338944773"/>
      <w:bookmarkStart w:id="1266" w:name="_Toc396423121"/>
      <w:bookmarkStart w:id="1267" w:name="_Toc435200727"/>
      <w:r w:rsidRPr="0002618F">
        <w:rPr>
          <w:rFonts w:ascii="宋体" w:hAnsi="宋体" w:cs="宋体" w:hint="eastAsia"/>
          <w:szCs w:val="21"/>
        </w:rPr>
        <w:t>10.1 合同进度计划</w:t>
      </w:r>
      <w:bookmarkEnd w:id="1263"/>
      <w:bookmarkEnd w:id="1264"/>
      <w:bookmarkEnd w:id="1265"/>
      <w:bookmarkEnd w:id="1266"/>
      <w:bookmarkEnd w:id="1267"/>
    </w:p>
    <w:p w14:paraId="5997E82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33B1941B" w14:textId="77777777" w:rsidR="00F849A4" w:rsidRPr="0002618F" w:rsidRDefault="00000000">
      <w:pPr>
        <w:keepNext/>
        <w:keepLines/>
        <w:spacing w:line="360" w:lineRule="auto"/>
        <w:outlineLvl w:val="0"/>
        <w:rPr>
          <w:rFonts w:ascii="宋体" w:hAnsi="宋体" w:cs="宋体" w:hint="eastAsia"/>
          <w:szCs w:val="21"/>
        </w:rPr>
      </w:pPr>
      <w:bookmarkStart w:id="1268" w:name="_Toc396423122"/>
      <w:bookmarkStart w:id="1269" w:name="_Toc338944774"/>
      <w:bookmarkStart w:id="1270" w:name="_Toc342296332"/>
      <w:bookmarkStart w:id="1271" w:name="_Toc531764667"/>
      <w:bookmarkStart w:id="1272" w:name="_Toc435200728"/>
      <w:r w:rsidRPr="0002618F">
        <w:rPr>
          <w:rFonts w:ascii="宋体" w:hAnsi="宋体" w:cs="宋体" w:hint="eastAsia"/>
          <w:szCs w:val="21"/>
        </w:rPr>
        <w:t>10.2 合同进度计划的修订</w:t>
      </w:r>
      <w:bookmarkEnd w:id="1268"/>
      <w:bookmarkEnd w:id="1269"/>
      <w:bookmarkEnd w:id="1270"/>
      <w:bookmarkEnd w:id="1271"/>
      <w:bookmarkEnd w:id="1272"/>
    </w:p>
    <w:p w14:paraId="3E8BA04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0D90C725" w14:textId="77777777" w:rsidR="00F849A4" w:rsidRPr="0002618F" w:rsidRDefault="00000000">
      <w:pPr>
        <w:keepNext/>
        <w:keepLines/>
        <w:spacing w:line="360" w:lineRule="auto"/>
        <w:outlineLvl w:val="1"/>
        <w:rPr>
          <w:rFonts w:ascii="宋体" w:hAnsi="宋体" w:cs="宋体" w:hint="eastAsia"/>
          <w:szCs w:val="21"/>
          <w:lang w:val="zh-CN"/>
        </w:rPr>
      </w:pPr>
      <w:bookmarkStart w:id="1273" w:name="_Toc435200729"/>
      <w:bookmarkStart w:id="1274" w:name="_Toc396423123"/>
      <w:bookmarkStart w:id="1275" w:name="_Toc531764668"/>
      <w:bookmarkStart w:id="1276" w:name="_Toc342296333"/>
      <w:bookmarkStart w:id="1277" w:name="_Toc338944775"/>
      <w:r w:rsidRPr="0002618F">
        <w:rPr>
          <w:rFonts w:ascii="宋体" w:hAnsi="宋体" w:cs="宋体" w:hint="eastAsia"/>
          <w:szCs w:val="21"/>
          <w:lang w:val="zh-CN"/>
        </w:rPr>
        <w:t>11. 开工和竣工</w:t>
      </w:r>
      <w:bookmarkEnd w:id="1273"/>
      <w:bookmarkEnd w:id="1274"/>
      <w:bookmarkEnd w:id="1275"/>
      <w:bookmarkEnd w:id="1276"/>
      <w:bookmarkEnd w:id="1277"/>
    </w:p>
    <w:p w14:paraId="063499E1" w14:textId="77777777" w:rsidR="00F849A4" w:rsidRPr="0002618F" w:rsidRDefault="00000000">
      <w:pPr>
        <w:keepNext/>
        <w:keepLines/>
        <w:spacing w:line="360" w:lineRule="auto"/>
        <w:outlineLvl w:val="0"/>
        <w:rPr>
          <w:rFonts w:ascii="宋体" w:hAnsi="宋体" w:cs="宋体" w:hint="eastAsia"/>
          <w:szCs w:val="21"/>
        </w:rPr>
      </w:pPr>
      <w:bookmarkStart w:id="1278" w:name="_Toc342296334"/>
      <w:bookmarkStart w:id="1279" w:name="_Toc435200730"/>
      <w:bookmarkStart w:id="1280" w:name="_Toc152045683"/>
      <w:bookmarkStart w:id="1281" w:name="_Toc144974651"/>
      <w:bookmarkStart w:id="1282" w:name="_Toc179632701"/>
      <w:bookmarkStart w:id="1283" w:name="_Toc396423124"/>
      <w:bookmarkStart w:id="1284" w:name="_Toc152042461"/>
      <w:bookmarkStart w:id="1285" w:name="_Toc531764669"/>
      <w:bookmarkStart w:id="1286" w:name="_Toc338944776"/>
      <w:r w:rsidRPr="0002618F">
        <w:rPr>
          <w:rFonts w:ascii="宋体" w:hAnsi="宋体" w:cs="宋体" w:hint="eastAsia"/>
          <w:szCs w:val="21"/>
        </w:rPr>
        <w:t>11.1 开工</w:t>
      </w:r>
      <w:bookmarkEnd w:id="1278"/>
      <w:bookmarkEnd w:id="1279"/>
      <w:bookmarkEnd w:id="1280"/>
      <w:bookmarkEnd w:id="1281"/>
      <w:bookmarkEnd w:id="1282"/>
      <w:bookmarkEnd w:id="1283"/>
      <w:bookmarkEnd w:id="1284"/>
      <w:bookmarkEnd w:id="1285"/>
      <w:bookmarkEnd w:id="1286"/>
    </w:p>
    <w:p w14:paraId="2B00128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11.1.1 监理人应在开工日期7天前向承包人发出开工通知。监理人在发出开工通知前应获得发包人同意。工期自监理人发出的开工通知中载明的开工日期起计算。承包人应在开工日期后尽快施工。</w:t>
      </w:r>
    </w:p>
    <w:p w14:paraId="3CD2701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70234060" w14:textId="77777777" w:rsidR="00F849A4" w:rsidRPr="0002618F" w:rsidRDefault="00000000">
      <w:pPr>
        <w:keepNext/>
        <w:keepLines/>
        <w:spacing w:line="360" w:lineRule="auto"/>
        <w:outlineLvl w:val="0"/>
        <w:rPr>
          <w:rFonts w:ascii="宋体" w:hAnsi="宋体" w:cs="宋体" w:hint="eastAsia"/>
          <w:szCs w:val="21"/>
        </w:rPr>
      </w:pPr>
      <w:bookmarkStart w:id="1287" w:name="_Toc435200731"/>
      <w:bookmarkStart w:id="1288" w:name="_Toc144974652"/>
      <w:bookmarkStart w:id="1289" w:name="_Toc342296335"/>
      <w:bookmarkStart w:id="1290" w:name="_Toc152045684"/>
      <w:bookmarkStart w:id="1291" w:name="_Toc396423125"/>
      <w:bookmarkStart w:id="1292" w:name="_Toc531764670"/>
      <w:bookmarkStart w:id="1293" w:name="_Toc338944777"/>
      <w:bookmarkStart w:id="1294" w:name="_Toc179632702"/>
      <w:bookmarkStart w:id="1295" w:name="_Toc152042462"/>
      <w:r w:rsidRPr="0002618F">
        <w:rPr>
          <w:rFonts w:ascii="宋体" w:hAnsi="宋体" w:cs="宋体" w:hint="eastAsia"/>
          <w:szCs w:val="21"/>
        </w:rPr>
        <w:t>11.2 竣工</w:t>
      </w:r>
      <w:bookmarkEnd w:id="1287"/>
      <w:bookmarkEnd w:id="1288"/>
      <w:bookmarkEnd w:id="1289"/>
      <w:bookmarkEnd w:id="1290"/>
      <w:bookmarkEnd w:id="1291"/>
      <w:bookmarkEnd w:id="1292"/>
      <w:bookmarkEnd w:id="1293"/>
      <w:bookmarkEnd w:id="1294"/>
      <w:bookmarkEnd w:id="1295"/>
    </w:p>
    <w:p w14:paraId="1369A62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承包人应在第1.1.4.3目约定的期限内完成合同工程。实际竣工日期在接收证书中写明。</w:t>
      </w:r>
    </w:p>
    <w:p w14:paraId="5717E2A2" w14:textId="77777777" w:rsidR="00F849A4" w:rsidRPr="0002618F" w:rsidRDefault="00000000">
      <w:pPr>
        <w:keepNext/>
        <w:keepLines/>
        <w:spacing w:line="360" w:lineRule="auto"/>
        <w:outlineLvl w:val="0"/>
        <w:rPr>
          <w:rFonts w:ascii="宋体" w:hAnsi="宋体" w:cs="宋体" w:hint="eastAsia"/>
          <w:szCs w:val="21"/>
        </w:rPr>
      </w:pPr>
      <w:bookmarkStart w:id="1296" w:name="_Toc396423126"/>
      <w:bookmarkStart w:id="1297" w:name="_Toc435200732"/>
      <w:bookmarkStart w:id="1298" w:name="_Toc342296336"/>
      <w:bookmarkStart w:id="1299" w:name="_Toc338944778"/>
      <w:bookmarkStart w:id="1300" w:name="_Toc531764671"/>
      <w:r w:rsidRPr="0002618F">
        <w:rPr>
          <w:rFonts w:ascii="宋体" w:hAnsi="宋体" w:cs="宋体" w:hint="eastAsia"/>
          <w:szCs w:val="21"/>
        </w:rPr>
        <w:t>11.3 发包人的工期延误</w:t>
      </w:r>
      <w:bookmarkEnd w:id="1296"/>
      <w:bookmarkEnd w:id="1297"/>
      <w:bookmarkEnd w:id="1298"/>
      <w:bookmarkEnd w:id="1299"/>
      <w:bookmarkEnd w:id="1300"/>
    </w:p>
    <w:p w14:paraId="4A5E511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在履行合同过程中，由于发包人的下列原因造成工期延误的，承包人有权要求发包人延长工期和（或）增加费用，并支付合理利润。需要修订合同进度计划的，按照第10.2款的约定办理。</w:t>
      </w:r>
    </w:p>
    <w:p w14:paraId="1F59E34E"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（1）增加合同工作内容；</w:t>
      </w:r>
    </w:p>
    <w:p w14:paraId="5671FC27"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（2）改变合同中任何一项工作的质量要求或其他特性；</w:t>
      </w:r>
    </w:p>
    <w:p w14:paraId="6DE355AF"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（3）发包人迟延提供材料、工程设备或变更交货地点的；</w:t>
      </w:r>
    </w:p>
    <w:p w14:paraId="455AFB8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（4）因发包人原因导致的暂停施工；</w:t>
      </w:r>
    </w:p>
    <w:p w14:paraId="4E706C0B"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（5）提供图纸延误；</w:t>
      </w:r>
    </w:p>
    <w:p w14:paraId="49EDC174"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（6）未按合同约定及时支付预付款、进度款；</w:t>
      </w:r>
    </w:p>
    <w:p w14:paraId="412368B7"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（7）发包人造成工期延误的其他原因。</w:t>
      </w:r>
    </w:p>
    <w:p w14:paraId="06750BB3" w14:textId="77777777" w:rsidR="00F849A4" w:rsidRPr="0002618F" w:rsidRDefault="00000000">
      <w:pPr>
        <w:keepNext/>
        <w:keepLines/>
        <w:spacing w:line="360" w:lineRule="auto"/>
        <w:outlineLvl w:val="0"/>
        <w:rPr>
          <w:rFonts w:ascii="宋体" w:hAnsi="宋体" w:cs="宋体" w:hint="eastAsia"/>
          <w:szCs w:val="21"/>
        </w:rPr>
      </w:pPr>
      <w:bookmarkStart w:id="1301" w:name="_Toc435200733"/>
      <w:bookmarkStart w:id="1302" w:name="_Toc338944779"/>
      <w:bookmarkStart w:id="1303" w:name="_Toc342296337"/>
      <w:bookmarkStart w:id="1304" w:name="_Toc396423127"/>
      <w:bookmarkStart w:id="1305" w:name="_Toc531764672"/>
      <w:r w:rsidRPr="0002618F">
        <w:rPr>
          <w:rFonts w:ascii="宋体" w:hAnsi="宋体" w:cs="宋体" w:hint="eastAsia"/>
          <w:szCs w:val="21"/>
        </w:rPr>
        <w:t>11.4 异常恶劣的气候条件</w:t>
      </w:r>
      <w:bookmarkEnd w:id="1301"/>
      <w:bookmarkEnd w:id="1302"/>
      <w:bookmarkEnd w:id="1303"/>
      <w:bookmarkEnd w:id="1304"/>
      <w:bookmarkEnd w:id="1305"/>
    </w:p>
    <w:p w14:paraId="534E95FD"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由于出现专用合同条款规定的异常恶劣气候的条件导致工期延误的，承包人有权要求发包人延长工期。</w:t>
      </w:r>
    </w:p>
    <w:p w14:paraId="08DCDB16" w14:textId="77777777" w:rsidR="00F849A4" w:rsidRPr="0002618F" w:rsidRDefault="00000000">
      <w:pPr>
        <w:keepNext/>
        <w:keepLines/>
        <w:spacing w:line="360" w:lineRule="auto"/>
        <w:outlineLvl w:val="0"/>
        <w:rPr>
          <w:rFonts w:ascii="宋体" w:hAnsi="宋体" w:cs="宋体" w:hint="eastAsia"/>
          <w:szCs w:val="21"/>
        </w:rPr>
      </w:pPr>
      <w:bookmarkStart w:id="1306" w:name="_Toc342296338"/>
      <w:bookmarkStart w:id="1307" w:name="_Toc396423128"/>
      <w:bookmarkStart w:id="1308" w:name="_Toc531764673"/>
      <w:bookmarkStart w:id="1309" w:name="_Toc338944780"/>
      <w:bookmarkStart w:id="1310" w:name="_Toc435200734"/>
      <w:r w:rsidRPr="0002618F">
        <w:rPr>
          <w:rFonts w:ascii="宋体" w:hAnsi="宋体" w:cs="宋体" w:hint="eastAsia"/>
          <w:szCs w:val="21"/>
        </w:rPr>
        <w:t>11.5 承包人的工期延误</w:t>
      </w:r>
      <w:bookmarkEnd w:id="1306"/>
      <w:bookmarkEnd w:id="1307"/>
      <w:bookmarkEnd w:id="1308"/>
      <w:bookmarkEnd w:id="1309"/>
      <w:bookmarkEnd w:id="1310"/>
    </w:p>
    <w:p w14:paraId="1BCD9C1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39EA8BBB" w14:textId="77777777" w:rsidR="00F849A4" w:rsidRPr="0002618F" w:rsidRDefault="00000000">
      <w:pPr>
        <w:keepNext/>
        <w:keepLines/>
        <w:spacing w:line="360" w:lineRule="auto"/>
        <w:outlineLvl w:val="0"/>
        <w:rPr>
          <w:rFonts w:ascii="宋体" w:hAnsi="宋体" w:cs="宋体" w:hint="eastAsia"/>
          <w:szCs w:val="21"/>
        </w:rPr>
      </w:pPr>
      <w:bookmarkStart w:id="1311" w:name="_Toc435200735"/>
      <w:bookmarkStart w:id="1312" w:name="_Toc396423129"/>
      <w:bookmarkStart w:id="1313" w:name="_Toc342296339"/>
      <w:bookmarkStart w:id="1314" w:name="_Toc338944781"/>
      <w:bookmarkStart w:id="1315" w:name="_Toc531764674"/>
      <w:r w:rsidRPr="0002618F">
        <w:rPr>
          <w:rFonts w:ascii="宋体" w:hAnsi="宋体" w:cs="宋体" w:hint="eastAsia"/>
          <w:szCs w:val="21"/>
        </w:rPr>
        <w:t>11.6 工期提前</w:t>
      </w:r>
      <w:bookmarkEnd w:id="1311"/>
      <w:bookmarkEnd w:id="1312"/>
      <w:bookmarkEnd w:id="1313"/>
      <w:bookmarkEnd w:id="1314"/>
      <w:bookmarkEnd w:id="1315"/>
    </w:p>
    <w:p w14:paraId="75FF493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5DA7C8D9" w14:textId="77777777" w:rsidR="00F849A4" w:rsidRPr="0002618F" w:rsidRDefault="00000000">
      <w:pPr>
        <w:keepNext/>
        <w:keepLines/>
        <w:spacing w:line="360" w:lineRule="auto"/>
        <w:outlineLvl w:val="1"/>
        <w:rPr>
          <w:rFonts w:ascii="宋体" w:hAnsi="宋体" w:cs="宋体" w:hint="eastAsia"/>
          <w:szCs w:val="21"/>
          <w:lang w:val="zh-CN"/>
        </w:rPr>
      </w:pPr>
      <w:bookmarkStart w:id="1316" w:name="_Toc396423130"/>
      <w:bookmarkStart w:id="1317" w:name="_Toc338944782"/>
      <w:bookmarkStart w:id="1318" w:name="_Toc531764675"/>
      <w:bookmarkStart w:id="1319" w:name="_Toc435200736"/>
      <w:bookmarkStart w:id="1320" w:name="_Toc342296340"/>
      <w:r w:rsidRPr="0002618F">
        <w:rPr>
          <w:rFonts w:ascii="宋体" w:hAnsi="宋体" w:cs="宋体" w:hint="eastAsia"/>
          <w:szCs w:val="21"/>
          <w:lang w:val="zh-CN"/>
        </w:rPr>
        <w:t>12. 暂停施工</w:t>
      </w:r>
      <w:bookmarkEnd w:id="1316"/>
      <w:bookmarkEnd w:id="1317"/>
      <w:bookmarkEnd w:id="1318"/>
      <w:bookmarkEnd w:id="1319"/>
      <w:bookmarkEnd w:id="1320"/>
    </w:p>
    <w:p w14:paraId="08D103FA" w14:textId="77777777" w:rsidR="00F849A4" w:rsidRPr="0002618F" w:rsidRDefault="00000000">
      <w:pPr>
        <w:keepNext/>
        <w:keepLines/>
        <w:spacing w:line="360" w:lineRule="auto"/>
        <w:outlineLvl w:val="0"/>
        <w:rPr>
          <w:rFonts w:ascii="宋体" w:hAnsi="宋体" w:cs="宋体" w:hint="eastAsia"/>
          <w:szCs w:val="21"/>
        </w:rPr>
      </w:pPr>
      <w:bookmarkStart w:id="1321" w:name="_Toc531764676"/>
      <w:bookmarkStart w:id="1322" w:name="_Toc338944783"/>
      <w:bookmarkStart w:id="1323" w:name="_Toc435200737"/>
      <w:bookmarkStart w:id="1324" w:name="_Toc342296341"/>
      <w:bookmarkStart w:id="1325" w:name="_Toc396423131"/>
      <w:r w:rsidRPr="0002618F">
        <w:rPr>
          <w:rFonts w:ascii="宋体" w:hAnsi="宋体" w:cs="宋体" w:hint="eastAsia"/>
          <w:szCs w:val="21"/>
        </w:rPr>
        <w:t>12.1 承包人暂停施工的责任</w:t>
      </w:r>
      <w:bookmarkEnd w:id="1321"/>
      <w:bookmarkEnd w:id="1322"/>
      <w:bookmarkEnd w:id="1323"/>
      <w:bookmarkEnd w:id="1324"/>
      <w:bookmarkEnd w:id="1325"/>
    </w:p>
    <w:p w14:paraId="55924AD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因下列暂停施工增加的费用和（或）工期延误由承包人承担：</w:t>
      </w:r>
    </w:p>
    <w:p w14:paraId="684CE1DB"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（1）承包人违约引起的暂停施工；</w:t>
      </w:r>
    </w:p>
    <w:p w14:paraId="688175A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（2）由于承包人原因为工程合理施工和安全保障所必需的暂停施工；</w:t>
      </w:r>
    </w:p>
    <w:p w14:paraId="498BABD6"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（3）承包人擅自暂停施工；</w:t>
      </w:r>
    </w:p>
    <w:p w14:paraId="0E4C099C"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（4）承包人其他原因引起的暂停施工；</w:t>
      </w:r>
    </w:p>
    <w:p w14:paraId="1619697C"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lastRenderedPageBreak/>
        <w:t>（5）专用合同条款约定由承包人承担的其他暂停施工。</w:t>
      </w:r>
    </w:p>
    <w:p w14:paraId="67F07C48" w14:textId="77777777" w:rsidR="00F849A4" w:rsidRPr="0002618F" w:rsidRDefault="00000000">
      <w:pPr>
        <w:keepNext/>
        <w:keepLines/>
        <w:spacing w:line="360" w:lineRule="auto"/>
        <w:outlineLvl w:val="0"/>
        <w:rPr>
          <w:rFonts w:ascii="宋体" w:hAnsi="宋体" w:cs="宋体" w:hint="eastAsia"/>
          <w:szCs w:val="21"/>
        </w:rPr>
      </w:pPr>
      <w:bookmarkStart w:id="1326" w:name="_Toc396423132"/>
      <w:bookmarkStart w:id="1327" w:name="_Toc179632709"/>
      <w:bookmarkStart w:id="1328" w:name="_Toc152045691"/>
      <w:bookmarkStart w:id="1329" w:name="_Toc531764677"/>
      <w:bookmarkStart w:id="1330" w:name="_Toc152042469"/>
      <w:bookmarkStart w:id="1331" w:name="_Toc342296342"/>
      <w:bookmarkStart w:id="1332" w:name="_Toc435200738"/>
      <w:bookmarkStart w:id="1333" w:name="_Toc144974660"/>
      <w:bookmarkStart w:id="1334" w:name="_Toc338944784"/>
      <w:r w:rsidRPr="0002618F">
        <w:rPr>
          <w:rFonts w:ascii="宋体" w:hAnsi="宋体" w:cs="宋体" w:hint="eastAsia"/>
          <w:szCs w:val="21"/>
        </w:rPr>
        <w:t>12.2 发包人暂停施工的责任</w:t>
      </w:r>
      <w:bookmarkEnd w:id="1326"/>
      <w:bookmarkEnd w:id="1327"/>
      <w:bookmarkEnd w:id="1328"/>
      <w:bookmarkEnd w:id="1329"/>
      <w:bookmarkEnd w:id="1330"/>
      <w:bookmarkEnd w:id="1331"/>
      <w:bookmarkEnd w:id="1332"/>
      <w:bookmarkEnd w:id="1333"/>
      <w:bookmarkEnd w:id="1334"/>
    </w:p>
    <w:p w14:paraId="0FDCC5E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由于发包人原因引起的暂停施工造成工期延误的，承包人有权要求发包人延长工期。</w:t>
      </w:r>
    </w:p>
    <w:p w14:paraId="239FF58C" w14:textId="77777777" w:rsidR="00F849A4" w:rsidRPr="0002618F" w:rsidRDefault="00000000">
      <w:pPr>
        <w:keepNext/>
        <w:keepLines/>
        <w:spacing w:line="360" w:lineRule="auto"/>
        <w:outlineLvl w:val="0"/>
        <w:rPr>
          <w:rFonts w:ascii="宋体" w:hAnsi="宋体" w:cs="宋体" w:hint="eastAsia"/>
          <w:szCs w:val="21"/>
        </w:rPr>
      </w:pPr>
      <w:bookmarkStart w:id="1335" w:name="_Toc435200739"/>
      <w:bookmarkStart w:id="1336" w:name="_Toc152045692"/>
      <w:bookmarkStart w:id="1337" w:name="_Toc152042470"/>
      <w:bookmarkStart w:id="1338" w:name="_Toc531764678"/>
      <w:bookmarkStart w:id="1339" w:name="_Toc338944785"/>
      <w:bookmarkStart w:id="1340" w:name="_Toc396423133"/>
      <w:bookmarkStart w:id="1341" w:name="_Toc144974661"/>
      <w:bookmarkStart w:id="1342" w:name="_Toc342296343"/>
      <w:bookmarkStart w:id="1343" w:name="_Toc179632710"/>
      <w:r w:rsidRPr="0002618F">
        <w:rPr>
          <w:rFonts w:ascii="宋体" w:hAnsi="宋体" w:cs="宋体" w:hint="eastAsia"/>
          <w:szCs w:val="21"/>
        </w:rPr>
        <w:t>12.3 监理人暂停施工指示</w:t>
      </w:r>
      <w:bookmarkEnd w:id="1335"/>
      <w:bookmarkEnd w:id="1336"/>
      <w:bookmarkEnd w:id="1337"/>
      <w:bookmarkEnd w:id="1338"/>
      <w:bookmarkEnd w:id="1339"/>
      <w:bookmarkEnd w:id="1340"/>
      <w:bookmarkEnd w:id="1341"/>
      <w:bookmarkEnd w:id="1342"/>
      <w:bookmarkEnd w:id="1343"/>
    </w:p>
    <w:p w14:paraId="4A9BC72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12.3.1 监理人认为有必要时，可向承包人作出暂停施工的指示，承包人应按监理人指示暂停施工。不论由于何种原因引起的暂停施工，暂停施工期间承包人应负责妥善保护工程并提供安全保障。</w:t>
      </w:r>
    </w:p>
    <w:p w14:paraId="55345EC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55253EA1" w14:textId="77777777" w:rsidR="00F849A4" w:rsidRPr="0002618F" w:rsidRDefault="00000000">
      <w:pPr>
        <w:keepNext/>
        <w:keepLines/>
        <w:spacing w:line="360" w:lineRule="auto"/>
        <w:outlineLvl w:val="0"/>
        <w:rPr>
          <w:rFonts w:ascii="宋体" w:hAnsi="宋体" w:cs="宋体" w:hint="eastAsia"/>
          <w:szCs w:val="21"/>
        </w:rPr>
      </w:pPr>
      <w:bookmarkStart w:id="1344" w:name="_Toc144974662"/>
      <w:bookmarkStart w:id="1345" w:name="_Toc396423134"/>
      <w:bookmarkStart w:id="1346" w:name="_Toc531764679"/>
      <w:bookmarkStart w:id="1347" w:name="_Toc338944786"/>
      <w:bookmarkStart w:id="1348" w:name="_Toc152045693"/>
      <w:bookmarkStart w:id="1349" w:name="_Toc342296344"/>
      <w:bookmarkStart w:id="1350" w:name="_Toc152042471"/>
      <w:bookmarkStart w:id="1351" w:name="_Toc435200740"/>
      <w:bookmarkStart w:id="1352" w:name="_Toc179632711"/>
      <w:r w:rsidRPr="0002618F">
        <w:rPr>
          <w:rFonts w:ascii="宋体" w:hAnsi="宋体" w:cs="宋体" w:hint="eastAsia"/>
          <w:szCs w:val="21"/>
        </w:rPr>
        <w:t>12.4 暂停施工后的复工</w:t>
      </w:r>
      <w:bookmarkEnd w:id="1344"/>
      <w:bookmarkEnd w:id="1345"/>
      <w:bookmarkEnd w:id="1346"/>
      <w:bookmarkEnd w:id="1347"/>
      <w:bookmarkEnd w:id="1348"/>
      <w:bookmarkEnd w:id="1349"/>
      <w:bookmarkEnd w:id="1350"/>
      <w:bookmarkEnd w:id="1351"/>
      <w:bookmarkEnd w:id="1352"/>
    </w:p>
    <w:p w14:paraId="10E078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0E85954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12.4.2 承包人无故拖延和拒绝复工的，由此增加的费用和工期延误由承包人承担；因发包人原因无法按时复工的，承包人有权要求发包人延长工期。</w:t>
      </w:r>
    </w:p>
    <w:p w14:paraId="35BB8BDF" w14:textId="77777777" w:rsidR="00F849A4" w:rsidRPr="0002618F" w:rsidRDefault="00000000">
      <w:pPr>
        <w:keepNext/>
        <w:keepLines/>
        <w:spacing w:line="360" w:lineRule="auto"/>
        <w:outlineLvl w:val="0"/>
        <w:rPr>
          <w:rFonts w:ascii="宋体" w:hAnsi="宋体" w:cs="宋体" w:hint="eastAsia"/>
          <w:szCs w:val="21"/>
        </w:rPr>
      </w:pPr>
      <w:bookmarkStart w:id="1353" w:name="_Toc152045694"/>
      <w:bookmarkStart w:id="1354" w:name="_Toc338944787"/>
      <w:bookmarkStart w:id="1355" w:name="_Toc435200741"/>
      <w:bookmarkStart w:id="1356" w:name="_Toc396423135"/>
      <w:bookmarkStart w:id="1357" w:name="_Toc342296345"/>
      <w:bookmarkStart w:id="1358" w:name="_Toc531764680"/>
      <w:bookmarkStart w:id="1359" w:name="_Toc152042472"/>
      <w:bookmarkStart w:id="1360" w:name="_Toc144974663"/>
      <w:bookmarkStart w:id="1361" w:name="_Toc179632712"/>
      <w:r w:rsidRPr="0002618F">
        <w:rPr>
          <w:rFonts w:ascii="宋体" w:hAnsi="宋体" w:cs="宋体" w:hint="eastAsia"/>
          <w:szCs w:val="21"/>
        </w:rPr>
        <w:t>12.5 暂停施工持续56天以上</w:t>
      </w:r>
      <w:bookmarkEnd w:id="1353"/>
      <w:bookmarkEnd w:id="1354"/>
      <w:bookmarkEnd w:id="1355"/>
      <w:bookmarkEnd w:id="1356"/>
      <w:bookmarkEnd w:id="1357"/>
      <w:bookmarkEnd w:id="1358"/>
      <w:bookmarkEnd w:id="1359"/>
      <w:bookmarkEnd w:id="1360"/>
      <w:bookmarkEnd w:id="1361"/>
    </w:p>
    <w:p w14:paraId="76F1B8C2" w14:textId="77777777" w:rsidR="00F849A4" w:rsidRPr="0002618F" w:rsidRDefault="00000000">
      <w:pPr>
        <w:spacing w:line="360" w:lineRule="auto"/>
        <w:ind w:firstLineChars="196" w:firstLine="412"/>
        <w:rPr>
          <w:rFonts w:ascii="宋体" w:hAnsi="宋体" w:cs="宋体" w:hint="eastAsia"/>
          <w:szCs w:val="21"/>
        </w:rPr>
      </w:pPr>
      <w:r w:rsidRPr="0002618F">
        <w:rPr>
          <w:rFonts w:ascii="宋体" w:hAnsi="宋体" w:cs="宋体" w:hint="eastAsia"/>
          <w:szCs w:val="21"/>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w:t>
      </w:r>
    </w:p>
    <w:p w14:paraId="3249E70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12.5.2 由于承包人责任引起的暂停施工，如承包人在收到监理人暂停施工指示后56天内不认真采取有效的复工措施，造成工期延误，可视为承包人违约，应按第22.1款的规定办理。</w:t>
      </w:r>
    </w:p>
    <w:p w14:paraId="58300D5E" w14:textId="77777777" w:rsidR="00F849A4" w:rsidRPr="0002618F" w:rsidRDefault="00000000">
      <w:pPr>
        <w:keepNext/>
        <w:keepLines/>
        <w:spacing w:line="360" w:lineRule="auto"/>
        <w:outlineLvl w:val="1"/>
        <w:rPr>
          <w:rFonts w:ascii="宋体" w:hAnsi="宋体" w:cs="宋体" w:hint="eastAsia"/>
          <w:szCs w:val="21"/>
          <w:lang w:val="zh-CN"/>
        </w:rPr>
      </w:pPr>
      <w:bookmarkStart w:id="1362" w:name="_Toc531764681"/>
      <w:bookmarkStart w:id="1363" w:name="_Toc338944788"/>
      <w:bookmarkStart w:id="1364" w:name="_Toc342296346"/>
      <w:bookmarkStart w:id="1365" w:name="_Toc435200742"/>
      <w:bookmarkStart w:id="1366" w:name="_Toc396423136"/>
      <w:r w:rsidRPr="0002618F">
        <w:rPr>
          <w:rFonts w:ascii="宋体" w:hAnsi="宋体" w:cs="宋体" w:hint="eastAsia"/>
          <w:szCs w:val="21"/>
          <w:lang w:val="zh-CN"/>
        </w:rPr>
        <w:t>13. 工程质量</w:t>
      </w:r>
      <w:bookmarkEnd w:id="1362"/>
      <w:bookmarkEnd w:id="1363"/>
      <w:bookmarkEnd w:id="1364"/>
      <w:bookmarkEnd w:id="1365"/>
      <w:bookmarkEnd w:id="1366"/>
    </w:p>
    <w:p w14:paraId="467DC097" w14:textId="77777777" w:rsidR="00F849A4" w:rsidRPr="0002618F" w:rsidRDefault="00000000">
      <w:pPr>
        <w:keepNext/>
        <w:keepLines/>
        <w:spacing w:line="360" w:lineRule="auto"/>
        <w:outlineLvl w:val="0"/>
        <w:rPr>
          <w:rFonts w:ascii="宋体" w:hAnsi="宋体" w:cs="宋体" w:hint="eastAsia"/>
          <w:szCs w:val="21"/>
        </w:rPr>
      </w:pPr>
      <w:bookmarkStart w:id="1367" w:name="_Toc342296347"/>
      <w:bookmarkStart w:id="1368" w:name="_Toc338944789"/>
      <w:bookmarkStart w:id="1369" w:name="_Toc396423137"/>
      <w:bookmarkStart w:id="1370" w:name="_Toc531764682"/>
      <w:bookmarkStart w:id="1371" w:name="_Toc152045696"/>
      <w:bookmarkStart w:id="1372" w:name="_Toc144974665"/>
      <w:bookmarkStart w:id="1373" w:name="_Toc435200743"/>
      <w:bookmarkStart w:id="1374" w:name="_Toc152042474"/>
      <w:bookmarkStart w:id="1375" w:name="_Toc179632714"/>
      <w:r w:rsidRPr="0002618F">
        <w:rPr>
          <w:rFonts w:ascii="宋体" w:hAnsi="宋体" w:cs="宋体" w:hint="eastAsia"/>
          <w:szCs w:val="21"/>
        </w:rPr>
        <w:t>13.1 工程质量要求</w:t>
      </w:r>
      <w:bookmarkEnd w:id="1367"/>
      <w:bookmarkEnd w:id="1368"/>
      <w:bookmarkEnd w:id="1369"/>
      <w:bookmarkEnd w:id="1370"/>
      <w:bookmarkEnd w:id="1371"/>
      <w:bookmarkEnd w:id="1372"/>
      <w:bookmarkEnd w:id="1373"/>
      <w:bookmarkEnd w:id="1374"/>
      <w:bookmarkEnd w:id="1375"/>
    </w:p>
    <w:p w14:paraId="61523AD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13.1.1 工程质量验收按合同约定验收标准执行。</w:t>
      </w:r>
    </w:p>
    <w:p w14:paraId="2AA8501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13.1.2 因承包人原因造成工程质量达不到合同约定验收标准的，监理人有权要求承包人返工直至符合合同要求为止，由此造成的费用增加和（或）工期延误由承包人承担。</w:t>
      </w:r>
    </w:p>
    <w:p w14:paraId="1614E06A" w14:textId="77777777" w:rsidR="00F849A4" w:rsidRPr="0002618F" w:rsidRDefault="00000000">
      <w:pPr>
        <w:keepNext/>
        <w:keepLines/>
        <w:spacing w:line="360" w:lineRule="auto"/>
        <w:outlineLvl w:val="0"/>
        <w:rPr>
          <w:rFonts w:ascii="宋体" w:hAnsi="宋体" w:cs="宋体" w:hint="eastAsia"/>
          <w:szCs w:val="21"/>
        </w:rPr>
      </w:pPr>
      <w:bookmarkStart w:id="1376" w:name="_Toc338944790"/>
      <w:bookmarkStart w:id="1377" w:name="_Toc435200744"/>
      <w:bookmarkStart w:id="1378" w:name="_Toc396423138"/>
      <w:bookmarkStart w:id="1379" w:name="_Toc531764683"/>
      <w:bookmarkStart w:id="1380" w:name="_Toc342296348"/>
      <w:r w:rsidRPr="0002618F">
        <w:rPr>
          <w:rFonts w:ascii="宋体" w:hAnsi="宋体" w:cs="宋体" w:hint="eastAsia"/>
          <w:szCs w:val="21"/>
        </w:rPr>
        <w:t>13.2 承包人的质量管理</w:t>
      </w:r>
      <w:bookmarkEnd w:id="1376"/>
      <w:bookmarkEnd w:id="1377"/>
      <w:bookmarkEnd w:id="1378"/>
      <w:bookmarkEnd w:id="1379"/>
      <w:bookmarkEnd w:id="1380"/>
    </w:p>
    <w:p w14:paraId="39F2117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169586C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13.2.2 承包人应加强对施工人员的质量教育和技术培训，定期考核施工人员的劳动技能，严格执行规范和操作规程。</w:t>
      </w:r>
    </w:p>
    <w:p w14:paraId="015F899C" w14:textId="77777777" w:rsidR="00F849A4" w:rsidRPr="0002618F" w:rsidRDefault="00000000">
      <w:pPr>
        <w:keepNext/>
        <w:keepLines/>
        <w:spacing w:line="360" w:lineRule="auto"/>
        <w:outlineLvl w:val="0"/>
        <w:rPr>
          <w:rFonts w:ascii="宋体" w:hAnsi="宋体" w:cs="宋体" w:hint="eastAsia"/>
          <w:szCs w:val="21"/>
        </w:rPr>
      </w:pPr>
      <w:bookmarkStart w:id="1381" w:name="_Toc531764684"/>
      <w:bookmarkStart w:id="1382" w:name="_Toc342296349"/>
      <w:bookmarkStart w:id="1383" w:name="_Toc396423139"/>
      <w:bookmarkStart w:id="1384" w:name="_Toc338944791"/>
      <w:bookmarkStart w:id="1385" w:name="_Toc435200745"/>
      <w:r w:rsidRPr="0002618F">
        <w:rPr>
          <w:rFonts w:ascii="宋体" w:hAnsi="宋体" w:cs="宋体" w:hint="eastAsia"/>
          <w:szCs w:val="21"/>
        </w:rPr>
        <w:lastRenderedPageBreak/>
        <w:t>13.3 承包人的质量检查</w:t>
      </w:r>
      <w:bookmarkEnd w:id="1381"/>
      <w:bookmarkEnd w:id="1382"/>
      <w:bookmarkEnd w:id="1383"/>
      <w:bookmarkEnd w:id="1384"/>
      <w:bookmarkEnd w:id="1385"/>
    </w:p>
    <w:p w14:paraId="492EE3F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承包人应按合同约定对材料、工程设备以及工程的所有部位及其施工工艺进行全过程的质量检查和检验，并作详细记录，编制工程质量报表，报送监理人审查。</w:t>
      </w:r>
    </w:p>
    <w:p w14:paraId="26EB45DB" w14:textId="77777777" w:rsidR="00F849A4" w:rsidRPr="0002618F" w:rsidRDefault="00000000">
      <w:pPr>
        <w:keepNext/>
        <w:keepLines/>
        <w:spacing w:line="360" w:lineRule="auto"/>
        <w:outlineLvl w:val="0"/>
        <w:rPr>
          <w:rFonts w:ascii="宋体" w:hAnsi="宋体" w:cs="宋体" w:hint="eastAsia"/>
          <w:szCs w:val="21"/>
        </w:rPr>
      </w:pPr>
      <w:bookmarkStart w:id="1386" w:name="_Toc531764685"/>
      <w:bookmarkStart w:id="1387" w:name="_Toc435200746"/>
      <w:bookmarkStart w:id="1388" w:name="_Toc342296350"/>
      <w:bookmarkStart w:id="1389" w:name="_Toc338944792"/>
      <w:bookmarkStart w:id="1390" w:name="_Toc396423140"/>
      <w:r w:rsidRPr="0002618F">
        <w:rPr>
          <w:rFonts w:ascii="宋体" w:hAnsi="宋体" w:cs="宋体" w:hint="eastAsia"/>
          <w:szCs w:val="21"/>
        </w:rPr>
        <w:t>13.4 监理人的质量检查</w:t>
      </w:r>
      <w:bookmarkEnd w:id="1386"/>
      <w:bookmarkEnd w:id="1387"/>
      <w:bookmarkEnd w:id="1388"/>
      <w:bookmarkEnd w:id="1389"/>
      <w:bookmarkEnd w:id="1390"/>
    </w:p>
    <w:p w14:paraId="2AE3B5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7CB412C0" w14:textId="77777777" w:rsidR="00F849A4" w:rsidRPr="0002618F" w:rsidRDefault="00000000">
      <w:pPr>
        <w:keepNext/>
        <w:keepLines/>
        <w:spacing w:line="360" w:lineRule="auto"/>
        <w:outlineLvl w:val="0"/>
        <w:rPr>
          <w:rFonts w:ascii="宋体" w:hAnsi="宋体" w:cs="宋体" w:hint="eastAsia"/>
          <w:szCs w:val="21"/>
        </w:rPr>
      </w:pPr>
      <w:bookmarkStart w:id="1391" w:name="_Toc342296351"/>
      <w:bookmarkStart w:id="1392" w:name="_Toc531764686"/>
      <w:bookmarkStart w:id="1393" w:name="_Toc435200747"/>
      <w:bookmarkStart w:id="1394" w:name="_Toc396423141"/>
      <w:bookmarkStart w:id="1395" w:name="_Toc338944793"/>
      <w:r w:rsidRPr="0002618F">
        <w:rPr>
          <w:rFonts w:ascii="宋体" w:hAnsi="宋体" w:cs="宋体" w:hint="eastAsia"/>
          <w:szCs w:val="21"/>
        </w:rPr>
        <w:t>13.5 工程隐蔽部位覆盖前的检查</w:t>
      </w:r>
      <w:bookmarkEnd w:id="1391"/>
      <w:bookmarkEnd w:id="1392"/>
      <w:bookmarkEnd w:id="1393"/>
      <w:bookmarkEnd w:id="1394"/>
      <w:bookmarkEnd w:id="1395"/>
    </w:p>
    <w:p w14:paraId="23404F2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13.5.1 通知监理人检查</w:t>
      </w:r>
    </w:p>
    <w:p w14:paraId="752876B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2C5FEAA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13.5.2 监理人未到场检查</w:t>
      </w:r>
    </w:p>
    <w:p w14:paraId="76B9F94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579D3F9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13.5.3 监理人重新检查</w:t>
      </w:r>
    </w:p>
    <w:p w14:paraId="469D1DD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148F358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13.5.4 承包人私自覆盖</w:t>
      </w:r>
    </w:p>
    <w:p w14:paraId="55051CC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承包人未通知监理人到场检查，私自将工程隐蔽部位覆盖的，监理人有权指示承包人钻孔探测或揭开检查，由此增加的费用和（或）工期延误由承包人承担。</w:t>
      </w:r>
    </w:p>
    <w:p w14:paraId="402E3352" w14:textId="77777777" w:rsidR="00F849A4" w:rsidRPr="0002618F" w:rsidRDefault="00000000">
      <w:pPr>
        <w:keepNext/>
        <w:keepLines/>
        <w:spacing w:line="360" w:lineRule="auto"/>
        <w:outlineLvl w:val="0"/>
        <w:rPr>
          <w:rFonts w:ascii="宋体" w:hAnsi="宋体" w:cs="宋体" w:hint="eastAsia"/>
          <w:szCs w:val="21"/>
        </w:rPr>
      </w:pPr>
      <w:bookmarkStart w:id="1396" w:name="_Toc338944794"/>
      <w:bookmarkStart w:id="1397" w:name="_Toc152045701"/>
      <w:bookmarkStart w:id="1398" w:name="_Toc531764687"/>
      <w:bookmarkStart w:id="1399" w:name="_Toc152042479"/>
      <w:bookmarkStart w:id="1400" w:name="_Toc396423142"/>
      <w:bookmarkStart w:id="1401" w:name="_Toc435200748"/>
      <w:bookmarkStart w:id="1402" w:name="_Toc342296352"/>
      <w:bookmarkStart w:id="1403" w:name="_Toc179632719"/>
      <w:bookmarkStart w:id="1404" w:name="_Toc144974670"/>
      <w:r w:rsidRPr="0002618F">
        <w:rPr>
          <w:rFonts w:ascii="宋体" w:hAnsi="宋体" w:cs="宋体" w:hint="eastAsia"/>
          <w:szCs w:val="21"/>
        </w:rPr>
        <w:t>13.6 清除不合格工程</w:t>
      </w:r>
      <w:bookmarkEnd w:id="1396"/>
      <w:bookmarkEnd w:id="1397"/>
      <w:bookmarkEnd w:id="1398"/>
      <w:bookmarkEnd w:id="1399"/>
      <w:bookmarkEnd w:id="1400"/>
      <w:bookmarkEnd w:id="1401"/>
      <w:bookmarkEnd w:id="1402"/>
      <w:bookmarkEnd w:id="1403"/>
      <w:bookmarkEnd w:id="1404"/>
    </w:p>
    <w:p w14:paraId="4773A4A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3A7FBE8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13.6.2 由于发包人提供的材料或工程设备不合格造成的工程不合格，需要承包人采取措施补救的，发包人应承担由此增加的费用和（或）工期延误，并支付承包人合理利润。</w:t>
      </w:r>
    </w:p>
    <w:p w14:paraId="51BC4B08" w14:textId="77777777" w:rsidR="00F849A4" w:rsidRPr="0002618F" w:rsidRDefault="00000000">
      <w:pPr>
        <w:keepNext/>
        <w:keepLines/>
        <w:spacing w:line="360" w:lineRule="auto"/>
        <w:outlineLvl w:val="0"/>
        <w:rPr>
          <w:rFonts w:ascii="宋体" w:hAnsi="宋体" w:cs="宋体" w:hint="eastAsia"/>
          <w:szCs w:val="21"/>
          <w:lang w:val="zh-CN"/>
        </w:rPr>
      </w:pPr>
      <w:bookmarkStart w:id="1405" w:name="_Toc342296353"/>
      <w:bookmarkStart w:id="1406" w:name="_Toc531764688"/>
      <w:bookmarkStart w:id="1407" w:name="_Toc152045702"/>
      <w:bookmarkStart w:id="1408" w:name="_Toc179632720"/>
      <w:bookmarkStart w:id="1409" w:name="_Toc144974671"/>
      <w:bookmarkStart w:id="1410" w:name="_Toc152042480"/>
      <w:bookmarkStart w:id="1411" w:name="_Toc435200749"/>
      <w:bookmarkStart w:id="1412" w:name="_Toc396423143"/>
      <w:bookmarkStart w:id="1413" w:name="_Toc338944795"/>
      <w:r w:rsidRPr="0002618F">
        <w:rPr>
          <w:rFonts w:ascii="宋体" w:hAnsi="宋体" w:cs="宋体" w:hint="eastAsia"/>
          <w:szCs w:val="21"/>
          <w:lang w:val="zh-CN"/>
        </w:rPr>
        <w:lastRenderedPageBreak/>
        <w:t>14. 试验和检验</w:t>
      </w:r>
      <w:bookmarkEnd w:id="1405"/>
      <w:bookmarkEnd w:id="1406"/>
      <w:bookmarkEnd w:id="1407"/>
      <w:bookmarkEnd w:id="1408"/>
      <w:bookmarkEnd w:id="1409"/>
      <w:bookmarkEnd w:id="1410"/>
      <w:bookmarkEnd w:id="1411"/>
      <w:bookmarkEnd w:id="1412"/>
      <w:bookmarkEnd w:id="1413"/>
    </w:p>
    <w:p w14:paraId="3F974886" w14:textId="77777777" w:rsidR="00F849A4" w:rsidRPr="0002618F" w:rsidRDefault="00000000">
      <w:pPr>
        <w:keepNext/>
        <w:keepLines/>
        <w:spacing w:line="360" w:lineRule="auto"/>
        <w:outlineLvl w:val="0"/>
        <w:rPr>
          <w:rFonts w:ascii="宋体" w:hAnsi="宋体" w:cs="宋体" w:hint="eastAsia"/>
          <w:szCs w:val="21"/>
        </w:rPr>
      </w:pPr>
      <w:bookmarkStart w:id="1414" w:name="_Toc342296354"/>
      <w:bookmarkStart w:id="1415" w:name="_Toc531764689"/>
      <w:bookmarkStart w:id="1416" w:name="_Toc179632721"/>
      <w:bookmarkStart w:id="1417" w:name="_Toc396423144"/>
      <w:bookmarkStart w:id="1418" w:name="_Toc152042481"/>
      <w:bookmarkStart w:id="1419" w:name="_Toc144974672"/>
      <w:bookmarkStart w:id="1420" w:name="_Toc338944796"/>
      <w:bookmarkStart w:id="1421" w:name="_Toc435200750"/>
      <w:bookmarkStart w:id="1422" w:name="_Toc152045703"/>
      <w:r w:rsidRPr="0002618F">
        <w:rPr>
          <w:rFonts w:ascii="宋体" w:hAnsi="宋体" w:cs="宋体" w:hint="eastAsia"/>
          <w:szCs w:val="21"/>
        </w:rPr>
        <w:t>14.1 材料、工程设备和工程的试验和检验</w:t>
      </w:r>
      <w:bookmarkEnd w:id="1414"/>
      <w:bookmarkEnd w:id="1415"/>
      <w:bookmarkEnd w:id="1416"/>
      <w:bookmarkEnd w:id="1417"/>
      <w:bookmarkEnd w:id="1418"/>
      <w:bookmarkEnd w:id="1419"/>
      <w:bookmarkEnd w:id="1420"/>
      <w:bookmarkEnd w:id="1421"/>
      <w:bookmarkEnd w:id="1422"/>
    </w:p>
    <w:p w14:paraId="29C6159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F383F8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14.1.2 监理人未按合同约定派员参加试验和检验的，除监理人另有指示外，承包人可自行试验和检验，并应立即将试验和检验结果报送监理人，监理人应签字确认。</w:t>
      </w:r>
    </w:p>
    <w:p w14:paraId="1BEA759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0CAED1C5" w14:textId="77777777" w:rsidR="00F849A4" w:rsidRPr="0002618F" w:rsidRDefault="00000000">
      <w:pPr>
        <w:keepNext/>
        <w:keepLines/>
        <w:spacing w:line="360" w:lineRule="auto"/>
        <w:outlineLvl w:val="0"/>
        <w:rPr>
          <w:rFonts w:ascii="宋体" w:hAnsi="宋体" w:cs="宋体" w:hint="eastAsia"/>
          <w:szCs w:val="21"/>
        </w:rPr>
      </w:pPr>
      <w:bookmarkStart w:id="1423" w:name="_Toc342296355"/>
      <w:bookmarkStart w:id="1424" w:name="_Toc144974673"/>
      <w:bookmarkStart w:id="1425" w:name="_Toc152045704"/>
      <w:bookmarkStart w:id="1426" w:name="_Toc531764690"/>
      <w:bookmarkStart w:id="1427" w:name="_Toc179632722"/>
      <w:bookmarkStart w:id="1428" w:name="_Toc435200751"/>
      <w:bookmarkStart w:id="1429" w:name="_Toc152042482"/>
      <w:bookmarkStart w:id="1430" w:name="_Toc396423145"/>
      <w:bookmarkStart w:id="1431" w:name="_Toc338944797"/>
      <w:r w:rsidRPr="0002618F">
        <w:rPr>
          <w:rFonts w:ascii="宋体" w:hAnsi="宋体" w:cs="宋体" w:hint="eastAsia"/>
          <w:szCs w:val="21"/>
        </w:rPr>
        <w:t>14.2 现场材料试验</w:t>
      </w:r>
      <w:bookmarkEnd w:id="1423"/>
      <w:bookmarkEnd w:id="1424"/>
      <w:bookmarkEnd w:id="1425"/>
      <w:bookmarkEnd w:id="1426"/>
      <w:bookmarkEnd w:id="1427"/>
      <w:bookmarkEnd w:id="1428"/>
      <w:bookmarkEnd w:id="1429"/>
      <w:bookmarkEnd w:id="1430"/>
      <w:bookmarkEnd w:id="1431"/>
    </w:p>
    <w:p w14:paraId="29B21BD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14.2.1 承包人根据合同约定或监理人指示进行的现场材料试验，应由承包人提供试验场所、试验人员、试验设备器材以及其他必要的试验条件。</w:t>
      </w:r>
    </w:p>
    <w:p w14:paraId="30E357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14.2.2 监理人在必要时可以使用承包人的试验场所、试验设备器材以及其他试验条件，进行以工程质量检查为目的的复核性材料试验，承包人应予以协助。</w:t>
      </w:r>
    </w:p>
    <w:p w14:paraId="1C974962" w14:textId="77777777" w:rsidR="00F849A4" w:rsidRPr="0002618F" w:rsidRDefault="00000000">
      <w:pPr>
        <w:keepNext/>
        <w:keepLines/>
        <w:spacing w:line="360" w:lineRule="auto"/>
        <w:outlineLvl w:val="0"/>
        <w:rPr>
          <w:rFonts w:ascii="宋体" w:hAnsi="宋体" w:cs="宋体" w:hint="eastAsia"/>
          <w:szCs w:val="21"/>
        </w:rPr>
      </w:pPr>
      <w:bookmarkStart w:id="1432" w:name="_Toc531764691"/>
      <w:bookmarkStart w:id="1433" w:name="_Toc338944798"/>
      <w:bookmarkStart w:id="1434" w:name="_Toc435200752"/>
      <w:bookmarkStart w:id="1435" w:name="_Toc342296356"/>
      <w:bookmarkStart w:id="1436" w:name="_Toc179632723"/>
      <w:bookmarkStart w:id="1437" w:name="_Toc152042483"/>
      <w:bookmarkStart w:id="1438" w:name="_Toc144974674"/>
      <w:bookmarkStart w:id="1439" w:name="_Toc152045705"/>
      <w:bookmarkStart w:id="1440" w:name="_Toc396423146"/>
      <w:r w:rsidRPr="0002618F">
        <w:rPr>
          <w:rFonts w:ascii="宋体" w:hAnsi="宋体" w:cs="宋体" w:hint="eastAsia"/>
          <w:szCs w:val="21"/>
        </w:rPr>
        <w:t>14.3 现场工艺试验</w:t>
      </w:r>
      <w:bookmarkEnd w:id="1432"/>
      <w:bookmarkEnd w:id="1433"/>
      <w:bookmarkEnd w:id="1434"/>
      <w:bookmarkEnd w:id="1435"/>
      <w:bookmarkEnd w:id="1436"/>
      <w:bookmarkEnd w:id="1437"/>
      <w:bookmarkEnd w:id="1438"/>
      <w:bookmarkEnd w:id="1439"/>
      <w:bookmarkEnd w:id="1440"/>
    </w:p>
    <w:p w14:paraId="72E6F63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承包人应按合同约定或监理人指示进行现场工艺试验。对大型的现场工艺试验，监理人认为必要时，应由承包人根据监理人提出的工艺试验要求，编制工艺试验措施计划，报送监理人审批。</w:t>
      </w:r>
    </w:p>
    <w:p w14:paraId="2181607F" w14:textId="77777777" w:rsidR="00F849A4" w:rsidRPr="0002618F" w:rsidRDefault="00000000">
      <w:pPr>
        <w:keepNext/>
        <w:keepLines/>
        <w:spacing w:line="360" w:lineRule="auto"/>
        <w:outlineLvl w:val="1"/>
        <w:rPr>
          <w:rFonts w:ascii="宋体" w:hAnsi="宋体" w:cs="宋体" w:hint="eastAsia"/>
          <w:szCs w:val="21"/>
          <w:lang w:val="zh-CN"/>
        </w:rPr>
      </w:pPr>
      <w:bookmarkStart w:id="1441" w:name="_Toc342296357"/>
      <w:bookmarkStart w:id="1442" w:name="_Toc435200753"/>
      <w:bookmarkStart w:id="1443" w:name="_Toc531764692"/>
      <w:bookmarkStart w:id="1444" w:name="_Toc338944799"/>
      <w:bookmarkStart w:id="1445" w:name="_Toc396423147"/>
      <w:r w:rsidRPr="0002618F">
        <w:rPr>
          <w:rFonts w:ascii="宋体" w:hAnsi="宋体" w:cs="宋体" w:hint="eastAsia"/>
          <w:szCs w:val="21"/>
          <w:lang w:val="zh-CN"/>
        </w:rPr>
        <w:t>15. 变更</w:t>
      </w:r>
      <w:bookmarkEnd w:id="1441"/>
      <w:bookmarkEnd w:id="1442"/>
      <w:bookmarkEnd w:id="1443"/>
      <w:bookmarkEnd w:id="1444"/>
      <w:bookmarkEnd w:id="1445"/>
    </w:p>
    <w:p w14:paraId="7B5FB5FC" w14:textId="77777777" w:rsidR="00F849A4" w:rsidRPr="0002618F" w:rsidRDefault="00000000">
      <w:pPr>
        <w:keepNext/>
        <w:keepLines/>
        <w:spacing w:line="360" w:lineRule="auto"/>
        <w:outlineLvl w:val="0"/>
        <w:rPr>
          <w:rFonts w:ascii="宋体" w:hAnsi="宋体" w:cs="宋体" w:hint="eastAsia"/>
          <w:szCs w:val="21"/>
        </w:rPr>
      </w:pPr>
      <w:bookmarkStart w:id="1446" w:name="_Toc531764693"/>
      <w:bookmarkStart w:id="1447" w:name="_Toc435200754"/>
      <w:bookmarkStart w:id="1448" w:name="_Toc396423148"/>
      <w:bookmarkStart w:id="1449" w:name="_Toc342296358"/>
      <w:bookmarkStart w:id="1450" w:name="_Toc338944800"/>
      <w:r w:rsidRPr="0002618F">
        <w:rPr>
          <w:rFonts w:ascii="宋体" w:hAnsi="宋体" w:cs="宋体" w:hint="eastAsia"/>
          <w:szCs w:val="21"/>
        </w:rPr>
        <w:t>15.1 变更的范围和内容</w:t>
      </w:r>
      <w:bookmarkEnd w:id="1446"/>
      <w:bookmarkEnd w:id="1447"/>
      <w:bookmarkEnd w:id="1448"/>
      <w:bookmarkEnd w:id="1449"/>
      <w:bookmarkEnd w:id="1450"/>
    </w:p>
    <w:p w14:paraId="21D57A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除专用合同条款另有约定外，在履行合同中发生以下情形之一，应按照本条规定进行变更。</w:t>
      </w:r>
    </w:p>
    <w:p w14:paraId="15BD3DCF"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（1）取消合同中任何一项工作；</w:t>
      </w:r>
    </w:p>
    <w:p w14:paraId="17F8F4C9"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（2）改变合同中任何一项工作的质量或其他特性；</w:t>
      </w:r>
    </w:p>
    <w:p w14:paraId="44D37A8B"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（3）改变合同工程的基线、标高、位置或尺寸；</w:t>
      </w:r>
    </w:p>
    <w:p w14:paraId="0010F0D4"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（4）改变合同中任何一项工作的施工时间或改变已批准的施工工艺或顺序；</w:t>
      </w:r>
    </w:p>
    <w:p w14:paraId="24F3AFB0"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（5）为完成工程需要追加的额外工作。</w:t>
      </w:r>
    </w:p>
    <w:p w14:paraId="33A7AF08" w14:textId="77777777" w:rsidR="00F849A4" w:rsidRPr="0002618F" w:rsidRDefault="00000000">
      <w:pPr>
        <w:keepNext/>
        <w:keepLines/>
        <w:spacing w:line="360" w:lineRule="auto"/>
        <w:outlineLvl w:val="0"/>
        <w:rPr>
          <w:rFonts w:ascii="宋体" w:hAnsi="宋体" w:cs="宋体" w:hint="eastAsia"/>
          <w:szCs w:val="21"/>
        </w:rPr>
      </w:pPr>
      <w:bookmarkStart w:id="1451" w:name="_Toc144974677"/>
      <w:bookmarkStart w:id="1452" w:name="_Toc342296359"/>
      <w:bookmarkStart w:id="1453" w:name="_Toc152045708"/>
      <w:bookmarkStart w:id="1454" w:name="_Toc531764694"/>
      <w:bookmarkStart w:id="1455" w:name="_Toc435200755"/>
      <w:bookmarkStart w:id="1456" w:name="_Toc152042486"/>
      <w:bookmarkStart w:id="1457" w:name="_Toc179632726"/>
      <w:bookmarkStart w:id="1458" w:name="_Toc338944801"/>
      <w:bookmarkStart w:id="1459" w:name="_Toc396423149"/>
      <w:r w:rsidRPr="0002618F">
        <w:rPr>
          <w:rFonts w:ascii="宋体" w:hAnsi="宋体" w:cs="宋体" w:hint="eastAsia"/>
          <w:szCs w:val="21"/>
        </w:rPr>
        <w:t>15.2 变更权</w:t>
      </w:r>
      <w:bookmarkEnd w:id="1451"/>
      <w:bookmarkEnd w:id="1452"/>
      <w:bookmarkEnd w:id="1453"/>
      <w:bookmarkEnd w:id="1454"/>
      <w:bookmarkEnd w:id="1455"/>
      <w:bookmarkEnd w:id="1456"/>
      <w:bookmarkEnd w:id="1457"/>
      <w:bookmarkEnd w:id="1458"/>
      <w:bookmarkEnd w:id="1459"/>
    </w:p>
    <w:p w14:paraId="42F2A0F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在履行合同过程中，经发包人同意，监理人可按第15.3款约定的变更程序向承包人作出变更指示，承包人应遵照执行。没有监理人的变更指示，承包人不得擅自变更。</w:t>
      </w:r>
    </w:p>
    <w:p w14:paraId="711531FD" w14:textId="77777777" w:rsidR="00F849A4" w:rsidRPr="0002618F" w:rsidRDefault="00000000">
      <w:pPr>
        <w:keepNext/>
        <w:keepLines/>
        <w:spacing w:line="360" w:lineRule="auto"/>
        <w:outlineLvl w:val="0"/>
        <w:rPr>
          <w:rFonts w:ascii="宋体" w:hAnsi="宋体" w:cs="宋体" w:hint="eastAsia"/>
          <w:szCs w:val="21"/>
        </w:rPr>
      </w:pPr>
      <w:bookmarkStart w:id="1460" w:name="_Toc338944802"/>
      <w:bookmarkStart w:id="1461" w:name="_Toc531764695"/>
      <w:bookmarkStart w:id="1462" w:name="_Toc342296360"/>
      <w:bookmarkStart w:id="1463" w:name="_Toc435200756"/>
      <w:bookmarkStart w:id="1464" w:name="_Toc396423150"/>
      <w:r w:rsidRPr="0002618F">
        <w:rPr>
          <w:rFonts w:ascii="宋体" w:hAnsi="宋体" w:cs="宋体" w:hint="eastAsia"/>
          <w:szCs w:val="21"/>
        </w:rPr>
        <w:t>15.3 变更程序</w:t>
      </w:r>
      <w:bookmarkEnd w:id="1460"/>
      <w:bookmarkEnd w:id="1461"/>
      <w:bookmarkEnd w:id="1462"/>
      <w:bookmarkEnd w:id="1463"/>
      <w:bookmarkEnd w:id="1464"/>
    </w:p>
    <w:p w14:paraId="552B9B1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15.3.1 变更的提出</w:t>
      </w:r>
    </w:p>
    <w:p w14:paraId="04E995A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（1）在合同履行过程中，可能发生第15.1款约定情形的，监理人可向承包人发出变更意向书。</w:t>
      </w:r>
      <w:r w:rsidRPr="0002618F">
        <w:rPr>
          <w:rFonts w:ascii="宋体" w:hAnsi="宋体" w:cs="宋体" w:hint="eastAsia"/>
          <w:szCs w:val="21"/>
        </w:rPr>
        <w:lastRenderedPageBreak/>
        <w:t xml:space="preserve">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101EE86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（2）在合同履行过程中，发生第15.1款约定情形的，监理人应按照第15.3.3项约定向承包人发出变更指示。</w:t>
      </w:r>
    </w:p>
    <w:p w14:paraId="0CC6B53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3E23249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（4）若承包人收到监理人的变更意向书后认为难以实施此项变更，应立即通知监理人，说明原因并附详细依据。监理人与承包人和发包人协商后确定撤销、改变或不改变原变更意向书。</w:t>
      </w:r>
    </w:p>
    <w:p w14:paraId="653EDF3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15.3.2 变更估价</w:t>
      </w:r>
    </w:p>
    <w:p w14:paraId="3806033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59B644B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（2）变更工作影响工期的，承包人应提出调整工期的具体细节。监理人认为有必要时，可要求承包人提交要求提前或延长工期的施工进度计划及相应施工措施等详细资料。</w:t>
      </w:r>
    </w:p>
    <w:p w14:paraId="40765A3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（3）除专用合同条款对期限另有约定外，监理人收到承包人变更报价书后的14天内，根据第15.4款约定的估价原则，按照第3.5款商定或确定变更价格。</w:t>
      </w:r>
    </w:p>
    <w:p w14:paraId="176F21D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15.3.3 变更指示</w:t>
      </w:r>
    </w:p>
    <w:p w14:paraId="1D71B0E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（1）变更指示只能由监理人发出。</w:t>
      </w:r>
    </w:p>
    <w:p w14:paraId="2D9CADE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（2）变更指示应说明变更的目的、范围、变更内容以及变更的工程量及其进度和技术要求，并附有关图纸和文件。承包人收到变更指示后，应按变更指示进行变更工作。</w:t>
      </w:r>
    </w:p>
    <w:p w14:paraId="6EC7D619" w14:textId="77777777" w:rsidR="00F849A4" w:rsidRPr="0002618F" w:rsidRDefault="00000000">
      <w:pPr>
        <w:keepNext/>
        <w:keepLines/>
        <w:spacing w:line="360" w:lineRule="auto"/>
        <w:outlineLvl w:val="0"/>
        <w:rPr>
          <w:rFonts w:ascii="宋体" w:hAnsi="宋体" w:cs="宋体" w:hint="eastAsia"/>
          <w:szCs w:val="21"/>
        </w:rPr>
      </w:pPr>
      <w:bookmarkStart w:id="1465" w:name="_Toc342296361"/>
      <w:bookmarkStart w:id="1466" w:name="_Toc435200757"/>
      <w:bookmarkStart w:id="1467" w:name="_Toc338944803"/>
      <w:bookmarkStart w:id="1468" w:name="_Toc396423151"/>
      <w:bookmarkStart w:id="1469" w:name="_Toc531764696"/>
      <w:r w:rsidRPr="0002618F">
        <w:rPr>
          <w:rFonts w:ascii="宋体" w:hAnsi="宋体" w:cs="宋体" w:hint="eastAsia"/>
          <w:szCs w:val="21"/>
        </w:rPr>
        <w:t>15.4 变更的估价原则</w:t>
      </w:r>
      <w:bookmarkEnd w:id="1465"/>
      <w:bookmarkEnd w:id="1466"/>
      <w:bookmarkEnd w:id="1467"/>
      <w:bookmarkEnd w:id="1468"/>
      <w:bookmarkEnd w:id="1469"/>
    </w:p>
    <w:p w14:paraId="036D67D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除专用合同条款另有约定外，因变更引起的价格调整按照本款约定处理。</w:t>
      </w:r>
    </w:p>
    <w:p w14:paraId="173610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15.4.1 已标价工程量清单中有适用于变更工作的子目的，采用该子目的单价。</w:t>
      </w:r>
    </w:p>
    <w:p w14:paraId="101A635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15.4.2 已标价工程量清单中无适用于变更工作的子目，但有类似子目的，可在合理范围内参照类似子目的单价，由监理人按第3.5款商定或确定变更工作的单价。</w:t>
      </w:r>
    </w:p>
    <w:p w14:paraId="5F6185E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15.4.3 已标价工程量清单中无适用或类似子目的单价，可按照成本加利润的原则，由监理人按第3.5款商定或确定变更工作的单价。</w:t>
      </w:r>
    </w:p>
    <w:p w14:paraId="3B5BAAF7" w14:textId="77777777" w:rsidR="00F849A4" w:rsidRPr="0002618F" w:rsidRDefault="00000000">
      <w:pPr>
        <w:keepNext/>
        <w:keepLines/>
        <w:spacing w:line="360" w:lineRule="auto"/>
        <w:outlineLvl w:val="0"/>
        <w:rPr>
          <w:rFonts w:ascii="宋体" w:hAnsi="宋体" w:cs="宋体" w:hint="eastAsia"/>
          <w:szCs w:val="21"/>
        </w:rPr>
      </w:pPr>
      <w:bookmarkStart w:id="1470" w:name="_Toc342296362"/>
      <w:bookmarkStart w:id="1471" w:name="_Toc531764697"/>
      <w:bookmarkStart w:id="1472" w:name="_Toc435200758"/>
      <w:bookmarkStart w:id="1473" w:name="_Toc396423152"/>
      <w:bookmarkStart w:id="1474" w:name="_Toc338944804"/>
      <w:r w:rsidRPr="0002618F">
        <w:rPr>
          <w:rFonts w:ascii="宋体" w:hAnsi="宋体" w:cs="宋体" w:hint="eastAsia"/>
          <w:szCs w:val="21"/>
        </w:rPr>
        <w:t>15.5 承包人的合理化建议</w:t>
      </w:r>
      <w:bookmarkEnd w:id="1470"/>
      <w:bookmarkEnd w:id="1471"/>
      <w:bookmarkEnd w:id="1472"/>
      <w:bookmarkEnd w:id="1473"/>
      <w:bookmarkEnd w:id="1474"/>
    </w:p>
    <w:p w14:paraId="46BAA5B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15.5.1 在履行合同过程中，承包人对发包人提供的图纸、技术要求以及其他方面提出的合理化建议，均应以书面形式提交监理人。合理化建议书的内容应包括建议工作的详细说明、进度计划和</w:t>
      </w:r>
      <w:r w:rsidRPr="0002618F">
        <w:rPr>
          <w:rFonts w:ascii="宋体" w:hAnsi="宋体" w:cs="宋体" w:hint="eastAsia"/>
          <w:szCs w:val="21"/>
        </w:rPr>
        <w:lastRenderedPageBreak/>
        <w:t>效益以及与其他工作的协调等，并附必要的设计文件。监理人应与发包人协商是否采纳建议。建议被采纳并构成变更的，应按第15.3.3项约定向承包人发出变更指示。</w:t>
      </w:r>
    </w:p>
    <w:p w14:paraId="01742B1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15.5.2 承包人提出的合理化建议降低了合同价格、缩短了工期或者提高了工程经济效益的，发包人可按国家有关规定在专用合同条款中约定给予奖励。</w:t>
      </w:r>
    </w:p>
    <w:p w14:paraId="60A68B8A" w14:textId="77777777" w:rsidR="00F849A4" w:rsidRPr="0002618F" w:rsidRDefault="00000000">
      <w:pPr>
        <w:keepNext/>
        <w:keepLines/>
        <w:spacing w:line="360" w:lineRule="auto"/>
        <w:outlineLvl w:val="0"/>
        <w:rPr>
          <w:rFonts w:ascii="宋体" w:hAnsi="宋体" w:cs="宋体" w:hint="eastAsia"/>
          <w:szCs w:val="21"/>
        </w:rPr>
      </w:pPr>
      <w:bookmarkStart w:id="1475" w:name="_Toc396423153"/>
      <w:bookmarkStart w:id="1476" w:name="_Toc144974681"/>
      <w:bookmarkStart w:id="1477" w:name="_Toc179632730"/>
      <w:bookmarkStart w:id="1478" w:name="_Toc152045712"/>
      <w:bookmarkStart w:id="1479" w:name="_Toc342296363"/>
      <w:bookmarkStart w:id="1480" w:name="_Toc531764698"/>
      <w:bookmarkStart w:id="1481" w:name="_Toc152042490"/>
      <w:bookmarkStart w:id="1482" w:name="_Toc435200759"/>
      <w:bookmarkStart w:id="1483" w:name="_Toc338944805"/>
      <w:r w:rsidRPr="0002618F">
        <w:rPr>
          <w:rFonts w:ascii="宋体" w:hAnsi="宋体" w:cs="宋体" w:hint="eastAsia"/>
          <w:szCs w:val="21"/>
        </w:rPr>
        <w:t>15.6 暂列金额</w:t>
      </w:r>
      <w:bookmarkEnd w:id="1475"/>
      <w:bookmarkEnd w:id="1476"/>
      <w:bookmarkEnd w:id="1477"/>
      <w:bookmarkEnd w:id="1478"/>
      <w:bookmarkEnd w:id="1479"/>
      <w:bookmarkEnd w:id="1480"/>
      <w:bookmarkEnd w:id="1481"/>
      <w:bookmarkEnd w:id="1482"/>
      <w:bookmarkEnd w:id="1483"/>
    </w:p>
    <w:p w14:paraId="70441A1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暂列金额只能按照监理人的指示使用，并对合同价格进行相应调整。</w:t>
      </w:r>
    </w:p>
    <w:p w14:paraId="7FA95A9C" w14:textId="77777777" w:rsidR="00F849A4" w:rsidRPr="0002618F" w:rsidRDefault="00000000">
      <w:pPr>
        <w:keepNext/>
        <w:keepLines/>
        <w:spacing w:line="360" w:lineRule="auto"/>
        <w:outlineLvl w:val="0"/>
        <w:rPr>
          <w:rFonts w:ascii="宋体" w:hAnsi="宋体" w:cs="宋体" w:hint="eastAsia"/>
          <w:szCs w:val="21"/>
        </w:rPr>
      </w:pPr>
      <w:bookmarkStart w:id="1484" w:name="_Toc152045713"/>
      <w:bookmarkStart w:id="1485" w:name="_Toc396423154"/>
      <w:bookmarkStart w:id="1486" w:name="_Toc531764699"/>
      <w:bookmarkStart w:id="1487" w:name="_Toc144974682"/>
      <w:bookmarkStart w:id="1488" w:name="_Toc152042491"/>
      <w:bookmarkStart w:id="1489" w:name="_Toc435200760"/>
      <w:bookmarkStart w:id="1490" w:name="_Toc179632731"/>
      <w:bookmarkStart w:id="1491" w:name="_Toc338944806"/>
      <w:bookmarkStart w:id="1492" w:name="_Toc342296364"/>
      <w:r w:rsidRPr="0002618F">
        <w:rPr>
          <w:rFonts w:ascii="宋体" w:hAnsi="宋体" w:cs="宋体" w:hint="eastAsia"/>
          <w:szCs w:val="21"/>
        </w:rPr>
        <w:t>15.7 计日工</w:t>
      </w:r>
      <w:bookmarkEnd w:id="1484"/>
      <w:bookmarkEnd w:id="1485"/>
      <w:bookmarkEnd w:id="1486"/>
      <w:bookmarkEnd w:id="1487"/>
      <w:bookmarkEnd w:id="1488"/>
      <w:bookmarkEnd w:id="1489"/>
      <w:bookmarkEnd w:id="1490"/>
      <w:bookmarkEnd w:id="1491"/>
      <w:bookmarkEnd w:id="1492"/>
    </w:p>
    <w:p w14:paraId="1F0621D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15.7.1 发包人认为有必要时，由监理人通知承包人以计日工方式实施变更的零星工作。其价款按列入已标价工程量清单中的计日工计价子目及其单价进行计算。</w:t>
      </w:r>
    </w:p>
    <w:p w14:paraId="494DD34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15.7.2 采用计日工计价的任何一项变更工作，应从暂列金额中支付，承包人应在该项变更的实施过程中，每天提交以下报表和有关凭证报送监理人审批：</w:t>
      </w:r>
    </w:p>
    <w:p w14:paraId="49AE58C0"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（1）工作名称、内容和数量；</w:t>
      </w:r>
    </w:p>
    <w:p w14:paraId="408FAC6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（2）投入该工作所有人员的姓名、工种、级别和耗用工时；</w:t>
      </w:r>
    </w:p>
    <w:p w14:paraId="62D6699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（3）投入该工作的材料类别和数量；</w:t>
      </w:r>
    </w:p>
    <w:p w14:paraId="569D0B09"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（4）投入该工作的施工设备型号、台数和耗用台时；</w:t>
      </w:r>
    </w:p>
    <w:p w14:paraId="61BD41E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（5）监理人要求提交的其他资料和凭证。</w:t>
      </w:r>
    </w:p>
    <w:p w14:paraId="3496B28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15.7.3 计日工由承包人汇总后，按第17.3.2项的约定列入进度付款申请单，由监理人复核并经发包人同意后列入进度付款。</w:t>
      </w:r>
    </w:p>
    <w:p w14:paraId="144CD7CB" w14:textId="77777777" w:rsidR="00F849A4" w:rsidRPr="0002618F" w:rsidRDefault="00000000">
      <w:pPr>
        <w:keepNext/>
        <w:keepLines/>
        <w:spacing w:line="360" w:lineRule="auto"/>
        <w:outlineLvl w:val="0"/>
        <w:rPr>
          <w:rFonts w:ascii="宋体" w:hAnsi="宋体" w:cs="宋体" w:hint="eastAsia"/>
          <w:szCs w:val="21"/>
        </w:rPr>
      </w:pPr>
      <w:bookmarkStart w:id="1493" w:name="_Toc531764700"/>
      <w:bookmarkStart w:id="1494" w:name="_Toc435200761"/>
      <w:bookmarkStart w:id="1495" w:name="_Toc338944807"/>
      <w:bookmarkStart w:id="1496" w:name="_Toc396423155"/>
      <w:bookmarkStart w:id="1497" w:name="_Toc342296365"/>
      <w:r w:rsidRPr="0002618F">
        <w:rPr>
          <w:rFonts w:ascii="宋体" w:hAnsi="宋体" w:cs="宋体" w:hint="eastAsia"/>
          <w:szCs w:val="21"/>
        </w:rPr>
        <w:t>15.8 暂估价</w:t>
      </w:r>
      <w:bookmarkEnd w:id="1493"/>
      <w:bookmarkEnd w:id="1494"/>
      <w:bookmarkEnd w:id="1495"/>
      <w:bookmarkEnd w:id="1496"/>
      <w:bookmarkEnd w:id="1497"/>
    </w:p>
    <w:p w14:paraId="62FF30EE" w14:textId="77BC76D1"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w:t>
      </w:r>
      <w:r w:rsidR="00364A77" w:rsidRPr="0002618F">
        <w:rPr>
          <w:rFonts w:ascii="宋体" w:hAnsi="宋体" w:cs="宋体" w:hint="eastAsia"/>
          <w:szCs w:val="21"/>
        </w:rPr>
        <w:t>成交</w:t>
      </w:r>
      <w:r w:rsidRPr="0002618F">
        <w:rPr>
          <w:rFonts w:ascii="宋体" w:hAnsi="宋体" w:cs="宋体" w:hint="eastAsia"/>
          <w:szCs w:val="21"/>
        </w:rPr>
        <w:t>金额与工程量清单中所列的暂估价的金额差以及相应的税金等其他费用列入合同价格。</w:t>
      </w:r>
    </w:p>
    <w:p w14:paraId="7304FE6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21A10E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3AAA0DA5" w14:textId="77777777" w:rsidR="00F849A4" w:rsidRPr="0002618F" w:rsidRDefault="00000000">
      <w:pPr>
        <w:keepNext/>
        <w:keepLines/>
        <w:spacing w:line="360" w:lineRule="auto"/>
        <w:outlineLvl w:val="1"/>
        <w:rPr>
          <w:rFonts w:ascii="宋体" w:hAnsi="宋体" w:cs="宋体" w:hint="eastAsia"/>
          <w:szCs w:val="21"/>
          <w:lang w:val="zh-CN"/>
        </w:rPr>
      </w:pPr>
      <w:bookmarkStart w:id="1498" w:name="_Toc435200762"/>
      <w:bookmarkStart w:id="1499" w:name="_Toc396423156"/>
      <w:bookmarkStart w:id="1500" w:name="_Toc531764701"/>
      <w:bookmarkStart w:id="1501" w:name="_Toc342296366"/>
      <w:bookmarkStart w:id="1502" w:name="_Toc338944808"/>
      <w:r w:rsidRPr="0002618F">
        <w:rPr>
          <w:rFonts w:ascii="宋体" w:hAnsi="宋体" w:cs="宋体" w:hint="eastAsia"/>
          <w:szCs w:val="21"/>
          <w:lang w:val="zh-CN"/>
        </w:rPr>
        <w:t>16. 价格调整</w:t>
      </w:r>
      <w:bookmarkEnd w:id="1498"/>
      <w:bookmarkEnd w:id="1499"/>
      <w:bookmarkEnd w:id="1500"/>
      <w:bookmarkEnd w:id="1501"/>
      <w:bookmarkEnd w:id="1502"/>
    </w:p>
    <w:p w14:paraId="28DA545A" w14:textId="77777777" w:rsidR="00F849A4" w:rsidRPr="0002618F" w:rsidRDefault="00000000">
      <w:pPr>
        <w:keepNext/>
        <w:keepLines/>
        <w:spacing w:line="360" w:lineRule="auto"/>
        <w:outlineLvl w:val="0"/>
        <w:rPr>
          <w:rFonts w:ascii="宋体" w:hAnsi="宋体" w:cs="宋体" w:hint="eastAsia"/>
          <w:szCs w:val="21"/>
        </w:rPr>
      </w:pPr>
      <w:bookmarkStart w:id="1503" w:name="_Toc342296367"/>
      <w:bookmarkStart w:id="1504" w:name="_Toc531764702"/>
      <w:bookmarkStart w:id="1505" w:name="_Toc435200763"/>
      <w:bookmarkStart w:id="1506" w:name="_Toc338944809"/>
      <w:bookmarkStart w:id="1507" w:name="_Toc396423157"/>
      <w:r w:rsidRPr="0002618F">
        <w:rPr>
          <w:rFonts w:ascii="宋体" w:hAnsi="宋体" w:cs="宋体" w:hint="eastAsia"/>
          <w:szCs w:val="21"/>
        </w:rPr>
        <w:t>16.1 物价波动引起的价格调整</w:t>
      </w:r>
      <w:bookmarkEnd w:id="1503"/>
      <w:bookmarkEnd w:id="1504"/>
      <w:bookmarkEnd w:id="1505"/>
      <w:bookmarkEnd w:id="1506"/>
      <w:bookmarkEnd w:id="1507"/>
    </w:p>
    <w:p w14:paraId="5AE2B94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除专用合同条款另有约定外，因物价波动引起的价格调整按照本款约定处理。</w:t>
      </w:r>
    </w:p>
    <w:p w14:paraId="46EA44D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16.1.1 采用价格指数调整价格差额</w:t>
      </w:r>
    </w:p>
    <w:p w14:paraId="24609FFD"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16.1.1.1 价格调整公式</w:t>
      </w:r>
    </w:p>
    <w:p w14:paraId="29E66E4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因人工、材料和设备等价格波动影响合同价格时，根据报价函附录中的价格指数和权重表约定的数据，按以下公式计算差额并调整合同价格。</w:t>
      </w:r>
    </w:p>
    <w:p w14:paraId="08204FB7" w14:textId="77777777" w:rsidR="00F849A4" w:rsidRPr="0002618F" w:rsidRDefault="00000000">
      <w:pPr>
        <w:autoSpaceDE w:val="0"/>
        <w:autoSpaceDN w:val="0"/>
        <w:adjustRightInd w:val="0"/>
        <w:spacing w:line="360" w:lineRule="auto"/>
        <w:ind w:right="248" w:firstLineChars="398" w:firstLine="839"/>
        <w:rPr>
          <w:rFonts w:ascii="宋体" w:hAnsi="宋体" w:cs="宋体" w:hint="eastAsia"/>
          <w:szCs w:val="21"/>
        </w:rPr>
      </w:pPr>
      <w:r w:rsidRPr="0002618F">
        <w:rPr>
          <w:rFonts w:ascii="宋体" w:hAnsi="宋体" w:cs="宋体" w:hint="eastAsia"/>
          <w:b/>
          <w:bCs/>
          <w:szCs w:val="21"/>
          <w:lang w:val="zh-CN"/>
        </w:rPr>
        <w:t xml:space="preserve">        </w:t>
      </w:r>
      <w:r w:rsidRPr="0002618F">
        <w:rPr>
          <w:rFonts w:ascii="宋体" w:hAnsi="宋体" w:cs="宋体" w:hint="eastAsia"/>
          <w:position w:val="-34"/>
          <w:szCs w:val="21"/>
        </w:rPr>
        <w:object w:dxaOrig="6112" w:dyaOrig="770" w14:anchorId="11510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5pt;height:38.5pt" o:ole="">
            <v:imagedata r:id="rId18" o:title=""/>
          </v:shape>
          <o:OLEObject Type="Embed" ProgID="Equation.3" ShapeID="_x0000_i1025" DrawAspect="Content" ObjectID="_1844951892" r:id="rId19"/>
        </w:object>
      </w:r>
    </w:p>
    <w:p w14:paraId="5A9ED760" w14:textId="77777777" w:rsidR="00F849A4" w:rsidRPr="0002618F" w:rsidRDefault="00000000">
      <w:pPr>
        <w:tabs>
          <w:tab w:val="left" w:pos="1260"/>
        </w:tabs>
        <w:spacing w:line="360" w:lineRule="auto"/>
        <w:ind w:firstLineChars="200" w:firstLine="420"/>
        <w:rPr>
          <w:rFonts w:ascii="宋体" w:hAnsi="宋体" w:cs="宋体" w:hint="eastAsia"/>
          <w:szCs w:val="21"/>
        </w:rPr>
      </w:pPr>
      <w:r w:rsidRPr="0002618F">
        <w:rPr>
          <w:rFonts w:ascii="宋体" w:hAnsi="宋体" w:cs="宋体" w:hint="eastAsia"/>
          <w:szCs w:val="21"/>
        </w:rPr>
        <w:t xml:space="preserve"> </w:t>
      </w:r>
    </w:p>
    <w:p w14:paraId="1AB96B0C" w14:textId="77777777" w:rsidR="00F849A4" w:rsidRPr="0002618F" w:rsidRDefault="00000000">
      <w:pPr>
        <w:tabs>
          <w:tab w:val="left" w:pos="1260"/>
        </w:tabs>
        <w:spacing w:line="360" w:lineRule="auto"/>
        <w:ind w:firstLineChars="200" w:firstLine="420"/>
        <w:rPr>
          <w:rFonts w:ascii="宋体" w:hAnsi="宋体" w:cs="宋体" w:hint="eastAsia"/>
          <w:szCs w:val="21"/>
        </w:rPr>
      </w:pPr>
      <w:r w:rsidRPr="0002618F">
        <w:rPr>
          <w:rFonts w:ascii="宋体" w:hAnsi="宋体" w:cs="宋体" w:hint="eastAsia"/>
          <w:szCs w:val="21"/>
        </w:rPr>
        <w:t>式中： △P -- 需调整的价格差额；</w:t>
      </w:r>
    </w:p>
    <w:p w14:paraId="564C77C9" w14:textId="77777777" w:rsidR="00F849A4" w:rsidRPr="0002618F" w:rsidRDefault="00000000">
      <w:pPr>
        <w:tabs>
          <w:tab w:val="left" w:pos="1260"/>
        </w:tabs>
        <w:spacing w:line="360" w:lineRule="auto"/>
        <w:rPr>
          <w:rFonts w:ascii="宋体" w:hAnsi="宋体" w:cs="宋体" w:hint="eastAsia"/>
          <w:szCs w:val="21"/>
        </w:rPr>
      </w:pPr>
      <w:r w:rsidRPr="0002618F">
        <w:rPr>
          <w:rFonts w:ascii="宋体" w:hAnsi="宋体" w:cs="宋体" w:hint="eastAsia"/>
          <w:szCs w:val="21"/>
        </w:rPr>
        <w:tab/>
        <w:t>P</w:t>
      </w:r>
      <w:r w:rsidRPr="0002618F">
        <w:rPr>
          <w:rFonts w:ascii="宋体" w:hAnsi="宋体" w:cs="宋体" w:hint="eastAsia"/>
          <w:szCs w:val="21"/>
          <w:vertAlign w:val="subscript"/>
        </w:rPr>
        <w:t>0</w:t>
      </w:r>
      <w:r w:rsidRPr="0002618F">
        <w:rPr>
          <w:rFonts w:ascii="宋体" w:hAnsi="宋体" w:cs="宋体" w:hint="eastAsia"/>
          <w:szCs w:val="21"/>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4E9C3E59" w14:textId="77777777" w:rsidR="00F849A4" w:rsidRPr="0002618F" w:rsidRDefault="00000000">
      <w:pPr>
        <w:tabs>
          <w:tab w:val="left" w:pos="1260"/>
        </w:tabs>
        <w:spacing w:line="360" w:lineRule="auto"/>
        <w:rPr>
          <w:rFonts w:ascii="宋体" w:hAnsi="宋体" w:cs="宋体" w:hint="eastAsia"/>
          <w:szCs w:val="21"/>
        </w:rPr>
      </w:pPr>
      <w:r w:rsidRPr="0002618F">
        <w:rPr>
          <w:rFonts w:ascii="宋体" w:hAnsi="宋体" w:cs="宋体" w:hint="eastAsia"/>
          <w:szCs w:val="21"/>
        </w:rPr>
        <w:tab/>
      </w:r>
      <w:bookmarkStart w:id="1508" w:name="_Toc152042495"/>
      <w:bookmarkStart w:id="1509" w:name="_Toc144974686"/>
      <w:r w:rsidRPr="0002618F">
        <w:rPr>
          <w:rFonts w:ascii="宋体" w:hAnsi="宋体" w:cs="宋体" w:hint="eastAsia"/>
          <w:szCs w:val="21"/>
        </w:rPr>
        <w:t>A -- 定值权重(即不调部分的权重)；</w:t>
      </w:r>
      <w:bookmarkEnd w:id="1508"/>
      <w:bookmarkEnd w:id="1509"/>
    </w:p>
    <w:p w14:paraId="5B10BE7D" w14:textId="142715AE" w:rsidR="00F849A4" w:rsidRPr="0002618F" w:rsidRDefault="00000000">
      <w:pPr>
        <w:tabs>
          <w:tab w:val="left" w:pos="1260"/>
        </w:tabs>
        <w:spacing w:line="360" w:lineRule="auto"/>
        <w:rPr>
          <w:rFonts w:ascii="宋体" w:hAnsi="宋体" w:cs="宋体" w:hint="eastAsia"/>
          <w:szCs w:val="21"/>
        </w:rPr>
      </w:pPr>
      <w:r w:rsidRPr="0002618F">
        <w:rPr>
          <w:rFonts w:ascii="宋体" w:hAnsi="宋体" w:cs="宋体" w:hint="eastAsia"/>
          <w:szCs w:val="21"/>
        </w:rPr>
        <w:tab/>
        <w:t>B</w:t>
      </w:r>
      <w:r w:rsidRPr="0002618F">
        <w:rPr>
          <w:rFonts w:ascii="宋体" w:hAnsi="宋体" w:cs="宋体" w:hint="eastAsia"/>
          <w:szCs w:val="21"/>
          <w:vertAlign w:val="subscript"/>
        </w:rPr>
        <w:t>1</w:t>
      </w:r>
      <w:r w:rsidRPr="0002618F">
        <w:rPr>
          <w:rFonts w:ascii="宋体" w:hAnsi="宋体" w:cs="宋体" w:hint="eastAsia"/>
          <w:szCs w:val="21"/>
        </w:rPr>
        <w:t>; B</w:t>
      </w:r>
      <w:r w:rsidRPr="0002618F">
        <w:rPr>
          <w:rFonts w:ascii="宋体" w:hAnsi="宋体" w:cs="宋体" w:hint="eastAsia"/>
          <w:szCs w:val="21"/>
          <w:vertAlign w:val="subscript"/>
        </w:rPr>
        <w:t>2</w:t>
      </w:r>
      <w:r w:rsidRPr="0002618F">
        <w:rPr>
          <w:rFonts w:ascii="宋体" w:hAnsi="宋体" w:cs="宋体" w:hint="eastAsia"/>
          <w:szCs w:val="21"/>
        </w:rPr>
        <w:t xml:space="preserve"> ;B</w:t>
      </w:r>
      <w:r w:rsidRPr="0002618F">
        <w:rPr>
          <w:rFonts w:ascii="宋体" w:hAnsi="宋体" w:cs="宋体" w:hint="eastAsia"/>
          <w:szCs w:val="21"/>
          <w:vertAlign w:val="subscript"/>
        </w:rPr>
        <w:t>3</w:t>
      </w:r>
      <w:r w:rsidRPr="0002618F">
        <w:rPr>
          <w:rFonts w:ascii="宋体" w:hAnsi="宋体" w:cs="宋体" w:hint="eastAsia"/>
          <w:szCs w:val="21"/>
        </w:rPr>
        <w:t>·····B</w:t>
      </w:r>
      <w:r w:rsidRPr="0002618F">
        <w:rPr>
          <w:rFonts w:ascii="宋体" w:hAnsi="宋体" w:cs="宋体" w:hint="eastAsia"/>
          <w:szCs w:val="21"/>
          <w:vertAlign w:val="subscript"/>
        </w:rPr>
        <w:t>n</w:t>
      </w:r>
      <w:r w:rsidRPr="0002618F">
        <w:rPr>
          <w:rFonts w:ascii="宋体" w:hAnsi="宋体" w:cs="宋体" w:hint="eastAsia"/>
          <w:szCs w:val="21"/>
        </w:rPr>
        <w:t xml:space="preserve"> -- 各可调因子的变值权重(即可调部分的权重)为各可调因子在报价函</w:t>
      </w:r>
      <w:r w:rsidR="009F5A65" w:rsidRPr="0002618F">
        <w:rPr>
          <w:rFonts w:ascii="宋体" w:hAnsi="宋体" w:cs="宋体" w:hint="eastAsia"/>
          <w:szCs w:val="21"/>
        </w:rPr>
        <w:t>最后</w:t>
      </w:r>
      <w:r w:rsidRPr="0002618F">
        <w:rPr>
          <w:rFonts w:ascii="宋体" w:hAnsi="宋体" w:cs="宋体" w:hint="eastAsia"/>
          <w:szCs w:val="21"/>
        </w:rPr>
        <w:t>总报价中所占的比例；</w:t>
      </w:r>
    </w:p>
    <w:p w14:paraId="2C68994D" w14:textId="77777777" w:rsidR="00F849A4" w:rsidRPr="0002618F" w:rsidRDefault="00000000">
      <w:pPr>
        <w:tabs>
          <w:tab w:val="left" w:pos="1260"/>
        </w:tabs>
        <w:spacing w:line="360" w:lineRule="auto"/>
        <w:rPr>
          <w:rFonts w:ascii="宋体" w:hAnsi="宋体" w:cs="宋体" w:hint="eastAsia"/>
          <w:szCs w:val="21"/>
        </w:rPr>
      </w:pPr>
      <w:r w:rsidRPr="0002618F">
        <w:rPr>
          <w:rFonts w:ascii="宋体" w:hAnsi="宋体" w:cs="宋体" w:hint="eastAsia"/>
          <w:szCs w:val="21"/>
        </w:rPr>
        <w:tab/>
        <w:t>F</w:t>
      </w:r>
      <w:r w:rsidRPr="0002618F">
        <w:rPr>
          <w:rFonts w:ascii="宋体" w:hAnsi="宋体" w:cs="宋体" w:hint="eastAsia"/>
          <w:szCs w:val="21"/>
          <w:vertAlign w:val="subscript"/>
        </w:rPr>
        <w:t>t1</w:t>
      </w:r>
      <w:r w:rsidRPr="0002618F">
        <w:rPr>
          <w:rFonts w:ascii="宋体" w:hAnsi="宋体" w:cs="宋体" w:hint="eastAsia"/>
          <w:szCs w:val="21"/>
        </w:rPr>
        <w:t xml:space="preserve"> ;F</w:t>
      </w:r>
      <w:r w:rsidRPr="0002618F">
        <w:rPr>
          <w:rFonts w:ascii="宋体" w:hAnsi="宋体" w:cs="宋体" w:hint="eastAsia"/>
          <w:szCs w:val="21"/>
          <w:vertAlign w:val="subscript"/>
        </w:rPr>
        <w:t>t2</w:t>
      </w:r>
      <w:r w:rsidRPr="0002618F">
        <w:rPr>
          <w:rFonts w:ascii="宋体" w:hAnsi="宋体" w:cs="宋体" w:hint="eastAsia"/>
          <w:szCs w:val="21"/>
        </w:rPr>
        <w:t xml:space="preserve"> ;F</w:t>
      </w:r>
      <w:r w:rsidRPr="0002618F">
        <w:rPr>
          <w:rFonts w:ascii="宋体" w:hAnsi="宋体" w:cs="宋体" w:hint="eastAsia"/>
          <w:szCs w:val="21"/>
          <w:vertAlign w:val="subscript"/>
        </w:rPr>
        <w:t>t3</w:t>
      </w:r>
      <w:r w:rsidRPr="0002618F">
        <w:rPr>
          <w:rFonts w:ascii="宋体" w:hAnsi="宋体" w:cs="宋体" w:hint="eastAsia"/>
          <w:szCs w:val="21"/>
        </w:rPr>
        <w:t>·····F</w:t>
      </w:r>
      <w:r w:rsidRPr="0002618F">
        <w:rPr>
          <w:rFonts w:ascii="宋体" w:hAnsi="宋体" w:cs="宋体" w:hint="eastAsia"/>
          <w:szCs w:val="21"/>
          <w:vertAlign w:val="subscript"/>
        </w:rPr>
        <w:t>tn</w:t>
      </w:r>
      <w:r w:rsidRPr="0002618F">
        <w:rPr>
          <w:rFonts w:ascii="宋体" w:hAnsi="宋体" w:cs="宋体" w:hint="eastAsia"/>
          <w:szCs w:val="21"/>
        </w:rPr>
        <w:t xml:space="preserve"> -- 各可调因子的现行价格指数，指第17.3.3项、第17.5.2项和第17.6.2项约定的付款证书相关周期最后一天的前42天的各可调因子的价格指数；</w:t>
      </w:r>
    </w:p>
    <w:p w14:paraId="43CDFB49" w14:textId="77777777" w:rsidR="00F849A4" w:rsidRPr="0002618F" w:rsidRDefault="00000000">
      <w:pPr>
        <w:tabs>
          <w:tab w:val="left" w:pos="1260"/>
        </w:tabs>
        <w:spacing w:line="360" w:lineRule="auto"/>
        <w:rPr>
          <w:rFonts w:ascii="宋体" w:hAnsi="宋体" w:cs="宋体" w:hint="eastAsia"/>
          <w:szCs w:val="21"/>
        </w:rPr>
      </w:pPr>
      <w:r w:rsidRPr="0002618F">
        <w:rPr>
          <w:rFonts w:ascii="宋体" w:hAnsi="宋体" w:cs="宋体" w:hint="eastAsia"/>
          <w:szCs w:val="21"/>
        </w:rPr>
        <w:tab/>
        <w:t>F</w:t>
      </w:r>
      <w:r w:rsidRPr="0002618F">
        <w:rPr>
          <w:rFonts w:ascii="宋体" w:hAnsi="宋体" w:cs="宋体" w:hint="eastAsia"/>
          <w:szCs w:val="21"/>
          <w:vertAlign w:val="subscript"/>
        </w:rPr>
        <w:t>o1</w:t>
      </w:r>
      <w:r w:rsidRPr="0002618F">
        <w:rPr>
          <w:rFonts w:ascii="宋体" w:hAnsi="宋体" w:cs="宋体" w:hint="eastAsia"/>
          <w:szCs w:val="21"/>
        </w:rPr>
        <w:t>; F</w:t>
      </w:r>
      <w:r w:rsidRPr="0002618F">
        <w:rPr>
          <w:rFonts w:ascii="宋体" w:hAnsi="宋体" w:cs="宋体" w:hint="eastAsia"/>
          <w:szCs w:val="21"/>
          <w:vertAlign w:val="subscript"/>
        </w:rPr>
        <w:t>o2</w:t>
      </w:r>
      <w:r w:rsidRPr="0002618F">
        <w:rPr>
          <w:rFonts w:ascii="宋体" w:hAnsi="宋体" w:cs="宋体" w:hint="eastAsia"/>
          <w:szCs w:val="21"/>
        </w:rPr>
        <w:t>; F</w:t>
      </w:r>
      <w:r w:rsidRPr="0002618F">
        <w:rPr>
          <w:rFonts w:ascii="宋体" w:hAnsi="宋体" w:cs="宋体" w:hint="eastAsia"/>
          <w:szCs w:val="21"/>
          <w:vertAlign w:val="subscript"/>
        </w:rPr>
        <w:t>o3</w:t>
      </w:r>
      <w:r w:rsidRPr="0002618F">
        <w:rPr>
          <w:rFonts w:ascii="宋体" w:hAnsi="宋体" w:cs="宋体" w:hint="eastAsia"/>
          <w:szCs w:val="21"/>
        </w:rPr>
        <w:t>·····F</w:t>
      </w:r>
      <w:r w:rsidRPr="0002618F">
        <w:rPr>
          <w:rFonts w:ascii="宋体" w:hAnsi="宋体" w:cs="宋体" w:hint="eastAsia"/>
          <w:szCs w:val="21"/>
          <w:vertAlign w:val="subscript"/>
        </w:rPr>
        <w:t>on</w:t>
      </w:r>
      <w:r w:rsidRPr="0002618F">
        <w:rPr>
          <w:rFonts w:ascii="宋体" w:hAnsi="宋体" w:cs="宋体" w:hint="eastAsia"/>
          <w:szCs w:val="21"/>
        </w:rPr>
        <w:t xml:space="preserve"> -- 各可调因子的基本价格指数，指基准日期的各可调因子的价格指数。</w:t>
      </w:r>
    </w:p>
    <w:p w14:paraId="502DF0F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以上价格调整公式中的各可调因子、定值和变值权重，以及基本价格指数及其来源在报价函附录价格指数和权重表中约定。价格指数应首先采用有关部门提供的价格指数，缺乏上述价格指数时，可采用有关部门提供的价格代替。</w:t>
      </w:r>
    </w:p>
    <w:p w14:paraId="0D821E9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16.1.1.2 暂时确定调整差额</w:t>
      </w:r>
    </w:p>
    <w:p w14:paraId="53DBEE5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在计算调整差额时得不到现行价格指数的，可暂用上一次价格指数计算，并在以后的付款中再按实际价格指数进行调整。</w:t>
      </w:r>
    </w:p>
    <w:p w14:paraId="3753E3B0"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16.1.1.3 权重的调整</w:t>
      </w:r>
    </w:p>
    <w:p w14:paraId="2852AD7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按第15.1款约定的变更导致原定合同中的权重不合理时，由监理人与承包人和发包人协商后进行调整。</w:t>
      </w:r>
    </w:p>
    <w:p w14:paraId="06D619A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16.1.1.4 承包人工期延误后的价格调整</w:t>
      </w:r>
    </w:p>
    <w:p w14:paraId="5EA310E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30CD5E9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16.1.2 采用造价信息调整价格差额</w:t>
      </w:r>
    </w:p>
    <w:p w14:paraId="51B1ADE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286A415A" w14:textId="77777777" w:rsidR="00F849A4" w:rsidRPr="0002618F" w:rsidRDefault="00000000">
      <w:pPr>
        <w:keepNext/>
        <w:keepLines/>
        <w:spacing w:line="360" w:lineRule="auto"/>
        <w:outlineLvl w:val="0"/>
        <w:rPr>
          <w:rFonts w:ascii="宋体" w:hAnsi="宋体" w:cs="宋体" w:hint="eastAsia"/>
          <w:szCs w:val="21"/>
        </w:rPr>
      </w:pPr>
      <w:bookmarkStart w:id="1510" w:name="_Toc179632735"/>
      <w:bookmarkStart w:id="1511" w:name="_Toc435200764"/>
      <w:bookmarkStart w:id="1512" w:name="_Toc531764703"/>
      <w:bookmarkStart w:id="1513" w:name="_Toc152042496"/>
      <w:bookmarkStart w:id="1514" w:name="_Toc144974688"/>
      <w:bookmarkStart w:id="1515" w:name="_Toc342296368"/>
      <w:bookmarkStart w:id="1516" w:name="_Toc396423158"/>
      <w:bookmarkStart w:id="1517" w:name="_Toc152045717"/>
      <w:bookmarkStart w:id="1518" w:name="_Toc338944810"/>
      <w:r w:rsidRPr="0002618F">
        <w:rPr>
          <w:rFonts w:ascii="宋体" w:hAnsi="宋体" w:cs="宋体" w:hint="eastAsia"/>
          <w:szCs w:val="21"/>
        </w:rPr>
        <w:lastRenderedPageBreak/>
        <w:t>16.2 法律变化引起的价格调整</w:t>
      </w:r>
      <w:bookmarkEnd w:id="1510"/>
      <w:bookmarkEnd w:id="1511"/>
      <w:bookmarkEnd w:id="1512"/>
      <w:bookmarkEnd w:id="1513"/>
      <w:bookmarkEnd w:id="1514"/>
      <w:bookmarkEnd w:id="1515"/>
      <w:bookmarkEnd w:id="1516"/>
      <w:bookmarkEnd w:id="1517"/>
      <w:bookmarkEnd w:id="1518"/>
    </w:p>
    <w:p w14:paraId="0F59F4E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09145E1E" w14:textId="77777777" w:rsidR="00F849A4" w:rsidRPr="0002618F" w:rsidRDefault="00000000">
      <w:pPr>
        <w:keepNext/>
        <w:keepLines/>
        <w:spacing w:line="360" w:lineRule="auto"/>
        <w:outlineLvl w:val="1"/>
        <w:rPr>
          <w:rFonts w:ascii="宋体" w:hAnsi="宋体" w:cs="宋体" w:hint="eastAsia"/>
          <w:szCs w:val="21"/>
          <w:lang w:val="zh-CN"/>
        </w:rPr>
      </w:pPr>
      <w:bookmarkStart w:id="1519" w:name="_Toc435200765"/>
      <w:bookmarkStart w:id="1520" w:name="_Toc342296369"/>
      <w:bookmarkStart w:id="1521" w:name="_Toc396423159"/>
      <w:bookmarkStart w:id="1522" w:name="_Toc338944811"/>
      <w:bookmarkStart w:id="1523" w:name="_Toc531764704"/>
      <w:r w:rsidRPr="0002618F">
        <w:rPr>
          <w:rFonts w:ascii="宋体" w:hAnsi="宋体" w:cs="宋体" w:hint="eastAsia"/>
          <w:szCs w:val="21"/>
          <w:lang w:val="zh-CN"/>
        </w:rPr>
        <w:t>17. 计量与支付</w:t>
      </w:r>
      <w:bookmarkEnd w:id="1519"/>
      <w:bookmarkEnd w:id="1520"/>
      <w:bookmarkEnd w:id="1521"/>
      <w:bookmarkEnd w:id="1522"/>
      <w:bookmarkEnd w:id="1523"/>
    </w:p>
    <w:p w14:paraId="6D6B5A78" w14:textId="77777777" w:rsidR="00F849A4" w:rsidRPr="0002618F" w:rsidRDefault="00000000">
      <w:pPr>
        <w:keepNext/>
        <w:keepLines/>
        <w:spacing w:line="360" w:lineRule="auto"/>
        <w:outlineLvl w:val="0"/>
        <w:rPr>
          <w:rFonts w:ascii="宋体" w:hAnsi="宋体" w:cs="宋体" w:hint="eastAsia"/>
          <w:szCs w:val="21"/>
        </w:rPr>
      </w:pPr>
      <w:bookmarkStart w:id="1524" w:name="_Toc435200766"/>
      <w:bookmarkStart w:id="1525" w:name="_Toc531764705"/>
      <w:bookmarkStart w:id="1526" w:name="_Toc342296370"/>
      <w:bookmarkStart w:id="1527" w:name="_Toc396423160"/>
      <w:bookmarkStart w:id="1528" w:name="_Toc338944812"/>
      <w:r w:rsidRPr="0002618F">
        <w:rPr>
          <w:rFonts w:ascii="宋体" w:hAnsi="宋体" w:cs="宋体" w:hint="eastAsia"/>
          <w:szCs w:val="21"/>
        </w:rPr>
        <w:t>17.1 计量</w:t>
      </w:r>
      <w:bookmarkEnd w:id="1524"/>
      <w:bookmarkEnd w:id="1525"/>
      <w:bookmarkEnd w:id="1526"/>
      <w:bookmarkEnd w:id="1527"/>
      <w:bookmarkEnd w:id="1528"/>
    </w:p>
    <w:p w14:paraId="4A7AA8E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17.1.1 计量单位</w:t>
      </w:r>
    </w:p>
    <w:p w14:paraId="5EAF655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计量采用国家法定的计量单位。</w:t>
      </w:r>
    </w:p>
    <w:p w14:paraId="09CF7AE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17.1.2 计量方法</w:t>
      </w:r>
    </w:p>
    <w:p w14:paraId="77AA772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工程量清单中的工程量计算规则应按有关国家标准、行业标准的规定，并在合同中约定执行。</w:t>
      </w:r>
    </w:p>
    <w:p w14:paraId="61AB37A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17.1.3 计量周期</w:t>
      </w:r>
    </w:p>
    <w:p w14:paraId="00835CB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除专用合同条款另有约定外，单价子目已完成工程量按月计量，总价子目的计量周期按批准的支付分解报告确定。</w:t>
      </w:r>
    </w:p>
    <w:p w14:paraId="4A877CF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17.1.4 单价子目的计量</w:t>
      </w:r>
    </w:p>
    <w:p w14:paraId="4AD0FB7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（1）已标价工程量清单中的单价子目工程量为估算工程量。结算工程量是承包人实际完成的，并按合同约定的计量方法进行计量的工程量。</w:t>
      </w:r>
    </w:p>
    <w:p w14:paraId="4E4B3E2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（2）承包人对已完成的工程进行计量，向监理人提交进度付款申请单、已完成工程量报表和有关计量资料。</w:t>
      </w:r>
    </w:p>
    <w:p w14:paraId="379CFE3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CD0805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（4）监理人认为有必要时，可通知承包人共同进行联合测量、计量，承包人应遵照执行。</w:t>
      </w:r>
    </w:p>
    <w:p w14:paraId="05D8114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4D1A8BF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（6）监理人应在收到承包人提交的工程量报表后的7天内进行复核，监理人未在约定时间内复核的，承包人提交的工程量报表中的工程量视为承包人实际完成的工程量，据此计算工程价款。</w:t>
      </w:r>
    </w:p>
    <w:p w14:paraId="0E78095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17.1.5 总价子目的计量</w:t>
      </w:r>
    </w:p>
    <w:p w14:paraId="2E0A8E65"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除专用合同条款另有约定外，总价子目的分解和计量按照下述约定进行。</w:t>
      </w:r>
    </w:p>
    <w:p w14:paraId="660578FA"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（1）总价子目的计量和支付应以总价为基础，不因第16.1款中的因素而进行调整。承包人实际完成的工程量，是进行工程目标管理和控制进度支付的依据。</w:t>
      </w:r>
    </w:p>
    <w:p w14:paraId="7AFF092D"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（2）承包人在合同约定的每个计量周期内，对已完成的工程进行计量，并向监理人提交进度</w:t>
      </w:r>
      <w:r w:rsidRPr="0002618F">
        <w:rPr>
          <w:rFonts w:ascii="宋体" w:hAnsi="宋体" w:cs="宋体" w:hint="eastAsia"/>
          <w:szCs w:val="21"/>
        </w:rPr>
        <w:lastRenderedPageBreak/>
        <w:t>付款申请单、专用合同条款约定的合同总价支付分解表所表示的阶段性或分项计量的支持性资料，以及所达到工程形象目标或分阶段需完成的工程量和有关计量资料。</w:t>
      </w:r>
    </w:p>
    <w:p w14:paraId="250FF4F1"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（3）监理人对承包人提交的上述资料进行复核，以确定分阶段实际完成的工程量和工程形象目标。对其有异议的，可要求承包人按第8.2款约定进行共同复核和抽样复测。</w:t>
      </w:r>
    </w:p>
    <w:p w14:paraId="7034831C"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 xml:space="preserve">（4）除按照第15条约定的变更外，总价子目的工程量是承包人用于结算的最终工程量。 </w:t>
      </w:r>
    </w:p>
    <w:p w14:paraId="2996C6E7" w14:textId="77777777" w:rsidR="00F849A4" w:rsidRPr="0002618F" w:rsidRDefault="00000000">
      <w:pPr>
        <w:keepNext/>
        <w:keepLines/>
        <w:spacing w:line="360" w:lineRule="auto"/>
        <w:outlineLvl w:val="2"/>
        <w:rPr>
          <w:rFonts w:ascii="宋体" w:hAnsi="宋体" w:cs="宋体" w:hint="eastAsia"/>
          <w:szCs w:val="21"/>
        </w:rPr>
      </w:pPr>
      <w:bookmarkStart w:id="1529" w:name="_Toc396423161"/>
      <w:bookmarkStart w:id="1530" w:name="_Toc435200767"/>
      <w:bookmarkStart w:id="1531" w:name="_Toc531764706"/>
      <w:bookmarkStart w:id="1532" w:name="_Toc342296371"/>
      <w:bookmarkStart w:id="1533" w:name="_Toc338944813"/>
      <w:r w:rsidRPr="0002618F">
        <w:rPr>
          <w:rFonts w:ascii="宋体" w:hAnsi="宋体" w:cs="宋体" w:hint="eastAsia"/>
          <w:szCs w:val="21"/>
        </w:rPr>
        <w:t>17.2 预付款</w:t>
      </w:r>
      <w:bookmarkEnd w:id="1529"/>
      <w:bookmarkEnd w:id="1530"/>
      <w:bookmarkEnd w:id="1531"/>
      <w:bookmarkEnd w:id="1532"/>
      <w:bookmarkEnd w:id="1533"/>
    </w:p>
    <w:p w14:paraId="18595DF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17.2.1 预付款</w:t>
      </w:r>
    </w:p>
    <w:p w14:paraId="3776A29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预付款用于承包人为合同工程施工购置材料、工程设备、施工设备、修建临时设施以及组织施工队伍进场等。预付款的额度和预付办法在专用合同条款中约定。预付款必须专用于合同工程。</w:t>
      </w:r>
    </w:p>
    <w:p w14:paraId="5D48A79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17.2.2 预付款保函</w:t>
      </w:r>
    </w:p>
    <w:p w14:paraId="4751334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除专用合同条款另有约定外，承包人应在收到预付款的同时向发包人提交预付款保函，预付款保函的担保金额应与预付款金额相同。保函的担保金额可根据预付款扣回的金额相应递减。</w:t>
      </w:r>
    </w:p>
    <w:p w14:paraId="1129F1B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17.2.3 预付款的扣回与还清</w:t>
      </w:r>
    </w:p>
    <w:p w14:paraId="112A735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预付款在进度付款中扣回，扣回办法在专用合同条款中约定。在颁发工程接收证书前，由于不可抗力或其他原因解除合同时，预付款尚未扣清的，尚未扣清的预付款余额应作为承包人的到期应付款。</w:t>
      </w:r>
    </w:p>
    <w:p w14:paraId="24978821" w14:textId="77777777" w:rsidR="00F849A4" w:rsidRPr="0002618F" w:rsidRDefault="00000000">
      <w:pPr>
        <w:keepNext/>
        <w:keepLines/>
        <w:spacing w:line="360" w:lineRule="auto"/>
        <w:outlineLvl w:val="0"/>
        <w:rPr>
          <w:rFonts w:ascii="宋体" w:hAnsi="宋体" w:cs="宋体" w:hint="eastAsia"/>
          <w:szCs w:val="21"/>
        </w:rPr>
      </w:pPr>
      <w:bookmarkStart w:id="1534" w:name="_Toc435200768"/>
      <w:bookmarkStart w:id="1535" w:name="_Toc342296372"/>
      <w:bookmarkStart w:id="1536" w:name="_Toc396423162"/>
      <w:bookmarkStart w:id="1537" w:name="_Toc531764707"/>
      <w:bookmarkStart w:id="1538" w:name="_Toc338944814"/>
      <w:r w:rsidRPr="0002618F">
        <w:rPr>
          <w:rFonts w:ascii="宋体" w:hAnsi="宋体" w:cs="宋体" w:hint="eastAsia"/>
          <w:szCs w:val="21"/>
        </w:rPr>
        <w:t>17.3 工程进度付款</w:t>
      </w:r>
      <w:bookmarkEnd w:id="1534"/>
      <w:bookmarkEnd w:id="1535"/>
      <w:bookmarkEnd w:id="1536"/>
      <w:bookmarkEnd w:id="1537"/>
      <w:bookmarkEnd w:id="1538"/>
    </w:p>
    <w:p w14:paraId="644E245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17.3.1 付款周期</w:t>
      </w:r>
    </w:p>
    <w:p w14:paraId="24D4187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付款周期同计量周期。</w:t>
      </w:r>
    </w:p>
    <w:p w14:paraId="77BB22F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17.3.2 进度付款申请单</w:t>
      </w:r>
    </w:p>
    <w:p w14:paraId="2DDB6FB0" w14:textId="652FB1B1"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承包人应在每个付款周期末，按监理人批准的格式和专用合同条款约定的份数，向监理人提交进度付款申请单，并附相应的支持性证明文件。</w:t>
      </w:r>
    </w:p>
    <w:p w14:paraId="565890A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17.3.3 进度付款证书和支付时间</w:t>
      </w:r>
    </w:p>
    <w:p w14:paraId="1EB3103F"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30D33B9A" w14:textId="7339CC8B"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（2）进度付款涉及政府投资资金的，按照国库集中支付等国家相关规定和专用合同条款的约定办理。</w:t>
      </w:r>
    </w:p>
    <w:p w14:paraId="32A24AC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17.3.4 工程进度付款的修正</w:t>
      </w:r>
    </w:p>
    <w:p w14:paraId="171C7BB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在对以往历次已签发的进度付款证书进行汇总和复核中发现错、漏或重复的，监理人有权予以修正，承包人也有权提出修正申请。经双方复核同意的修正，应在本次进度付款中支付或扣除。</w:t>
      </w:r>
    </w:p>
    <w:p w14:paraId="3AC385EF" w14:textId="77777777" w:rsidR="00F849A4" w:rsidRPr="0002618F" w:rsidRDefault="00000000">
      <w:pPr>
        <w:keepNext/>
        <w:keepLines/>
        <w:spacing w:line="360" w:lineRule="auto"/>
        <w:outlineLvl w:val="2"/>
        <w:rPr>
          <w:rFonts w:ascii="宋体" w:hAnsi="宋体" w:cs="宋体" w:hint="eastAsia"/>
          <w:szCs w:val="21"/>
        </w:rPr>
      </w:pPr>
      <w:bookmarkStart w:id="1539" w:name="_Toc435200769"/>
      <w:bookmarkStart w:id="1540" w:name="_Toc338944815"/>
      <w:bookmarkStart w:id="1541" w:name="_Toc396423163"/>
      <w:bookmarkStart w:id="1542" w:name="_Toc342296373"/>
      <w:bookmarkStart w:id="1543" w:name="_Toc531764708"/>
      <w:r w:rsidRPr="0002618F">
        <w:rPr>
          <w:rFonts w:ascii="宋体" w:hAnsi="宋体" w:cs="宋体" w:hint="eastAsia"/>
          <w:szCs w:val="21"/>
        </w:rPr>
        <w:t>17.4 质量保证金</w:t>
      </w:r>
      <w:bookmarkEnd w:id="1539"/>
      <w:bookmarkEnd w:id="1540"/>
      <w:bookmarkEnd w:id="1541"/>
      <w:bookmarkEnd w:id="1542"/>
      <w:bookmarkEnd w:id="1543"/>
    </w:p>
    <w:p w14:paraId="3CF00C23" w14:textId="507CFC1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17.4.1 工程竣工后，承包人按照工程审定金额3%，向承包人缴纳工程质量保证金。</w:t>
      </w:r>
    </w:p>
    <w:p w14:paraId="690D053C" w14:textId="5675F358"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17.4.2 在第1.1.4.5目约定的缺陷责任期满时，承包人向发包人申请到期应返还承包人缴纳的质量保证金金额，发包人应在14天内会同承包人按照合同约定的内容核实承包人是否完成缺陷责任。如无异议，发包人应当在核实后将保证金返还承包人。</w:t>
      </w:r>
    </w:p>
    <w:p w14:paraId="338EBD9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060D22AE" w14:textId="77777777" w:rsidR="00F849A4" w:rsidRPr="0002618F" w:rsidRDefault="00000000">
      <w:pPr>
        <w:keepNext/>
        <w:keepLines/>
        <w:spacing w:line="360" w:lineRule="auto"/>
        <w:outlineLvl w:val="0"/>
        <w:rPr>
          <w:rFonts w:ascii="宋体" w:hAnsi="宋体" w:cs="宋体" w:hint="eastAsia"/>
          <w:szCs w:val="21"/>
        </w:rPr>
      </w:pPr>
      <w:bookmarkStart w:id="1544" w:name="_Toc338944816"/>
      <w:bookmarkStart w:id="1545" w:name="_Toc342296374"/>
      <w:bookmarkStart w:id="1546" w:name="_Toc531764709"/>
      <w:bookmarkStart w:id="1547" w:name="_Toc396423164"/>
      <w:bookmarkStart w:id="1548" w:name="_Toc435200770"/>
      <w:r w:rsidRPr="0002618F">
        <w:rPr>
          <w:rFonts w:ascii="宋体" w:hAnsi="宋体" w:cs="宋体" w:hint="eastAsia"/>
          <w:szCs w:val="21"/>
        </w:rPr>
        <w:t>17.5 竣工结算</w:t>
      </w:r>
      <w:bookmarkEnd w:id="1544"/>
      <w:bookmarkEnd w:id="1545"/>
      <w:bookmarkEnd w:id="1546"/>
      <w:bookmarkEnd w:id="1547"/>
      <w:bookmarkEnd w:id="1548"/>
    </w:p>
    <w:p w14:paraId="40F81D3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17.5.1 竣工付款申请单</w:t>
      </w:r>
    </w:p>
    <w:p w14:paraId="09869790"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0B712018"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（2）监理人对竣工付款申请单有异议的，有权要求承包人进行修正和提供补充资料。经监理人和承包人协商后，由承包人向监理人提交修正后的竣工付款申请单。</w:t>
      </w:r>
    </w:p>
    <w:p w14:paraId="0DE8F5B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17.5.2 竣工付款证书及支付时间</w:t>
      </w:r>
    </w:p>
    <w:p w14:paraId="3D271B69" w14:textId="1821A289"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监理人在收到承包人提交的竣工付款申请单后的30天内完成核查，提出发包人到期应支付给承包人的价款送发包人审核并抄送承包人。发包人应在收到后40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20537240" w14:textId="5D650DAD"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（2）发包人应在监理人出具竣工付款证书后的20天内，将应支付款支付给承包人。发包人不按期支付的，按第17.3.3（2）目的约定，将逾期付款违约金支付给承包人。</w:t>
      </w:r>
    </w:p>
    <w:p w14:paraId="3C52B254"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（3）承包人对发包人签认的竣工付款证书有异议的，发包人可出具竣工付款申请单中承包人已同意部分的临时付款证书。存在争议的部分，按第24条的约定办理。</w:t>
      </w:r>
    </w:p>
    <w:p w14:paraId="4B901961"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（4）竣工付款涉及政府投资资金的，按第17.3.3（４）目的约定办理。</w:t>
      </w:r>
    </w:p>
    <w:p w14:paraId="722A8869" w14:textId="77777777" w:rsidR="00F849A4" w:rsidRPr="0002618F" w:rsidRDefault="00000000">
      <w:pPr>
        <w:keepNext/>
        <w:keepLines/>
        <w:spacing w:line="360" w:lineRule="auto"/>
        <w:outlineLvl w:val="0"/>
        <w:rPr>
          <w:rFonts w:ascii="宋体" w:hAnsi="宋体" w:cs="宋体" w:hint="eastAsia"/>
          <w:szCs w:val="21"/>
        </w:rPr>
      </w:pPr>
      <w:bookmarkStart w:id="1549" w:name="_Toc396423165"/>
      <w:bookmarkStart w:id="1550" w:name="_Toc342296375"/>
      <w:bookmarkStart w:id="1551" w:name="_Toc435200771"/>
      <w:bookmarkStart w:id="1552" w:name="_Toc531764710"/>
      <w:bookmarkStart w:id="1553" w:name="_Toc338944817"/>
      <w:r w:rsidRPr="0002618F">
        <w:rPr>
          <w:rFonts w:ascii="宋体" w:hAnsi="宋体" w:cs="宋体" w:hint="eastAsia"/>
          <w:szCs w:val="21"/>
        </w:rPr>
        <w:t>17.6 最终结清</w:t>
      </w:r>
      <w:bookmarkEnd w:id="1549"/>
      <w:bookmarkEnd w:id="1550"/>
      <w:bookmarkEnd w:id="1551"/>
      <w:bookmarkEnd w:id="1552"/>
      <w:bookmarkEnd w:id="1553"/>
    </w:p>
    <w:p w14:paraId="64C00CB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17.6.1 最终结清申请单</w:t>
      </w:r>
    </w:p>
    <w:p w14:paraId="36B5C4BE"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（1）缺陷责任期终止证书签发后，承包人可按专用合同条款约定的份数和期限向监理人提交最终结清申请单，并提供相关证明材料。</w:t>
      </w:r>
    </w:p>
    <w:p w14:paraId="7649803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（2）发包人对最终结清申请单内容有异议的，有权要求承包人进行修正和提供补充资料，由承包人向监理人提交修正后的最终结清申请单。</w:t>
      </w:r>
    </w:p>
    <w:p w14:paraId="7CC7C97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17.6.2 最终结清证书和支付时间</w:t>
      </w:r>
    </w:p>
    <w:p w14:paraId="1788C934" w14:textId="08CA90A0"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（1）监理人收到承包人提交的最终结清申请单后的14天内，提出发包人应支付给承包人的价款送发包人审核并抄送承包人。发包人应在收到后20天内审核完毕，由监理人向承包人出具经发</w:t>
      </w:r>
      <w:r w:rsidRPr="0002618F">
        <w:rPr>
          <w:rFonts w:ascii="宋体" w:hAnsi="宋体" w:cs="宋体" w:hint="eastAsia"/>
          <w:szCs w:val="21"/>
        </w:rPr>
        <w:lastRenderedPageBreak/>
        <w:t>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759B83D0" w14:textId="5E1AF761"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（2）发包人应在监理人出具最终结清证书后的20天内，将应支付款支付给承包人。发包人不按期支付的，按第17.3.3（2）目的约定，将逾期付款违约金支付给承包人。</w:t>
      </w:r>
    </w:p>
    <w:p w14:paraId="6A1CBE0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（3）承包人对发包人签认的最终结清证书有异议的，按第24条的约定办理。</w:t>
      </w:r>
    </w:p>
    <w:p w14:paraId="6BB3930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（4）最终结清付款涉及政府投资资金的，按第17.3.3（４）目的约定办理。</w:t>
      </w:r>
    </w:p>
    <w:p w14:paraId="631C1DA7" w14:textId="77777777" w:rsidR="00F849A4" w:rsidRPr="0002618F" w:rsidRDefault="00000000">
      <w:pPr>
        <w:keepNext/>
        <w:keepLines/>
        <w:spacing w:line="360" w:lineRule="auto"/>
        <w:outlineLvl w:val="0"/>
        <w:rPr>
          <w:rFonts w:ascii="宋体" w:hAnsi="宋体" w:cs="宋体" w:hint="eastAsia"/>
          <w:szCs w:val="21"/>
          <w:lang w:val="zh-CN"/>
        </w:rPr>
      </w:pPr>
      <w:bookmarkStart w:id="1554" w:name="_Toc342296376"/>
      <w:bookmarkStart w:id="1555" w:name="_Toc435200772"/>
      <w:bookmarkStart w:id="1556" w:name="_Toc531764711"/>
      <w:bookmarkStart w:id="1557" w:name="_Toc338944818"/>
      <w:bookmarkStart w:id="1558" w:name="_Toc396423166"/>
      <w:r w:rsidRPr="0002618F">
        <w:rPr>
          <w:rFonts w:ascii="宋体" w:hAnsi="宋体" w:cs="宋体" w:hint="eastAsia"/>
          <w:szCs w:val="21"/>
          <w:lang w:val="zh-CN"/>
        </w:rPr>
        <w:t>18. 竣工验收</w:t>
      </w:r>
      <w:bookmarkEnd w:id="1554"/>
      <w:bookmarkEnd w:id="1555"/>
      <w:bookmarkEnd w:id="1556"/>
      <w:bookmarkEnd w:id="1557"/>
      <w:bookmarkEnd w:id="1558"/>
    </w:p>
    <w:p w14:paraId="48AA6CCE" w14:textId="77777777" w:rsidR="00F849A4" w:rsidRPr="0002618F" w:rsidRDefault="00000000">
      <w:pPr>
        <w:keepNext/>
        <w:keepLines/>
        <w:spacing w:line="360" w:lineRule="auto"/>
        <w:outlineLvl w:val="0"/>
        <w:rPr>
          <w:rFonts w:ascii="宋体" w:hAnsi="宋体" w:cs="宋体" w:hint="eastAsia"/>
          <w:szCs w:val="21"/>
        </w:rPr>
      </w:pPr>
      <w:bookmarkStart w:id="1559" w:name="_Toc152045726"/>
      <w:bookmarkStart w:id="1560" w:name="_Toc179632744"/>
      <w:bookmarkStart w:id="1561" w:name="_Toc152042505"/>
      <w:bookmarkStart w:id="1562" w:name="_Toc531764712"/>
      <w:bookmarkStart w:id="1563" w:name="_Toc396423167"/>
      <w:bookmarkStart w:id="1564" w:name="_Toc435200773"/>
      <w:bookmarkStart w:id="1565" w:name="_Toc338944819"/>
      <w:bookmarkStart w:id="1566" w:name="_Toc342296377"/>
      <w:bookmarkStart w:id="1567" w:name="_Toc144974697"/>
      <w:r w:rsidRPr="0002618F">
        <w:rPr>
          <w:rFonts w:ascii="宋体" w:hAnsi="宋体" w:cs="宋体" w:hint="eastAsia"/>
          <w:szCs w:val="21"/>
        </w:rPr>
        <w:t>18.1 竣工验收的含义</w:t>
      </w:r>
      <w:bookmarkEnd w:id="1559"/>
      <w:bookmarkEnd w:id="1560"/>
      <w:bookmarkEnd w:id="1561"/>
      <w:bookmarkEnd w:id="1562"/>
      <w:bookmarkEnd w:id="1563"/>
      <w:bookmarkEnd w:id="1564"/>
      <w:bookmarkEnd w:id="1565"/>
      <w:bookmarkEnd w:id="1566"/>
      <w:bookmarkEnd w:id="1567"/>
    </w:p>
    <w:p w14:paraId="4D1CEC3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18.1.1 竣工验收指承包人完成了全部合同工作后，发包人按合同要求进行的验收。</w:t>
      </w:r>
    </w:p>
    <w:p w14:paraId="699E912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18.1.2 国家验收是政府有关部门根据法律、规范、规程和政策要求，针对发包人全面组织实施的整个工程正式交付投运前的验收。</w:t>
      </w:r>
    </w:p>
    <w:p w14:paraId="0332A41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48CCC411" w14:textId="77777777" w:rsidR="00F849A4" w:rsidRPr="0002618F" w:rsidRDefault="00000000">
      <w:pPr>
        <w:keepNext/>
        <w:keepLines/>
        <w:spacing w:line="360" w:lineRule="auto"/>
        <w:outlineLvl w:val="0"/>
        <w:rPr>
          <w:rFonts w:ascii="宋体" w:hAnsi="宋体" w:cs="宋体" w:hint="eastAsia"/>
          <w:szCs w:val="21"/>
        </w:rPr>
      </w:pPr>
      <w:bookmarkStart w:id="1568" w:name="_Toc342296378"/>
      <w:bookmarkStart w:id="1569" w:name="_Toc435200774"/>
      <w:bookmarkStart w:id="1570" w:name="_Toc338944820"/>
      <w:bookmarkStart w:id="1571" w:name="_Toc531764713"/>
      <w:bookmarkStart w:id="1572" w:name="_Toc396423168"/>
      <w:r w:rsidRPr="0002618F">
        <w:rPr>
          <w:rFonts w:ascii="宋体" w:hAnsi="宋体" w:cs="宋体" w:hint="eastAsia"/>
          <w:szCs w:val="21"/>
        </w:rPr>
        <w:t>18.2 竣工验收申请报告</w:t>
      </w:r>
      <w:bookmarkEnd w:id="1568"/>
      <w:bookmarkEnd w:id="1569"/>
      <w:bookmarkEnd w:id="1570"/>
      <w:bookmarkEnd w:id="1571"/>
      <w:bookmarkEnd w:id="1572"/>
    </w:p>
    <w:p w14:paraId="728A9A3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当工程具备以下条件时，承包人即可向监理人报送竣工验收申请报告：</w:t>
      </w:r>
    </w:p>
    <w:p w14:paraId="4A4C13BD"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（1）除监理人同意列入缺陷责任期内完成的尾工（甩项）工程和缺陷修补工作外，合同范围内的全部单位工程以及有关工作，包括合同要求的试验、试运行以及检验和验收均已完成，并符合合同要求；</w:t>
      </w:r>
    </w:p>
    <w:p w14:paraId="639E23FB"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 xml:space="preserve">（2）已按合同约定的内容和份数备齐了符合要求的竣工资料； </w:t>
      </w:r>
    </w:p>
    <w:p w14:paraId="44D74AB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（3）已按监理人的要求编制了在缺陷责任期内完成的尾工（甩项）工程和缺陷修补工作清单以及相应施工计划；</w:t>
      </w:r>
    </w:p>
    <w:p w14:paraId="125A5C53"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（4）监理人要求在竣工验收前应完成的其他工作；</w:t>
      </w:r>
    </w:p>
    <w:p w14:paraId="2F9489B6"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（5）监理人要求提交的竣工验收资料清单。</w:t>
      </w:r>
    </w:p>
    <w:p w14:paraId="7073CF60" w14:textId="77777777" w:rsidR="00F849A4" w:rsidRPr="0002618F" w:rsidRDefault="00000000">
      <w:pPr>
        <w:keepNext/>
        <w:keepLines/>
        <w:spacing w:line="360" w:lineRule="auto"/>
        <w:outlineLvl w:val="0"/>
        <w:rPr>
          <w:rFonts w:ascii="宋体" w:hAnsi="宋体" w:cs="宋体" w:hint="eastAsia"/>
          <w:szCs w:val="21"/>
        </w:rPr>
      </w:pPr>
      <w:bookmarkStart w:id="1573" w:name="_Toc396423169"/>
      <w:bookmarkStart w:id="1574" w:name="_Toc338944821"/>
      <w:bookmarkStart w:id="1575" w:name="_Toc531764714"/>
      <w:bookmarkStart w:id="1576" w:name="_Toc435200775"/>
      <w:bookmarkStart w:id="1577" w:name="_Toc342296379"/>
      <w:r w:rsidRPr="0002618F">
        <w:rPr>
          <w:rFonts w:ascii="宋体" w:hAnsi="宋体" w:cs="宋体" w:hint="eastAsia"/>
          <w:szCs w:val="21"/>
        </w:rPr>
        <w:t>18.3 验收</w:t>
      </w:r>
      <w:bookmarkEnd w:id="1573"/>
      <w:bookmarkEnd w:id="1574"/>
      <w:bookmarkEnd w:id="1575"/>
      <w:bookmarkEnd w:id="1576"/>
      <w:bookmarkEnd w:id="1577"/>
    </w:p>
    <w:p w14:paraId="25E781E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监理人收到承包人按第18.2款约定提交的竣工验收申请报告后，应审查申请报告的各项内容，并按以下不同情况进行处理。</w:t>
      </w:r>
    </w:p>
    <w:p w14:paraId="3D7011E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0F6AA1B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18.3.2 监理人审查后认为已具备竣工验收条件的，应在收到竣工验收申请报告后的28天内提请发包人进行工程验收。</w:t>
      </w:r>
    </w:p>
    <w:p w14:paraId="08CB573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18.3.3发包人经过验收后同意接受工程的，应在监理人收到竣工验收申请报告后的56天内，</w:t>
      </w:r>
      <w:r w:rsidRPr="0002618F">
        <w:rPr>
          <w:rFonts w:ascii="宋体" w:hAnsi="宋体" w:cs="宋体" w:hint="eastAsia"/>
          <w:szCs w:val="21"/>
        </w:rPr>
        <w:lastRenderedPageBreak/>
        <w:t>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7BDE332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165DF6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18.3.5 除专用合同条款另有约定外，经验收合格工程的实际竣工日期，以提交竣工验收申请报告的日期为准，并在工程接收证书中写明。</w:t>
      </w:r>
    </w:p>
    <w:p w14:paraId="2DC38C8A" w14:textId="4B91395A"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18.3.6 发包人在收到承包人竣工验收申请报告50天后未进行验收的，视为验收合格，实际竣工日期以提交竣工验收申请报告的日期为准，但发包人由于不可抗力不能进行验收的除外。</w:t>
      </w:r>
    </w:p>
    <w:p w14:paraId="41F354E9" w14:textId="77777777" w:rsidR="00F849A4" w:rsidRPr="0002618F" w:rsidRDefault="00000000">
      <w:pPr>
        <w:keepNext/>
        <w:keepLines/>
        <w:spacing w:line="360" w:lineRule="auto"/>
        <w:outlineLvl w:val="0"/>
        <w:rPr>
          <w:rFonts w:ascii="宋体" w:hAnsi="宋体" w:cs="宋体" w:hint="eastAsia"/>
          <w:szCs w:val="21"/>
        </w:rPr>
      </w:pPr>
      <w:bookmarkStart w:id="1578" w:name="_Toc531764715"/>
      <w:bookmarkStart w:id="1579" w:name="_Toc396423170"/>
      <w:bookmarkStart w:id="1580" w:name="_Toc338944822"/>
      <w:bookmarkStart w:id="1581" w:name="_Toc152042508"/>
      <w:bookmarkStart w:id="1582" w:name="_Toc144974700"/>
      <w:bookmarkStart w:id="1583" w:name="_Toc179632747"/>
      <w:bookmarkStart w:id="1584" w:name="_Toc342296380"/>
      <w:bookmarkStart w:id="1585" w:name="_Toc152045729"/>
      <w:bookmarkStart w:id="1586" w:name="_Toc435200776"/>
      <w:r w:rsidRPr="0002618F">
        <w:rPr>
          <w:rFonts w:ascii="宋体" w:hAnsi="宋体" w:cs="宋体" w:hint="eastAsia"/>
          <w:szCs w:val="21"/>
        </w:rPr>
        <w:t>18.4 单位工程验收</w:t>
      </w:r>
      <w:bookmarkEnd w:id="1578"/>
      <w:bookmarkEnd w:id="1579"/>
      <w:bookmarkEnd w:id="1580"/>
      <w:bookmarkEnd w:id="1581"/>
      <w:bookmarkEnd w:id="1582"/>
      <w:bookmarkEnd w:id="1583"/>
      <w:bookmarkEnd w:id="1584"/>
      <w:bookmarkEnd w:id="1585"/>
      <w:bookmarkEnd w:id="1586"/>
    </w:p>
    <w:p w14:paraId="2F0D532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2D3ABC5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18.4.2 发包人在全部工程竣工前，使用已接收的单位工程导致承包人费用增加的，发包人应承担由此增加的费用和（或）工期延误，并支付承包人合理利润。</w:t>
      </w:r>
    </w:p>
    <w:p w14:paraId="4158BEB5" w14:textId="77777777" w:rsidR="00F849A4" w:rsidRPr="0002618F" w:rsidRDefault="00000000">
      <w:pPr>
        <w:keepNext/>
        <w:keepLines/>
        <w:spacing w:line="360" w:lineRule="auto"/>
        <w:outlineLvl w:val="0"/>
        <w:rPr>
          <w:rFonts w:ascii="宋体" w:hAnsi="宋体" w:cs="宋体" w:hint="eastAsia"/>
          <w:szCs w:val="21"/>
        </w:rPr>
      </w:pPr>
      <w:bookmarkStart w:id="1587" w:name="_Toc338944823"/>
      <w:bookmarkStart w:id="1588" w:name="_Toc396423171"/>
      <w:bookmarkStart w:id="1589" w:name="_Toc531764716"/>
      <w:bookmarkStart w:id="1590" w:name="_Toc342296381"/>
      <w:bookmarkStart w:id="1591" w:name="_Toc435200777"/>
      <w:r w:rsidRPr="0002618F">
        <w:rPr>
          <w:rFonts w:ascii="宋体" w:hAnsi="宋体" w:cs="宋体" w:hint="eastAsia"/>
          <w:szCs w:val="21"/>
        </w:rPr>
        <w:t>18.5 施工期运行</w:t>
      </w:r>
      <w:bookmarkEnd w:id="1587"/>
      <w:bookmarkEnd w:id="1588"/>
      <w:bookmarkEnd w:id="1589"/>
      <w:bookmarkEnd w:id="1590"/>
      <w:bookmarkEnd w:id="1591"/>
    </w:p>
    <w:p w14:paraId="049902D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7D0DD65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18.5.2 在施工期运行中发现工程或工程设备损坏或存在缺陷的，由承包人按第19.2款约定进行修复。</w:t>
      </w:r>
    </w:p>
    <w:p w14:paraId="16E43C85" w14:textId="77777777" w:rsidR="00F849A4" w:rsidRPr="0002618F" w:rsidRDefault="00000000">
      <w:pPr>
        <w:keepNext/>
        <w:keepLines/>
        <w:spacing w:line="360" w:lineRule="auto"/>
        <w:outlineLvl w:val="0"/>
        <w:rPr>
          <w:rFonts w:ascii="宋体" w:hAnsi="宋体" w:cs="宋体" w:hint="eastAsia"/>
          <w:szCs w:val="21"/>
        </w:rPr>
      </w:pPr>
      <w:bookmarkStart w:id="1592" w:name="_Toc396423172"/>
      <w:bookmarkStart w:id="1593" w:name="_Toc338944824"/>
      <w:bookmarkStart w:id="1594" w:name="_Toc342296382"/>
      <w:bookmarkStart w:id="1595" w:name="_Toc531764717"/>
      <w:bookmarkStart w:id="1596" w:name="_Toc435200778"/>
      <w:r w:rsidRPr="0002618F">
        <w:rPr>
          <w:rFonts w:ascii="宋体" w:hAnsi="宋体" w:cs="宋体" w:hint="eastAsia"/>
          <w:szCs w:val="21"/>
        </w:rPr>
        <w:t>18.6 试运行</w:t>
      </w:r>
      <w:bookmarkEnd w:id="1592"/>
      <w:bookmarkEnd w:id="1593"/>
      <w:bookmarkEnd w:id="1594"/>
      <w:bookmarkEnd w:id="1595"/>
      <w:bookmarkEnd w:id="1596"/>
    </w:p>
    <w:p w14:paraId="4CF2724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18.6.1 除专用合同条款另有约定外，承包人应按专用合同条款约定进行工程及工程设备试运行，负责提供试运行所需的人员、器材和必要的条件，并承担全部试运行费用。</w:t>
      </w:r>
    </w:p>
    <w:p w14:paraId="0C174EA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753171B3" w14:textId="77777777" w:rsidR="00F849A4" w:rsidRPr="0002618F" w:rsidRDefault="00000000">
      <w:pPr>
        <w:keepNext/>
        <w:keepLines/>
        <w:spacing w:line="360" w:lineRule="auto"/>
        <w:outlineLvl w:val="0"/>
        <w:rPr>
          <w:rFonts w:ascii="宋体" w:hAnsi="宋体" w:cs="宋体" w:hint="eastAsia"/>
          <w:szCs w:val="21"/>
        </w:rPr>
      </w:pPr>
      <w:bookmarkStart w:id="1597" w:name="_Toc531764718"/>
      <w:bookmarkStart w:id="1598" w:name="_Toc338944825"/>
      <w:bookmarkStart w:id="1599" w:name="_Toc342296383"/>
      <w:bookmarkStart w:id="1600" w:name="_Toc396423173"/>
      <w:bookmarkStart w:id="1601" w:name="_Toc435200779"/>
      <w:r w:rsidRPr="0002618F">
        <w:rPr>
          <w:rFonts w:ascii="宋体" w:hAnsi="宋体" w:cs="宋体" w:hint="eastAsia"/>
          <w:szCs w:val="21"/>
        </w:rPr>
        <w:t>18.7 竣工清场</w:t>
      </w:r>
      <w:bookmarkEnd w:id="1597"/>
      <w:bookmarkEnd w:id="1598"/>
      <w:bookmarkEnd w:id="1599"/>
      <w:bookmarkEnd w:id="1600"/>
      <w:bookmarkEnd w:id="1601"/>
    </w:p>
    <w:p w14:paraId="04E3C4B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18.7.1 除合同另有约定外，工程接收证书颁发后，承包人应按以下要求对施工场地进行清理，直至监理人检验合格为止。竣工清场费用由承包人承担。</w:t>
      </w:r>
    </w:p>
    <w:p w14:paraId="30FF189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lastRenderedPageBreak/>
        <w:t>（1）施工场地内残留的垃圾已全部清除出场；</w:t>
      </w:r>
    </w:p>
    <w:p w14:paraId="455E5C5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（2）临时工程已拆除，场地已按合同要求进行清理、平整或复原；</w:t>
      </w:r>
    </w:p>
    <w:p w14:paraId="5008BA5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（3）按合同约定应撤离的承包人设备和剩余的材料，包括废弃的施工设备和材料，已按计划撤离施工场地；</w:t>
      </w:r>
    </w:p>
    <w:p w14:paraId="79E15B7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（4）工程建筑物周边及其附近道路、河道的施工堆积物，已按监理人指示全部清理；</w:t>
      </w:r>
    </w:p>
    <w:p w14:paraId="557DF4F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（5）监理人指示的其他场地清理工作已全部完成。</w:t>
      </w:r>
    </w:p>
    <w:p w14:paraId="5C2B656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18.7.2 承包人未按监理人的要求恢复临时占地，或者场地清理未达到合同约定的，发包人有权委托其他人恢复或清理，所发生的金额从拟支付给承包人的款项中扣除。</w:t>
      </w:r>
    </w:p>
    <w:p w14:paraId="07DDC057" w14:textId="77777777" w:rsidR="00F849A4" w:rsidRPr="0002618F" w:rsidRDefault="00000000">
      <w:pPr>
        <w:keepNext/>
        <w:keepLines/>
        <w:spacing w:line="360" w:lineRule="auto"/>
        <w:outlineLvl w:val="0"/>
        <w:rPr>
          <w:rFonts w:ascii="宋体" w:hAnsi="宋体" w:cs="宋体" w:hint="eastAsia"/>
          <w:szCs w:val="21"/>
        </w:rPr>
      </w:pPr>
      <w:bookmarkStart w:id="1602" w:name="_Toc531764719"/>
      <w:bookmarkStart w:id="1603" w:name="_Toc435200780"/>
      <w:bookmarkStart w:id="1604" w:name="_Toc396423174"/>
      <w:bookmarkStart w:id="1605" w:name="_Toc342296384"/>
      <w:bookmarkStart w:id="1606" w:name="_Toc338944826"/>
      <w:r w:rsidRPr="0002618F">
        <w:rPr>
          <w:rFonts w:ascii="宋体" w:hAnsi="宋体" w:cs="宋体" w:hint="eastAsia"/>
          <w:szCs w:val="21"/>
        </w:rPr>
        <w:t>18.8 施工队伍的撤离</w:t>
      </w:r>
      <w:bookmarkEnd w:id="1602"/>
      <w:bookmarkEnd w:id="1603"/>
      <w:bookmarkEnd w:id="1604"/>
      <w:bookmarkEnd w:id="1605"/>
      <w:bookmarkEnd w:id="1606"/>
    </w:p>
    <w:p w14:paraId="61288B9E" w14:textId="1D5207DE"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程接收证书颁发后的20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6B810736" w14:textId="77777777" w:rsidR="00F849A4" w:rsidRPr="0002618F" w:rsidRDefault="00000000">
      <w:pPr>
        <w:keepNext/>
        <w:keepLines/>
        <w:spacing w:line="360" w:lineRule="auto"/>
        <w:outlineLvl w:val="0"/>
        <w:rPr>
          <w:rFonts w:ascii="宋体" w:hAnsi="宋体" w:cs="宋体" w:hint="eastAsia"/>
          <w:szCs w:val="21"/>
          <w:lang w:val="zh-CN"/>
        </w:rPr>
      </w:pPr>
      <w:bookmarkStart w:id="1607" w:name="_Toc396423175"/>
      <w:bookmarkStart w:id="1608" w:name="_Toc435200781"/>
      <w:bookmarkStart w:id="1609" w:name="_Toc338944827"/>
      <w:bookmarkStart w:id="1610" w:name="_Toc342296385"/>
      <w:bookmarkStart w:id="1611" w:name="_Toc531764720"/>
      <w:r w:rsidRPr="0002618F">
        <w:rPr>
          <w:rFonts w:ascii="宋体" w:hAnsi="宋体" w:cs="宋体" w:hint="eastAsia"/>
          <w:szCs w:val="21"/>
          <w:lang w:val="zh-CN"/>
        </w:rPr>
        <w:t>19. 缺陷责任与保修责任</w:t>
      </w:r>
      <w:bookmarkEnd w:id="1607"/>
      <w:bookmarkEnd w:id="1608"/>
      <w:bookmarkEnd w:id="1609"/>
      <w:bookmarkEnd w:id="1610"/>
      <w:bookmarkEnd w:id="1611"/>
    </w:p>
    <w:p w14:paraId="4FFE8226" w14:textId="77777777" w:rsidR="00F849A4" w:rsidRPr="0002618F" w:rsidRDefault="00000000">
      <w:pPr>
        <w:keepNext/>
        <w:keepLines/>
        <w:spacing w:line="360" w:lineRule="auto"/>
        <w:outlineLvl w:val="0"/>
        <w:rPr>
          <w:rFonts w:ascii="宋体" w:hAnsi="宋体" w:cs="宋体" w:hint="eastAsia"/>
          <w:szCs w:val="21"/>
        </w:rPr>
      </w:pPr>
      <w:bookmarkStart w:id="1612" w:name="_Toc152045735"/>
      <w:bookmarkStart w:id="1613" w:name="_Toc396423176"/>
      <w:bookmarkStart w:id="1614" w:name="_Toc338944828"/>
      <w:bookmarkStart w:id="1615" w:name="_Toc179632753"/>
      <w:bookmarkStart w:id="1616" w:name="_Toc435200782"/>
      <w:bookmarkStart w:id="1617" w:name="_Toc342296386"/>
      <w:bookmarkStart w:id="1618" w:name="_Toc531764721"/>
      <w:bookmarkStart w:id="1619" w:name="_Toc152042514"/>
      <w:bookmarkStart w:id="1620" w:name="_Toc144974706"/>
      <w:r w:rsidRPr="0002618F">
        <w:rPr>
          <w:rFonts w:ascii="宋体" w:hAnsi="宋体" w:cs="宋体" w:hint="eastAsia"/>
          <w:szCs w:val="21"/>
        </w:rPr>
        <w:t>19.1 缺陷责任期的起算时间</w:t>
      </w:r>
      <w:bookmarkEnd w:id="1612"/>
      <w:bookmarkEnd w:id="1613"/>
      <w:bookmarkEnd w:id="1614"/>
      <w:bookmarkEnd w:id="1615"/>
      <w:bookmarkEnd w:id="1616"/>
      <w:bookmarkEnd w:id="1617"/>
      <w:bookmarkEnd w:id="1618"/>
      <w:bookmarkEnd w:id="1619"/>
      <w:bookmarkEnd w:id="1620"/>
    </w:p>
    <w:p w14:paraId="71D3DC6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缺陷责任期自实际竣工日期起计算。在全部工程竣工验收前，已经发包人提前验收的单位工程，其缺陷责任期的起算日期相应提前。</w:t>
      </w:r>
    </w:p>
    <w:p w14:paraId="67BBF54C" w14:textId="77777777" w:rsidR="00F849A4" w:rsidRPr="0002618F" w:rsidRDefault="00000000">
      <w:pPr>
        <w:keepNext/>
        <w:keepLines/>
        <w:spacing w:line="360" w:lineRule="auto"/>
        <w:outlineLvl w:val="0"/>
        <w:rPr>
          <w:rFonts w:ascii="宋体" w:hAnsi="宋体" w:cs="宋体" w:hint="eastAsia"/>
          <w:szCs w:val="21"/>
        </w:rPr>
      </w:pPr>
      <w:bookmarkStart w:id="1621" w:name="_Toc179632754"/>
      <w:bookmarkStart w:id="1622" w:name="_Toc152042515"/>
      <w:bookmarkStart w:id="1623" w:name="_Toc338944829"/>
      <w:bookmarkStart w:id="1624" w:name="_Toc531764722"/>
      <w:bookmarkStart w:id="1625" w:name="_Toc342296387"/>
      <w:bookmarkStart w:id="1626" w:name="_Toc144974707"/>
      <w:bookmarkStart w:id="1627" w:name="_Toc152045736"/>
      <w:bookmarkStart w:id="1628" w:name="_Toc396423177"/>
      <w:bookmarkStart w:id="1629" w:name="_Toc435200783"/>
      <w:r w:rsidRPr="0002618F">
        <w:rPr>
          <w:rFonts w:ascii="宋体" w:hAnsi="宋体" w:cs="宋体" w:hint="eastAsia"/>
          <w:szCs w:val="21"/>
        </w:rPr>
        <w:t>19.2 缺陷责任</w:t>
      </w:r>
      <w:bookmarkEnd w:id="1621"/>
      <w:bookmarkEnd w:id="1622"/>
      <w:bookmarkEnd w:id="1623"/>
      <w:bookmarkEnd w:id="1624"/>
      <w:bookmarkEnd w:id="1625"/>
      <w:bookmarkEnd w:id="1626"/>
      <w:bookmarkEnd w:id="1627"/>
      <w:bookmarkEnd w:id="1628"/>
      <w:bookmarkEnd w:id="1629"/>
    </w:p>
    <w:p w14:paraId="30BE4B5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19.2.1 承包人应在缺陷责任期内对已交付使用的工程承担缺陷责任。</w:t>
      </w:r>
    </w:p>
    <w:p w14:paraId="0F5CFD3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7D6AA15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7EBD2EB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19.2.4 承包人不能在合理时间内修复缺陷的，发包人可自行修复或委托其他人修复，所需费用和利润的承担，按第19.2.3项约定办理。</w:t>
      </w:r>
    </w:p>
    <w:p w14:paraId="3AB6430D" w14:textId="77777777" w:rsidR="00F849A4" w:rsidRPr="0002618F" w:rsidRDefault="00000000">
      <w:pPr>
        <w:keepNext/>
        <w:keepLines/>
        <w:spacing w:line="360" w:lineRule="auto"/>
        <w:outlineLvl w:val="0"/>
        <w:rPr>
          <w:rFonts w:ascii="宋体" w:hAnsi="宋体" w:cs="宋体" w:hint="eastAsia"/>
          <w:szCs w:val="21"/>
        </w:rPr>
      </w:pPr>
      <w:bookmarkStart w:id="1630" w:name="_Toc435200784"/>
      <w:bookmarkStart w:id="1631" w:name="_Toc179632755"/>
      <w:bookmarkStart w:id="1632" w:name="_Toc338944830"/>
      <w:bookmarkStart w:id="1633" w:name="_Toc152045737"/>
      <w:bookmarkStart w:id="1634" w:name="_Toc152042516"/>
      <w:bookmarkStart w:id="1635" w:name="_Toc396423178"/>
      <w:bookmarkStart w:id="1636" w:name="_Toc531764723"/>
      <w:bookmarkStart w:id="1637" w:name="_Toc342296388"/>
      <w:bookmarkStart w:id="1638" w:name="_Toc144974708"/>
      <w:r w:rsidRPr="0002618F">
        <w:rPr>
          <w:rFonts w:ascii="宋体" w:hAnsi="宋体" w:cs="宋体" w:hint="eastAsia"/>
          <w:szCs w:val="21"/>
        </w:rPr>
        <w:t>19.3 缺陷责任期的延长</w:t>
      </w:r>
      <w:bookmarkEnd w:id="1630"/>
      <w:bookmarkEnd w:id="1631"/>
      <w:bookmarkEnd w:id="1632"/>
      <w:bookmarkEnd w:id="1633"/>
      <w:bookmarkEnd w:id="1634"/>
      <w:bookmarkEnd w:id="1635"/>
      <w:bookmarkEnd w:id="1636"/>
      <w:bookmarkEnd w:id="1637"/>
      <w:bookmarkEnd w:id="1638"/>
    </w:p>
    <w:p w14:paraId="7D372D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由于承包人原因造成某项缺陷或损坏使某项工程或工程设备不能按原定目标使用而需要再次检查、检验和修复的，发包人有权要求承包人相应延长缺陷责任期，但缺陷责任期最长不超过2年。</w:t>
      </w:r>
    </w:p>
    <w:p w14:paraId="48D78BEA" w14:textId="77777777" w:rsidR="00F849A4" w:rsidRPr="0002618F" w:rsidRDefault="00000000">
      <w:pPr>
        <w:keepNext/>
        <w:keepLines/>
        <w:spacing w:line="360" w:lineRule="auto"/>
        <w:outlineLvl w:val="0"/>
        <w:rPr>
          <w:rFonts w:ascii="宋体" w:hAnsi="宋体" w:cs="宋体" w:hint="eastAsia"/>
          <w:szCs w:val="21"/>
        </w:rPr>
      </w:pPr>
      <w:bookmarkStart w:id="1639" w:name="_Toc152042517"/>
      <w:bookmarkStart w:id="1640" w:name="_Toc179632756"/>
      <w:bookmarkStart w:id="1641" w:name="_Toc531764724"/>
      <w:bookmarkStart w:id="1642" w:name="_Toc342296389"/>
      <w:bookmarkStart w:id="1643" w:name="_Toc152045738"/>
      <w:bookmarkStart w:id="1644" w:name="_Toc144974709"/>
      <w:bookmarkStart w:id="1645" w:name="_Toc338944831"/>
      <w:bookmarkStart w:id="1646" w:name="_Toc435200785"/>
      <w:bookmarkStart w:id="1647" w:name="_Toc396423179"/>
      <w:r w:rsidRPr="0002618F">
        <w:rPr>
          <w:rFonts w:ascii="宋体" w:hAnsi="宋体" w:cs="宋体" w:hint="eastAsia"/>
          <w:szCs w:val="21"/>
        </w:rPr>
        <w:t>19.4 进一步试验和试运行</w:t>
      </w:r>
      <w:bookmarkEnd w:id="1639"/>
      <w:bookmarkEnd w:id="1640"/>
      <w:bookmarkEnd w:id="1641"/>
      <w:bookmarkEnd w:id="1642"/>
      <w:bookmarkEnd w:id="1643"/>
      <w:bookmarkEnd w:id="1644"/>
      <w:bookmarkEnd w:id="1645"/>
      <w:bookmarkEnd w:id="1646"/>
      <w:bookmarkEnd w:id="1647"/>
    </w:p>
    <w:p w14:paraId="101F62A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任何一项缺陷或损坏修复后，经检查证明其影响了工程或工程设备的使用性能，承包人应重新进行合同约定的试验和试运行，试验和试运行的全部费用应由责任方承担。</w:t>
      </w:r>
    </w:p>
    <w:p w14:paraId="1F1887EC" w14:textId="77777777" w:rsidR="00F849A4" w:rsidRPr="0002618F" w:rsidRDefault="00000000">
      <w:pPr>
        <w:keepNext/>
        <w:keepLines/>
        <w:spacing w:line="360" w:lineRule="auto"/>
        <w:outlineLvl w:val="0"/>
        <w:rPr>
          <w:rFonts w:ascii="宋体" w:hAnsi="宋体" w:cs="宋体" w:hint="eastAsia"/>
          <w:szCs w:val="21"/>
        </w:rPr>
      </w:pPr>
      <w:bookmarkStart w:id="1648" w:name="_Toc179632757"/>
      <w:bookmarkStart w:id="1649" w:name="_Toc144974710"/>
      <w:bookmarkStart w:id="1650" w:name="_Toc152045739"/>
      <w:bookmarkStart w:id="1651" w:name="_Toc342296390"/>
      <w:bookmarkStart w:id="1652" w:name="_Toc396423180"/>
      <w:bookmarkStart w:id="1653" w:name="_Toc435200786"/>
      <w:bookmarkStart w:id="1654" w:name="_Toc338944832"/>
      <w:bookmarkStart w:id="1655" w:name="_Toc152042518"/>
      <w:bookmarkStart w:id="1656" w:name="_Toc531764725"/>
      <w:r w:rsidRPr="0002618F">
        <w:rPr>
          <w:rFonts w:ascii="宋体" w:hAnsi="宋体" w:cs="宋体" w:hint="eastAsia"/>
          <w:szCs w:val="21"/>
        </w:rPr>
        <w:t>19.5 承包人的进入权</w:t>
      </w:r>
      <w:bookmarkEnd w:id="1648"/>
      <w:bookmarkEnd w:id="1649"/>
      <w:bookmarkEnd w:id="1650"/>
      <w:bookmarkEnd w:id="1651"/>
      <w:bookmarkEnd w:id="1652"/>
      <w:bookmarkEnd w:id="1653"/>
      <w:bookmarkEnd w:id="1654"/>
      <w:bookmarkEnd w:id="1655"/>
      <w:bookmarkEnd w:id="1656"/>
    </w:p>
    <w:p w14:paraId="0B2327C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缺陷责任期内承包人为缺陷修复工作需要，有权进入工程现场，但应遵守发包人的保安和保密</w:t>
      </w:r>
      <w:r w:rsidRPr="0002618F">
        <w:rPr>
          <w:rFonts w:ascii="宋体" w:hAnsi="宋体" w:cs="宋体" w:hint="eastAsia"/>
          <w:szCs w:val="21"/>
        </w:rPr>
        <w:lastRenderedPageBreak/>
        <w:t>规定。</w:t>
      </w:r>
    </w:p>
    <w:p w14:paraId="5EB8C15F" w14:textId="77777777" w:rsidR="00F849A4" w:rsidRPr="0002618F" w:rsidRDefault="00000000">
      <w:pPr>
        <w:keepNext/>
        <w:keepLines/>
        <w:spacing w:line="360" w:lineRule="auto"/>
        <w:outlineLvl w:val="0"/>
        <w:rPr>
          <w:rFonts w:ascii="宋体" w:hAnsi="宋体" w:cs="宋体" w:hint="eastAsia"/>
          <w:szCs w:val="21"/>
        </w:rPr>
      </w:pPr>
      <w:bookmarkStart w:id="1657" w:name="_Toc396423181"/>
      <w:bookmarkStart w:id="1658" w:name="_Toc179632758"/>
      <w:bookmarkStart w:id="1659" w:name="_Toc338944833"/>
      <w:bookmarkStart w:id="1660" w:name="_Toc531764726"/>
      <w:bookmarkStart w:id="1661" w:name="_Toc152042519"/>
      <w:bookmarkStart w:id="1662" w:name="_Toc152045740"/>
      <w:bookmarkStart w:id="1663" w:name="_Toc144974711"/>
      <w:bookmarkStart w:id="1664" w:name="_Toc435200787"/>
      <w:bookmarkStart w:id="1665" w:name="_Toc342296391"/>
      <w:r w:rsidRPr="0002618F">
        <w:rPr>
          <w:rFonts w:ascii="宋体" w:hAnsi="宋体" w:cs="宋体" w:hint="eastAsia"/>
          <w:szCs w:val="21"/>
        </w:rPr>
        <w:t>19.6 缺陷责任期终止证书</w:t>
      </w:r>
      <w:bookmarkEnd w:id="1657"/>
      <w:bookmarkEnd w:id="1658"/>
      <w:bookmarkEnd w:id="1659"/>
      <w:bookmarkEnd w:id="1660"/>
      <w:bookmarkEnd w:id="1661"/>
      <w:bookmarkEnd w:id="1662"/>
      <w:bookmarkEnd w:id="1663"/>
      <w:bookmarkEnd w:id="1664"/>
      <w:bookmarkEnd w:id="1665"/>
    </w:p>
    <w:p w14:paraId="70DF446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在第1.1.4.5目约定的缺陷责任期，包括根据第19.3款延长的期限终止后14天内，由监理人向承包人出具经发包人签认的缺陷责任期终止证书，并退还剩余的质量保证金。</w:t>
      </w:r>
    </w:p>
    <w:p w14:paraId="405137E2" w14:textId="77777777" w:rsidR="00F849A4" w:rsidRPr="0002618F" w:rsidRDefault="00000000">
      <w:pPr>
        <w:keepNext/>
        <w:keepLines/>
        <w:spacing w:line="360" w:lineRule="auto"/>
        <w:outlineLvl w:val="0"/>
        <w:rPr>
          <w:rFonts w:ascii="宋体" w:hAnsi="宋体" w:cs="宋体" w:hint="eastAsia"/>
          <w:szCs w:val="21"/>
        </w:rPr>
      </w:pPr>
      <w:bookmarkStart w:id="1666" w:name="_Toc342296392"/>
      <w:bookmarkStart w:id="1667" w:name="_Toc531764727"/>
      <w:bookmarkStart w:id="1668" w:name="_Toc435200788"/>
      <w:bookmarkStart w:id="1669" w:name="_Toc338944834"/>
      <w:bookmarkStart w:id="1670" w:name="_Toc396423182"/>
      <w:r w:rsidRPr="0002618F">
        <w:rPr>
          <w:rFonts w:ascii="宋体" w:hAnsi="宋体" w:cs="宋体" w:hint="eastAsia"/>
          <w:szCs w:val="21"/>
        </w:rPr>
        <w:t>19.7 保修责任</w:t>
      </w:r>
      <w:bookmarkEnd w:id="1666"/>
      <w:bookmarkEnd w:id="1667"/>
      <w:bookmarkEnd w:id="1668"/>
      <w:bookmarkEnd w:id="1669"/>
      <w:bookmarkEnd w:id="1670"/>
    </w:p>
    <w:p w14:paraId="06D99F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65D2BA54" w14:textId="77777777" w:rsidR="00F849A4" w:rsidRPr="0002618F" w:rsidRDefault="00000000">
      <w:pPr>
        <w:keepNext/>
        <w:keepLines/>
        <w:spacing w:line="360" w:lineRule="auto"/>
        <w:outlineLvl w:val="0"/>
        <w:rPr>
          <w:rFonts w:ascii="宋体" w:hAnsi="宋体" w:cs="宋体" w:hint="eastAsia"/>
          <w:szCs w:val="21"/>
          <w:lang w:val="zh-CN"/>
        </w:rPr>
      </w:pPr>
      <w:bookmarkStart w:id="1671" w:name="_Toc342296393"/>
      <w:bookmarkStart w:id="1672" w:name="_Toc531764728"/>
      <w:bookmarkStart w:id="1673" w:name="_Toc396423183"/>
      <w:bookmarkStart w:id="1674" w:name="_Toc435200789"/>
      <w:bookmarkStart w:id="1675" w:name="_Toc338944835"/>
      <w:r w:rsidRPr="0002618F">
        <w:rPr>
          <w:rFonts w:ascii="宋体" w:hAnsi="宋体" w:cs="宋体" w:hint="eastAsia"/>
          <w:szCs w:val="21"/>
          <w:lang w:val="zh-CN"/>
        </w:rPr>
        <w:t>20. 保险</w:t>
      </w:r>
      <w:bookmarkEnd w:id="1671"/>
      <w:bookmarkEnd w:id="1672"/>
      <w:bookmarkEnd w:id="1673"/>
      <w:bookmarkEnd w:id="1674"/>
      <w:bookmarkEnd w:id="1675"/>
    </w:p>
    <w:p w14:paraId="60431516" w14:textId="77777777" w:rsidR="00F849A4" w:rsidRPr="0002618F" w:rsidRDefault="00000000">
      <w:pPr>
        <w:keepNext/>
        <w:keepLines/>
        <w:spacing w:line="360" w:lineRule="auto"/>
        <w:outlineLvl w:val="0"/>
        <w:rPr>
          <w:rFonts w:ascii="宋体" w:hAnsi="宋体" w:cs="宋体" w:hint="eastAsia"/>
          <w:szCs w:val="21"/>
        </w:rPr>
      </w:pPr>
      <w:bookmarkStart w:id="1676" w:name="_Toc342296394"/>
      <w:bookmarkStart w:id="1677" w:name="_Toc531764729"/>
      <w:bookmarkStart w:id="1678" w:name="_Toc396423184"/>
      <w:bookmarkStart w:id="1679" w:name="_Toc338944836"/>
      <w:bookmarkStart w:id="1680" w:name="_Toc435200790"/>
      <w:r w:rsidRPr="0002618F">
        <w:rPr>
          <w:rFonts w:ascii="宋体" w:hAnsi="宋体" w:cs="宋体" w:hint="eastAsia"/>
          <w:szCs w:val="21"/>
        </w:rPr>
        <w:t>20.1 工程保险</w:t>
      </w:r>
      <w:bookmarkEnd w:id="1676"/>
      <w:bookmarkEnd w:id="1677"/>
      <w:bookmarkEnd w:id="1678"/>
      <w:bookmarkEnd w:id="1679"/>
      <w:bookmarkEnd w:id="1680"/>
    </w:p>
    <w:p w14:paraId="088CCE6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1CD6FDFE" w14:textId="77777777" w:rsidR="00F849A4" w:rsidRPr="0002618F" w:rsidRDefault="00000000">
      <w:pPr>
        <w:keepNext/>
        <w:keepLines/>
        <w:spacing w:line="360" w:lineRule="auto"/>
        <w:outlineLvl w:val="0"/>
        <w:rPr>
          <w:rFonts w:ascii="宋体" w:hAnsi="宋体" w:cs="宋体" w:hint="eastAsia"/>
          <w:szCs w:val="21"/>
        </w:rPr>
      </w:pPr>
      <w:bookmarkStart w:id="1681" w:name="_Toc531764730"/>
      <w:bookmarkStart w:id="1682" w:name="_Toc338944837"/>
      <w:bookmarkStart w:id="1683" w:name="_Toc435200791"/>
      <w:bookmarkStart w:id="1684" w:name="_Toc396423185"/>
      <w:bookmarkStart w:id="1685" w:name="_Toc342296395"/>
      <w:r w:rsidRPr="0002618F">
        <w:rPr>
          <w:rFonts w:ascii="宋体" w:hAnsi="宋体" w:cs="宋体" w:hint="eastAsia"/>
          <w:szCs w:val="21"/>
        </w:rPr>
        <w:t>20.2 人员工伤事故的保险</w:t>
      </w:r>
      <w:bookmarkEnd w:id="1681"/>
      <w:bookmarkEnd w:id="1682"/>
      <w:bookmarkEnd w:id="1683"/>
      <w:bookmarkEnd w:id="1684"/>
      <w:bookmarkEnd w:id="1685"/>
    </w:p>
    <w:p w14:paraId="7EDAB21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20.2.1 承包人员工伤事故的保险</w:t>
      </w:r>
    </w:p>
    <w:p w14:paraId="26EE2A3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承包人应依照有关法律规定参加工伤保险，为其履行合同所雇佣的全部人员，缴纳工伤保险费，并要求其分包人也进行此项保险。</w:t>
      </w:r>
    </w:p>
    <w:p w14:paraId="19D74DF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20.2.2 发包人员工伤事故的保险</w:t>
      </w:r>
    </w:p>
    <w:p w14:paraId="73D5B99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发包人应依照有关法律规定参加工伤保险，为其现场机构雇佣的全部人员，缴纳工伤保险费，并要求其监理人也进行此项保险。</w:t>
      </w:r>
    </w:p>
    <w:p w14:paraId="693EBC89" w14:textId="77777777" w:rsidR="00F849A4" w:rsidRPr="0002618F" w:rsidRDefault="00000000">
      <w:pPr>
        <w:keepNext/>
        <w:keepLines/>
        <w:spacing w:line="360" w:lineRule="auto"/>
        <w:outlineLvl w:val="0"/>
        <w:rPr>
          <w:rFonts w:ascii="宋体" w:hAnsi="宋体" w:cs="宋体" w:hint="eastAsia"/>
          <w:szCs w:val="21"/>
        </w:rPr>
      </w:pPr>
      <w:bookmarkStart w:id="1686" w:name="_Toc152045745"/>
      <w:bookmarkStart w:id="1687" w:name="_Toc144974716"/>
      <w:bookmarkStart w:id="1688" w:name="_Toc338944838"/>
      <w:bookmarkStart w:id="1689" w:name="_Toc396423186"/>
      <w:bookmarkStart w:id="1690" w:name="_Toc435200792"/>
      <w:bookmarkStart w:id="1691" w:name="_Toc531764731"/>
      <w:bookmarkStart w:id="1692" w:name="_Toc179632763"/>
      <w:bookmarkStart w:id="1693" w:name="_Toc152042524"/>
      <w:bookmarkStart w:id="1694" w:name="_Toc342296396"/>
      <w:r w:rsidRPr="0002618F">
        <w:rPr>
          <w:rFonts w:ascii="宋体" w:hAnsi="宋体" w:cs="宋体" w:hint="eastAsia"/>
          <w:szCs w:val="21"/>
        </w:rPr>
        <w:t>20.3 人身意外伤害险</w:t>
      </w:r>
      <w:bookmarkEnd w:id="1686"/>
      <w:bookmarkEnd w:id="1687"/>
      <w:bookmarkEnd w:id="1688"/>
      <w:bookmarkEnd w:id="1689"/>
      <w:bookmarkEnd w:id="1690"/>
      <w:bookmarkEnd w:id="1691"/>
      <w:bookmarkEnd w:id="1692"/>
      <w:bookmarkEnd w:id="1693"/>
      <w:bookmarkEnd w:id="1694"/>
    </w:p>
    <w:p w14:paraId="26D3C16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20.3.1 发包人应在整个施工期间为其现场机构雇用的全部人员，投保人身意外伤害险，缴纳保险费，并要求其监理人也进行此项保险。</w:t>
      </w:r>
    </w:p>
    <w:p w14:paraId="24AEE93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20.3.2 承包人应在整个施工期间为其现场机构雇用的全部人员，投保人身意外伤害险，缴纳保险费，并要求其分包人也进行此项保险。</w:t>
      </w:r>
    </w:p>
    <w:p w14:paraId="65353B7E" w14:textId="77777777" w:rsidR="00F849A4" w:rsidRPr="0002618F" w:rsidRDefault="00000000">
      <w:pPr>
        <w:keepNext/>
        <w:keepLines/>
        <w:spacing w:line="360" w:lineRule="auto"/>
        <w:outlineLvl w:val="0"/>
        <w:rPr>
          <w:rFonts w:ascii="宋体" w:hAnsi="宋体" w:cs="宋体" w:hint="eastAsia"/>
          <w:szCs w:val="21"/>
        </w:rPr>
      </w:pPr>
      <w:bookmarkStart w:id="1695" w:name="_Toc338944839"/>
      <w:bookmarkStart w:id="1696" w:name="_Toc396423187"/>
      <w:bookmarkStart w:id="1697" w:name="_Toc531764732"/>
      <w:bookmarkStart w:id="1698" w:name="_Toc342296397"/>
      <w:bookmarkStart w:id="1699" w:name="_Toc435200793"/>
      <w:r w:rsidRPr="0002618F">
        <w:rPr>
          <w:rFonts w:ascii="宋体" w:hAnsi="宋体" w:cs="宋体" w:hint="eastAsia"/>
          <w:szCs w:val="21"/>
        </w:rPr>
        <w:t>20.4 第三者责任险</w:t>
      </w:r>
      <w:bookmarkEnd w:id="1695"/>
      <w:bookmarkEnd w:id="1696"/>
      <w:bookmarkEnd w:id="1697"/>
      <w:bookmarkEnd w:id="1698"/>
      <w:bookmarkEnd w:id="1699"/>
    </w:p>
    <w:p w14:paraId="4638352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755CE87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20.4.2 在缺陷责任期终止证书颁发前，承包人应以承包人和发包人的共同名义，投保第20.4.1项约定的第三者责任险，其保险费率、保险金额等有关内容在专用合同条款中约定。</w:t>
      </w:r>
    </w:p>
    <w:p w14:paraId="084F3DBB" w14:textId="77777777" w:rsidR="00F849A4" w:rsidRPr="0002618F" w:rsidRDefault="00000000">
      <w:pPr>
        <w:keepNext/>
        <w:keepLines/>
        <w:spacing w:line="360" w:lineRule="auto"/>
        <w:outlineLvl w:val="0"/>
        <w:rPr>
          <w:rFonts w:ascii="宋体" w:hAnsi="宋体" w:cs="宋体" w:hint="eastAsia"/>
          <w:szCs w:val="21"/>
        </w:rPr>
      </w:pPr>
      <w:bookmarkStart w:id="1700" w:name="_Toc342296398"/>
      <w:bookmarkStart w:id="1701" w:name="_Toc435200794"/>
      <w:bookmarkStart w:id="1702" w:name="_Toc531764733"/>
      <w:bookmarkStart w:id="1703" w:name="_Toc396423188"/>
      <w:bookmarkStart w:id="1704" w:name="_Toc338944840"/>
      <w:r w:rsidRPr="0002618F">
        <w:rPr>
          <w:rFonts w:ascii="宋体" w:hAnsi="宋体" w:cs="宋体" w:hint="eastAsia"/>
          <w:szCs w:val="21"/>
        </w:rPr>
        <w:t>20.5 其他保险</w:t>
      </w:r>
      <w:bookmarkEnd w:id="1700"/>
      <w:bookmarkEnd w:id="1701"/>
      <w:bookmarkEnd w:id="1702"/>
      <w:bookmarkEnd w:id="1703"/>
      <w:bookmarkEnd w:id="1704"/>
    </w:p>
    <w:p w14:paraId="62FFE56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除专用合同条款另有约定外，承包人应为其施工设备、进场的材料和工程设备等办理保险。</w:t>
      </w:r>
    </w:p>
    <w:p w14:paraId="0E10A2A6" w14:textId="77777777" w:rsidR="00F849A4" w:rsidRPr="0002618F" w:rsidRDefault="00000000">
      <w:pPr>
        <w:keepNext/>
        <w:keepLines/>
        <w:spacing w:line="360" w:lineRule="auto"/>
        <w:outlineLvl w:val="0"/>
        <w:rPr>
          <w:rFonts w:ascii="宋体" w:hAnsi="宋体" w:cs="宋体" w:hint="eastAsia"/>
          <w:szCs w:val="21"/>
        </w:rPr>
      </w:pPr>
      <w:bookmarkStart w:id="1705" w:name="_Toc396423189"/>
      <w:bookmarkStart w:id="1706" w:name="_Toc342296399"/>
      <w:bookmarkStart w:id="1707" w:name="_Toc435200795"/>
      <w:bookmarkStart w:id="1708" w:name="_Toc531764734"/>
      <w:bookmarkStart w:id="1709" w:name="_Toc338944841"/>
      <w:r w:rsidRPr="0002618F">
        <w:rPr>
          <w:rFonts w:ascii="宋体" w:hAnsi="宋体" w:cs="宋体" w:hint="eastAsia"/>
          <w:szCs w:val="21"/>
        </w:rPr>
        <w:lastRenderedPageBreak/>
        <w:t>20.6 对各项保险的一般要求</w:t>
      </w:r>
      <w:bookmarkEnd w:id="1705"/>
      <w:bookmarkEnd w:id="1706"/>
      <w:bookmarkEnd w:id="1707"/>
      <w:bookmarkEnd w:id="1708"/>
      <w:bookmarkEnd w:id="1709"/>
    </w:p>
    <w:p w14:paraId="2F3C61F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20.6.1 保险凭证</w:t>
      </w:r>
    </w:p>
    <w:p w14:paraId="3A8637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承包人应在专用合同条款约定的期限内向发包人提交各项保险生效的证据和保险单副本，保险单必须与专用合同条款约定的条件保持一致。</w:t>
      </w:r>
    </w:p>
    <w:p w14:paraId="4A160C2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20.6.2 保险合同条款的变动</w:t>
      </w:r>
    </w:p>
    <w:p w14:paraId="4ADE207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承包人需要变动保险合同条款时，应事先征得发包人同意，并通知监理人。保险人作出变动的，承包人应在收到保险人通知后立即通知发包人和监理人。</w:t>
      </w:r>
    </w:p>
    <w:p w14:paraId="46907AA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20.6.3 持续保险</w:t>
      </w:r>
    </w:p>
    <w:p w14:paraId="2FBF2BF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承包人应与保险人保持联系，使保险人能够随时了解工程实施中的变动，并确保按保险合同条款要求持续保险。</w:t>
      </w:r>
    </w:p>
    <w:p w14:paraId="5405A85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20.6.4 保险金不足的补偿</w:t>
      </w:r>
    </w:p>
    <w:p w14:paraId="78192CF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保险金不足以补偿损失的，应由承包人和（或）发包人按合同约定负责补偿。</w:t>
      </w:r>
    </w:p>
    <w:p w14:paraId="78DEBB2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20.6.5 未按约定投保的补救</w:t>
      </w:r>
    </w:p>
    <w:p w14:paraId="13BE7C4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（1）由于负有投保义务的一方当事人未按合同约定办理保险，或未能使保险持续有效的，另一方当事人可代为办理，所需费用由对方当事人承担。</w:t>
      </w:r>
    </w:p>
    <w:p w14:paraId="0DB31AD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（2）由于负有投保义务的一方当事人未按合同约定办理某项保险，导致受益人未能得到保险人的赔偿，原应从该项保险得到的保险金应由负有投保义务的一方当事人支付。</w:t>
      </w:r>
    </w:p>
    <w:p w14:paraId="2B19A2E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20.6.6 报告义务</w:t>
      </w:r>
    </w:p>
    <w:p w14:paraId="118AD72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当保险事故发生时，投保人应按照保险单规定的条件和期限及时向保险人报告。</w:t>
      </w:r>
    </w:p>
    <w:p w14:paraId="166DA4BA" w14:textId="77777777" w:rsidR="00F849A4" w:rsidRPr="0002618F" w:rsidRDefault="00000000">
      <w:pPr>
        <w:keepNext/>
        <w:keepLines/>
        <w:spacing w:line="360" w:lineRule="auto"/>
        <w:outlineLvl w:val="0"/>
        <w:rPr>
          <w:rFonts w:ascii="宋体" w:hAnsi="宋体" w:cs="宋体" w:hint="eastAsia"/>
          <w:szCs w:val="21"/>
          <w:lang w:val="zh-CN"/>
        </w:rPr>
      </w:pPr>
      <w:bookmarkStart w:id="1710" w:name="_Toc342296400"/>
      <w:bookmarkStart w:id="1711" w:name="_Toc338944842"/>
      <w:bookmarkStart w:id="1712" w:name="_Toc396423190"/>
      <w:bookmarkStart w:id="1713" w:name="_Toc435200796"/>
      <w:bookmarkStart w:id="1714" w:name="_Toc531764735"/>
      <w:r w:rsidRPr="0002618F">
        <w:rPr>
          <w:rFonts w:ascii="宋体" w:hAnsi="宋体" w:cs="宋体" w:hint="eastAsia"/>
          <w:szCs w:val="21"/>
          <w:lang w:val="zh-CN"/>
        </w:rPr>
        <w:t>21. 不可抗力</w:t>
      </w:r>
      <w:bookmarkEnd w:id="1710"/>
      <w:bookmarkEnd w:id="1711"/>
      <w:bookmarkEnd w:id="1712"/>
      <w:bookmarkEnd w:id="1713"/>
      <w:bookmarkEnd w:id="1714"/>
    </w:p>
    <w:p w14:paraId="07554313" w14:textId="77777777" w:rsidR="00F849A4" w:rsidRPr="0002618F" w:rsidRDefault="00000000">
      <w:pPr>
        <w:keepNext/>
        <w:keepLines/>
        <w:spacing w:line="360" w:lineRule="auto"/>
        <w:outlineLvl w:val="0"/>
        <w:rPr>
          <w:rFonts w:ascii="宋体" w:hAnsi="宋体" w:cs="宋体" w:hint="eastAsia"/>
          <w:szCs w:val="21"/>
        </w:rPr>
      </w:pPr>
      <w:bookmarkStart w:id="1715" w:name="_Toc396423191"/>
      <w:bookmarkStart w:id="1716" w:name="_Toc531764736"/>
      <w:bookmarkStart w:id="1717" w:name="_Toc435200797"/>
      <w:bookmarkStart w:id="1718" w:name="_Toc338944843"/>
      <w:bookmarkStart w:id="1719" w:name="_Toc342296401"/>
      <w:r w:rsidRPr="0002618F">
        <w:rPr>
          <w:rFonts w:ascii="宋体" w:hAnsi="宋体" w:cs="宋体" w:hint="eastAsia"/>
          <w:szCs w:val="21"/>
        </w:rPr>
        <w:t>21.1 不可抗力的确认</w:t>
      </w:r>
      <w:bookmarkEnd w:id="1715"/>
      <w:bookmarkEnd w:id="1716"/>
      <w:bookmarkEnd w:id="1717"/>
      <w:bookmarkEnd w:id="1718"/>
      <w:bookmarkEnd w:id="1719"/>
    </w:p>
    <w:p w14:paraId="6CFAD8A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6E56C46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11B98ABF" w14:textId="77777777" w:rsidR="00F849A4" w:rsidRPr="0002618F" w:rsidRDefault="00000000">
      <w:pPr>
        <w:keepNext/>
        <w:keepLines/>
        <w:spacing w:line="360" w:lineRule="auto"/>
        <w:outlineLvl w:val="0"/>
        <w:rPr>
          <w:rFonts w:ascii="宋体" w:hAnsi="宋体" w:cs="宋体" w:hint="eastAsia"/>
          <w:szCs w:val="21"/>
        </w:rPr>
      </w:pPr>
      <w:bookmarkStart w:id="1720" w:name="_Toc144974722"/>
      <w:bookmarkStart w:id="1721" w:name="_Toc338944844"/>
      <w:bookmarkStart w:id="1722" w:name="_Toc396423192"/>
      <w:bookmarkStart w:id="1723" w:name="_Toc531764737"/>
      <w:bookmarkStart w:id="1724" w:name="_Toc435200798"/>
      <w:bookmarkStart w:id="1725" w:name="_Toc152042530"/>
      <w:bookmarkStart w:id="1726" w:name="_Toc179632769"/>
      <w:bookmarkStart w:id="1727" w:name="_Toc152045751"/>
      <w:bookmarkStart w:id="1728" w:name="_Toc342296402"/>
      <w:r w:rsidRPr="0002618F">
        <w:rPr>
          <w:rFonts w:ascii="宋体" w:hAnsi="宋体" w:cs="宋体" w:hint="eastAsia"/>
          <w:szCs w:val="21"/>
        </w:rPr>
        <w:t>21.2 不可抗力的通知</w:t>
      </w:r>
      <w:bookmarkEnd w:id="1720"/>
      <w:bookmarkEnd w:id="1721"/>
      <w:bookmarkEnd w:id="1722"/>
      <w:bookmarkEnd w:id="1723"/>
      <w:bookmarkEnd w:id="1724"/>
      <w:bookmarkEnd w:id="1725"/>
      <w:bookmarkEnd w:id="1726"/>
      <w:bookmarkEnd w:id="1727"/>
      <w:bookmarkEnd w:id="1728"/>
    </w:p>
    <w:p w14:paraId="160C87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21.2.1 合同一方当事人遇到不可抗力事件，使其履行合同义务受到阻碍时，应立即通知合同另一方当事人和监理人，书面说明不可抗力和受阻碍的详细情况，并提供必要的证明。</w:t>
      </w:r>
    </w:p>
    <w:p w14:paraId="79B4F3E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21.2.2 如不可抗力持续发生，合同一方当事人应及时向合同另一方当事人和监理人提交中间报告，说明不可抗力和履行合同受阻的情况，并于不可抗力事件结束后28天内提交最终报告及有关资料。</w:t>
      </w:r>
    </w:p>
    <w:p w14:paraId="2DFD0C47" w14:textId="77777777" w:rsidR="00F849A4" w:rsidRPr="0002618F" w:rsidRDefault="00000000">
      <w:pPr>
        <w:keepNext/>
        <w:keepLines/>
        <w:spacing w:line="360" w:lineRule="auto"/>
        <w:outlineLvl w:val="0"/>
        <w:rPr>
          <w:rFonts w:ascii="宋体" w:hAnsi="宋体" w:cs="宋体" w:hint="eastAsia"/>
          <w:szCs w:val="21"/>
        </w:rPr>
      </w:pPr>
      <w:bookmarkStart w:id="1729" w:name="_Toc435200799"/>
      <w:bookmarkStart w:id="1730" w:name="_Toc531764738"/>
      <w:bookmarkStart w:id="1731" w:name="_Toc342296403"/>
      <w:bookmarkStart w:id="1732" w:name="_Toc338944845"/>
      <w:bookmarkStart w:id="1733" w:name="_Toc396423193"/>
      <w:r w:rsidRPr="0002618F">
        <w:rPr>
          <w:rFonts w:ascii="宋体" w:hAnsi="宋体" w:cs="宋体" w:hint="eastAsia"/>
          <w:szCs w:val="21"/>
        </w:rPr>
        <w:lastRenderedPageBreak/>
        <w:t>21.3 不可抗力后果及其处理</w:t>
      </w:r>
      <w:bookmarkEnd w:id="1729"/>
      <w:bookmarkEnd w:id="1730"/>
      <w:bookmarkEnd w:id="1731"/>
      <w:bookmarkEnd w:id="1732"/>
      <w:bookmarkEnd w:id="1733"/>
    </w:p>
    <w:p w14:paraId="5FCCDE4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21.3.1 不可抗力造成损害的责任</w:t>
      </w:r>
    </w:p>
    <w:p w14:paraId="5178258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除专用合同条款另有约定外，不可抗力导致的人员伤亡、财产损失、费用增加和（或）工期延误等后果，由合同双方按以下原则承担：</w:t>
      </w:r>
    </w:p>
    <w:p w14:paraId="0943AC4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（1）永久工程，包括已运至施工场地的材料和工程设备的损害，以及因工程损害造成的第三者人员伤亡和财产损失由发包人承担；</w:t>
      </w:r>
    </w:p>
    <w:p w14:paraId="04357857"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（2）承包人设备的损坏由承包人承担；</w:t>
      </w:r>
    </w:p>
    <w:p w14:paraId="125652D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（3）发包人和承包人各自承担其人员伤亡和其他财产损失及其相关费用；</w:t>
      </w:r>
    </w:p>
    <w:p w14:paraId="14B49C2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（4）承包人的停工损失由承包人承担，但停工期间应监理人要求照管工程和清理、修复工程的金额由发包人承担；</w:t>
      </w:r>
    </w:p>
    <w:p w14:paraId="6FD872A4"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（5）不能按期竣工的，应合理延长工期，承包人不需支付逾期竣工违约金。发包人要求赶工的，承包人应采取赶工措施，赶工费用由发包人承担。</w:t>
      </w:r>
    </w:p>
    <w:p w14:paraId="5DB2E6E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21.3.2 延迟履行期间发生的不可抗力</w:t>
      </w:r>
    </w:p>
    <w:p w14:paraId="3351FAE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合同一方当事人延迟履行，在延迟履行期间发生不可抗力的，不免除其责任。</w:t>
      </w:r>
    </w:p>
    <w:p w14:paraId="6B140DF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21.3.3 避免和减少不可抗力损失</w:t>
      </w:r>
    </w:p>
    <w:p w14:paraId="7B69B67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不可抗力发生后，发包人和承包人均应采取措施尽量避免和减少损失的扩大，任何一方没有采取有效措施导致损失扩大的，应对扩大的损失承担责任。</w:t>
      </w:r>
    </w:p>
    <w:p w14:paraId="2188FFE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21.3.4 因不可抗力解除合同</w:t>
      </w:r>
    </w:p>
    <w:p w14:paraId="1FCE9F6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54C5313E" w14:textId="77777777" w:rsidR="00F849A4" w:rsidRPr="0002618F" w:rsidRDefault="00000000">
      <w:pPr>
        <w:keepNext/>
        <w:keepLines/>
        <w:spacing w:line="360" w:lineRule="auto"/>
        <w:outlineLvl w:val="0"/>
        <w:rPr>
          <w:rFonts w:ascii="宋体" w:hAnsi="宋体" w:cs="宋体" w:hint="eastAsia"/>
          <w:szCs w:val="21"/>
          <w:lang w:val="zh-CN"/>
        </w:rPr>
      </w:pPr>
      <w:bookmarkStart w:id="1734" w:name="_Toc338944846"/>
      <w:bookmarkStart w:id="1735" w:name="_Toc396423194"/>
      <w:bookmarkStart w:id="1736" w:name="_Toc342296404"/>
      <w:bookmarkStart w:id="1737" w:name="_Toc179632771"/>
      <w:bookmarkStart w:id="1738" w:name="_Toc531764739"/>
      <w:bookmarkStart w:id="1739" w:name="_Toc144974724"/>
      <w:bookmarkStart w:id="1740" w:name="_Toc435200800"/>
      <w:bookmarkStart w:id="1741" w:name="_Toc152042532"/>
      <w:bookmarkStart w:id="1742" w:name="_Toc152045753"/>
      <w:r w:rsidRPr="0002618F">
        <w:rPr>
          <w:rFonts w:ascii="宋体" w:hAnsi="宋体" w:cs="宋体" w:hint="eastAsia"/>
          <w:szCs w:val="21"/>
          <w:lang w:val="zh-CN"/>
        </w:rPr>
        <w:t>22. 违约</w:t>
      </w:r>
      <w:bookmarkEnd w:id="1734"/>
      <w:bookmarkEnd w:id="1735"/>
      <w:bookmarkEnd w:id="1736"/>
      <w:bookmarkEnd w:id="1737"/>
      <w:bookmarkEnd w:id="1738"/>
      <w:bookmarkEnd w:id="1739"/>
      <w:bookmarkEnd w:id="1740"/>
      <w:bookmarkEnd w:id="1741"/>
      <w:bookmarkEnd w:id="1742"/>
    </w:p>
    <w:p w14:paraId="2BFEEBAB" w14:textId="77777777" w:rsidR="00F849A4" w:rsidRPr="0002618F" w:rsidRDefault="00000000">
      <w:pPr>
        <w:keepNext/>
        <w:keepLines/>
        <w:spacing w:line="360" w:lineRule="auto"/>
        <w:outlineLvl w:val="0"/>
        <w:rPr>
          <w:rFonts w:ascii="宋体" w:hAnsi="宋体" w:cs="宋体" w:hint="eastAsia"/>
          <w:szCs w:val="21"/>
        </w:rPr>
      </w:pPr>
      <w:bookmarkStart w:id="1743" w:name="_Toc342296405"/>
      <w:bookmarkStart w:id="1744" w:name="_Toc152042533"/>
      <w:bookmarkStart w:id="1745" w:name="_Toc152045754"/>
      <w:bookmarkStart w:id="1746" w:name="_Toc338944847"/>
      <w:bookmarkStart w:id="1747" w:name="_Toc144974725"/>
      <w:bookmarkStart w:id="1748" w:name="_Toc179632772"/>
      <w:bookmarkStart w:id="1749" w:name="_Toc396423195"/>
      <w:bookmarkStart w:id="1750" w:name="_Toc531764740"/>
      <w:bookmarkStart w:id="1751" w:name="_Toc435200801"/>
      <w:r w:rsidRPr="0002618F">
        <w:rPr>
          <w:rFonts w:ascii="宋体" w:hAnsi="宋体" w:cs="宋体" w:hint="eastAsia"/>
          <w:szCs w:val="21"/>
        </w:rPr>
        <w:t>22.1 承包人违约</w:t>
      </w:r>
      <w:bookmarkEnd w:id="1743"/>
      <w:bookmarkEnd w:id="1744"/>
      <w:bookmarkEnd w:id="1745"/>
      <w:bookmarkEnd w:id="1746"/>
      <w:bookmarkEnd w:id="1747"/>
      <w:bookmarkEnd w:id="1748"/>
      <w:bookmarkEnd w:id="1749"/>
      <w:bookmarkEnd w:id="1750"/>
      <w:bookmarkEnd w:id="1751"/>
    </w:p>
    <w:p w14:paraId="6DA3D84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22.1.1 承包人违约的情形</w:t>
      </w:r>
    </w:p>
    <w:p w14:paraId="41AD483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在履行合同过程中发生的下列情况属承包人违约：</w:t>
      </w:r>
    </w:p>
    <w:p w14:paraId="2FB7CB1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（1）承包人违反第1.8款或第4.3款的约定，私自将合同的全部或部分权利转让给其他人，或私自将合同的全部或部分义务转移给其他人；</w:t>
      </w:r>
    </w:p>
    <w:p w14:paraId="38F6B674"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（2）承包人违反第5.3款或第6.4款的约定，未经监理人批准，私自将已按合同约定进入施工场地的施工设备、临时设施或材料撤离施工场地；</w:t>
      </w:r>
    </w:p>
    <w:p w14:paraId="6BC2411A"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（3）承包人违反第5.4款的约定使用了不合格材料或工程设备，工程质量达不到标准要求，又拒绝清除不合格工程；</w:t>
      </w:r>
    </w:p>
    <w:p w14:paraId="16486EC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（4）承包人未能按合同进度计划及时完成合同约定的工作，已造成或预期造成工期延误；</w:t>
      </w:r>
    </w:p>
    <w:p w14:paraId="73CF2E6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（5）承包人在缺陷责任期内，未能对工程接收证书所列的缺陷清单的内容或缺陷责任期内</w:t>
      </w:r>
      <w:r w:rsidRPr="0002618F">
        <w:rPr>
          <w:rFonts w:ascii="宋体" w:hAnsi="宋体" w:cs="宋体" w:hint="eastAsia"/>
          <w:szCs w:val="21"/>
        </w:rPr>
        <w:lastRenderedPageBreak/>
        <w:t>发生的缺陷进行修复，而又拒绝按监理人指示再进行修补；</w:t>
      </w:r>
    </w:p>
    <w:p w14:paraId="6E33D1E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（6）承包人无法继续履行或明确表示不履行或实质上已停止履行合同；</w:t>
      </w:r>
    </w:p>
    <w:p w14:paraId="5509470A"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（7）承包人不按合同约定履行义务的其他情况。</w:t>
      </w:r>
    </w:p>
    <w:p w14:paraId="5FF731A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22.1.2 对承包人违约的处理</w:t>
      </w:r>
    </w:p>
    <w:p w14:paraId="2938F0D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（1）承包人发生第22.1.1（6）目约定的违约情况时，发包人可通知承包人立即解除合同，并按有关法律处理。</w:t>
      </w:r>
    </w:p>
    <w:p w14:paraId="087D51A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（2）承包人发生除第22.1.1（6）目约定以外的其他违约情况时，监理人可向承包人发出整改通知，要求其在指定的期限内改正。承包人应承担其违约所引起的费用增加和（或）工期延误。</w:t>
      </w:r>
    </w:p>
    <w:p w14:paraId="4AB19DA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（3）经检查证明承包人已采取了有效措施纠正违约行为，具备复工条件的，可由监理人签发复工通知复工。</w:t>
      </w:r>
    </w:p>
    <w:p w14:paraId="1AF9D5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22.1.3 承包人违约解除合同</w:t>
      </w:r>
    </w:p>
    <w:p w14:paraId="7D7D948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55B9033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22.1.4 合同解除后的估价、付款和结清</w:t>
      </w:r>
    </w:p>
    <w:p w14:paraId="35BE64E0"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 xml:space="preserve">（1）合同解除后，监理人按第3.5款商定或确定承包人实际完成工作的价值，以及承包人已提供的材料、施工设备、工程设备和临时工程等的价值。 </w:t>
      </w:r>
    </w:p>
    <w:p w14:paraId="6430A8C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 xml:space="preserve">（2）合同解除后，发包人应暂停对承包人的一切付款，查清各项付款和已扣款金额，包括承包人应支付的违约金。 </w:t>
      </w:r>
    </w:p>
    <w:p w14:paraId="39C8F95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（3）合同解除后，发包人应按第23.4款的约定向承包人索赔由于解除合同给发包人造成的损失。</w:t>
      </w:r>
    </w:p>
    <w:p w14:paraId="6E119CB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（4）合同双方确认上述往来款项后，出具最终结清付款证书，结清全部合同款项。</w:t>
      </w:r>
    </w:p>
    <w:p w14:paraId="34B7430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（5）发包人和承包人未能就解除合同后的结清达成一致而形成争议的，按第24条的约定办理。</w:t>
      </w:r>
    </w:p>
    <w:p w14:paraId="7594005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22.1.5 协议利益的转让</w:t>
      </w:r>
    </w:p>
    <w:p w14:paraId="49DE19C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因承包人违约解除合同的，发包人有权要求承包人将其为实施合同而签订的材料和设备的订货协议或任何服务协议利益转让给发包人，并在解除合同后的14天内，依法办理转让手续。 </w:t>
      </w:r>
    </w:p>
    <w:p w14:paraId="688F605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22.1.6 紧急情况下无能力或不愿进行抢救</w:t>
      </w:r>
    </w:p>
    <w:p w14:paraId="5F6F2E1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748DFD5" w14:textId="77777777" w:rsidR="00F849A4" w:rsidRPr="0002618F" w:rsidRDefault="00000000">
      <w:pPr>
        <w:keepNext/>
        <w:keepLines/>
        <w:spacing w:line="360" w:lineRule="auto"/>
        <w:outlineLvl w:val="0"/>
        <w:rPr>
          <w:rFonts w:ascii="宋体" w:hAnsi="宋体" w:cs="宋体" w:hint="eastAsia"/>
          <w:szCs w:val="21"/>
        </w:rPr>
      </w:pPr>
      <w:bookmarkStart w:id="1752" w:name="_Toc342296406"/>
      <w:bookmarkStart w:id="1753" w:name="_Toc396423196"/>
      <w:bookmarkStart w:id="1754" w:name="_Toc152042534"/>
      <w:bookmarkStart w:id="1755" w:name="_Toc338944848"/>
      <w:bookmarkStart w:id="1756" w:name="_Toc531764741"/>
      <w:bookmarkStart w:id="1757" w:name="_Toc179632773"/>
      <w:bookmarkStart w:id="1758" w:name="_Toc435200802"/>
      <w:bookmarkStart w:id="1759" w:name="_Toc152045755"/>
      <w:bookmarkStart w:id="1760" w:name="_Toc144974726"/>
      <w:r w:rsidRPr="0002618F">
        <w:rPr>
          <w:rFonts w:ascii="宋体" w:hAnsi="宋体" w:cs="宋体" w:hint="eastAsia"/>
          <w:szCs w:val="21"/>
        </w:rPr>
        <w:t>22.2 发包人违约</w:t>
      </w:r>
      <w:bookmarkEnd w:id="1752"/>
      <w:bookmarkEnd w:id="1753"/>
      <w:bookmarkEnd w:id="1754"/>
      <w:bookmarkEnd w:id="1755"/>
      <w:bookmarkEnd w:id="1756"/>
      <w:bookmarkEnd w:id="1757"/>
      <w:bookmarkEnd w:id="1758"/>
      <w:bookmarkEnd w:id="1759"/>
      <w:bookmarkEnd w:id="1760"/>
    </w:p>
    <w:p w14:paraId="51BFCB4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22.2.1 发包人违约的情形</w:t>
      </w:r>
    </w:p>
    <w:p w14:paraId="45E6B8B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在履行合同过程中发生的下列情形，属发包人违约：</w:t>
      </w:r>
    </w:p>
    <w:p w14:paraId="3F490E5C"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（1）发包人未能按合同约定支付预付款或合同价款，或拖延、拒绝批准付款申请和支付凭证，导致付款延误的；</w:t>
      </w:r>
    </w:p>
    <w:p w14:paraId="70B8BD01"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（2）发包人原因造成停工的；</w:t>
      </w:r>
    </w:p>
    <w:p w14:paraId="7A37CA8B"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（3）监理人无正当理由没有在约定期限内发出复工指示，导致承包人无法复工的；</w:t>
      </w:r>
    </w:p>
    <w:p w14:paraId="49622803"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（4）发包人无法继续履行或明确表示不履行或实质上已停止履行合同的；</w:t>
      </w:r>
    </w:p>
    <w:p w14:paraId="55A5DC1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（5）发包人不履行合同约定其他义务的。</w:t>
      </w:r>
    </w:p>
    <w:p w14:paraId="56FA73B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22.2.2 承包人有权暂停施工</w:t>
      </w:r>
    </w:p>
    <w:p w14:paraId="6136273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758C67B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22.2.3 发包人违约解除合同 </w:t>
      </w:r>
    </w:p>
    <w:p w14:paraId="2673AA6E"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 xml:space="preserve">（1）发生第22.2.1（4）目的违约情况时，承包人可书面通知发包人解除合同。   </w:t>
      </w:r>
    </w:p>
    <w:p w14:paraId="3E5DF46F"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（2）承包人按22.2.2项暂停施工28天后，发包人仍不纠正违约行为的，承包人可向发包人发出解除合同通知。但承包人的这一行动不免除发包人承担的违约责任，也不影响承包人根据合同约定享有的索赔权利。</w:t>
      </w:r>
    </w:p>
    <w:p w14:paraId="357722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22.2.4 解除合同后的付款</w:t>
      </w:r>
    </w:p>
    <w:p w14:paraId="3667597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因发包人违约解除合同的，发包人应在解除合同后28天内向承包人支付下列金额，承包人应在此期限内及时向发包人提交要求支付下列金额的有关资料和凭证：</w:t>
      </w:r>
    </w:p>
    <w:p w14:paraId="35DEFAE6"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（1）合同解除日以前所完成工作的价款；</w:t>
      </w:r>
    </w:p>
    <w:p w14:paraId="464C21E5"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（2）承包人为该工程施工订购并已付款的材料、工程设备和其他物品的金额。发包人付还后，该材料、工程设备和其他物品归发包人所有；</w:t>
      </w:r>
    </w:p>
    <w:p w14:paraId="71BD2DF2" w14:textId="77777777" w:rsidR="00F849A4" w:rsidRPr="0002618F" w:rsidRDefault="00000000">
      <w:pPr>
        <w:spacing w:line="360" w:lineRule="auto"/>
        <w:ind w:firstLineChars="342" w:firstLine="718"/>
        <w:rPr>
          <w:rFonts w:ascii="宋体" w:hAnsi="宋体" w:cs="宋体" w:hint="eastAsia"/>
          <w:szCs w:val="21"/>
        </w:rPr>
      </w:pPr>
      <w:r w:rsidRPr="0002618F">
        <w:rPr>
          <w:rFonts w:ascii="宋体" w:hAnsi="宋体" w:cs="宋体" w:hint="eastAsia"/>
          <w:szCs w:val="21"/>
        </w:rPr>
        <w:t>（3）承包人为完成工程所发生的，而发包人未支付的金额；</w:t>
      </w:r>
    </w:p>
    <w:p w14:paraId="0198A25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发包人应按本项约定支付上述金额并退还质量保证金和履约担保，但有权要求承包人支付应偿还给发包人的各项金额。</w:t>
      </w:r>
    </w:p>
    <w:p w14:paraId="5799909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22.2.5 解除合同后的承包人撤离</w:t>
      </w:r>
    </w:p>
    <w:p w14:paraId="394CE3A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55C620BC" w14:textId="77777777" w:rsidR="00F849A4" w:rsidRPr="0002618F" w:rsidRDefault="00000000">
      <w:pPr>
        <w:keepNext/>
        <w:keepLines/>
        <w:spacing w:line="360" w:lineRule="auto"/>
        <w:outlineLvl w:val="0"/>
        <w:rPr>
          <w:rFonts w:ascii="宋体" w:hAnsi="宋体" w:cs="宋体" w:hint="eastAsia"/>
          <w:szCs w:val="21"/>
        </w:rPr>
      </w:pPr>
      <w:bookmarkStart w:id="1761" w:name="_Toc152042535"/>
      <w:bookmarkStart w:id="1762" w:name="_Toc179632774"/>
      <w:bookmarkStart w:id="1763" w:name="_Toc396423197"/>
      <w:bookmarkStart w:id="1764" w:name="_Toc531764742"/>
      <w:bookmarkStart w:id="1765" w:name="_Toc338944849"/>
      <w:bookmarkStart w:id="1766" w:name="_Toc152045756"/>
      <w:bookmarkStart w:id="1767" w:name="_Toc435200803"/>
      <w:bookmarkStart w:id="1768" w:name="_Toc342296407"/>
      <w:r w:rsidRPr="0002618F">
        <w:rPr>
          <w:rFonts w:ascii="宋体" w:hAnsi="宋体" w:cs="宋体" w:hint="eastAsia"/>
          <w:szCs w:val="21"/>
        </w:rPr>
        <w:t>22.3 第三人造成的违约</w:t>
      </w:r>
      <w:bookmarkEnd w:id="1761"/>
      <w:bookmarkEnd w:id="1762"/>
      <w:bookmarkEnd w:id="1763"/>
      <w:bookmarkEnd w:id="1764"/>
      <w:bookmarkEnd w:id="1765"/>
      <w:bookmarkEnd w:id="1766"/>
      <w:bookmarkEnd w:id="1767"/>
      <w:bookmarkEnd w:id="1768"/>
    </w:p>
    <w:p w14:paraId="2CE2A67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在履行合同过程中，一方当事人因第三人的原因造成违约的，应当向对方当事人承担违约责任。一方当事人和第三人之间的纠纷，依照法律规定或者按照约定解决。</w:t>
      </w:r>
    </w:p>
    <w:p w14:paraId="0E17DDDF" w14:textId="77777777" w:rsidR="00F849A4" w:rsidRPr="0002618F" w:rsidRDefault="00000000">
      <w:pPr>
        <w:keepNext/>
        <w:keepLines/>
        <w:spacing w:line="360" w:lineRule="auto"/>
        <w:outlineLvl w:val="0"/>
        <w:rPr>
          <w:rFonts w:ascii="宋体" w:hAnsi="宋体" w:cs="宋体" w:hint="eastAsia"/>
          <w:szCs w:val="21"/>
          <w:lang w:val="zh-CN"/>
        </w:rPr>
      </w:pPr>
      <w:bookmarkStart w:id="1769" w:name="_Toc342296408"/>
      <w:bookmarkStart w:id="1770" w:name="_Toc396423198"/>
      <w:bookmarkStart w:id="1771" w:name="_Toc144974727"/>
      <w:bookmarkStart w:id="1772" w:name="_Toc152042536"/>
      <w:bookmarkStart w:id="1773" w:name="_Toc179632775"/>
      <w:bookmarkStart w:id="1774" w:name="_Toc338944850"/>
      <w:bookmarkStart w:id="1775" w:name="_Toc531764743"/>
      <w:bookmarkStart w:id="1776" w:name="_Toc152045757"/>
      <w:bookmarkStart w:id="1777" w:name="_Toc435200804"/>
      <w:r w:rsidRPr="0002618F">
        <w:rPr>
          <w:rFonts w:ascii="宋体" w:hAnsi="宋体" w:cs="宋体" w:hint="eastAsia"/>
          <w:szCs w:val="21"/>
          <w:lang w:val="zh-CN"/>
        </w:rPr>
        <w:lastRenderedPageBreak/>
        <w:t>23. 索赔</w:t>
      </w:r>
      <w:bookmarkEnd w:id="1769"/>
      <w:bookmarkEnd w:id="1770"/>
      <w:bookmarkEnd w:id="1771"/>
      <w:bookmarkEnd w:id="1772"/>
      <w:bookmarkEnd w:id="1773"/>
      <w:bookmarkEnd w:id="1774"/>
      <w:bookmarkEnd w:id="1775"/>
      <w:bookmarkEnd w:id="1776"/>
      <w:bookmarkEnd w:id="1777"/>
    </w:p>
    <w:p w14:paraId="44A77CEB" w14:textId="77777777" w:rsidR="00F849A4" w:rsidRPr="0002618F" w:rsidRDefault="00000000">
      <w:pPr>
        <w:keepNext/>
        <w:keepLines/>
        <w:spacing w:line="360" w:lineRule="auto"/>
        <w:outlineLvl w:val="0"/>
        <w:rPr>
          <w:rFonts w:ascii="宋体" w:hAnsi="宋体" w:cs="宋体" w:hint="eastAsia"/>
          <w:szCs w:val="21"/>
        </w:rPr>
      </w:pPr>
      <w:bookmarkStart w:id="1778" w:name="_Toc152042537"/>
      <w:bookmarkStart w:id="1779" w:name="_Toc179632776"/>
      <w:bookmarkStart w:id="1780" w:name="_Toc338944851"/>
      <w:bookmarkStart w:id="1781" w:name="_Toc152045758"/>
      <w:bookmarkStart w:id="1782" w:name="_Toc342296409"/>
      <w:bookmarkStart w:id="1783" w:name="_Toc144974728"/>
      <w:bookmarkStart w:id="1784" w:name="_Toc435200805"/>
      <w:bookmarkStart w:id="1785" w:name="_Toc531764744"/>
      <w:bookmarkStart w:id="1786" w:name="_Toc396423199"/>
      <w:r w:rsidRPr="0002618F">
        <w:rPr>
          <w:rFonts w:ascii="宋体" w:hAnsi="宋体" w:cs="宋体" w:hint="eastAsia"/>
          <w:szCs w:val="21"/>
        </w:rPr>
        <w:t>23.1 承包人索赔的提出</w:t>
      </w:r>
      <w:bookmarkEnd w:id="1778"/>
      <w:bookmarkEnd w:id="1779"/>
      <w:bookmarkEnd w:id="1780"/>
      <w:bookmarkEnd w:id="1781"/>
      <w:bookmarkEnd w:id="1782"/>
      <w:bookmarkEnd w:id="1783"/>
      <w:bookmarkEnd w:id="1784"/>
      <w:bookmarkEnd w:id="1785"/>
      <w:bookmarkEnd w:id="1786"/>
    </w:p>
    <w:p w14:paraId="6870131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根据合同约定，承包人认为有权得到追加付款和（或）延长工期的，应按以下程序向发包人提出索赔：</w:t>
      </w:r>
    </w:p>
    <w:p w14:paraId="2E9963C0"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D94830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（2）承包人应在发出索赔意向通知书后28天内，向监理人正式递交索赔通知书。索赔通知书应详细说明索赔理由以及要求追加的付款金额和（或）延长的工期，并附必要的记录和证明材料；</w:t>
      </w:r>
    </w:p>
    <w:p w14:paraId="5573B24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（3）索赔事件具有连续影响的，承包人应按合理时间间隔继续递交延续索赔通知，说明连续影响的实际情况和记录，列出累计的追加付款金额和（或）工期延长天数；</w:t>
      </w:r>
    </w:p>
    <w:p w14:paraId="528B4EF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（4）在索赔事件影响结束后的28天内，承包人应向监理人递交最终索赔通知书，说明最终要求索赔的追加付款金额和延长的工期，并附必要的记录和证明材料。</w:t>
      </w:r>
    </w:p>
    <w:p w14:paraId="45615FA1" w14:textId="77777777" w:rsidR="00F849A4" w:rsidRPr="0002618F" w:rsidRDefault="00000000">
      <w:pPr>
        <w:keepNext/>
        <w:keepLines/>
        <w:spacing w:line="360" w:lineRule="auto"/>
        <w:outlineLvl w:val="0"/>
        <w:rPr>
          <w:rFonts w:ascii="宋体" w:hAnsi="宋体" w:cs="宋体" w:hint="eastAsia"/>
          <w:szCs w:val="21"/>
        </w:rPr>
      </w:pPr>
      <w:bookmarkStart w:id="1787" w:name="_Toc144974729"/>
      <w:bookmarkStart w:id="1788" w:name="_Toc435200806"/>
      <w:bookmarkStart w:id="1789" w:name="_Toc152042538"/>
      <w:bookmarkStart w:id="1790" w:name="_Toc179632777"/>
      <w:bookmarkStart w:id="1791" w:name="_Toc342296410"/>
      <w:bookmarkStart w:id="1792" w:name="_Toc152045759"/>
      <w:bookmarkStart w:id="1793" w:name="_Toc396423200"/>
      <w:bookmarkStart w:id="1794" w:name="_Toc338944852"/>
      <w:bookmarkStart w:id="1795" w:name="_Toc531764745"/>
      <w:r w:rsidRPr="0002618F">
        <w:rPr>
          <w:rFonts w:ascii="宋体" w:hAnsi="宋体" w:cs="宋体" w:hint="eastAsia"/>
          <w:szCs w:val="21"/>
        </w:rPr>
        <w:t>23.2 承包人索赔处理程序</w:t>
      </w:r>
      <w:bookmarkEnd w:id="1787"/>
      <w:bookmarkEnd w:id="1788"/>
      <w:bookmarkEnd w:id="1789"/>
      <w:bookmarkEnd w:id="1790"/>
      <w:bookmarkEnd w:id="1791"/>
      <w:bookmarkEnd w:id="1792"/>
      <w:bookmarkEnd w:id="1793"/>
      <w:bookmarkEnd w:id="1794"/>
      <w:bookmarkEnd w:id="1795"/>
    </w:p>
    <w:p w14:paraId="439E6DAB"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（1）监理人收到承包人提交的索赔通知书后，应及时审查索赔通知书的内容、查验承包人的记录和证明材料，必要时监理人可要求承包人提交全部原始记录副本。</w:t>
      </w:r>
    </w:p>
    <w:p w14:paraId="2FE20C38"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（2）监理人应按第3.5款商定或确定追加的付款和（或）延长的工期，并在收到上述索赔通知书或有关索赔的进一步证明材料后的42天内，将索赔处理结果答复承包人。</w:t>
      </w:r>
    </w:p>
    <w:p w14:paraId="0DFB84AF" w14:textId="77777777" w:rsidR="00F849A4" w:rsidRPr="0002618F" w:rsidRDefault="00000000">
      <w:pPr>
        <w:spacing w:line="360" w:lineRule="auto"/>
        <w:ind w:firstLineChars="171" w:firstLine="359"/>
        <w:rPr>
          <w:rFonts w:ascii="宋体" w:hAnsi="宋体" w:cs="宋体" w:hint="eastAsia"/>
          <w:szCs w:val="21"/>
        </w:rPr>
      </w:pPr>
      <w:r w:rsidRPr="0002618F">
        <w:rPr>
          <w:rFonts w:ascii="宋体" w:hAnsi="宋体" w:cs="宋体" w:hint="eastAsia"/>
          <w:szCs w:val="21"/>
        </w:rPr>
        <w:t>（3）承包人接受索赔处理结果的，发包人应在作出索赔处理结果答复后28天内完成赔付。承包人不接受索赔处理结果的，按第24条的约定办理。</w:t>
      </w:r>
    </w:p>
    <w:p w14:paraId="051DD3DE" w14:textId="77777777" w:rsidR="00F849A4" w:rsidRPr="0002618F" w:rsidRDefault="00000000">
      <w:pPr>
        <w:keepNext/>
        <w:keepLines/>
        <w:spacing w:line="360" w:lineRule="auto"/>
        <w:outlineLvl w:val="0"/>
        <w:rPr>
          <w:rFonts w:ascii="宋体" w:hAnsi="宋体" w:cs="宋体" w:hint="eastAsia"/>
          <w:szCs w:val="21"/>
        </w:rPr>
      </w:pPr>
      <w:bookmarkStart w:id="1796" w:name="_Toc152042539"/>
      <w:bookmarkStart w:id="1797" w:name="_Toc396423201"/>
      <w:bookmarkStart w:id="1798" w:name="_Toc435200807"/>
      <w:bookmarkStart w:id="1799" w:name="_Toc338944853"/>
      <w:bookmarkStart w:id="1800" w:name="_Toc342296411"/>
      <w:bookmarkStart w:id="1801" w:name="_Toc152045760"/>
      <w:bookmarkStart w:id="1802" w:name="_Toc179632778"/>
      <w:bookmarkStart w:id="1803" w:name="_Toc144974730"/>
      <w:bookmarkStart w:id="1804" w:name="_Toc531764746"/>
      <w:r w:rsidRPr="0002618F">
        <w:rPr>
          <w:rFonts w:ascii="宋体" w:hAnsi="宋体" w:cs="宋体" w:hint="eastAsia"/>
          <w:szCs w:val="21"/>
        </w:rPr>
        <w:t>23.3 承包人提出索赔的期限</w:t>
      </w:r>
      <w:bookmarkEnd w:id="1796"/>
      <w:bookmarkEnd w:id="1797"/>
      <w:bookmarkEnd w:id="1798"/>
      <w:bookmarkEnd w:id="1799"/>
      <w:bookmarkEnd w:id="1800"/>
      <w:bookmarkEnd w:id="1801"/>
      <w:bookmarkEnd w:id="1802"/>
      <w:bookmarkEnd w:id="1803"/>
      <w:bookmarkEnd w:id="1804"/>
    </w:p>
    <w:p w14:paraId="6455982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23.3.1 承包人按第17.5款的约定接受了竣工付款证书后，应被认为已无权再提出在合同工程接收证书颁发前所发生的任何索赔。</w:t>
      </w:r>
    </w:p>
    <w:p w14:paraId="42BB0C5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23.3.2 承包人按第17.6款的约定提交的最终结清申请单中，只限于提出工程接收证书颁发后发生的索赔。提出索赔的期限自接受最终结清证书时终止。 </w:t>
      </w:r>
    </w:p>
    <w:p w14:paraId="1CD4A52B" w14:textId="77777777" w:rsidR="00F849A4" w:rsidRPr="0002618F" w:rsidRDefault="00000000">
      <w:pPr>
        <w:keepNext/>
        <w:keepLines/>
        <w:spacing w:line="360" w:lineRule="auto"/>
        <w:outlineLvl w:val="0"/>
        <w:rPr>
          <w:rFonts w:ascii="宋体" w:hAnsi="宋体" w:cs="宋体" w:hint="eastAsia"/>
          <w:szCs w:val="21"/>
        </w:rPr>
      </w:pPr>
      <w:bookmarkStart w:id="1805" w:name="_Toc396423202"/>
      <w:bookmarkStart w:id="1806" w:name="_Toc338944854"/>
      <w:bookmarkStart w:id="1807" w:name="_Toc152042540"/>
      <w:bookmarkStart w:id="1808" w:name="_Toc531764747"/>
      <w:bookmarkStart w:id="1809" w:name="_Toc152045761"/>
      <w:bookmarkStart w:id="1810" w:name="_Toc435200808"/>
      <w:bookmarkStart w:id="1811" w:name="_Toc144974731"/>
      <w:bookmarkStart w:id="1812" w:name="_Toc342296412"/>
      <w:bookmarkStart w:id="1813" w:name="_Toc179632779"/>
      <w:r w:rsidRPr="0002618F">
        <w:rPr>
          <w:rFonts w:ascii="宋体" w:hAnsi="宋体" w:cs="宋体" w:hint="eastAsia"/>
          <w:szCs w:val="21"/>
        </w:rPr>
        <w:t>23.4 发包人的索赔</w:t>
      </w:r>
      <w:bookmarkEnd w:id="1805"/>
      <w:bookmarkEnd w:id="1806"/>
      <w:bookmarkEnd w:id="1807"/>
      <w:bookmarkEnd w:id="1808"/>
      <w:bookmarkEnd w:id="1809"/>
      <w:bookmarkEnd w:id="1810"/>
      <w:bookmarkEnd w:id="1811"/>
      <w:bookmarkEnd w:id="1812"/>
      <w:bookmarkEnd w:id="1813"/>
    </w:p>
    <w:p w14:paraId="24D1345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08D2DA8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1C157755" w14:textId="77777777" w:rsidR="00F849A4" w:rsidRPr="0002618F" w:rsidRDefault="00000000">
      <w:pPr>
        <w:keepNext/>
        <w:keepLines/>
        <w:spacing w:line="360" w:lineRule="auto"/>
        <w:outlineLvl w:val="0"/>
        <w:rPr>
          <w:rFonts w:ascii="宋体" w:hAnsi="宋体" w:cs="宋体" w:hint="eastAsia"/>
          <w:szCs w:val="21"/>
          <w:lang w:val="zh-CN"/>
        </w:rPr>
      </w:pPr>
      <w:bookmarkStart w:id="1814" w:name="_Toc435200809"/>
      <w:bookmarkStart w:id="1815" w:name="_Toc342296413"/>
      <w:bookmarkStart w:id="1816" w:name="_Toc531764748"/>
      <w:bookmarkStart w:id="1817" w:name="_Toc338944855"/>
      <w:bookmarkStart w:id="1818" w:name="_Toc396423203"/>
      <w:r w:rsidRPr="0002618F">
        <w:rPr>
          <w:rFonts w:ascii="宋体" w:hAnsi="宋体" w:cs="宋体" w:hint="eastAsia"/>
          <w:szCs w:val="21"/>
          <w:lang w:val="zh-CN"/>
        </w:rPr>
        <w:lastRenderedPageBreak/>
        <w:t>24. 争议的解决</w:t>
      </w:r>
      <w:bookmarkEnd w:id="1814"/>
      <w:bookmarkEnd w:id="1815"/>
      <w:bookmarkEnd w:id="1816"/>
      <w:bookmarkEnd w:id="1817"/>
      <w:bookmarkEnd w:id="1818"/>
    </w:p>
    <w:p w14:paraId="7E8FC401" w14:textId="77777777" w:rsidR="00F849A4" w:rsidRPr="0002618F" w:rsidRDefault="00000000">
      <w:pPr>
        <w:keepNext/>
        <w:keepLines/>
        <w:spacing w:line="360" w:lineRule="auto"/>
        <w:outlineLvl w:val="0"/>
        <w:rPr>
          <w:rFonts w:ascii="宋体" w:hAnsi="宋体" w:cs="宋体" w:hint="eastAsia"/>
          <w:szCs w:val="21"/>
        </w:rPr>
      </w:pPr>
      <w:bookmarkStart w:id="1819" w:name="_Toc396423204"/>
      <w:bookmarkStart w:id="1820" w:name="_Toc342296414"/>
      <w:bookmarkStart w:id="1821" w:name="_Toc338944856"/>
      <w:bookmarkStart w:id="1822" w:name="_Toc435200810"/>
      <w:bookmarkStart w:id="1823" w:name="_Toc531764749"/>
      <w:r w:rsidRPr="0002618F">
        <w:rPr>
          <w:rFonts w:ascii="宋体" w:hAnsi="宋体" w:cs="宋体" w:hint="eastAsia"/>
          <w:szCs w:val="21"/>
        </w:rPr>
        <w:t>24.1 争议的解决方式</w:t>
      </w:r>
      <w:bookmarkEnd w:id="1819"/>
      <w:bookmarkEnd w:id="1820"/>
      <w:bookmarkEnd w:id="1821"/>
      <w:bookmarkEnd w:id="1822"/>
      <w:bookmarkEnd w:id="1823"/>
    </w:p>
    <w:p w14:paraId="6C5F492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1E875C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（1）向约定的仲裁委员会申请仲裁；</w:t>
      </w:r>
    </w:p>
    <w:p w14:paraId="49F19F0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（2）向有管辖权的人民法院提起诉讼。</w:t>
      </w:r>
    </w:p>
    <w:p w14:paraId="556EE327" w14:textId="77777777" w:rsidR="00F849A4" w:rsidRPr="0002618F" w:rsidRDefault="00000000">
      <w:pPr>
        <w:keepNext/>
        <w:keepLines/>
        <w:spacing w:line="360" w:lineRule="auto"/>
        <w:outlineLvl w:val="0"/>
        <w:rPr>
          <w:rFonts w:ascii="宋体" w:hAnsi="宋体" w:cs="宋体" w:hint="eastAsia"/>
          <w:szCs w:val="21"/>
        </w:rPr>
      </w:pPr>
      <w:bookmarkStart w:id="1824" w:name="_Toc531764750"/>
      <w:bookmarkStart w:id="1825" w:name="_Toc338944857"/>
      <w:bookmarkStart w:id="1826" w:name="_Toc435200811"/>
      <w:bookmarkStart w:id="1827" w:name="_Toc342296415"/>
      <w:bookmarkStart w:id="1828" w:name="_Toc396423205"/>
      <w:r w:rsidRPr="0002618F">
        <w:rPr>
          <w:rFonts w:ascii="宋体" w:hAnsi="宋体" w:cs="宋体" w:hint="eastAsia"/>
          <w:szCs w:val="21"/>
        </w:rPr>
        <w:t>24.2 友好解决</w:t>
      </w:r>
      <w:bookmarkEnd w:id="1824"/>
      <w:bookmarkEnd w:id="1825"/>
      <w:bookmarkEnd w:id="1826"/>
      <w:bookmarkEnd w:id="1827"/>
      <w:bookmarkEnd w:id="1828"/>
    </w:p>
    <w:p w14:paraId="1A0D229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在提请争议评审、仲裁或者诉讼前，以及在争议评审、仲裁或诉讼过程中，发包人和承包人均可共同努力友好协商解决争议。</w:t>
      </w:r>
    </w:p>
    <w:p w14:paraId="04F3CE86" w14:textId="77777777" w:rsidR="00F849A4" w:rsidRPr="0002618F" w:rsidRDefault="00000000">
      <w:pPr>
        <w:keepNext/>
        <w:keepLines/>
        <w:spacing w:line="360" w:lineRule="auto"/>
        <w:outlineLvl w:val="0"/>
        <w:rPr>
          <w:rFonts w:ascii="宋体" w:hAnsi="宋体" w:cs="宋体" w:hint="eastAsia"/>
          <w:szCs w:val="21"/>
        </w:rPr>
      </w:pPr>
      <w:bookmarkStart w:id="1829" w:name="_Toc531764751"/>
      <w:bookmarkStart w:id="1830" w:name="_Toc435200812"/>
      <w:bookmarkStart w:id="1831" w:name="_Toc342296416"/>
      <w:bookmarkStart w:id="1832" w:name="_Toc338944858"/>
      <w:bookmarkStart w:id="1833" w:name="_Toc396423206"/>
      <w:r w:rsidRPr="0002618F">
        <w:rPr>
          <w:rFonts w:ascii="宋体" w:hAnsi="宋体" w:cs="宋体" w:hint="eastAsia"/>
          <w:szCs w:val="21"/>
        </w:rPr>
        <w:t>24.3 争议评审</w:t>
      </w:r>
      <w:bookmarkEnd w:id="1829"/>
      <w:bookmarkEnd w:id="1830"/>
      <w:bookmarkEnd w:id="1831"/>
      <w:bookmarkEnd w:id="1832"/>
      <w:bookmarkEnd w:id="1833"/>
    </w:p>
    <w:p w14:paraId="1846A6D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24.3.1 采用争议评审的，发包人和承包人应在开工日后的28天内或在争议发生后，协商成立争议评审组。争议评审组由有合同管理和工程实践经验的专家组成。</w:t>
      </w:r>
    </w:p>
    <w:p w14:paraId="697BA73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24.3.2 合同双方的争议，应首先由申请人向争议评审组提交一份详细的评审申请报告，并附必要的文件、图纸和证明材料，申请人还应将上述报告的副本同时提交给被申请人和监理人。</w:t>
      </w:r>
    </w:p>
    <w:p w14:paraId="47CA3D9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24.3.3 被申请人在收到申请人评审申请报告副本后的28天内，向争议评审组提交一份答辩报告，并附证明材料。被申请人应将答辩报告的副本同时提交给申请人和监理人。</w:t>
      </w:r>
    </w:p>
    <w:p w14:paraId="34A9E9E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24.3.4 除专用合同条款另有约定外，争议评审组在收到合同双方报告后的14天内，邀请双方代表和有关人员举行调查会，向双方调查争议细节；必要时争议评审组可要求双方进一步提供补充材料。</w:t>
      </w:r>
    </w:p>
    <w:p w14:paraId="757F1C2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2868112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24.3.6 发包人和承包人接受评审意见的，由监理人根据评审意见拟定执行协议，经争议双方签字后作为合同的补充文件，并遵照执行。</w:t>
      </w:r>
    </w:p>
    <w:p w14:paraId="3B680C3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21A99983" w14:textId="77777777" w:rsidR="00F849A4" w:rsidRPr="0002618F" w:rsidRDefault="00F849A4">
      <w:pPr>
        <w:spacing w:line="360" w:lineRule="auto"/>
        <w:rPr>
          <w:rFonts w:ascii="宋体" w:hAnsi="宋体" w:cs="宋体" w:hint="eastAsia"/>
          <w:szCs w:val="21"/>
        </w:rPr>
      </w:pPr>
    </w:p>
    <w:p w14:paraId="0272EFEA" w14:textId="77777777" w:rsidR="00F849A4" w:rsidRPr="0002618F" w:rsidRDefault="00000000">
      <w:pPr>
        <w:spacing w:line="360" w:lineRule="auto"/>
        <w:rPr>
          <w:rFonts w:ascii="宋体" w:hAnsi="宋体" w:cs="宋体" w:hint="eastAsia"/>
        </w:rPr>
      </w:pPr>
      <w:r w:rsidRPr="0002618F">
        <w:rPr>
          <w:rFonts w:ascii="宋体" w:hAnsi="宋体" w:cs="宋体" w:hint="eastAsia"/>
        </w:rPr>
        <w:br w:type="page"/>
      </w:r>
    </w:p>
    <w:p w14:paraId="0E6A95C3" w14:textId="77777777" w:rsidR="00F849A4" w:rsidRPr="0002618F" w:rsidRDefault="00000000">
      <w:pPr>
        <w:spacing w:line="360" w:lineRule="auto"/>
        <w:jc w:val="center"/>
        <w:rPr>
          <w:rFonts w:ascii="宋体" w:hAnsi="宋体" w:cs="宋体" w:hint="eastAsia"/>
          <w:b/>
          <w:szCs w:val="21"/>
        </w:rPr>
      </w:pPr>
      <w:r w:rsidRPr="0002618F">
        <w:rPr>
          <w:rFonts w:ascii="宋体" w:hAnsi="宋体" w:cs="宋体" w:hint="eastAsia"/>
          <w:b/>
          <w:szCs w:val="21"/>
        </w:rPr>
        <w:lastRenderedPageBreak/>
        <w:t>专用合同条款</w:t>
      </w:r>
    </w:p>
    <w:p w14:paraId="2A0024B2" w14:textId="77777777" w:rsidR="00F849A4" w:rsidRPr="0002618F" w:rsidRDefault="00000000">
      <w:pPr>
        <w:keepNext/>
        <w:keepLines/>
        <w:spacing w:line="360" w:lineRule="auto"/>
        <w:outlineLvl w:val="0"/>
        <w:rPr>
          <w:rFonts w:ascii="宋体" w:hAnsi="宋体" w:cs="宋体" w:hint="eastAsia"/>
          <w:szCs w:val="21"/>
          <w:lang w:val="zh-CN"/>
        </w:rPr>
      </w:pPr>
      <w:bookmarkStart w:id="1834" w:name="_Toc531764753"/>
      <w:bookmarkStart w:id="1835" w:name="_Toc396423208"/>
      <w:bookmarkStart w:id="1836" w:name="_Toc342296418"/>
      <w:bookmarkStart w:id="1837" w:name="_Toc241459659"/>
      <w:bookmarkStart w:id="1838" w:name="_Toc435200814"/>
      <w:r w:rsidRPr="0002618F">
        <w:rPr>
          <w:rFonts w:ascii="宋体" w:hAnsi="宋体" w:cs="宋体" w:hint="eastAsia"/>
          <w:szCs w:val="21"/>
          <w:lang w:val="zh-CN"/>
        </w:rPr>
        <w:t>1. 一般约定</w:t>
      </w:r>
      <w:bookmarkEnd w:id="1834"/>
      <w:bookmarkEnd w:id="1835"/>
      <w:bookmarkEnd w:id="1836"/>
      <w:bookmarkEnd w:id="1837"/>
      <w:bookmarkEnd w:id="1838"/>
    </w:p>
    <w:p w14:paraId="628C9CC0" w14:textId="77777777" w:rsidR="00F849A4" w:rsidRPr="0002618F" w:rsidRDefault="00000000">
      <w:pPr>
        <w:keepNext/>
        <w:keepLines/>
        <w:spacing w:line="360" w:lineRule="auto"/>
        <w:outlineLvl w:val="0"/>
        <w:rPr>
          <w:rFonts w:ascii="宋体" w:hAnsi="宋体" w:cs="宋体" w:hint="eastAsia"/>
          <w:szCs w:val="21"/>
        </w:rPr>
      </w:pPr>
      <w:bookmarkStart w:id="1839" w:name="_Toc531764754"/>
      <w:bookmarkStart w:id="1840" w:name="_Toc179632630"/>
      <w:bookmarkStart w:id="1841" w:name="_Toc152045612"/>
      <w:bookmarkStart w:id="1842" w:name="_Toc435200815"/>
      <w:bookmarkStart w:id="1843" w:name="_Toc396423209"/>
      <w:bookmarkStart w:id="1844" w:name="_Toc144974580"/>
      <w:bookmarkStart w:id="1845" w:name="_Toc342296419"/>
      <w:bookmarkStart w:id="1846" w:name="_Toc241459660"/>
      <w:bookmarkStart w:id="1847" w:name="_Toc152042390"/>
      <w:r w:rsidRPr="0002618F">
        <w:rPr>
          <w:rFonts w:ascii="宋体" w:hAnsi="宋体" w:cs="宋体" w:hint="eastAsia"/>
          <w:szCs w:val="21"/>
        </w:rPr>
        <w:t>1.1 词语定义</w:t>
      </w:r>
      <w:bookmarkEnd w:id="1839"/>
      <w:bookmarkEnd w:id="1840"/>
      <w:bookmarkEnd w:id="1841"/>
      <w:bookmarkEnd w:id="1842"/>
      <w:bookmarkEnd w:id="1843"/>
      <w:bookmarkEnd w:id="1844"/>
      <w:bookmarkEnd w:id="1845"/>
      <w:bookmarkEnd w:id="1846"/>
      <w:bookmarkEnd w:id="1847"/>
    </w:p>
    <w:p w14:paraId="476654A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1.1.2合同当事人和人员</w:t>
      </w:r>
    </w:p>
    <w:p w14:paraId="3BCA81E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1.1.2.2发包人：</w:t>
      </w:r>
      <w:r w:rsidRPr="0002618F">
        <w:rPr>
          <w:rFonts w:ascii="宋体" w:hAnsi="宋体" w:cs="宋体" w:hint="eastAsia"/>
          <w:szCs w:val="21"/>
          <w:u w:val="single"/>
        </w:rPr>
        <w:t xml:space="preserve">          </w:t>
      </w:r>
      <w:r w:rsidRPr="0002618F">
        <w:rPr>
          <w:rFonts w:ascii="宋体" w:hAnsi="宋体" w:cs="宋体" w:hint="eastAsia"/>
          <w:szCs w:val="21"/>
        </w:rPr>
        <w:t>。</w:t>
      </w:r>
    </w:p>
    <w:p w14:paraId="62E56E3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1.1.2.6监理人：</w:t>
      </w:r>
      <w:r w:rsidRPr="0002618F">
        <w:rPr>
          <w:rFonts w:ascii="宋体" w:hAnsi="宋体" w:hint="eastAsia"/>
          <w:szCs w:val="21"/>
          <w:u w:val="single"/>
        </w:rPr>
        <w:t xml:space="preserve">   </w:t>
      </w:r>
      <w:r w:rsidRPr="0002618F">
        <w:rPr>
          <w:rFonts w:hAnsi="宋体" w:hint="eastAsia"/>
          <w:szCs w:val="21"/>
          <w:u w:val="single"/>
        </w:rPr>
        <w:t xml:space="preserve">               </w:t>
      </w:r>
      <w:r w:rsidRPr="0002618F">
        <w:rPr>
          <w:rFonts w:ascii="宋体" w:hAnsi="宋体" w:hint="eastAsia"/>
          <w:szCs w:val="21"/>
          <w:u w:val="single"/>
        </w:rPr>
        <w:t xml:space="preserve">    </w:t>
      </w:r>
      <w:r w:rsidRPr="0002618F">
        <w:rPr>
          <w:rFonts w:ascii="宋体" w:hAnsi="宋体" w:cs="宋体" w:hint="eastAsia"/>
          <w:szCs w:val="21"/>
        </w:rPr>
        <w:t>。</w:t>
      </w:r>
    </w:p>
    <w:p w14:paraId="16C1961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1.1.2.8发包人代表：指发包人指定的派驻施工场地（现场）的全权代表。</w:t>
      </w:r>
    </w:p>
    <w:p w14:paraId="1BA791A0" w14:textId="77777777" w:rsidR="00F849A4" w:rsidRPr="0002618F" w:rsidRDefault="00000000">
      <w:pPr>
        <w:spacing w:line="360" w:lineRule="auto"/>
        <w:ind w:firstLineChars="222" w:firstLine="466"/>
        <w:rPr>
          <w:rFonts w:ascii="宋体" w:hAnsi="宋体" w:hint="eastAsia"/>
          <w:szCs w:val="21"/>
        </w:rPr>
      </w:pPr>
      <w:r w:rsidRPr="0002618F">
        <w:rPr>
          <w:rFonts w:ascii="宋体" w:hAnsi="宋体" w:hint="eastAsia"/>
          <w:szCs w:val="21"/>
        </w:rPr>
        <w:t>姓    名：</w:t>
      </w:r>
      <w:r w:rsidRPr="0002618F">
        <w:rPr>
          <w:rFonts w:ascii="宋体" w:hAnsi="宋体" w:hint="eastAsia"/>
          <w:szCs w:val="21"/>
          <w:u w:val="single"/>
        </w:rPr>
        <w:t xml:space="preserve">                                           </w:t>
      </w:r>
      <w:r w:rsidRPr="0002618F">
        <w:rPr>
          <w:rFonts w:ascii="宋体" w:hAnsi="宋体" w:hint="eastAsia"/>
          <w:szCs w:val="21"/>
        </w:rPr>
        <w:t>。</w:t>
      </w:r>
    </w:p>
    <w:p w14:paraId="068A737B" w14:textId="77777777" w:rsidR="00F849A4" w:rsidRPr="0002618F" w:rsidRDefault="00000000">
      <w:pPr>
        <w:spacing w:line="360" w:lineRule="auto"/>
        <w:ind w:firstLineChars="222" w:firstLine="466"/>
        <w:rPr>
          <w:rFonts w:ascii="宋体" w:hAnsi="宋体" w:hint="eastAsia"/>
          <w:szCs w:val="21"/>
        </w:rPr>
      </w:pPr>
      <w:r w:rsidRPr="0002618F">
        <w:rPr>
          <w:rFonts w:ascii="宋体" w:hAnsi="宋体" w:hint="eastAsia"/>
          <w:szCs w:val="21"/>
        </w:rPr>
        <w:t>职    称：</w:t>
      </w:r>
      <w:r w:rsidRPr="0002618F">
        <w:rPr>
          <w:rFonts w:ascii="宋体" w:hAnsi="宋体" w:hint="eastAsia"/>
          <w:szCs w:val="21"/>
          <w:u w:val="single"/>
        </w:rPr>
        <w:t xml:space="preserve">                                           </w:t>
      </w:r>
      <w:r w:rsidRPr="0002618F">
        <w:rPr>
          <w:rFonts w:ascii="宋体" w:hAnsi="宋体" w:hint="eastAsia"/>
          <w:szCs w:val="21"/>
        </w:rPr>
        <w:t>。</w:t>
      </w:r>
    </w:p>
    <w:p w14:paraId="087CECAF" w14:textId="77777777" w:rsidR="00F849A4" w:rsidRPr="0002618F" w:rsidRDefault="00000000">
      <w:pPr>
        <w:spacing w:line="360" w:lineRule="auto"/>
        <w:ind w:firstLineChars="222" w:firstLine="466"/>
        <w:rPr>
          <w:rFonts w:ascii="宋体" w:hAnsi="宋体" w:hint="eastAsia"/>
          <w:szCs w:val="21"/>
        </w:rPr>
      </w:pPr>
      <w:r w:rsidRPr="0002618F">
        <w:rPr>
          <w:rFonts w:ascii="宋体" w:hAnsi="宋体" w:hint="eastAsia"/>
          <w:szCs w:val="21"/>
        </w:rPr>
        <w:t>联系电话：</w:t>
      </w:r>
      <w:r w:rsidRPr="0002618F">
        <w:rPr>
          <w:rFonts w:ascii="宋体" w:hAnsi="宋体" w:hint="eastAsia"/>
          <w:szCs w:val="21"/>
          <w:u w:val="single"/>
        </w:rPr>
        <w:t xml:space="preserve">                                           </w:t>
      </w:r>
      <w:r w:rsidRPr="0002618F">
        <w:rPr>
          <w:rFonts w:ascii="宋体" w:hAnsi="宋体" w:hint="eastAsia"/>
          <w:szCs w:val="21"/>
        </w:rPr>
        <w:t>。</w:t>
      </w:r>
    </w:p>
    <w:p w14:paraId="3B90B57D" w14:textId="77777777" w:rsidR="00F849A4" w:rsidRPr="0002618F" w:rsidRDefault="00000000">
      <w:pPr>
        <w:spacing w:line="360" w:lineRule="auto"/>
        <w:ind w:firstLineChars="222" w:firstLine="466"/>
        <w:rPr>
          <w:rFonts w:ascii="宋体" w:hAnsi="宋体" w:hint="eastAsia"/>
          <w:szCs w:val="21"/>
        </w:rPr>
      </w:pPr>
      <w:r w:rsidRPr="0002618F">
        <w:rPr>
          <w:rFonts w:ascii="宋体" w:hAnsi="宋体" w:hint="eastAsia"/>
          <w:szCs w:val="21"/>
        </w:rPr>
        <w:t>电子信箱：</w:t>
      </w:r>
      <w:r w:rsidRPr="0002618F">
        <w:rPr>
          <w:rFonts w:ascii="宋体" w:hAnsi="宋体" w:hint="eastAsia"/>
          <w:szCs w:val="21"/>
          <w:u w:val="single"/>
        </w:rPr>
        <w:t>/</w:t>
      </w:r>
      <w:r w:rsidRPr="0002618F">
        <w:rPr>
          <w:rFonts w:ascii="宋体" w:hAnsi="宋体" w:hint="eastAsia"/>
          <w:szCs w:val="21"/>
        </w:rPr>
        <w:t>。</w:t>
      </w:r>
    </w:p>
    <w:p w14:paraId="398F53ED" w14:textId="77777777" w:rsidR="00F849A4" w:rsidRPr="0002618F" w:rsidRDefault="00000000">
      <w:pPr>
        <w:spacing w:line="360" w:lineRule="auto"/>
        <w:ind w:firstLineChars="222" w:firstLine="466"/>
        <w:rPr>
          <w:rFonts w:ascii="宋体" w:hAnsi="宋体" w:hint="eastAsia"/>
          <w:szCs w:val="21"/>
        </w:rPr>
      </w:pPr>
      <w:r w:rsidRPr="0002618F">
        <w:rPr>
          <w:rFonts w:ascii="宋体" w:hAnsi="宋体" w:hint="eastAsia"/>
          <w:szCs w:val="21"/>
        </w:rPr>
        <w:t>通信地址：</w:t>
      </w:r>
      <w:r w:rsidRPr="0002618F">
        <w:rPr>
          <w:rFonts w:ascii="宋体" w:hAnsi="宋体" w:hint="eastAsia"/>
          <w:szCs w:val="21"/>
          <w:u w:val="single"/>
        </w:rPr>
        <w:t>/</w:t>
      </w:r>
      <w:r w:rsidRPr="0002618F">
        <w:rPr>
          <w:rFonts w:ascii="宋体" w:hAnsi="宋体" w:hint="eastAsia"/>
          <w:szCs w:val="21"/>
        </w:rPr>
        <w:t>。</w:t>
      </w:r>
    </w:p>
    <w:p w14:paraId="4A938AEE" w14:textId="3A778176"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1.1.2.9专业分包人：指根据合同条款第15.8.1项的约定，由发包人和承包人以</w:t>
      </w:r>
      <w:r w:rsidR="00D7089F" w:rsidRPr="0002618F">
        <w:rPr>
          <w:rFonts w:ascii="宋体" w:hAnsi="宋体" w:cs="宋体" w:hint="eastAsia"/>
          <w:szCs w:val="21"/>
        </w:rPr>
        <w:t>采购</w:t>
      </w:r>
      <w:r w:rsidRPr="0002618F">
        <w:rPr>
          <w:rFonts w:ascii="宋体" w:hAnsi="宋体" w:cs="宋体" w:hint="eastAsia"/>
          <w:szCs w:val="21"/>
        </w:rPr>
        <w:t>方式选择的分包人。</w:t>
      </w:r>
    </w:p>
    <w:p w14:paraId="1945B284" w14:textId="15AE7020"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1.1.2.10专项供应商：指根据合同条款第15.8.1项的约定，由发包人和承包人以</w:t>
      </w:r>
      <w:r w:rsidR="00D7089F" w:rsidRPr="0002618F">
        <w:rPr>
          <w:rFonts w:ascii="宋体" w:hAnsi="宋体" w:cs="宋体" w:hint="eastAsia"/>
          <w:szCs w:val="21"/>
        </w:rPr>
        <w:t>采购</w:t>
      </w:r>
      <w:r w:rsidRPr="0002618F">
        <w:rPr>
          <w:rFonts w:ascii="宋体" w:hAnsi="宋体" w:cs="宋体" w:hint="eastAsia"/>
          <w:szCs w:val="21"/>
        </w:rPr>
        <w:t>方式选择的供应商。</w:t>
      </w:r>
    </w:p>
    <w:p w14:paraId="21DE3491"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1.1.2.11独立承包人：指与发包人直接订立工程承包合同，负责实施与工程有关的其他工作的当事人。</w:t>
      </w:r>
    </w:p>
    <w:p w14:paraId="6493648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1.1.3工程和设备</w:t>
      </w:r>
    </w:p>
    <w:p w14:paraId="0583B429"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1.1.3.2永久工程：</w:t>
      </w:r>
      <w:r w:rsidRPr="0002618F">
        <w:rPr>
          <w:rFonts w:ascii="宋体" w:hAnsi="宋体" w:cs="宋体" w:hint="eastAsia"/>
          <w:szCs w:val="21"/>
          <w:u w:val="single"/>
        </w:rPr>
        <w:t xml:space="preserve">  指按合同约定建造并移交给发包人的工程，包括工程设备  </w:t>
      </w:r>
      <w:r w:rsidRPr="0002618F">
        <w:rPr>
          <w:rFonts w:ascii="宋体" w:hAnsi="宋体" w:cs="宋体" w:hint="eastAsia"/>
          <w:szCs w:val="21"/>
        </w:rPr>
        <w:t>。</w:t>
      </w:r>
    </w:p>
    <w:p w14:paraId="28A32FB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1.1.3.3临时工程：</w:t>
      </w:r>
      <w:r w:rsidRPr="0002618F">
        <w:rPr>
          <w:rFonts w:ascii="宋体" w:hAnsi="宋体" w:cs="宋体" w:hint="eastAsia"/>
          <w:szCs w:val="21"/>
          <w:u w:val="single"/>
        </w:rPr>
        <w:t xml:space="preserve">  承包人为完成永久工程所修建的临时性工程，并在本工程竣工后或在发包人要求时，承包人需予以全部拆除的工程。包括临时性道路、施工供水工程、施工照明工程等</w:t>
      </w:r>
      <w:r w:rsidRPr="0002618F">
        <w:rPr>
          <w:rFonts w:ascii="宋体" w:hAnsi="宋体" w:cs="宋体" w:hint="eastAsia"/>
          <w:szCs w:val="21"/>
        </w:rPr>
        <w:t>。</w:t>
      </w:r>
    </w:p>
    <w:p w14:paraId="176A100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1.1.3.4单位工程：指具有相对独立的设计文件，能够独立组织施工并能形成独立使用功能的永久工程的组成部分。</w:t>
      </w:r>
    </w:p>
    <w:p w14:paraId="5AF62EF1"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1.1.3.10永久占地：</w:t>
      </w:r>
      <w:r w:rsidRPr="0002618F">
        <w:rPr>
          <w:rFonts w:ascii="宋体" w:hAnsi="宋体" w:cs="宋体" w:hint="eastAsia"/>
          <w:szCs w:val="21"/>
          <w:u w:val="single"/>
        </w:rPr>
        <w:t xml:space="preserve">         /                                           </w:t>
      </w:r>
      <w:r w:rsidRPr="0002618F">
        <w:rPr>
          <w:rFonts w:ascii="宋体" w:hAnsi="宋体" w:cs="宋体" w:hint="eastAsia"/>
          <w:szCs w:val="21"/>
        </w:rPr>
        <w:t>。</w:t>
      </w:r>
    </w:p>
    <w:p w14:paraId="3173AF3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1.1.3.11临时占地：</w:t>
      </w:r>
      <w:r w:rsidRPr="0002618F">
        <w:rPr>
          <w:rFonts w:ascii="宋体" w:hAnsi="宋体" w:cs="宋体" w:hint="eastAsia"/>
          <w:szCs w:val="21"/>
          <w:u w:val="single"/>
        </w:rPr>
        <w:t xml:space="preserve">         /                                            </w:t>
      </w:r>
      <w:r w:rsidRPr="0002618F">
        <w:rPr>
          <w:rFonts w:ascii="宋体" w:hAnsi="宋体" w:cs="宋体" w:hint="eastAsia"/>
          <w:szCs w:val="21"/>
        </w:rPr>
        <w:t>。</w:t>
      </w:r>
    </w:p>
    <w:p w14:paraId="3E14A3E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1.1.4日期</w:t>
      </w:r>
    </w:p>
    <w:p w14:paraId="38E071C4"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1.1.4.5缺陷责任期期限：</w:t>
      </w:r>
      <w:r w:rsidRPr="0002618F">
        <w:rPr>
          <w:rFonts w:ascii="宋体" w:hAnsi="宋体" w:cs="宋体" w:hint="eastAsia"/>
          <w:szCs w:val="21"/>
          <w:u w:val="single"/>
        </w:rPr>
        <w:t xml:space="preserve">    24   个</w:t>
      </w:r>
      <w:r w:rsidRPr="0002618F">
        <w:rPr>
          <w:rFonts w:ascii="宋体" w:hAnsi="宋体" w:cs="宋体" w:hint="eastAsia"/>
          <w:szCs w:val="21"/>
        </w:rPr>
        <w:t>月。</w:t>
      </w:r>
    </w:p>
    <w:p w14:paraId="1579436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1.1.4.8保修期：是根据现行有关法律规定，在合同条款第19.7款中约定的由承包人负责对合同约定的保修范围内发生的质量问题履行保修义务并对造成的损失承担赔偿责任的期限。</w:t>
      </w:r>
    </w:p>
    <w:p w14:paraId="681C4A3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1.1.6其他</w:t>
      </w:r>
    </w:p>
    <w:p w14:paraId="2057305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1.1.6.2材料：指构成或将构成永久工程组成部分的各类物品(工程设备除外)，包括合同中可能约定的承包人仅负责供应的材料。</w:t>
      </w:r>
    </w:p>
    <w:p w14:paraId="4BE63AB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1.1.6.3争议评审组：是由发包人和承包人共同聘请的人员组成的独立、公正的第三方临时性组</w:t>
      </w:r>
      <w:r w:rsidRPr="0002618F">
        <w:rPr>
          <w:rFonts w:ascii="宋体" w:hAnsi="宋体" w:cs="宋体" w:hint="eastAsia"/>
          <w:szCs w:val="21"/>
        </w:rPr>
        <w:lastRenderedPageBreak/>
        <w:t>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5A6778C3"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1.1.6.4 除另有特别指明外，专用合同条款中使用的措辞“合同条款”指通用合同条款和（或）专用合同条款。</w:t>
      </w:r>
    </w:p>
    <w:p w14:paraId="4E90BB76" w14:textId="77777777" w:rsidR="00F849A4" w:rsidRPr="0002618F" w:rsidRDefault="00000000">
      <w:pPr>
        <w:keepNext/>
        <w:keepLines/>
        <w:spacing w:line="360" w:lineRule="auto"/>
        <w:outlineLvl w:val="0"/>
        <w:rPr>
          <w:rFonts w:ascii="宋体" w:hAnsi="宋体" w:cs="宋体" w:hint="eastAsia"/>
          <w:szCs w:val="21"/>
        </w:rPr>
      </w:pPr>
      <w:bookmarkStart w:id="1848" w:name="_Toc152042393"/>
      <w:bookmarkStart w:id="1849" w:name="_Toc241459661"/>
      <w:bookmarkStart w:id="1850" w:name="_Toc435200816"/>
      <w:bookmarkStart w:id="1851" w:name="_Toc396423210"/>
      <w:bookmarkStart w:id="1852" w:name="_Toc342296420"/>
      <w:bookmarkStart w:id="1853" w:name="_Toc179632633"/>
      <w:bookmarkStart w:id="1854" w:name="_Toc531764755"/>
      <w:bookmarkStart w:id="1855" w:name="_Toc144974583"/>
      <w:bookmarkStart w:id="1856" w:name="_Toc152045615"/>
      <w:r w:rsidRPr="0002618F">
        <w:rPr>
          <w:rFonts w:ascii="宋体" w:hAnsi="宋体" w:cs="宋体" w:hint="eastAsia"/>
          <w:szCs w:val="21"/>
        </w:rPr>
        <w:t>1.4 合同文件的优先顺序</w:t>
      </w:r>
      <w:bookmarkEnd w:id="1848"/>
      <w:bookmarkEnd w:id="1849"/>
      <w:bookmarkEnd w:id="1850"/>
      <w:bookmarkEnd w:id="1851"/>
      <w:bookmarkEnd w:id="1852"/>
      <w:bookmarkEnd w:id="1853"/>
      <w:bookmarkEnd w:id="1854"/>
      <w:bookmarkEnd w:id="1855"/>
      <w:bookmarkEnd w:id="1856"/>
    </w:p>
    <w:p w14:paraId="217489EA"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合同文件的优先解释顺序如下：</w:t>
      </w:r>
    </w:p>
    <w:p w14:paraId="0EDBAD01"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（1）合同协议书；</w:t>
      </w:r>
    </w:p>
    <w:p w14:paraId="1C88AE6C" w14:textId="60103073"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（2）</w:t>
      </w:r>
      <w:r w:rsidR="00364A77" w:rsidRPr="0002618F">
        <w:rPr>
          <w:rFonts w:ascii="宋体" w:hAnsi="宋体" w:cs="宋体" w:hint="eastAsia"/>
          <w:szCs w:val="21"/>
        </w:rPr>
        <w:t>成交</w:t>
      </w:r>
      <w:r w:rsidRPr="0002618F">
        <w:rPr>
          <w:rFonts w:ascii="宋体" w:hAnsi="宋体" w:cs="宋体" w:hint="eastAsia"/>
          <w:szCs w:val="21"/>
        </w:rPr>
        <w:t>通知书；</w:t>
      </w:r>
    </w:p>
    <w:p w14:paraId="42981B68"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（3）报价函及报价函附录；</w:t>
      </w:r>
    </w:p>
    <w:p w14:paraId="60604B22"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（4）专用合同条款；</w:t>
      </w:r>
    </w:p>
    <w:p w14:paraId="692F35D5"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（5）通用合同条款；</w:t>
      </w:r>
    </w:p>
    <w:p w14:paraId="53312E74"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（6）</w:t>
      </w:r>
      <w:r w:rsidRPr="0002618F">
        <w:rPr>
          <w:rFonts w:ascii="宋体" w:hAnsi="宋体" w:cs="宋体" w:hint="eastAsia"/>
          <w:szCs w:val="21"/>
          <w:u w:val="single"/>
        </w:rPr>
        <w:t>技术标准和要求</w:t>
      </w:r>
      <w:r w:rsidRPr="0002618F">
        <w:rPr>
          <w:rFonts w:ascii="宋体" w:hAnsi="宋体" w:cs="宋体" w:hint="eastAsia"/>
          <w:szCs w:val="21"/>
        </w:rPr>
        <w:t>；</w:t>
      </w:r>
    </w:p>
    <w:p w14:paraId="20CFFE92"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（7）</w:t>
      </w:r>
      <w:r w:rsidRPr="0002618F">
        <w:rPr>
          <w:rFonts w:ascii="宋体" w:hAnsi="宋体" w:cs="宋体" w:hint="eastAsia"/>
          <w:szCs w:val="21"/>
          <w:u w:val="single"/>
        </w:rPr>
        <w:t>图纸；</w:t>
      </w:r>
    </w:p>
    <w:p w14:paraId="6665E620" w14:textId="77777777" w:rsidR="00F849A4" w:rsidRPr="0002618F" w:rsidRDefault="00000000">
      <w:pPr>
        <w:spacing w:line="360" w:lineRule="auto"/>
        <w:ind w:firstLine="482"/>
        <w:rPr>
          <w:rFonts w:ascii="宋体" w:hAnsi="宋体" w:cs="宋体" w:hint="eastAsia"/>
          <w:szCs w:val="21"/>
        </w:rPr>
      </w:pPr>
      <w:r w:rsidRPr="0002618F">
        <w:rPr>
          <w:rFonts w:ascii="宋体" w:hAnsi="宋体" w:cs="宋体" w:hint="eastAsia"/>
          <w:szCs w:val="21"/>
        </w:rPr>
        <w:t>（8）</w:t>
      </w:r>
      <w:r w:rsidRPr="0002618F">
        <w:rPr>
          <w:rFonts w:ascii="宋体" w:hAnsi="宋体" w:cs="宋体" w:hint="eastAsia"/>
          <w:szCs w:val="21"/>
          <w:u w:val="single"/>
        </w:rPr>
        <w:t>已标价工程量清单</w:t>
      </w:r>
      <w:r w:rsidRPr="0002618F">
        <w:rPr>
          <w:rFonts w:ascii="宋体" w:hAnsi="宋体" w:cs="宋体" w:hint="eastAsia"/>
          <w:szCs w:val="21"/>
        </w:rPr>
        <w:t>。</w:t>
      </w:r>
    </w:p>
    <w:p w14:paraId="6E3A5794" w14:textId="77777777" w:rsidR="00F849A4" w:rsidRPr="0002618F" w:rsidRDefault="00000000">
      <w:pPr>
        <w:spacing w:line="360" w:lineRule="auto"/>
        <w:ind w:firstLine="480"/>
        <w:rPr>
          <w:rFonts w:ascii="宋体" w:hAnsi="宋体" w:cs="宋体" w:hint="eastAsia"/>
          <w:szCs w:val="21"/>
        </w:rPr>
      </w:pPr>
      <w:r w:rsidRPr="0002618F">
        <w:rPr>
          <w:rFonts w:ascii="宋体" w:hAnsi="宋体" w:cs="宋体" w:hint="eastAsia"/>
          <w:szCs w:val="21"/>
        </w:rPr>
        <w:t>（说明：（6）、（7）、（8）填空内容分别限于技术标准和要求、图纸、已标价工程量清单三者之一。）</w:t>
      </w:r>
    </w:p>
    <w:p w14:paraId="4F3EAF9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合同协议书中约定采用总价合同形式的，除非合同另有约定，已标价工程量清单中的各项工程量对合同双方不具合同约束力。</w:t>
      </w:r>
    </w:p>
    <w:p w14:paraId="32E22F9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图纸与技术标准和要求之间有矛盾或者不一致的，以其中要求较严格的标准为准。</w:t>
      </w:r>
    </w:p>
    <w:p w14:paraId="2A4936A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合同双方在合同履行过程中签订的补充协议亦构成合同文件的组成部分，其解释顺序视其内容与其他合同文件的相互关系而定。</w:t>
      </w:r>
    </w:p>
    <w:p w14:paraId="55C2B3B4" w14:textId="77777777" w:rsidR="00F849A4" w:rsidRPr="0002618F" w:rsidRDefault="00000000">
      <w:pPr>
        <w:keepNext/>
        <w:keepLines/>
        <w:spacing w:line="360" w:lineRule="auto"/>
        <w:outlineLvl w:val="0"/>
        <w:rPr>
          <w:rFonts w:ascii="宋体" w:hAnsi="宋体" w:cs="宋体" w:hint="eastAsia"/>
          <w:szCs w:val="21"/>
        </w:rPr>
      </w:pPr>
      <w:bookmarkStart w:id="1857" w:name="_Toc144974584"/>
      <w:bookmarkStart w:id="1858" w:name="_Toc152042394"/>
      <w:bookmarkStart w:id="1859" w:name="_Toc179632634"/>
      <w:bookmarkStart w:id="1860" w:name="_Toc342296421"/>
      <w:bookmarkStart w:id="1861" w:name="_Toc435200817"/>
      <w:bookmarkStart w:id="1862" w:name="_Toc396423211"/>
      <w:bookmarkStart w:id="1863" w:name="_Toc152045616"/>
      <w:bookmarkStart w:id="1864" w:name="_Toc531764756"/>
      <w:bookmarkStart w:id="1865" w:name="_Toc241459662"/>
      <w:r w:rsidRPr="0002618F">
        <w:rPr>
          <w:rFonts w:ascii="宋体" w:hAnsi="宋体" w:cs="宋体" w:hint="eastAsia"/>
          <w:szCs w:val="21"/>
        </w:rPr>
        <w:t>1.5 合同协议书</w:t>
      </w:r>
      <w:bookmarkEnd w:id="1857"/>
      <w:bookmarkEnd w:id="1858"/>
      <w:bookmarkEnd w:id="1859"/>
      <w:bookmarkEnd w:id="1860"/>
      <w:bookmarkEnd w:id="1861"/>
      <w:bookmarkEnd w:id="1862"/>
      <w:bookmarkEnd w:id="1863"/>
      <w:bookmarkEnd w:id="1864"/>
      <w:bookmarkEnd w:id="1865"/>
    </w:p>
    <w:p w14:paraId="2974F714"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合同生效的条件：</w:t>
      </w:r>
      <w:r w:rsidRPr="0002618F">
        <w:rPr>
          <w:rFonts w:ascii="宋体" w:hAnsi="宋体" w:cs="宋体" w:hint="eastAsia"/>
          <w:szCs w:val="21"/>
          <w:u w:val="single"/>
        </w:rPr>
        <w:t xml:space="preserve">      双方签字盖章后生效            </w:t>
      </w:r>
      <w:r w:rsidRPr="0002618F">
        <w:rPr>
          <w:rFonts w:ascii="宋体" w:hAnsi="宋体" w:cs="宋体" w:hint="eastAsia"/>
          <w:szCs w:val="21"/>
        </w:rPr>
        <w:t>。</w:t>
      </w:r>
    </w:p>
    <w:p w14:paraId="07378952" w14:textId="77777777" w:rsidR="00F849A4" w:rsidRPr="0002618F" w:rsidRDefault="00000000">
      <w:pPr>
        <w:keepNext/>
        <w:keepLines/>
        <w:spacing w:line="360" w:lineRule="auto"/>
        <w:outlineLvl w:val="0"/>
        <w:rPr>
          <w:rFonts w:ascii="宋体" w:hAnsi="宋体" w:cs="宋体" w:hint="eastAsia"/>
          <w:szCs w:val="21"/>
        </w:rPr>
      </w:pPr>
      <w:bookmarkStart w:id="1866" w:name="_Toc342296422"/>
      <w:bookmarkStart w:id="1867" w:name="_Toc241459663"/>
      <w:bookmarkStart w:id="1868" w:name="_Toc179632635"/>
      <w:bookmarkStart w:id="1869" w:name="_Toc396423212"/>
      <w:bookmarkStart w:id="1870" w:name="_Toc152042395"/>
      <w:bookmarkStart w:id="1871" w:name="_Toc144974585"/>
      <w:bookmarkStart w:id="1872" w:name="_Toc152045617"/>
      <w:bookmarkStart w:id="1873" w:name="_Toc531764757"/>
      <w:bookmarkStart w:id="1874" w:name="_Toc435200818"/>
      <w:r w:rsidRPr="0002618F">
        <w:rPr>
          <w:rFonts w:ascii="宋体" w:hAnsi="宋体" w:cs="宋体" w:hint="eastAsia"/>
          <w:szCs w:val="21"/>
        </w:rPr>
        <w:t>1.6 图纸和承包人文件</w:t>
      </w:r>
      <w:bookmarkEnd w:id="1866"/>
      <w:bookmarkEnd w:id="1867"/>
      <w:bookmarkEnd w:id="1868"/>
      <w:bookmarkEnd w:id="1869"/>
      <w:bookmarkEnd w:id="1870"/>
      <w:bookmarkEnd w:id="1871"/>
      <w:bookmarkEnd w:id="1872"/>
      <w:bookmarkEnd w:id="1873"/>
      <w:bookmarkEnd w:id="1874"/>
    </w:p>
    <w:p w14:paraId="789BB41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1.6.1图纸的提供</w:t>
      </w:r>
    </w:p>
    <w:p w14:paraId="085934D2"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（1） 发包人按照合同条款本项的约定向承包人提供图纸。承包人需要增加图纸套数的，发包人应代为复制，复制费用由承包人承担。</w:t>
      </w:r>
    </w:p>
    <w:p w14:paraId="614C1B01"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（2） 在监理人批准合同条款第10.1款约定的合同进度计划或者合同条款10.2款约定的合同进度计划修改后7天内,承包人应当根据合同进度计划和本项约定的图纸提供期限和数量，编制或者修改图纸供应计划并报送监理人，其中应当载明承包人对各区段最新版本图纸(包括合同条款第1.6.3项约定的图纸修改图)的最迟需求时间，监理人应当在收到图纸供应计划后7天内批复或提出修改意</w:t>
      </w:r>
      <w:r w:rsidRPr="0002618F">
        <w:rPr>
          <w:rFonts w:ascii="宋体" w:hAnsi="宋体" w:cs="宋体" w:hint="eastAsia"/>
          <w:szCs w:val="21"/>
        </w:rPr>
        <w:lastRenderedPageBreak/>
        <w:t>见，否则该图纸供应计划视为得到批准。经监理人批准的最新的图纸供应计划对合同双方有合同约束力，作为发包人或者监理人向承包人提供图纸的主要依据。发包人或者监理人不按照图纸供应计划提供图纸而导致承包人费用增加和（或）工期延误的，由发包人承担赔偿责任。承包人未按照本目约定的时间向监理人提交图纸供应计划,致使发包人或者监理人未能在合理的时间内提供相应图纸或者承包人未按照图纸供应计划组织施工所造成的费用增加和（或）工期延误由承包人承担。</w:t>
      </w:r>
    </w:p>
    <w:p w14:paraId="3FB4D07A"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（3）发包人提供图纸的期限：</w:t>
      </w:r>
      <w:r w:rsidRPr="0002618F">
        <w:rPr>
          <w:rFonts w:ascii="宋体" w:hAnsi="宋体" w:cs="宋体" w:hint="eastAsia"/>
          <w:szCs w:val="21"/>
          <w:u w:val="single"/>
        </w:rPr>
        <w:t xml:space="preserve">    开工前7日内    </w:t>
      </w:r>
      <w:r w:rsidRPr="0002618F">
        <w:rPr>
          <w:rFonts w:ascii="宋体" w:hAnsi="宋体" w:cs="宋体" w:hint="eastAsia"/>
          <w:szCs w:val="21"/>
        </w:rPr>
        <w:t>。</w:t>
      </w:r>
    </w:p>
    <w:p w14:paraId="16AEAD5E"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（4）发包人提供图纸的数量：</w:t>
      </w:r>
      <w:r w:rsidRPr="0002618F">
        <w:rPr>
          <w:rFonts w:ascii="宋体" w:hAnsi="宋体" w:cs="宋体" w:hint="eastAsia"/>
          <w:szCs w:val="21"/>
          <w:u w:val="single"/>
        </w:rPr>
        <w:t xml:space="preserve">   提供2套；如承包人须额外提供图纸，额外提供图纸的费用由承包人承担。</w:t>
      </w:r>
    </w:p>
    <w:p w14:paraId="463DA8D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1.6.2 承包人提供的文件</w:t>
      </w:r>
    </w:p>
    <w:p w14:paraId="46833B10"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rPr>
        <w:t>（1）除专用合同条款第4.1.10(1)目约定的由承包人提供的设计文件外，本项约定的其他应由承包人提供的文件，包括必要的加工图和大样图，均不是合同计量与支付的依据文件。由承包人提供的文件范围：</w:t>
      </w:r>
      <w:r w:rsidRPr="0002618F">
        <w:rPr>
          <w:rFonts w:ascii="宋体" w:hAnsi="宋体" w:cs="宋体" w:hint="eastAsia"/>
          <w:szCs w:val="21"/>
          <w:u w:val="single"/>
        </w:rPr>
        <w:t>/</w:t>
      </w:r>
      <w:r w:rsidRPr="0002618F">
        <w:rPr>
          <w:rFonts w:ascii="宋体" w:hAnsi="宋体" w:cs="宋体" w:hint="eastAsia"/>
          <w:szCs w:val="21"/>
        </w:rPr>
        <w:t>。</w:t>
      </w:r>
    </w:p>
    <w:p w14:paraId="337DB16D"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（2）承包人提供文件的期限：</w:t>
      </w:r>
      <w:r w:rsidRPr="0002618F">
        <w:rPr>
          <w:rFonts w:ascii="宋体" w:hAnsi="宋体" w:cs="宋体" w:hint="eastAsia"/>
          <w:szCs w:val="21"/>
          <w:u w:val="single"/>
        </w:rPr>
        <w:t xml:space="preserve">开始施工 前20日历天 </w:t>
      </w:r>
      <w:r w:rsidRPr="0002618F">
        <w:rPr>
          <w:rFonts w:ascii="宋体" w:hAnsi="宋体" w:cs="宋体" w:hint="eastAsia"/>
          <w:szCs w:val="21"/>
        </w:rPr>
        <w:t>。</w:t>
      </w:r>
    </w:p>
    <w:p w14:paraId="780C698D"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（3）承包人提供文件的数量：</w:t>
      </w:r>
      <w:r w:rsidRPr="0002618F">
        <w:rPr>
          <w:rFonts w:ascii="宋体" w:hAnsi="宋体" w:cs="宋体" w:hint="eastAsia"/>
          <w:szCs w:val="21"/>
          <w:u w:val="single"/>
        </w:rPr>
        <w:t xml:space="preserve">一式五份 </w:t>
      </w:r>
      <w:r w:rsidRPr="0002618F">
        <w:rPr>
          <w:rFonts w:ascii="宋体" w:hAnsi="宋体" w:cs="宋体" w:hint="eastAsia"/>
          <w:szCs w:val="21"/>
        </w:rPr>
        <w:t>。</w:t>
      </w:r>
    </w:p>
    <w:p w14:paraId="0F3A46F4"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（4）监理人批复承包人提供文件的期限：</w:t>
      </w:r>
      <w:r w:rsidRPr="0002618F">
        <w:rPr>
          <w:rFonts w:ascii="宋体" w:hAnsi="宋体" w:cs="宋体" w:hint="eastAsia"/>
          <w:szCs w:val="21"/>
          <w:u w:val="single"/>
        </w:rPr>
        <w:t>收到承包人报送的上述图之后7日内</w:t>
      </w:r>
      <w:r w:rsidRPr="0002618F">
        <w:rPr>
          <w:rFonts w:ascii="宋体" w:hAnsi="宋体" w:cs="宋体" w:hint="eastAsia"/>
          <w:szCs w:val="21"/>
        </w:rPr>
        <w:t>。</w:t>
      </w:r>
    </w:p>
    <w:p w14:paraId="49C0B484"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（5）其他约定：</w:t>
      </w:r>
      <w:r w:rsidRPr="0002618F">
        <w:rPr>
          <w:rFonts w:ascii="宋体" w:hAnsi="宋体" w:cs="宋体" w:hint="eastAsia"/>
          <w:szCs w:val="21"/>
          <w:u w:val="single"/>
        </w:rPr>
        <w:t xml:space="preserve">                   /                                  </w:t>
      </w:r>
      <w:r w:rsidRPr="0002618F">
        <w:rPr>
          <w:rFonts w:ascii="宋体" w:hAnsi="宋体" w:cs="宋体" w:hint="eastAsia"/>
          <w:szCs w:val="21"/>
        </w:rPr>
        <w:t>。</w:t>
      </w:r>
    </w:p>
    <w:p w14:paraId="00D9F67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1.6.3 图纸的修改</w:t>
      </w:r>
    </w:p>
    <w:p w14:paraId="44CFC8E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监理人应当按照合同条款第1.6.1（2）目约定的有合同约束力的图纸供应计划，签发图纸修改图给承包人。</w:t>
      </w:r>
    </w:p>
    <w:p w14:paraId="725C2CAC" w14:textId="77777777" w:rsidR="00F849A4" w:rsidRPr="0002618F" w:rsidRDefault="00000000">
      <w:pPr>
        <w:keepNext/>
        <w:keepLines/>
        <w:spacing w:line="360" w:lineRule="auto"/>
        <w:outlineLvl w:val="0"/>
        <w:rPr>
          <w:rFonts w:ascii="宋体" w:hAnsi="宋体" w:cs="宋体" w:hint="eastAsia"/>
          <w:szCs w:val="21"/>
        </w:rPr>
      </w:pPr>
      <w:bookmarkStart w:id="1875" w:name="_Toc144974586"/>
      <w:bookmarkStart w:id="1876" w:name="_Toc152045618"/>
      <w:bookmarkStart w:id="1877" w:name="_Toc152042396"/>
      <w:bookmarkStart w:id="1878" w:name="_Toc179632636"/>
      <w:bookmarkStart w:id="1879" w:name="_Toc396423213"/>
      <w:bookmarkStart w:id="1880" w:name="_Toc241459664"/>
      <w:bookmarkStart w:id="1881" w:name="_Toc342296423"/>
      <w:bookmarkStart w:id="1882" w:name="_Toc435200819"/>
      <w:bookmarkStart w:id="1883" w:name="_Toc531764758"/>
      <w:r w:rsidRPr="0002618F">
        <w:rPr>
          <w:rFonts w:ascii="宋体" w:hAnsi="宋体" w:cs="宋体" w:hint="eastAsia"/>
          <w:szCs w:val="21"/>
        </w:rPr>
        <w:t>1.7 联 络</w:t>
      </w:r>
      <w:bookmarkEnd w:id="1875"/>
      <w:bookmarkEnd w:id="1876"/>
      <w:bookmarkEnd w:id="1877"/>
      <w:bookmarkEnd w:id="1878"/>
      <w:bookmarkEnd w:id="1879"/>
      <w:bookmarkEnd w:id="1880"/>
      <w:bookmarkEnd w:id="1881"/>
      <w:bookmarkEnd w:id="1882"/>
      <w:bookmarkEnd w:id="1883"/>
    </w:p>
    <w:p w14:paraId="552AC27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1.7.2联络来往函件的送达和接收</w:t>
      </w:r>
    </w:p>
    <w:p w14:paraId="64730BFF"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（1）联络来往信函的送达期限：合同约定了发出期限的，送达期限为合同约定的发出期限后的24小时内；合同约定了通知、提供或者报送期限的，通知、提供或者报送期限即为送达期限。</w:t>
      </w:r>
    </w:p>
    <w:p w14:paraId="2CA01B64"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（2）发包人指定的接收地点：</w:t>
      </w:r>
      <w:r w:rsidRPr="0002618F">
        <w:rPr>
          <w:rFonts w:ascii="宋体" w:hAnsi="宋体" w:cs="宋体" w:hint="eastAsia"/>
          <w:szCs w:val="21"/>
          <w:u w:val="single"/>
        </w:rPr>
        <w:t xml:space="preserve">          按发包要求                     </w:t>
      </w:r>
      <w:r w:rsidRPr="0002618F">
        <w:rPr>
          <w:rFonts w:ascii="宋体" w:hAnsi="宋体" w:cs="宋体" w:hint="eastAsia"/>
          <w:szCs w:val="21"/>
        </w:rPr>
        <w:t>。</w:t>
      </w:r>
    </w:p>
    <w:p w14:paraId="1547986F"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（3）发包人指定的接收人为：</w:t>
      </w:r>
      <w:r w:rsidRPr="0002618F">
        <w:rPr>
          <w:rFonts w:ascii="宋体" w:hAnsi="宋体" w:cs="宋体" w:hint="eastAsia"/>
          <w:szCs w:val="21"/>
          <w:u w:val="single"/>
        </w:rPr>
        <w:t xml:space="preserve">          待定                             </w:t>
      </w:r>
      <w:r w:rsidRPr="0002618F">
        <w:rPr>
          <w:rFonts w:ascii="宋体" w:hAnsi="宋体" w:cs="宋体" w:hint="eastAsia"/>
          <w:szCs w:val="21"/>
        </w:rPr>
        <w:t>。</w:t>
      </w:r>
    </w:p>
    <w:p w14:paraId="76AF8A46"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（4）监理人指定的接收地点：</w:t>
      </w:r>
      <w:r w:rsidRPr="0002618F">
        <w:rPr>
          <w:rFonts w:ascii="宋体" w:hAnsi="宋体" w:cs="宋体" w:hint="eastAsia"/>
          <w:szCs w:val="21"/>
          <w:u w:val="single"/>
        </w:rPr>
        <w:t xml:space="preserve">          监理人现场办公室                 </w:t>
      </w:r>
      <w:r w:rsidRPr="0002618F">
        <w:rPr>
          <w:rFonts w:ascii="宋体" w:hAnsi="宋体" w:cs="宋体" w:hint="eastAsia"/>
          <w:szCs w:val="21"/>
        </w:rPr>
        <w:t>。</w:t>
      </w:r>
    </w:p>
    <w:p w14:paraId="4758A939"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（5）监理人指定的接收人为：</w:t>
      </w:r>
      <w:r w:rsidRPr="0002618F">
        <w:rPr>
          <w:rFonts w:ascii="宋体" w:hAnsi="宋体" w:cs="宋体" w:hint="eastAsia"/>
          <w:szCs w:val="21"/>
          <w:u w:val="single"/>
        </w:rPr>
        <w:t xml:space="preserve">          待定                              </w:t>
      </w:r>
      <w:r w:rsidRPr="0002618F">
        <w:rPr>
          <w:rFonts w:ascii="宋体" w:hAnsi="宋体" w:cs="宋体" w:hint="eastAsia"/>
          <w:szCs w:val="21"/>
        </w:rPr>
        <w:t>。</w:t>
      </w:r>
    </w:p>
    <w:p w14:paraId="2F60CB0C"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6）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2F5A4EF2"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w:t>
      </w:r>
      <w:r w:rsidRPr="0002618F">
        <w:rPr>
          <w:rFonts w:ascii="宋体" w:hAnsi="宋体" w:cs="宋体" w:hint="eastAsia"/>
          <w:szCs w:val="21"/>
        </w:rPr>
        <w:lastRenderedPageBreak/>
        <w:t>定接收人离开工作岗位而无法及时签收来往信函构成拒不签收。</w:t>
      </w:r>
    </w:p>
    <w:p w14:paraId="36936D9C"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50E0CF64" w14:textId="77777777" w:rsidR="00F849A4" w:rsidRPr="0002618F" w:rsidRDefault="00000000">
      <w:pPr>
        <w:keepNext/>
        <w:keepLines/>
        <w:spacing w:line="360" w:lineRule="auto"/>
        <w:outlineLvl w:val="0"/>
        <w:rPr>
          <w:rFonts w:ascii="宋体" w:hAnsi="宋体" w:cs="宋体" w:hint="eastAsia"/>
          <w:szCs w:val="21"/>
          <w:lang w:val="zh-CN"/>
        </w:rPr>
      </w:pPr>
      <w:bookmarkStart w:id="1884" w:name="_Toc531764759"/>
      <w:bookmarkStart w:id="1885" w:name="_Toc152042402"/>
      <w:bookmarkStart w:id="1886" w:name="_Toc396423214"/>
      <w:bookmarkStart w:id="1887" w:name="_Toc342296424"/>
      <w:bookmarkStart w:id="1888" w:name="_Toc179632642"/>
      <w:bookmarkStart w:id="1889" w:name="_Toc152045624"/>
      <w:bookmarkStart w:id="1890" w:name="_Toc144974592"/>
      <w:bookmarkStart w:id="1891" w:name="_Toc435200820"/>
      <w:bookmarkStart w:id="1892" w:name="_Toc241459665"/>
      <w:r w:rsidRPr="0002618F">
        <w:rPr>
          <w:rFonts w:ascii="宋体" w:hAnsi="宋体" w:cs="宋体" w:hint="eastAsia"/>
          <w:szCs w:val="21"/>
          <w:lang w:val="zh-CN"/>
        </w:rPr>
        <w:t>2. 发包人义务</w:t>
      </w:r>
      <w:bookmarkEnd w:id="1884"/>
      <w:bookmarkEnd w:id="1885"/>
      <w:bookmarkEnd w:id="1886"/>
      <w:bookmarkEnd w:id="1887"/>
      <w:bookmarkEnd w:id="1888"/>
      <w:bookmarkEnd w:id="1889"/>
      <w:bookmarkEnd w:id="1890"/>
      <w:bookmarkEnd w:id="1891"/>
      <w:bookmarkEnd w:id="1892"/>
    </w:p>
    <w:p w14:paraId="5B810160" w14:textId="77777777" w:rsidR="00F849A4" w:rsidRPr="0002618F" w:rsidRDefault="00000000">
      <w:pPr>
        <w:keepNext/>
        <w:keepLines/>
        <w:spacing w:line="360" w:lineRule="auto"/>
        <w:outlineLvl w:val="0"/>
        <w:rPr>
          <w:rFonts w:ascii="宋体" w:hAnsi="宋体" w:cs="宋体" w:hint="eastAsia"/>
          <w:szCs w:val="21"/>
        </w:rPr>
      </w:pPr>
      <w:bookmarkStart w:id="1893" w:name="_Toc342296425"/>
      <w:bookmarkStart w:id="1894" w:name="_Toc241459666"/>
      <w:bookmarkStart w:id="1895" w:name="_Toc435200821"/>
      <w:bookmarkStart w:id="1896" w:name="_Toc179632645"/>
      <w:bookmarkStart w:id="1897" w:name="_Toc531764760"/>
      <w:bookmarkStart w:id="1898" w:name="_Toc396423215"/>
      <w:bookmarkStart w:id="1899" w:name="_Toc152045627"/>
      <w:bookmarkStart w:id="1900" w:name="_Toc152042405"/>
      <w:bookmarkStart w:id="1901" w:name="_Toc144974595"/>
      <w:r w:rsidRPr="0002618F">
        <w:rPr>
          <w:rFonts w:ascii="宋体" w:hAnsi="宋体" w:cs="宋体" w:hint="eastAsia"/>
          <w:szCs w:val="21"/>
        </w:rPr>
        <w:t>2.3 提供施工场地</w:t>
      </w:r>
      <w:bookmarkEnd w:id="1893"/>
      <w:bookmarkEnd w:id="1894"/>
      <w:bookmarkEnd w:id="1895"/>
      <w:bookmarkEnd w:id="1896"/>
      <w:bookmarkEnd w:id="1897"/>
      <w:bookmarkEnd w:id="1898"/>
      <w:bookmarkEnd w:id="1899"/>
      <w:bookmarkEnd w:id="1900"/>
      <w:bookmarkEnd w:id="1901"/>
    </w:p>
    <w:p w14:paraId="7F1E95B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施工场地应当在监理人发出的开工通知中载明的开工日期前</w:t>
      </w:r>
      <w:r w:rsidRPr="0002618F">
        <w:rPr>
          <w:rFonts w:ascii="宋体" w:hAnsi="宋体" w:cs="宋体" w:hint="eastAsia"/>
          <w:szCs w:val="21"/>
          <w:u w:val="single"/>
        </w:rPr>
        <w:t xml:space="preserve">  5  </w:t>
      </w:r>
      <w:r w:rsidRPr="0002618F">
        <w:rPr>
          <w:rFonts w:ascii="宋体" w:hAnsi="宋体" w:cs="宋体" w:hint="eastAsia"/>
          <w:szCs w:val="21"/>
        </w:rPr>
        <w:t>天具备施工条件并移交给承包人，具体施工条件在 “技术标准和要求”第一节“一般要求”中约定。发包人最迟应当在移交施工场地的同时向承包人提供施工场地内地下管线和地下设施等有关资料，并保证资料的真实、准确和完整。</w:t>
      </w:r>
    </w:p>
    <w:p w14:paraId="53637A01" w14:textId="77777777" w:rsidR="00F849A4" w:rsidRPr="0002618F" w:rsidRDefault="00000000">
      <w:pPr>
        <w:keepNext/>
        <w:keepLines/>
        <w:spacing w:line="360" w:lineRule="auto"/>
        <w:outlineLvl w:val="0"/>
        <w:rPr>
          <w:rFonts w:ascii="宋体" w:hAnsi="宋体" w:cs="宋体" w:hint="eastAsia"/>
          <w:szCs w:val="21"/>
        </w:rPr>
      </w:pPr>
      <w:bookmarkStart w:id="1902" w:name="_Toc152042407"/>
      <w:bookmarkStart w:id="1903" w:name="_Toc396423216"/>
      <w:bookmarkStart w:id="1904" w:name="_Toc144974597"/>
      <w:bookmarkStart w:id="1905" w:name="_Toc241459667"/>
      <w:bookmarkStart w:id="1906" w:name="_Toc531764761"/>
      <w:bookmarkStart w:id="1907" w:name="_Toc435200822"/>
      <w:bookmarkStart w:id="1908" w:name="_Toc179632647"/>
      <w:bookmarkStart w:id="1909" w:name="_Toc342296426"/>
      <w:bookmarkStart w:id="1910" w:name="_Toc152045629"/>
      <w:r w:rsidRPr="0002618F">
        <w:rPr>
          <w:rFonts w:ascii="宋体" w:hAnsi="宋体" w:cs="宋体" w:hint="eastAsia"/>
          <w:szCs w:val="21"/>
        </w:rPr>
        <w:t>2.5 组织设计交底</w:t>
      </w:r>
      <w:bookmarkEnd w:id="1902"/>
      <w:bookmarkEnd w:id="1903"/>
      <w:bookmarkEnd w:id="1904"/>
      <w:bookmarkEnd w:id="1905"/>
      <w:bookmarkEnd w:id="1906"/>
      <w:bookmarkEnd w:id="1907"/>
      <w:bookmarkEnd w:id="1908"/>
      <w:bookmarkEnd w:id="1909"/>
      <w:bookmarkEnd w:id="1910"/>
    </w:p>
    <w:p w14:paraId="2A4C6C6E" w14:textId="77777777" w:rsidR="00F849A4" w:rsidRPr="0002618F" w:rsidRDefault="00000000">
      <w:pPr>
        <w:spacing w:line="360" w:lineRule="auto"/>
        <w:ind w:firstLineChars="200" w:firstLine="420"/>
        <w:rPr>
          <w:rFonts w:ascii="宋体" w:hAnsi="宋体" w:cs="宋体" w:hint="eastAsia"/>
          <w:szCs w:val="21"/>
        </w:rPr>
      </w:pPr>
      <w:bookmarkStart w:id="1911" w:name="_Toc152045630"/>
      <w:bookmarkStart w:id="1912" w:name="_Toc152042408"/>
      <w:bookmarkStart w:id="1913" w:name="_Toc144974598"/>
      <w:bookmarkStart w:id="1914" w:name="_Toc179632648"/>
      <w:r w:rsidRPr="0002618F">
        <w:rPr>
          <w:rFonts w:ascii="宋体" w:hAnsi="宋体" w:cs="宋体" w:hint="eastAsia"/>
          <w:szCs w:val="21"/>
        </w:rPr>
        <w:t>发包人应当在合同条款11.1.1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14:paraId="50E8794C" w14:textId="77777777" w:rsidR="00F849A4" w:rsidRPr="0002618F" w:rsidRDefault="00000000">
      <w:pPr>
        <w:keepNext/>
        <w:keepLines/>
        <w:spacing w:line="360" w:lineRule="auto"/>
        <w:outlineLvl w:val="0"/>
      </w:pPr>
      <w:bookmarkStart w:id="1915" w:name="_Toc144974600"/>
      <w:bookmarkStart w:id="1916" w:name="_Toc531764762"/>
      <w:bookmarkStart w:id="1917" w:name="_Toc396423217"/>
      <w:bookmarkStart w:id="1918" w:name="_Toc435200823"/>
      <w:bookmarkStart w:id="1919" w:name="_Toc342296427"/>
      <w:bookmarkStart w:id="1920" w:name="_Toc241459668"/>
      <w:bookmarkStart w:id="1921" w:name="_Toc179632650"/>
      <w:bookmarkStart w:id="1922" w:name="_Toc152042410"/>
      <w:bookmarkStart w:id="1923" w:name="_Toc152045632"/>
      <w:bookmarkEnd w:id="1911"/>
      <w:bookmarkEnd w:id="1912"/>
      <w:bookmarkEnd w:id="1913"/>
      <w:bookmarkEnd w:id="1914"/>
      <w:r w:rsidRPr="0002618F">
        <w:rPr>
          <w:rFonts w:ascii="宋体" w:hAnsi="宋体" w:cs="宋体" w:hint="eastAsia"/>
          <w:szCs w:val="21"/>
        </w:rPr>
        <w:t>2.8 其他义务</w:t>
      </w:r>
      <w:bookmarkEnd w:id="1915"/>
      <w:bookmarkEnd w:id="1916"/>
      <w:bookmarkEnd w:id="1917"/>
      <w:bookmarkEnd w:id="1918"/>
      <w:bookmarkEnd w:id="1919"/>
      <w:bookmarkEnd w:id="1920"/>
      <w:bookmarkEnd w:id="1921"/>
      <w:bookmarkEnd w:id="1922"/>
      <w:bookmarkEnd w:id="1923"/>
    </w:p>
    <w:p w14:paraId="01824170" w14:textId="77777777" w:rsidR="00F849A4" w:rsidRPr="0002618F" w:rsidRDefault="00000000">
      <w:pPr>
        <w:keepNext/>
        <w:keepLines/>
        <w:spacing w:line="360" w:lineRule="auto"/>
        <w:outlineLvl w:val="0"/>
        <w:rPr>
          <w:rFonts w:ascii="宋体" w:hAnsi="宋体" w:cs="宋体" w:hint="eastAsia"/>
          <w:szCs w:val="21"/>
          <w:lang w:val="zh-CN"/>
        </w:rPr>
      </w:pPr>
      <w:bookmarkStart w:id="1924" w:name="_Toc531764763"/>
      <w:bookmarkStart w:id="1925" w:name="_Toc435200824"/>
      <w:bookmarkStart w:id="1926" w:name="_Toc396423218"/>
      <w:bookmarkStart w:id="1927" w:name="_Toc342296428"/>
      <w:bookmarkStart w:id="1928" w:name="_Toc152042411"/>
      <w:bookmarkStart w:id="1929" w:name="_Toc241459669"/>
      <w:bookmarkStart w:id="1930" w:name="_Toc179632651"/>
      <w:bookmarkStart w:id="1931" w:name="_Toc144974601"/>
      <w:bookmarkStart w:id="1932" w:name="_Toc152045633"/>
      <w:r w:rsidRPr="0002618F">
        <w:rPr>
          <w:rFonts w:ascii="宋体" w:hAnsi="宋体" w:cs="宋体" w:hint="eastAsia"/>
          <w:szCs w:val="21"/>
          <w:lang w:val="zh-CN"/>
        </w:rPr>
        <w:t>3. 监理人</w:t>
      </w:r>
      <w:bookmarkEnd w:id="1924"/>
      <w:bookmarkEnd w:id="1925"/>
      <w:bookmarkEnd w:id="1926"/>
      <w:bookmarkEnd w:id="1927"/>
      <w:bookmarkEnd w:id="1928"/>
      <w:bookmarkEnd w:id="1929"/>
      <w:bookmarkEnd w:id="1930"/>
      <w:bookmarkEnd w:id="1931"/>
      <w:bookmarkEnd w:id="1932"/>
    </w:p>
    <w:p w14:paraId="7D151D95" w14:textId="77777777" w:rsidR="00F849A4" w:rsidRPr="0002618F" w:rsidRDefault="00000000">
      <w:pPr>
        <w:keepNext/>
        <w:keepLines/>
        <w:spacing w:line="360" w:lineRule="auto"/>
        <w:outlineLvl w:val="0"/>
        <w:rPr>
          <w:rFonts w:ascii="宋体" w:hAnsi="宋体" w:cs="宋体" w:hint="eastAsia"/>
          <w:szCs w:val="21"/>
        </w:rPr>
      </w:pPr>
      <w:bookmarkStart w:id="1933" w:name="_Toc435200825"/>
      <w:bookmarkStart w:id="1934" w:name="_Toc144974602"/>
      <w:bookmarkStart w:id="1935" w:name="_Toc152045634"/>
      <w:bookmarkStart w:id="1936" w:name="_Toc152042412"/>
      <w:bookmarkStart w:id="1937" w:name="_Toc179632652"/>
      <w:bookmarkStart w:id="1938" w:name="_Toc396423219"/>
      <w:bookmarkStart w:id="1939" w:name="_Toc241459670"/>
      <w:bookmarkStart w:id="1940" w:name="_Toc531764764"/>
      <w:bookmarkStart w:id="1941" w:name="_Toc342296429"/>
      <w:r w:rsidRPr="0002618F">
        <w:rPr>
          <w:rFonts w:ascii="宋体" w:hAnsi="宋体" w:cs="宋体" w:hint="eastAsia"/>
          <w:szCs w:val="21"/>
        </w:rPr>
        <w:t>3.1 监理人的职责和权力</w:t>
      </w:r>
      <w:bookmarkEnd w:id="1933"/>
      <w:bookmarkEnd w:id="1934"/>
      <w:bookmarkEnd w:id="1935"/>
      <w:bookmarkEnd w:id="1936"/>
      <w:bookmarkEnd w:id="1937"/>
      <w:bookmarkEnd w:id="1938"/>
      <w:bookmarkEnd w:id="1939"/>
      <w:bookmarkEnd w:id="1940"/>
      <w:bookmarkEnd w:id="1941"/>
    </w:p>
    <w:p w14:paraId="2E1CCA4D"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3.1.1须经发包人批准行使的权力：</w:t>
      </w:r>
      <w:r w:rsidRPr="0002618F">
        <w:rPr>
          <w:rFonts w:ascii="宋体" w:hAnsi="宋体" w:cs="宋体" w:hint="eastAsia"/>
          <w:szCs w:val="21"/>
          <w:u w:val="single"/>
        </w:rPr>
        <w:t>监理人无权对任何工程合同（包括本合同、供应合同及分包合同）做出任何性质或内容的修改、变更或解除。所有由监理人发出的通知、批准、证书、指示、要求、请求、同意、意见、确定和决定，涉及本工程承包人管理部主要组成人员变动、价格调整、支付、工程量调整、工期调整、建筑使用功能调整、合同约定专业工程暂估价确认、合同约定暂估材料和工程设备认质认价等内容，须事先经过发包人的审核并批准，方可成为发包人和承包人之间有合同约束力的文件。</w:t>
      </w:r>
    </w:p>
    <w:p w14:paraId="2189C40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不管通用合同条款第3.1.1项如何约定，监理人履行须经发包人批准行使的权力时，应当向承包人出示其行使该权力已经取得发包人批准的文件或者其他合法有效的证明。</w:t>
      </w:r>
    </w:p>
    <w:p w14:paraId="3D319157" w14:textId="77777777" w:rsidR="00F849A4" w:rsidRPr="0002618F" w:rsidRDefault="00000000">
      <w:pPr>
        <w:keepNext/>
        <w:keepLines/>
        <w:spacing w:line="360" w:lineRule="auto"/>
        <w:outlineLvl w:val="0"/>
        <w:rPr>
          <w:rFonts w:ascii="宋体" w:hAnsi="宋体" w:cs="宋体" w:hint="eastAsia"/>
          <w:szCs w:val="21"/>
        </w:rPr>
      </w:pPr>
      <w:bookmarkStart w:id="1942" w:name="_Toc152045636"/>
      <w:bookmarkStart w:id="1943" w:name="_Toc241459671"/>
      <w:bookmarkStart w:id="1944" w:name="_Toc396423220"/>
      <w:bookmarkStart w:id="1945" w:name="_Toc531764765"/>
      <w:bookmarkStart w:id="1946" w:name="_Toc144974604"/>
      <w:bookmarkStart w:id="1947" w:name="_Toc435200826"/>
      <w:bookmarkStart w:id="1948" w:name="_Toc152042414"/>
      <w:bookmarkStart w:id="1949" w:name="_Toc342296430"/>
      <w:bookmarkStart w:id="1950" w:name="_Toc179632654"/>
      <w:r w:rsidRPr="0002618F">
        <w:rPr>
          <w:rFonts w:ascii="宋体" w:hAnsi="宋体" w:cs="宋体" w:hint="eastAsia"/>
          <w:szCs w:val="21"/>
        </w:rPr>
        <w:t>3.3 监理人员</w:t>
      </w:r>
      <w:bookmarkEnd w:id="1942"/>
      <w:bookmarkEnd w:id="1943"/>
      <w:bookmarkEnd w:id="1944"/>
      <w:bookmarkEnd w:id="1945"/>
      <w:bookmarkEnd w:id="1946"/>
      <w:bookmarkEnd w:id="1947"/>
      <w:bookmarkEnd w:id="1948"/>
      <w:bookmarkEnd w:id="1949"/>
      <w:bookmarkEnd w:id="1950"/>
    </w:p>
    <w:p w14:paraId="31A17FD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3.3.4 总监理工程师不应将第3.5款约定应由总监理工程师作出确定的权力授权或者委托给其他监理人员。</w:t>
      </w:r>
    </w:p>
    <w:p w14:paraId="1BB113CC" w14:textId="77777777" w:rsidR="00F849A4" w:rsidRPr="0002618F" w:rsidRDefault="00000000">
      <w:pPr>
        <w:keepNext/>
        <w:keepLines/>
        <w:spacing w:line="360" w:lineRule="auto"/>
        <w:outlineLvl w:val="0"/>
        <w:rPr>
          <w:rFonts w:ascii="宋体" w:hAnsi="宋体" w:cs="宋体" w:hint="eastAsia"/>
          <w:szCs w:val="21"/>
        </w:rPr>
      </w:pPr>
      <w:bookmarkStart w:id="1951" w:name="_Toc152045637"/>
      <w:bookmarkStart w:id="1952" w:name="_Toc435200827"/>
      <w:bookmarkStart w:id="1953" w:name="_Toc241459672"/>
      <w:bookmarkStart w:id="1954" w:name="_Toc152042415"/>
      <w:bookmarkStart w:id="1955" w:name="_Toc179632655"/>
      <w:bookmarkStart w:id="1956" w:name="_Toc342296431"/>
      <w:bookmarkStart w:id="1957" w:name="_Toc144974605"/>
      <w:bookmarkStart w:id="1958" w:name="_Toc396423221"/>
      <w:bookmarkStart w:id="1959" w:name="_Toc531764766"/>
      <w:r w:rsidRPr="0002618F">
        <w:rPr>
          <w:rFonts w:ascii="宋体" w:hAnsi="宋体" w:cs="宋体" w:hint="eastAsia"/>
          <w:szCs w:val="21"/>
        </w:rPr>
        <w:t>3.4 监理人的指示</w:t>
      </w:r>
      <w:bookmarkEnd w:id="1951"/>
      <w:bookmarkEnd w:id="1952"/>
      <w:bookmarkEnd w:id="1953"/>
      <w:bookmarkEnd w:id="1954"/>
      <w:bookmarkEnd w:id="1955"/>
      <w:bookmarkEnd w:id="1956"/>
      <w:bookmarkEnd w:id="1957"/>
      <w:bookmarkEnd w:id="1958"/>
      <w:bookmarkEnd w:id="1959"/>
    </w:p>
    <w:p w14:paraId="73514CA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3.4.4除通用合同条款已有的专门约定外，承包人只能从总监理工程师或按第3.3.1项授权的监理人员处取得指示，发包人应当通过监理人向承包人发出指示。</w:t>
      </w:r>
      <w:bookmarkStart w:id="1960" w:name="_Toc179632657"/>
      <w:bookmarkStart w:id="1961" w:name="_Toc152042417"/>
      <w:bookmarkStart w:id="1962" w:name="_Toc144974607"/>
      <w:bookmarkStart w:id="1963" w:name="_Toc152045639"/>
    </w:p>
    <w:p w14:paraId="10F690D1" w14:textId="77777777" w:rsidR="00F849A4" w:rsidRPr="0002618F" w:rsidRDefault="00000000">
      <w:pPr>
        <w:keepNext/>
        <w:keepLines/>
        <w:spacing w:line="360" w:lineRule="auto"/>
        <w:outlineLvl w:val="0"/>
        <w:rPr>
          <w:rFonts w:ascii="宋体" w:hAnsi="宋体" w:cs="宋体" w:hint="eastAsia"/>
          <w:szCs w:val="21"/>
        </w:rPr>
      </w:pPr>
      <w:bookmarkStart w:id="1964" w:name="_Toc342296432"/>
      <w:bookmarkStart w:id="1965" w:name="_Toc396423222"/>
      <w:bookmarkStart w:id="1966" w:name="_Toc531764767"/>
      <w:bookmarkStart w:id="1967" w:name="_Toc241459673"/>
      <w:bookmarkStart w:id="1968" w:name="_Toc435200828"/>
      <w:r w:rsidRPr="0002618F">
        <w:rPr>
          <w:rFonts w:ascii="宋体" w:hAnsi="宋体" w:cs="宋体" w:hint="eastAsia"/>
          <w:szCs w:val="21"/>
        </w:rPr>
        <w:lastRenderedPageBreak/>
        <w:t>3.6 监理人的宽恕</w:t>
      </w:r>
      <w:bookmarkEnd w:id="1964"/>
      <w:bookmarkEnd w:id="1965"/>
      <w:bookmarkEnd w:id="1966"/>
      <w:bookmarkEnd w:id="1967"/>
      <w:bookmarkEnd w:id="1968"/>
    </w:p>
    <w:p w14:paraId="5E1E560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4CD6210E" w14:textId="77777777" w:rsidR="00F849A4" w:rsidRPr="0002618F" w:rsidRDefault="00000000">
      <w:pPr>
        <w:keepNext/>
        <w:keepLines/>
        <w:spacing w:line="360" w:lineRule="auto"/>
        <w:outlineLvl w:val="0"/>
        <w:rPr>
          <w:rFonts w:ascii="宋体" w:hAnsi="宋体" w:cs="宋体" w:hint="eastAsia"/>
          <w:szCs w:val="21"/>
          <w:lang w:val="zh-CN"/>
        </w:rPr>
      </w:pPr>
      <w:bookmarkStart w:id="1969" w:name="_Toc435200829"/>
      <w:bookmarkStart w:id="1970" w:name="_Toc241459674"/>
      <w:bookmarkStart w:id="1971" w:name="_Toc531764768"/>
      <w:bookmarkStart w:id="1972" w:name="_Toc342296433"/>
      <w:bookmarkStart w:id="1973" w:name="_Toc396423223"/>
      <w:r w:rsidRPr="0002618F">
        <w:rPr>
          <w:rFonts w:ascii="宋体" w:hAnsi="宋体" w:cs="宋体" w:hint="eastAsia"/>
          <w:szCs w:val="21"/>
          <w:lang w:val="zh-CN"/>
        </w:rPr>
        <w:t>4. 承包人</w:t>
      </w:r>
      <w:bookmarkEnd w:id="1960"/>
      <w:bookmarkEnd w:id="1961"/>
      <w:bookmarkEnd w:id="1962"/>
      <w:bookmarkEnd w:id="1963"/>
      <w:bookmarkEnd w:id="1969"/>
      <w:bookmarkEnd w:id="1970"/>
      <w:bookmarkEnd w:id="1971"/>
      <w:bookmarkEnd w:id="1972"/>
      <w:bookmarkEnd w:id="1973"/>
    </w:p>
    <w:p w14:paraId="4DBEF4DF" w14:textId="77777777" w:rsidR="00F849A4" w:rsidRPr="0002618F" w:rsidRDefault="00000000">
      <w:pPr>
        <w:keepNext/>
        <w:keepLines/>
        <w:spacing w:line="360" w:lineRule="auto"/>
        <w:outlineLvl w:val="0"/>
        <w:rPr>
          <w:rFonts w:ascii="宋体" w:hAnsi="宋体" w:cs="宋体" w:hint="eastAsia"/>
          <w:szCs w:val="21"/>
        </w:rPr>
      </w:pPr>
      <w:bookmarkStart w:id="1974" w:name="_Toc179632658"/>
      <w:bookmarkStart w:id="1975" w:name="_Toc396423224"/>
      <w:bookmarkStart w:id="1976" w:name="_Toc435200830"/>
      <w:bookmarkStart w:id="1977" w:name="_Toc152042418"/>
      <w:bookmarkStart w:id="1978" w:name="_Toc144974608"/>
      <w:bookmarkStart w:id="1979" w:name="_Toc152045640"/>
      <w:bookmarkStart w:id="1980" w:name="_Toc241459675"/>
      <w:bookmarkStart w:id="1981" w:name="_Toc531764769"/>
      <w:bookmarkStart w:id="1982" w:name="_Toc342296434"/>
      <w:r w:rsidRPr="0002618F">
        <w:rPr>
          <w:rFonts w:ascii="宋体" w:hAnsi="宋体" w:cs="宋体" w:hint="eastAsia"/>
          <w:szCs w:val="21"/>
        </w:rPr>
        <w:t>4.1 承包人的一般义务</w:t>
      </w:r>
      <w:bookmarkEnd w:id="1974"/>
      <w:bookmarkEnd w:id="1975"/>
      <w:bookmarkEnd w:id="1976"/>
      <w:bookmarkEnd w:id="1977"/>
      <w:bookmarkEnd w:id="1978"/>
      <w:bookmarkEnd w:id="1979"/>
      <w:bookmarkEnd w:id="1980"/>
      <w:bookmarkEnd w:id="1981"/>
      <w:bookmarkEnd w:id="1982"/>
    </w:p>
    <w:p w14:paraId="31C4E03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4.1.3除专用合同条款第5.2款约定由发包人提供的材料和工程设备和第6.2款约定由发包人提供的施工设备和临时设施外，承包人应负责提供为完成合同工作所需的劳务、材料、施工设备、工程设备和其他物品，并按合同约定负责临时设施的设计、建造、运行、维护、管理和拆除。</w:t>
      </w:r>
    </w:p>
    <w:p w14:paraId="68DB33B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4.1.8为他人提供方便</w:t>
      </w:r>
    </w:p>
    <w:p w14:paraId="3C5CC09D" w14:textId="681F87CA"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（1）承包人应当对在施工场地或者附近实施与合同工程有关的其他工作的独立承包人履行管理、协调、配合、照管和服务义务，由此发生的费用被认为已经包括在承包人的签约合同价（</w:t>
      </w:r>
      <w:r w:rsidR="009F5A65" w:rsidRPr="0002618F">
        <w:rPr>
          <w:rFonts w:ascii="宋体" w:hAnsi="宋体" w:cs="宋体" w:hint="eastAsia"/>
          <w:szCs w:val="21"/>
        </w:rPr>
        <w:t>响应</w:t>
      </w:r>
      <w:r w:rsidRPr="0002618F">
        <w:rPr>
          <w:rFonts w:ascii="宋体" w:hAnsi="宋体" w:cs="宋体" w:hint="eastAsia"/>
          <w:szCs w:val="21"/>
        </w:rPr>
        <w:t>总报价）中，具体工作内容和要求包括：</w:t>
      </w:r>
    </w:p>
    <w:p w14:paraId="4D56108A"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承包人对施工区域内全部设施（含发包人使用的临时设施）的安全管理工作负主体责任，承担施工安全保卫工作及非夜间施工照明的责任和要求：在施工期间负责施工安全保卫工作及其费用，并承担由安全问题引起的一切责任。</w:t>
      </w:r>
    </w:p>
    <w:p w14:paraId="79C55F3D"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2）承包人应自费在必要的地点和时间内提供和维护所有照明、围墙和警戒，以便能够正常施工和保护工程，并确保工地相邻单位、道路、设施及人员的安全。</w:t>
      </w:r>
    </w:p>
    <w:p w14:paraId="23E39096"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3）如承包人未履行自己的职责致使现场发生安全事故或致使发包人遭受经济损失，承包人应当承担全部损失的赔偿责任。对于上述赔偿金，发包人有权在支付承包人工程款时将该赔偿金扣除。</w:t>
      </w:r>
    </w:p>
    <w:p w14:paraId="6C2E93D8"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4）需承包人办理的有关施工场地交通、环卫和施工噪声管理等手续： 由承包人办理的此类手续要符合北京市有关规定并承担发生的相关费用。</w:t>
      </w:r>
    </w:p>
    <w:p w14:paraId="51EABF00"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5）施工场地周围邻近建筑物、构筑物（含文物保护建筑）、古树名木的保护要求及费用承担：发包人提供给承包人的一切范围内的及其周围的临近建筑物、构筑物，由承包人负责保护，所发生的费用承包人负责。</w:t>
      </w:r>
    </w:p>
    <w:p w14:paraId="35AE54D1"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6）承包人应服从发包人、监理对施工现场安全施工方面的监督。如发包人或监理发现承包人工作中的安全措施、设施不符合国家、地方、行业及本合同的有关规定，要求承包人限期整改，当承包人不能满足要求时，发包人有权自行安排该项整改，所发生的费用由发包人直接从应付承包人的进度款中扣除。</w:t>
      </w:r>
    </w:p>
    <w:p w14:paraId="7BF8AC64"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7）施工场地清洁卫生的要求：承包人应遵守环境保护和清洁卫生方面的法律、法规及规定，对施工现场的各种粉尘、废水、废气、固体废弃物和振动采取必要的控制措施，并及时进行处理。竣工后工程交接前按照要求清理现场。固体废弃物不能倾倒在发包人自备的生活垃圾场内，当承包人不能满足要求时，发包人有权自行安排该项整改，所发生的费用由发包人直接从应付承包人的进度款中扣除。</w:t>
      </w:r>
    </w:p>
    <w:p w14:paraId="0DFA69B3"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lastRenderedPageBreak/>
        <w:t>8）承包人应在分包场地派驻相应管理人员，保证本合同的履行。分包单位的任何违约行为或疏忽导致工程损害或给发包人造成其他损失，承包人承担连带责任。承包人对分包人的服务、配合和协调工作还至少包括对分包人的总体施工进度计划的安排、日常协调和管理；负责为各分包人及时提供足够的和无障碍的工作面，在分包人完成工作并将工作面移交给承包人后，承包人负责成品保护。</w:t>
      </w:r>
    </w:p>
    <w:p w14:paraId="5AB5A4C2"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9）承包人的配合工作包括设备基础、预留洞、预埋件、补洞、堵洞和招标文件中规定的其它相关配合工作、责任和义务。</w:t>
      </w:r>
    </w:p>
    <w:p w14:paraId="057E912E"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10）承包人应根据《建筑工程施工质量验收统一标准》（GB50300-2013）、相关施工专业施工验收规范以及北京质量监督验收要求和档案验收要求，对所有分包项目竣工资料收集、整理和归档，直至完成最终竣工验收所有工作。</w:t>
      </w:r>
    </w:p>
    <w:p w14:paraId="639437FF"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11）承包人需要为本工程的专项供应商提供相应的管理、协调、配合、服务工作。专项供应商的任何违约行为或疏忽导致工程损害或给发包人造成其他损失，承包人承担连带责任。对已提前达到施工现场的设备、材料进行妥善保管。</w:t>
      </w:r>
    </w:p>
    <w:p w14:paraId="48352ADF"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12) 对外事务：承包人负责一切施工项目所在地对外事务，包括但不限于协调施工项目所在地相关政府部门，包括但不限于街道、城管、派出所、建委等部门，并承担上述内容所需的各项费用，保证工程顺利施工。</w:t>
      </w:r>
    </w:p>
    <w:p w14:paraId="3ABA82CE" w14:textId="1CA92C53"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13）对各类重要会议或其他事件（如高考、两会、国庆等国家重大事件）的责任：承包人应在各类重用会议或其他事件（如高考、两会、国庆等国家重大事件）发生时响应政府要求，并在签约合同价（</w:t>
      </w:r>
      <w:r w:rsidR="009F5A65" w:rsidRPr="0002618F">
        <w:rPr>
          <w:rFonts w:ascii="宋体" w:hAnsi="宋体" w:cs="宋体" w:hint="eastAsia"/>
          <w:szCs w:val="21"/>
          <w:u w:val="single"/>
        </w:rPr>
        <w:t>响应</w:t>
      </w:r>
      <w:r w:rsidRPr="0002618F">
        <w:rPr>
          <w:rFonts w:ascii="宋体" w:hAnsi="宋体" w:cs="宋体" w:hint="eastAsia"/>
          <w:szCs w:val="21"/>
          <w:u w:val="single"/>
        </w:rPr>
        <w:t>总报价）中考虑该类事件造成施工工作的时间限制所带来的工期和费用等风险，对于此类事件，发包人将不给予承包人任何费用和工期的补偿。</w:t>
      </w:r>
    </w:p>
    <w:p w14:paraId="43A309F1" w14:textId="4E1A235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14）承包人应遵守学校的各项规章制度。</w:t>
      </w:r>
    </w:p>
    <w:p w14:paraId="60C142E8" w14:textId="21161AC3"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15）</w:t>
      </w:r>
      <w:r w:rsidR="00D7089F" w:rsidRPr="0002618F">
        <w:rPr>
          <w:rFonts w:ascii="宋体" w:hAnsi="宋体" w:cs="宋体" w:hint="eastAsia"/>
          <w:szCs w:val="21"/>
          <w:u w:val="single"/>
        </w:rPr>
        <w:t>供应商</w:t>
      </w:r>
      <w:r w:rsidRPr="0002618F">
        <w:rPr>
          <w:rFonts w:ascii="宋体" w:hAnsi="宋体" w:cs="宋体"/>
          <w:szCs w:val="21"/>
          <w:u w:val="single"/>
        </w:rPr>
        <w:t>应按招标文件要求选择产品</w:t>
      </w:r>
      <w:r w:rsidRPr="0002618F">
        <w:rPr>
          <w:rFonts w:ascii="宋体" w:hAnsi="宋体" w:cs="宋体" w:hint="eastAsia"/>
          <w:szCs w:val="21"/>
          <w:u w:val="single"/>
        </w:rPr>
        <w:t>。</w:t>
      </w:r>
      <w:r w:rsidRPr="0002618F">
        <w:rPr>
          <w:rFonts w:ascii="宋体" w:hAnsi="宋体" w:cs="宋体"/>
          <w:szCs w:val="21"/>
          <w:u w:val="single"/>
        </w:rPr>
        <w:t>各项检测或认证需满足招标文件要求</w:t>
      </w:r>
      <w:r w:rsidRPr="0002618F">
        <w:rPr>
          <w:rFonts w:ascii="宋体" w:hAnsi="宋体" w:cs="宋体" w:hint="eastAsia"/>
          <w:szCs w:val="21"/>
          <w:u w:val="single"/>
        </w:rPr>
        <w:t>。</w:t>
      </w:r>
    </w:p>
    <w:p w14:paraId="7130AEBF" w14:textId="77777777" w:rsidR="00F849A4" w:rsidRPr="0002618F" w:rsidRDefault="00000000">
      <w:pPr>
        <w:spacing w:line="360" w:lineRule="auto"/>
        <w:ind w:firstLineChars="150" w:firstLine="315"/>
        <w:rPr>
          <w:rFonts w:ascii="宋体" w:hAnsi="宋体" w:cs="宋体" w:hint="eastAsia"/>
          <w:szCs w:val="21"/>
        </w:rPr>
      </w:pPr>
      <w:r w:rsidRPr="0002618F">
        <w:rPr>
          <w:rFonts w:ascii="宋体" w:hAnsi="宋体" w:cs="宋体" w:hint="eastAsia"/>
          <w:szCs w:val="21"/>
        </w:rPr>
        <w:t>（2）承包人还应按监理人指示为独立承包人以外的他人在施工场地或者附近实施与合同工程有关的其他工作提供可能的条件，可能发生费用由监理人按第3.5款商定或者确定。</w:t>
      </w:r>
    </w:p>
    <w:p w14:paraId="73ACC7E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4.1.10其他义务  </w:t>
      </w:r>
    </w:p>
    <w:p w14:paraId="467CCB32" w14:textId="680D5D90"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1）根据发包人委托，在其设计资质等级和业务允许的范围内，完成施工图设计或与工程配套的设计，经监理人确认后使用，发包人承担由此发生的费用和合理利润。由承包人负责完成的设计文件属于合同条款第1.6.2项约定的承包人提供的文件，承包人应按照专用合同条款第1.6.2项约定的期限和数量提交，由此发生的费用被认为已经包括在承包人的签约合同价（</w:t>
      </w:r>
      <w:r w:rsidR="009F5A65" w:rsidRPr="0002618F">
        <w:rPr>
          <w:rFonts w:ascii="宋体" w:hAnsi="宋体" w:cs="宋体" w:hint="eastAsia"/>
          <w:szCs w:val="21"/>
        </w:rPr>
        <w:t>响应</w:t>
      </w:r>
      <w:r w:rsidRPr="0002618F">
        <w:rPr>
          <w:rFonts w:ascii="宋体" w:hAnsi="宋体" w:cs="宋体" w:hint="eastAsia"/>
          <w:szCs w:val="21"/>
        </w:rPr>
        <w:t>总报价）中。由承包人承担的施工图设计或与工程配套的设计工作内容：</w:t>
      </w:r>
    </w:p>
    <w:p w14:paraId="3C8C0984"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1）由承包人设计的永久工程的图纸；</w:t>
      </w:r>
    </w:p>
    <w:p w14:paraId="6355EA50"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2）按照工程技术规范的相关要求需要制作加工图、大样图、安装图；</w:t>
      </w:r>
    </w:p>
    <w:p w14:paraId="720AE556"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u w:val="single"/>
        </w:rPr>
        <w:t>3）如果发包人将部分设计工作委托承包人完成时，承包人应具有相应的设计资质</w:t>
      </w:r>
      <w:r w:rsidRPr="0002618F">
        <w:rPr>
          <w:rFonts w:ascii="宋体" w:hAnsi="宋体" w:cs="宋体" w:hint="eastAsia"/>
          <w:szCs w:val="21"/>
        </w:rPr>
        <w:t>。。</w:t>
      </w:r>
    </w:p>
    <w:p w14:paraId="270D1220"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（2）承包人应履行合同约定的其他义务以及下述义务：</w:t>
      </w:r>
    </w:p>
    <w:p w14:paraId="3B7D0F18" w14:textId="63CB5C64"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1）成品保护：承包人应提供必要的人员、材料和设备用于整个工程的成品保护，包括对已完成的工</w:t>
      </w:r>
      <w:r w:rsidRPr="0002618F">
        <w:rPr>
          <w:rFonts w:ascii="宋体" w:hAnsi="宋体" w:cs="宋体" w:hint="eastAsia"/>
          <w:szCs w:val="21"/>
          <w:u w:val="single"/>
        </w:rPr>
        <w:lastRenderedPageBreak/>
        <w:t>程或工作的保护，防止任何已完工作遭受任何损坏或破坏。工作面移交后，承包人负责工程整体的成品保护。成品保护费用应在编制</w:t>
      </w:r>
      <w:r w:rsidR="009F5A65" w:rsidRPr="0002618F">
        <w:rPr>
          <w:rFonts w:ascii="宋体" w:hAnsi="宋体" w:cs="宋体" w:hint="eastAsia"/>
          <w:szCs w:val="21"/>
          <w:u w:val="single"/>
        </w:rPr>
        <w:t>响应</w:t>
      </w:r>
      <w:r w:rsidRPr="0002618F">
        <w:rPr>
          <w:rFonts w:ascii="宋体" w:hAnsi="宋体" w:cs="宋体" w:hint="eastAsia"/>
          <w:szCs w:val="21"/>
          <w:u w:val="single"/>
        </w:rPr>
        <w:t>文件时考虑相关费用，包含在措施费项目费用中。</w:t>
      </w:r>
    </w:p>
    <w:p w14:paraId="47B8F1C5"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2）工程现场原有的设施和材料应尽量利用，减少浪费。</w:t>
      </w:r>
    </w:p>
    <w:p w14:paraId="1D1FFB8B" w14:textId="0BA44492"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3）承包人办公和生活房屋及设施所需费用已含在</w:t>
      </w:r>
      <w:r w:rsidR="009F5A65" w:rsidRPr="0002618F">
        <w:rPr>
          <w:rFonts w:ascii="宋体" w:hAnsi="宋体" w:cs="宋体" w:hint="eastAsia"/>
          <w:szCs w:val="21"/>
          <w:u w:val="single"/>
        </w:rPr>
        <w:t>响应</w:t>
      </w:r>
      <w:r w:rsidRPr="0002618F">
        <w:rPr>
          <w:rFonts w:ascii="宋体" w:hAnsi="宋体" w:cs="宋体" w:hint="eastAsia"/>
          <w:szCs w:val="21"/>
          <w:u w:val="single"/>
        </w:rPr>
        <w:t>报价中，发包人不另行支付。</w:t>
      </w:r>
    </w:p>
    <w:p w14:paraId="6F01C954"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4）由承包人办理有关施工现场的道路交通、环卫和施工噪音等手续；</w:t>
      </w:r>
    </w:p>
    <w:p w14:paraId="32958072"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5）施工现场需要排放有害污水时，由承包人负责办理有关手续；</w:t>
      </w:r>
    </w:p>
    <w:p w14:paraId="2C6D62AB"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6）施工噪音超过当地主管部门的规定时，由承包人提出措施，并予以落实。</w:t>
      </w:r>
    </w:p>
    <w:p w14:paraId="7B6EF802"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7）总体工程开工前，承包人应按监理工程师的要求建立各自独立的计量和支付工作体系。在合同执行期间，计量与支付工作分别进行。承包人只有在规定的项目和程序完成后，并向监理工程师提出了计量的申请，才有可能得到监理工程师对工程量的计量。承包人只有在已获得工程量计量的基础上，具备全部支付所需资料且提出了支付申请后，才有条件得到监理工程师对支付的审核。当承包人没有达到上述要求（全部或部分），监理工程师有权不予办理该承包人的计量或支付。</w:t>
      </w:r>
    </w:p>
    <w:p w14:paraId="6B2D6646"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8）承包人在工程施工中拖延工期，监理工程师认为工程进度过慢，无法确保工程按规定的时间完成时，监理工程师向承包人发出要求如快进度的通知，承包人应立即采取必要的措施，加快工程进度，确保工程按期完成，承包人无权因采取此种措施而获得任何追加款项。</w:t>
      </w:r>
    </w:p>
    <w:p w14:paraId="47B98DE1"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9）承包人应为发包人工作人员或监理提供如下服务：将承包人负责修建、维修及保养的任何道路或通道，提供给上述人员使用：允许上述人员使用承包人提供的临时工程或承包人在现场的垂直运输机械和设备（如果有）。</w:t>
      </w:r>
    </w:p>
    <w:p w14:paraId="3484D3B8"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10）除非合同文件中另有约定，从工程开工日期直至颁发整个工程的竣工移交证书日期止，承包人应对工程以及材料和待安装的工程设备等的照管负责完全责任，这种照管的责任应随工程一起移交给发包人。承包人还应对移交后发生的，由承包人负责的以前的事件引起的损失或损害负责。</w:t>
      </w:r>
    </w:p>
    <w:p w14:paraId="66BB11A8"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11）负责施工现场的所有施工临时设施、临时道路、备用发电机、水、电管线的修建安装，保证施工的正常进行。</w:t>
      </w:r>
    </w:p>
    <w:p w14:paraId="31A155BD"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12）承包人应承担在施工中因承包人原因发生的停工、返工、材料及物件的倒运、机械二次进场等所造成的损失。</w:t>
      </w:r>
    </w:p>
    <w:p w14:paraId="1563093B"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13）承包人应对整个现场的施工组织和施工方案的适用性、稳定性和安全性负全面责任。同时根据施工现场的实际情况建立健全质量保证体系、环境保证体系和职业健康与安全保证体系；</w:t>
      </w:r>
    </w:p>
    <w:p w14:paraId="1365E08C" w14:textId="77777777"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14）承包人在履行合同过程中，应尽一切努力，避免给其他承包人造成干扰。凡涉及与其他承包人不可避免的干扰问题时，有监理工程师协调解决，承包人必须服从监理工程师有关裁决。 若产生费用时，商定解决。</w:t>
      </w:r>
    </w:p>
    <w:p w14:paraId="082AA38C" w14:textId="0752489C"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15）如承包人发生本款所述拖欠行为，一经查实，一律通报并责令承包人自行组织资金迅速偿还欠款。对恶意拖欠和拒不按计划偿还的，发包人可以代扣期中付款，并将有关情况报相关主管部门调查处理，必要是可解除合同并依法追究承包人的法律责任。</w:t>
      </w:r>
    </w:p>
    <w:p w14:paraId="66D0E02A" w14:textId="37E73928"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16）承包人组织人员进驻工程现场时，应切实采取预防传染性疾病的有效措施，配合必要的医药用</w:t>
      </w:r>
      <w:r w:rsidRPr="0002618F">
        <w:rPr>
          <w:rFonts w:ascii="宋体" w:hAnsi="宋体" w:cs="宋体" w:hint="eastAsia"/>
          <w:szCs w:val="21"/>
          <w:u w:val="single"/>
        </w:rPr>
        <w:lastRenderedPageBreak/>
        <w:t>品、消毒、测温、通用等设施、设备，加强防控工作。承包人还应建立人员流动登记制度，信息报告制度，要与卫生防疫部门取得联系，做好各项防范措施的落实工作。承包人应将其采取上述措施而可能发生的全部费用计入</w:t>
      </w:r>
      <w:r w:rsidR="00364A77" w:rsidRPr="0002618F">
        <w:rPr>
          <w:rFonts w:ascii="宋体" w:hAnsi="宋体" w:cs="宋体" w:hint="eastAsia"/>
          <w:szCs w:val="21"/>
          <w:u w:val="single"/>
        </w:rPr>
        <w:t>响应</w:t>
      </w:r>
      <w:r w:rsidRPr="0002618F">
        <w:rPr>
          <w:rFonts w:ascii="宋体" w:hAnsi="宋体" w:cs="宋体" w:hint="eastAsia"/>
          <w:szCs w:val="21"/>
          <w:u w:val="single"/>
        </w:rPr>
        <w:t>报价中，发包人将不再另行支付。因承包人采取措施不力所造成的一切后果，均由承包人自行负责。</w:t>
      </w:r>
    </w:p>
    <w:p w14:paraId="76348ED6" w14:textId="08ABF232"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17）承包人应负责代表发包人准备本工程竣工验收备案的全部材料，并于本工程四方验收15日内完成本工程的竣工验收备案手续。</w:t>
      </w:r>
    </w:p>
    <w:p w14:paraId="595890F1" w14:textId="47772515"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18）承包人负责档案预验收和监督站验收的档案工作，取得档案预验收单，承包人负责移交城建档案馆并取得城建档案馆的移交证书，按« 建筑工程资料管理规定 »DB11/T695-2009的规定向发包人移交2套竣工档案，以上竣工档案移交工作于工程四方验收后30天内完成。</w:t>
      </w:r>
    </w:p>
    <w:p w14:paraId="35BD484A" w14:textId="40D663F5"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19）承包人应满足北京市和学校对疫情防控期间施工的相关要求。</w:t>
      </w:r>
    </w:p>
    <w:p w14:paraId="398B1773" w14:textId="7BC572DC" w:rsidR="00F849A4" w:rsidRPr="0002618F" w:rsidRDefault="00000000">
      <w:pPr>
        <w:spacing w:line="360" w:lineRule="auto"/>
        <w:rPr>
          <w:rFonts w:ascii="宋体" w:hAnsi="宋体" w:cs="宋体" w:hint="eastAsia"/>
          <w:szCs w:val="21"/>
          <w:u w:val="single"/>
        </w:rPr>
      </w:pPr>
      <w:r w:rsidRPr="0002618F">
        <w:rPr>
          <w:rFonts w:ascii="宋体" w:hAnsi="宋体" w:cs="宋体" w:hint="eastAsia"/>
          <w:szCs w:val="21"/>
          <w:u w:val="single"/>
        </w:rPr>
        <w:t>20) 项目经理应切实履行岗位职责，在岗履职时间不得少于本项目施工时间的80%。</w:t>
      </w:r>
    </w:p>
    <w:p w14:paraId="280F6514" w14:textId="77777777" w:rsidR="00F849A4" w:rsidRPr="0002618F" w:rsidRDefault="00000000">
      <w:pPr>
        <w:keepNext/>
        <w:keepLines/>
        <w:spacing w:line="360" w:lineRule="auto"/>
        <w:outlineLvl w:val="0"/>
        <w:rPr>
          <w:rFonts w:ascii="宋体" w:hAnsi="宋体" w:cs="宋体" w:hint="eastAsia"/>
          <w:szCs w:val="21"/>
        </w:rPr>
      </w:pPr>
      <w:bookmarkStart w:id="1983" w:name="_Toc531764770"/>
      <w:bookmarkStart w:id="1984" w:name="_Toc241459676"/>
      <w:bookmarkStart w:id="1985" w:name="_Toc396423225"/>
      <w:bookmarkStart w:id="1986" w:name="_Toc435200831"/>
      <w:bookmarkStart w:id="1987" w:name="_Toc342296435"/>
      <w:bookmarkStart w:id="1988" w:name="_Toc179632660"/>
      <w:bookmarkStart w:id="1989" w:name="_Toc152042420"/>
      <w:bookmarkStart w:id="1990" w:name="_Toc152045642"/>
      <w:bookmarkStart w:id="1991" w:name="_Toc144974610"/>
      <w:r w:rsidRPr="0002618F">
        <w:rPr>
          <w:rFonts w:ascii="宋体" w:hAnsi="宋体" w:cs="宋体" w:hint="eastAsia"/>
          <w:szCs w:val="21"/>
        </w:rPr>
        <w:t>4.2 履约担保</w:t>
      </w:r>
      <w:bookmarkEnd w:id="1983"/>
      <w:bookmarkEnd w:id="1984"/>
      <w:bookmarkEnd w:id="1985"/>
      <w:bookmarkEnd w:id="1986"/>
      <w:bookmarkEnd w:id="1987"/>
      <w:r w:rsidRPr="0002618F">
        <w:rPr>
          <w:rFonts w:ascii="宋体" w:hAnsi="宋体" w:cs="宋体" w:hint="eastAsia"/>
          <w:szCs w:val="21"/>
        </w:rPr>
        <w:t xml:space="preserve"> </w:t>
      </w:r>
    </w:p>
    <w:p w14:paraId="71A582F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4.2.1 履约担保的格式和金额</w:t>
      </w:r>
    </w:p>
    <w:p w14:paraId="759EEBC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w:t>
      </w:r>
      <w:r w:rsidRPr="0002618F">
        <w:rPr>
          <w:rFonts w:ascii="宋体" w:hAnsi="宋体" w:cs="宋体" w:hint="eastAsia"/>
          <w:szCs w:val="21"/>
          <w:u w:val="single"/>
        </w:rPr>
        <w:t xml:space="preserve">  不要求   </w:t>
      </w:r>
      <w:r w:rsidRPr="0002618F">
        <w:rPr>
          <w:rFonts w:ascii="宋体" w:hAnsi="宋体" w:cs="宋体" w:hint="eastAsia"/>
          <w:szCs w:val="21"/>
        </w:rPr>
        <w:t>（要求/不要求）承包人提供承包人履约担保。</w:t>
      </w:r>
    </w:p>
    <w:p w14:paraId="6CC79F88" w14:textId="77777777" w:rsidR="00F849A4" w:rsidRPr="0002618F" w:rsidRDefault="00000000">
      <w:pPr>
        <w:keepNext/>
        <w:keepLines/>
        <w:spacing w:line="360" w:lineRule="auto"/>
        <w:outlineLvl w:val="0"/>
        <w:rPr>
          <w:rFonts w:ascii="宋体" w:hAnsi="宋体" w:cs="宋体" w:hint="eastAsia"/>
          <w:szCs w:val="21"/>
        </w:rPr>
      </w:pPr>
      <w:bookmarkStart w:id="1992" w:name="_Toc241459678"/>
      <w:bookmarkStart w:id="1993" w:name="_Toc342296437"/>
      <w:bookmarkStart w:id="1994" w:name="_Toc144974612"/>
      <w:bookmarkStart w:id="1995" w:name="_Toc152045644"/>
      <w:bookmarkStart w:id="1996" w:name="_Toc396423227"/>
      <w:bookmarkStart w:id="1997" w:name="_Toc531764772"/>
      <w:bookmarkStart w:id="1998" w:name="_Toc152042422"/>
      <w:bookmarkStart w:id="1999" w:name="_Toc435200833"/>
      <w:bookmarkStart w:id="2000" w:name="_Toc179632662"/>
      <w:bookmarkEnd w:id="1988"/>
      <w:bookmarkEnd w:id="1989"/>
      <w:bookmarkEnd w:id="1990"/>
      <w:bookmarkEnd w:id="1991"/>
      <w:r w:rsidRPr="0002618F">
        <w:rPr>
          <w:rFonts w:ascii="宋体" w:hAnsi="宋体" w:cs="宋体" w:hint="eastAsia"/>
          <w:szCs w:val="21"/>
        </w:rPr>
        <w:t>4.5 承包人项目经理</w:t>
      </w:r>
      <w:bookmarkEnd w:id="1992"/>
      <w:bookmarkEnd w:id="1993"/>
      <w:bookmarkEnd w:id="1994"/>
      <w:bookmarkEnd w:id="1995"/>
      <w:bookmarkEnd w:id="1996"/>
      <w:bookmarkEnd w:id="1997"/>
      <w:bookmarkEnd w:id="1998"/>
      <w:bookmarkEnd w:id="1999"/>
      <w:bookmarkEnd w:id="2000"/>
    </w:p>
    <w:p w14:paraId="414022CF" w14:textId="3C887C23"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4.5.1承包人项目经理必须与承包人</w:t>
      </w:r>
      <w:r w:rsidR="00364A77" w:rsidRPr="0002618F">
        <w:rPr>
          <w:rFonts w:ascii="宋体" w:hAnsi="宋体" w:cs="宋体" w:hint="eastAsia"/>
          <w:szCs w:val="21"/>
        </w:rPr>
        <w:t>响应</w:t>
      </w:r>
      <w:r w:rsidRPr="0002618F">
        <w:rPr>
          <w:rFonts w:ascii="宋体" w:hAnsi="宋体" w:cs="宋体" w:hint="eastAsia"/>
          <w:szCs w:val="21"/>
        </w:rPr>
        <w:t>时所承诺的人员一致，并在根据通用合同条款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14:paraId="54844986" w14:textId="77777777" w:rsidR="00F849A4" w:rsidRPr="0002618F" w:rsidRDefault="00000000">
      <w:pPr>
        <w:keepNext/>
        <w:keepLines/>
        <w:spacing w:line="360" w:lineRule="auto"/>
        <w:outlineLvl w:val="3"/>
        <w:rPr>
          <w:rFonts w:ascii="宋体" w:hAnsi="宋体" w:cs="宋体" w:hint="eastAsia"/>
          <w:szCs w:val="21"/>
        </w:rPr>
      </w:pPr>
      <w:bookmarkStart w:id="2001" w:name="_Toc179632668"/>
      <w:bookmarkStart w:id="2002" w:name="_Toc435200834"/>
      <w:bookmarkStart w:id="2003" w:name="_Toc342296438"/>
      <w:bookmarkStart w:id="2004" w:name="_Toc144974618"/>
      <w:bookmarkStart w:id="2005" w:name="_Toc152045650"/>
      <w:bookmarkStart w:id="2006" w:name="_Toc241459679"/>
      <w:bookmarkStart w:id="2007" w:name="_Toc152042428"/>
      <w:bookmarkStart w:id="2008" w:name="_Toc531764773"/>
      <w:bookmarkStart w:id="2009" w:name="_Toc396423228"/>
      <w:r w:rsidRPr="0002618F">
        <w:rPr>
          <w:rFonts w:ascii="宋体" w:hAnsi="宋体" w:cs="宋体" w:hint="eastAsia"/>
          <w:szCs w:val="21"/>
        </w:rPr>
        <w:t>4.11 不利物质条件</w:t>
      </w:r>
      <w:bookmarkEnd w:id="2001"/>
      <w:bookmarkEnd w:id="2002"/>
      <w:bookmarkEnd w:id="2003"/>
      <w:bookmarkEnd w:id="2004"/>
      <w:bookmarkEnd w:id="2005"/>
      <w:bookmarkEnd w:id="2006"/>
      <w:bookmarkEnd w:id="2007"/>
      <w:bookmarkEnd w:id="2008"/>
      <w:bookmarkEnd w:id="2009"/>
    </w:p>
    <w:p w14:paraId="720569DA" w14:textId="77777777" w:rsidR="00F849A4" w:rsidRPr="0002618F" w:rsidRDefault="00000000">
      <w:pPr>
        <w:spacing w:line="360" w:lineRule="auto"/>
        <w:ind w:firstLineChars="200" w:firstLine="420"/>
        <w:rPr>
          <w:rFonts w:ascii="宋体" w:hAnsi="宋体" w:cs="宋体" w:hint="eastAsia"/>
          <w:szCs w:val="21"/>
          <w:u w:val="single"/>
        </w:rPr>
      </w:pPr>
      <w:bookmarkStart w:id="2010" w:name="_Toc179632669"/>
      <w:bookmarkStart w:id="2011" w:name="_Toc152045651"/>
      <w:bookmarkStart w:id="2012" w:name="_Toc152042429"/>
      <w:bookmarkStart w:id="2013" w:name="_Toc144974619"/>
      <w:r w:rsidRPr="0002618F">
        <w:rPr>
          <w:rFonts w:ascii="宋体" w:hAnsi="宋体" w:cs="宋体" w:hint="eastAsia"/>
          <w:szCs w:val="21"/>
        </w:rPr>
        <w:t>4.11.1不利物质条件的范围：</w:t>
      </w:r>
      <w:r w:rsidRPr="0002618F">
        <w:rPr>
          <w:rFonts w:ascii="宋体" w:hAnsi="宋体" w:cs="宋体" w:hint="eastAsia"/>
          <w:szCs w:val="21"/>
          <w:u w:val="single"/>
        </w:rPr>
        <w:t xml:space="preserve">      执行通用合同条款                  </w:t>
      </w:r>
      <w:r w:rsidRPr="0002618F">
        <w:rPr>
          <w:rFonts w:ascii="宋体" w:hAnsi="宋体" w:cs="宋体" w:hint="eastAsia"/>
          <w:szCs w:val="21"/>
        </w:rPr>
        <w:t>。</w:t>
      </w:r>
    </w:p>
    <w:p w14:paraId="54BAB7AC" w14:textId="77777777" w:rsidR="00F849A4" w:rsidRPr="0002618F" w:rsidRDefault="00000000">
      <w:pPr>
        <w:keepNext/>
        <w:keepLines/>
        <w:spacing w:line="360" w:lineRule="auto"/>
        <w:outlineLvl w:val="0"/>
        <w:rPr>
          <w:rFonts w:ascii="宋体" w:hAnsi="宋体" w:cs="宋体" w:hint="eastAsia"/>
          <w:szCs w:val="21"/>
          <w:lang w:val="zh-CN"/>
        </w:rPr>
      </w:pPr>
      <w:bookmarkStart w:id="2014" w:name="_Toc435200835"/>
      <w:bookmarkStart w:id="2015" w:name="_Toc241459680"/>
      <w:bookmarkStart w:id="2016" w:name="_Toc396423229"/>
      <w:bookmarkStart w:id="2017" w:name="_Toc531764774"/>
      <w:bookmarkStart w:id="2018" w:name="_Toc342296439"/>
      <w:r w:rsidRPr="0002618F">
        <w:rPr>
          <w:rFonts w:ascii="宋体" w:hAnsi="宋体" w:cs="宋体" w:hint="eastAsia"/>
          <w:szCs w:val="21"/>
          <w:lang w:val="zh-CN"/>
        </w:rPr>
        <w:t>5. 材料和工程设备</w:t>
      </w:r>
      <w:bookmarkEnd w:id="2010"/>
      <w:bookmarkEnd w:id="2011"/>
      <w:bookmarkEnd w:id="2012"/>
      <w:bookmarkEnd w:id="2013"/>
      <w:bookmarkEnd w:id="2014"/>
      <w:bookmarkEnd w:id="2015"/>
      <w:bookmarkEnd w:id="2016"/>
      <w:bookmarkEnd w:id="2017"/>
      <w:bookmarkEnd w:id="2018"/>
    </w:p>
    <w:p w14:paraId="1A25157B" w14:textId="77777777" w:rsidR="00F849A4" w:rsidRPr="0002618F" w:rsidRDefault="00000000">
      <w:pPr>
        <w:keepNext/>
        <w:keepLines/>
        <w:spacing w:line="360" w:lineRule="auto"/>
        <w:outlineLvl w:val="0"/>
        <w:rPr>
          <w:rFonts w:ascii="宋体" w:hAnsi="宋体" w:cs="宋体" w:hint="eastAsia"/>
          <w:szCs w:val="21"/>
        </w:rPr>
      </w:pPr>
      <w:bookmarkStart w:id="2019" w:name="_Toc531764775"/>
      <w:bookmarkStart w:id="2020" w:name="_Toc179632670"/>
      <w:bookmarkStart w:id="2021" w:name="_Toc342296440"/>
      <w:bookmarkStart w:id="2022" w:name="_Toc152042430"/>
      <w:bookmarkStart w:id="2023" w:name="_Toc396423230"/>
      <w:bookmarkStart w:id="2024" w:name="_Toc241459681"/>
      <w:bookmarkStart w:id="2025" w:name="_Toc144974620"/>
      <w:bookmarkStart w:id="2026" w:name="_Toc435200836"/>
      <w:bookmarkStart w:id="2027" w:name="_Toc152045652"/>
      <w:r w:rsidRPr="0002618F">
        <w:rPr>
          <w:rFonts w:ascii="宋体" w:hAnsi="宋体" w:cs="宋体" w:hint="eastAsia"/>
          <w:szCs w:val="21"/>
        </w:rPr>
        <w:t>5.1 承包人提供的材料和工程设备</w:t>
      </w:r>
      <w:bookmarkEnd w:id="2019"/>
      <w:bookmarkEnd w:id="2020"/>
      <w:bookmarkEnd w:id="2021"/>
      <w:bookmarkEnd w:id="2022"/>
      <w:bookmarkEnd w:id="2023"/>
      <w:bookmarkEnd w:id="2024"/>
      <w:bookmarkEnd w:id="2025"/>
      <w:bookmarkEnd w:id="2026"/>
      <w:bookmarkEnd w:id="2027"/>
    </w:p>
    <w:p w14:paraId="1BB5DAEA" w14:textId="6F088C9C"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5.1.1除专用合同条款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w:t>
      </w:r>
      <w:r w:rsidR="00D7089F" w:rsidRPr="0002618F">
        <w:rPr>
          <w:rFonts w:ascii="宋体" w:hAnsi="宋体" w:cs="宋体" w:hint="eastAsia"/>
          <w:szCs w:val="21"/>
        </w:rPr>
        <w:t>采购</w:t>
      </w:r>
      <w:r w:rsidRPr="0002618F">
        <w:rPr>
          <w:rFonts w:ascii="宋体" w:hAnsi="宋体" w:cs="宋体" w:hint="eastAsia"/>
          <w:szCs w:val="21"/>
        </w:rPr>
        <w:t>方式采购的，应当按专用合同条款第15.8.1项的约定，由发包人和承包人以</w:t>
      </w:r>
      <w:r w:rsidR="00D7089F" w:rsidRPr="0002618F">
        <w:rPr>
          <w:rFonts w:ascii="宋体" w:hAnsi="宋体" w:cs="宋体" w:hint="eastAsia"/>
          <w:szCs w:val="21"/>
        </w:rPr>
        <w:t>采购</w:t>
      </w:r>
      <w:r w:rsidRPr="0002618F">
        <w:rPr>
          <w:rFonts w:ascii="宋体" w:hAnsi="宋体" w:cs="宋体" w:hint="eastAsia"/>
          <w:szCs w:val="21"/>
        </w:rPr>
        <w:t>方式确定专项供应商。承包人负责提供的主要材料和工程设备清单见合同附件二“承包人提供的材料和工程设备一览表”。</w:t>
      </w:r>
    </w:p>
    <w:p w14:paraId="2A9C049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5.1.2 承包人将由其提供的材料和工程设备的供货人及品种、规格、数量和供货时间等报送监理人审批的期限：</w:t>
      </w:r>
      <w:r w:rsidRPr="0002618F">
        <w:rPr>
          <w:rFonts w:ascii="宋体" w:hAnsi="宋体" w:cs="宋体" w:hint="eastAsia"/>
          <w:szCs w:val="21"/>
          <w:u w:val="single"/>
        </w:rPr>
        <w:t xml:space="preserve">    承包人应当在相应材料和工程设备进场前7天将相应材料和工程设备的供货人及采购品种、规格、数量和供货时间等报送监理人审批，监理人应当在7天内提出审批意见。未经监理人和发包人审批确定的该等材料和工程设备不得进入现场，否则发包人有权不支付相应的材</w:t>
      </w:r>
      <w:r w:rsidRPr="0002618F">
        <w:rPr>
          <w:rFonts w:ascii="宋体" w:hAnsi="宋体" w:cs="宋体" w:hint="eastAsia"/>
          <w:szCs w:val="21"/>
          <w:u w:val="single"/>
        </w:rPr>
        <w:lastRenderedPageBreak/>
        <w:t>料和工程设备价款。</w:t>
      </w:r>
      <w:r w:rsidRPr="0002618F">
        <w:rPr>
          <w:rFonts w:ascii="宋体" w:hAnsi="宋体" w:cs="宋体" w:hint="eastAsia"/>
          <w:szCs w:val="21"/>
        </w:rPr>
        <w:t xml:space="preserve"> </w:t>
      </w:r>
    </w:p>
    <w:p w14:paraId="3E682C68" w14:textId="77777777" w:rsidR="00F849A4" w:rsidRPr="0002618F" w:rsidRDefault="00000000">
      <w:pPr>
        <w:keepNext/>
        <w:keepLines/>
        <w:spacing w:line="360" w:lineRule="auto"/>
        <w:outlineLvl w:val="0"/>
        <w:rPr>
          <w:rFonts w:ascii="宋体" w:hAnsi="宋体" w:cs="宋体" w:hint="eastAsia"/>
          <w:szCs w:val="21"/>
        </w:rPr>
      </w:pPr>
      <w:bookmarkStart w:id="2028" w:name="_Toc144974621"/>
      <w:bookmarkStart w:id="2029" w:name="_Toc241459682"/>
      <w:bookmarkStart w:id="2030" w:name="_Toc531764776"/>
      <w:bookmarkStart w:id="2031" w:name="_Toc342296441"/>
      <w:bookmarkStart w:id="2032" w:name="_Toc435200837"/>
      <w:bookmarkStart w:id="2033" w:name="_Toc179632671"/>
      <w:bookmarkStart w:id="2034" w:name="_Toc152045653"/>
      <w:bookmarkStart w:id="2035" w:name="_Toc396423231"/>
      <w:bookmarkStart w:id="2036" w:name="_Toc152042431"/>
      <w:r w:rsidRPr="0002618F">
        <w:rPr>
          <w:rFonts w:ascii="宋体" w:hAnsi="宋体" w:cs="宋体" w:hint="eastAsia"/>
          <w:szCs w:val="21"/>
        </w:rPr>
        <w:t>5.2 发包人提供的材料和工程设备</w:t>
      </w:r>
      <w:bookmarkEnd w:id="2028"/>
      <w:bookmarkEnd w:id="2029"/>
      <w:bookmarkEnd w:id="2030"/>
      <w:bookmarkEnd w:id="2031"/>
      <w:bookmarkEnd w:id="2032"/>
      <w:bookmarkEnd w:id="2033"/>
      <w:bookmarkEnd w:id="2034"/>
      <w:bookmarkEnd w:id="2035"/>
      <w:bookmarkEnd w:id="2036"/>
    </w:p>
    <w:p w14:paraId="3D7C63A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5.2.1发包人负责提供的材料和工程设备的名称、规格、数量、价格、交货方式、交货地点和计划交货日期等见合同附件三“发包人提供的材料和工程设备一览表”。</w:t>
      </w:r>
    </w:p>
    <w:p w14:paraId="6808D22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5.2.3由发包人提供的材料和工程设备验收后，由承包人负责接收、运输和保管。 </w:t>
      </w:r>
    </w:p>
    <w:p w14:paraId="3572974E" w14:textId="77777777" w:rsidR="00F849A4" w:rsidRPr="0002618F" w:rsidRDefault="00000000">
      <w:pPr>
        <w:keepNext/>
        <w:keepLines/>
        <w:spacing w:line="360" w:lineRule="auto"/>
        <w:outlineLvl w:val="0"/>
        <w:rPr>
          <w:rFonts w:ascii="宋体" w:hAnsi="宋体" w:cs="宋体" w:hint="eastAsia"/>
          <w:szCs w:val="21"/>
          <w:lang w:val="zh-CN"/>
        </w:rPr>
      </w:pPr>
      <w:bookmarkStart w:id="2037" w:name="_Toc396423232"/>
      <w:bookmarkStart w:id="2038" w:name="_Toc179632674"/>
      <w:bookmarkStart w:id="2039" w:name="_Toc241459683"/>
      <w:bookmarkStart w:id="2040" w:name="_Toc435200838"/>
      <w:bookmarkStart w:id="2041" w:name="_Toc144974624"/>
      <w:bookmarkStart w:id="2042" w:name="_Toc152042434"/>
      <w:bookmarkStart w:id="2043" w:name="_Toc531764777"/>
      <w:bookmarkStart w:id="2044" w:name="_Toc342296442"/>
      <w:bookmarkStart w:id="2045" w:name="_Toc152045656"/>
      <w:r w:rsidRPr="0002618F">
        <w:rPr>
          <w:rFonts w:ascii="宋体" w:hAnsi="宋体" w:cs="宋体" w:hint="eastAsia"/>
          <w:szCs w:val="21"/>
          <w:lang w:val="zh-CN"/>
        </w:rPr>
        <w:t>6. 施工设备和临时设施</w:t>
      </w:r>
      <w:bookmarkEnd w:id="2037"/>
      <w:bookmarkEnd w:id="2038"/>
      <w:bookmarkEnd w:id="2039"/>
      <w:bookmarkEnd w:id="2040"/>
      <w:bookmarkEnd w:id="2041"/>
      <w:bookmarkEnd w:id="2042"/>
      <w:bookmarkEnd w:id="2043"/>
      <w:bookmarkEnd w:id="2044"/>
      <w:bookmarkEnd w:id="2045"/>
    </w:p>
    <w:p w14:paraId="08235837" w14:textId="77777777" w:rsidR="00F849A4" w:rsidRPr="0002618F" w:rsidRDefault="00000000">
      <w:pPr>
        <w:keepNext/>
        <w:keepLines/>
        <w:spacing w:line="360" w:lineRule="auto"/>
        <w:outlineLvl w:val="0"/>
        <w:rPr>
          <w:rFonts w:ascii="宋体" w:hAnsi="宋体" w:cs="宋体" w:hint="eastAsia"/>
          <w:szCs w:val="21"/>
        </w:rPr>
      </w:pPr>
      <w:bookmarkStart w:id="2046" w:name="_Toc179632675"/>
      <w:bookmarkStart w:id="2047" w:name="_Toc241459684"/>
      <w:bookmarkStart w:id="2048" w:name="_Toc342296443"/>
      <w:bookmarkStart w:id="2049" w:name="_Toc531764778"/>
      <w:bookmarkStart w:id="2050" w:name="_Toc396423233"/>
      <w:bookmarkStart w:id="2051" w:name="_Toc435200839"/>
      <w:bookmarkStart w:id="2052" w:name="_Toc144974625"/>
      <w:bookmarkStart w:id="2053" w:name="_Toc152042435"/>
      <w:bookmarkStart w:id="2054" w:name="_Toc152045657"/>
      <w:r w:rsidRPr="0002618F">
        <w:rPr>
          <w:rFonts w:ascii="宋体" w:hAnsi="宋体" w:cs="宋体" w:hint="eastAsia"/>
          <w:szCs w:val="21"/>
        </w:rPr>
        <w:t>6.1 承包人提供的施工设备和临时设施</w:t>
      </w:r>
      <w:bookmarkEnd w:id="2046"/>
      <w:bookmarkEnd w:id="2047"/>
      <w:bookmarkEnd w:id="2048"/>
      <w:bookmarkEnd w:id="2049"/>
      <w:bookmarkEnd w:id="2050"/>
      <w:bookmarkEnd w:id="2051"/>
      <w:bookmarkEnd w:id="2052"/>
      <w:bookmarkEnd w:id="2053"/>
      <w:bookmarkEnd w:id="2054"/>
    </w:p>
    <w:p w14:paraId="4EFBF76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6.1.2发包人承担修建临时设施的费用的范围：</w:t>
      </w:r>
      <w:r w:rsidRPr="0002618F">
        <w:rPr>
          <w:rFonts w:ascii="宋体" w:hAnsi="宋体" w:cs="宋体" w:hint="eastAsia"/>
          <w:szCs w:val="21"/>
          <w:u w:val="single"/>
        </w:rPr>
        <w:t xml:space="preserve">         /            </w:t>
      </w:r>
      <w:r w:rsidRPr="0002618F">
        <w:rPr>
          <w:rFonts w:ascii="宋体" w:hAnsi="宋体" w:cs="宋体" w:hint="eastAsia"/>
          <w:szCs w:val="21"/>
        </w:rPr>
        <w:t xml:space="preserve">。 </w:t>
      </w:r>
    </w:p>
    <w:p w14:paraId="334EA71F" w14:textId="360727D2"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需要发包人办理申请手续和承担相关费用的临时占地：</w:t>
      </w:r>
      <w:r w:rsidRPr="0002618F">
        <w:rPr>
          <w:rFonts w:ascii="宋体" w:hAnsi="宋体" w:cs="宋体" w:hint="eastAsia"/>
          <w:szCs w:val="21"/>
          <w:u w:val="single"/>
        </w:rPr>
        <w:t>承包人应针对现场实际情况及合同的要求，自行判断是否需要安排场外临时工程用地或施工用地。如果需要，承包人应自行安排并应认为相应的费用已含在承包人的签约合同价（</w:t>
      </w:r>
      <w:r w:rsidR="00364A77" w:rsidRPr="0002618F">
        <w:rPr>
          <w:rFonts w:ascii="宋体" w:hAnsi="宋体" w:cs="宋体" w:hint="eastAsia"/>
          <w:szCs w:val="21"/>
          <w:u w:val="single"/>
        </w:rPr>
        <w:t>响应</w:t>
      </w:r>
      <w:r w:rsidRPr="0002618F">
        <w:rPr>
          <w:rFonts w:ascii="宋体" w:hAnsi="宋体" w:cs="宋体" w:hint="eastAsia"/>
          <w:szCs w:val="21"/>
          <w:u w:val="single"/>
        </w:rPr>
        <w:t xml:space="preserve">总报价）中。必要时（在承包人请求和承担费用的前提下），为了工程的顺利实施，发包人应本着合作和尽力的原则给予承包人必要的协助。 </w:t>
      </w:r>
      <w:r w:rsidRPr="0002618F">
        <w:rPr>
          <w:rFonts w:ascii="宋体" w:hAnsi="宋体" w:cs="宋体" w:hint="eastAsia"/>
          <w:szCs w:val="21"/>
        </w:rPr>
        <w:t xml:space="preserve"> </w:t>
      </w:r>
    </w:p>
    <w:p w14:paraId="6B6E2A66" w14:textId="77777777" w:rsidR="00F849A4" w:rsidRPr="0002618F" w:rsidRDefault="00000000">
      <w:pPr>
        <w:keepNext/>
        <w:keepLines/>
        <w:spacing w:line="360" w:lineRule="auto"/>
        <w:outlineLvl w:val="0"/>
        <w:rPr>
          <w:rFonts w:ascii="宋体" w:hAnsi="宋体" w:cs="宋体" w:hint="eastAsia"/>
          <w:szCs w:val="21"/>
        </w:rPr>
      </w:pPr>
      <w:bookmarkStart w:id="2055" w:name="_Toc241459685"/>
      <w:bookmarkStart w:id="2056" w:name="_Toc396423234"/>
      <w:bookmarkStart w:id="2057" w:name="_Toc435200840"/>
      <w:bookmarkStart w:id="2058" w:name="_Toc342296444"/>
      <w:bookmarkStart w:id="2059" w:name="_Toc531764779"/>
      <w:bookmarkStart w:id="2060" w:name="_Toc152045658"/>
      <w:bookmarkStart w:id="2061" w:name="_Toc152042436"/>
      <w:bookmarkStart w:id="2062" w:name="_Toc179632676"/>
      <w:bookmarkStart w:id="2063" w:name="_Toc144974626"/>
      <w:r w:rsidRPr="0002618F">
        <w:rPr>
          <w:rFonts w:ascii="宋体" w:hAnsi="宋体" w:cs="宋体" w:hint="eastAsia"/>
          <w:szCs w:val="21"/>
        </w:rPr>
        <w:t>6.2 发包人提供的施工设备和临时设施</w:t>
      </w:r>
      <w:bookmarkEnd w:id="2055"/>
      <w:bookmarkEnd w:id="2056"/>
      <w:bookmarkEnd w:id="2057"/>
      <w:bookmarkEnd w:id="2058"/>
      <w:bookmarkEnd w:id="2059"/>
      <w:bookmarkEnd w:id="2060"/>
      <w:bookmarkEnd w:id="2061"/>
      <w:bookmarkEnd w:id="2062"/>
      <w:bookmarkEnd w:id="2063"/>
    </w:p>
    <w:p w14:paraId="7C5D789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发包人提供的施工设备和临时设施：</w:t>
      </w:r>
      <w:r w:rsidRPr="0002618F">
        <w:rPr>
          <w:rFonts w:ascii="宋体" w:hAnsi="宋体" w:cs="宋体" w:hint="eastAsia"/>
          <w:szCs w:val="21"/>
          <w:u w:val="single"/>
        </w:rPr>
        <w:t xml:space="preserve">       无         </w:t>
      </w:r>
      <w:r w:rsidRPr="0002618F">
        <w:rPr>
          <w:rFonts w:ascii="宋体" w:hAnsi="宋体" w:cs="宋体" w:hint="eastAsia"/>
          <w:szCs w:val="21"/>
        </w:rPr>
        <w:t>。</w:t>
      </w:r>
    </w:p>
    <w:p w14:paraId="28E8750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发包人提供的施工设备和临时设施的运行、维护、拆除、清运费用的承担人：</w:t>
      </w:r>
      <w:r w:rsidRPr="0002618F">
        <w:rPr>
          <w:rFonts w:ascii="宋体" w:hAnsi="宋体" w:cs="宋体" w:hint="eastAsia"/>
          <w:szCs w:val="21"/>
          <w:u w:val="single"/>
        </w:rPr>
        <w:t xml:space="preserve">无 </w:t>
      </w:r>
      <w:r w:rsidRPr="0002618F">
        <w:rPr>
          <w:rFonts w:ascii="宋体" w:hAnsi="宋体" w:cs="宋体" w:hint="eastAsia"/>
          <w:szCs w:val="21"/>
        </w:rPr>
        <w:t xml:space="preserve"> 。</w:t>
      </w:r>
    </w:p>
    <w:p w14:paraId="78DD5EBB" w14:textId="77777777" w:rsidR="00F849A4" w:rsidRPr="0002618F" w:rsidRDefault="00000000">
      <w:pPr>
        <w:keepNext/>
        <w:keepLines/>
        <w:spacing w:line="360" w:lineRule="auto"/>
        <w:outlineLvl w:val="0"/>
        <w:rPr>
          <w:rFonts w:ascii="宋体" w:hAnsi="宋体" w:cs="宋体" w:hint="eastAsia"/>
          <w:szCs w:val="21"/>
        </w:rPr>
      </w:pPr>
      <w:bookmarkStart w:id="2064" w:name="_Toc152045660"/>
      <w:bookmarkStart w:id="2065" w:name="_Toc179632678"/>
      <w:bookmarkStart w:id="2066" w:name="_Toc435200841"/>
      <w:bookmarkStart w:id="2067" w:name="_Toc396423235"/>
      <w:bookmarkStart w:id="2068" w:name="_Toc342296445"/>
      <w:bookmarkStart w:id="2069" w:name="_Toc241459686"/>
      <w:bookmarkStart w:id="2070" w:name="_Toc152042438"/>
      <w:bookmarkStart w:id="2071" w:name="_Toc531764780"/>
      <w:bookmarkStart w:id="2072" w:name="_Toc144974628"/>
      <w:r w:rsidRPr="0002618F">
        <w:rPr>
          <w:rFonts w:ascii="宋体" w:hAnsi="宋体" w:cs="宋体" w:hint="eastAsia"/>
          <w:szCs w:val="21"/>
        </w:rPr>
        <w:t>6.4 施工设备和临时设施专用于合同工程</w:t>
      </w:r>
      <w:bookmarkEnd w:id="2064"/>
      <w:bookmarkEnd w:id="2065"/>
      <w:bookmarkEnd w:id="2066"/>
      <w:bookmarkEnd w:id="2067"/>
      <w:bookmarkEnd w:id="2068"/>
      <w:bookmarkEnd w:id="2069"/>
      <w:bookmarkEnd w:id="2070"/>
      <w:bookmarkEnd w:id="2071"/>
      <w:bookmarkEnd w:id="2072"/>
    </w:p>
    <w:p w14:paraId="5F88350D" w14:textId="77777777" w:rsidR="00F849A4" w:rsidRPr="0002618F" w:rsidRDefault="00000000">
      <w:pPr>
        <w:spacing w:line="360" w:lineRule="auto"/>
        <w:ind w:firstLineChars="200" w:firstLine="420"/>
        <w:rPr>
          <w:rFonts w:ascii="宋体" w:hAnsi="宋体" w:cs="宋体" w:hint="eastAsia"/>
          <w:szCs w:val="21"/>
          <w:u w:val="single"/>
          <w:bdr w:val="single" w:sz="4" w:space="0" w:color="auto"/>
        </w:rPr>
      </w:pPr>
      <w:r w:rsidRPr="0002618F">
        <w:rPr>
          <w:rFonts w:ascii="宋体" w:hAnsi="宋体" w:cs="宋体" w:hint="eastAsia"/>
          <w:szCs w:val="21"/>
        </w:rPr>
        <w:t>6.4.1除为专用合同条款第4.1.8项约定的其他独立承包人和监理人指示的他人提供条件外,承包人运入施工场地的所有施工设备以及在施工场地建设的临时设施仅限于用于合同工程。</w:t>
      </w:r>
    </w:p>
    <w:p w14:paraId="07681D27" w14:textId="77777777" w:rsidR="00F849A4" w:rsidRPr="0002618F" w:rsidRDefault="00000000">
      <w:pPr>
        <w:keepNext/>
        <w:keepLines/>
        <w:spacing w:line="360" w:lineRule="auto"/>
        <w:outlineLvl w:val="0"/>
        <w:rPr>
          <w:rFonts w:ascii="宋体" w:hAnsi="宋体" w:cs="宋体" w:hint="eastAsia"/>
          <w:szCs w:val="21"/>
          <w:lang w:val="zh-CN"/>
        </w:rPr>
      </w:pPr>
      <w:bookmarkStart w:id="2073" w:name="_Toc241459687"/>
      <w:bookmarkStart w:id="2074" w:name="_Toc152045661"/>
      <w:bookmarkStart w:id="2075" w:name="_Toc179632679"/>
      <w:bookmarkStart w:id="2076" w:name="_Toc435200842"/>
      <w:bookmarkStart w:id="2077" w:name="_Toc144974629"/>
      <w:bookmarkStart w:id="2078" w:name="_Toc531764781"/>
      <w:bookmarkStart w:id="2079" w:name="_Toc396423236"/>
      <w:bookmarkStart w:id="2080" w:name="_Toc342296446"/>
      <w:bookmarkStart w:id="2081" w:name="_Toc152042439"/>
      <w:r w:rsidRPr="0002618F">
        <w:rPr>
          <w:rFonts w:ascii="宋体" w:hAnsi="宋体" w:cs="宋体" w:hint="eastAsia"/>
          <w:szCs w:val="21"/>
          <w:lang w:val="zh-CN"/>
        </w:rPr>
        <w:t>7. 交通运输</w:t>
      </w:r>
      <w:bookmarkEnd w:id="2073"/>
      <w:bookmarkEnd w:id="2074"/>
      <w:bookmarkEnd w:id="2075"/>
      <w:bookmarkEnd w:id="2076"/>
      <w:bookmarkEnd w:id="2077"/>
      <w:bookmarkEnd w:id="2078"/>
      <w:bookmarkEnd w:id="2079"/>
      <w:bookmarkEnd w:id="2080"/>
      <w:bookmarkEnd w:id="2081"/>
    </w:p>
    <w:p w14:paraId="40330416" w14:textId="77777777" w:rsidR="00F849A4" w:rsidRPr="0002618F" w:rsidRDefault="00000000">
      <w:pPr>
        <w:keepNext/>
        <w:keepLines/>
        <w:spacing w:line="360" w:lineRule="auto"/>
        <w:outlineLvl w:val="0"/>
        <w:rPr>
          <w:rFonts w:ascii="宋体" w:hAnsi="宋体" w:cs="宋体" w:hint="eastAsia"/>
          <w:szCs w:val="21"/>
        </w:rPr>
      </w:pPr>
      <w:bookmarkStart w:id="2082" w:name="_Toc241459688"/>
      <w:bookmarkStart w:id="2083" w:name="_Toc152042440"/>
      <w:bookmarkStart w:id="2084" w:name="_Toc144974630"/>
      <w:bookmarkStart w:id="2085" w:name="_Toc179632680"/>
      <w:bookmarkStart w:id="2086" w:name="_Toc152045662"/>
      <w:bookmarkStart w:id="2087" w:name="_Toc396423237"/>
      <w:bookmarkStart w:id="2088" w:name="_Toc342296447"/>
      <w:bookmarkStart w:id="2089" w:name="_Toc435200843"/>
      <w:bookmarkStart w:id="2090" w:name="_Toc531764782"/>
      <w:r w:rsidRPr="0002618F">
        <w:rPr>
          <w:rFonts w:ascii="宋体" w:hAnsi="宋体" w:cs="宋体" w:hint="eastAsia"/>
          <w:szCs w:val="21"/>
        </w:rPr>
        <w:t>7.1 道路通行权和场外设施</w:t>
      </w:r>
      <w:bookmarkEnd w:id="2082"/>
      <w:bookmarkEnd w:id="2083"/>
      <w:bookmarkEnd w:id="2084"/>
      <w:bookmarkEnd w:id="2085"/>
      <w:bookmarkEnd w:id="2086"/>
      <w:bookmarkEnd w:id="2087"/>
      <w:bookmarkEnd w:id="2088"/>
      <w:bookmarkEnd w:id="2089"/>
      <w:bookmarkEnd w:id="2090"/>
    </w:p>
    <w:p w14:paraId="00308C33"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取得道路通行权、场外设施修建权的办理人:</w:t>
      </w:r>
      <w:r w:rsidRPr="0002618F">
        <w:rPr>
          <w:rFonts w:ascii="宋体" w:hAnsi="宋体" w:cs="宋体" w:hint="eastAsia"/>
          <w:szCs w:val="21"/>
          <w:u w:val="single"/>
        </w:rPr>
        <w:t xml:space="preserve">  承包人  </w:t>
      </w:r>
      <w:r w:rsidRPr="0002618F">
        <w:rPr>
          <w:rFonts w:ascii="宋体" w:hAnsi="宋体" w:cs="宋体" w:hint="eastAsia"/>
          <w:szCs w:val="21"/>
        </w:rPr>
        <w:t xml:space="preserve"> ，其相关费用由承包人承担。                       </w:t>
      </w:r>
    </w:p>
    <w:p w14:paraId="617F2996" w14:textId="77777777" w:rsidR="00F849A4" w:rsidRPr="0002618F" w:rsidRDefault="00000000">
      <w:pPr>
        <w:keepNext/>
        <w:keepLines/>
        <w:spacing w:line="360" w:lineRule="auto"/>
        <w:outlineLvl w:val="0"/>
        <w:rPr>
          <w:rFonts w:ascii="宋体" w:hAnsi="宋体" w:cs="宋体" w:hint="eastAsia"/>
          <w:szCs w:val="21"/>
        </w:rPr>
      </w:pPr>
      <w:bookmarkStart w:id="2091" w:name="_Toc179632681"/>
      <w:bookmarkStart w:id="2092" w:name="_Toc396423238"/>
      <w:bookmarkStart w:id="2093" w:name="_Toc435200844"/>
      <w:bookmarkStart w:id="2094" w:name="_Toc531764783"/>
      <w:bookmarkStart w:id="2095" w:name="_Toc144974631"/>
      <w:bookmarkStart w:id="2096" w:name="_Toc241459689"/>
      <w:bookmarkStart w:id="2097" w:name="_Toc152045663"/>
      <w:bookmarkStart w:id="2098" w:name="_Toc152042441"/>
      <w:bookmarkStart w:id="2099" w:name="_Toc342296448"/>
      <w:r w:rsidRPr="0002618F">
        <w:rPr>
          <w:rFonts w:ascii="宋体" w:hAnsi="宋体" w:cs="宋体" w:hint="eastAsia"/>
          <w:szCs w:val="21"/>
        </w:rPr>
        <w:t>7.2 场内施工道路</w:t>
      </w:r>
      <w:bookmarkEnd w:id="2091"/>
      <w:bookmarkEnd w:id="2092"/>
      <w:bookmarkEnd w:id="2093"/>
      <w:bookmarkEnd w:id="2094"/>
      <w:bookmarkEnd w:id="2095"/>
      <w:bookmarkEnd w:id="2096"/>
      <w:bookmarkEnd w:id="2097"/>
      <w:bookmarkEnd w:id="2098"/>
      <w:bookmarkEnd w:id="2099"/>
    </w:p>
    <w:p w14:paraId="666B4E0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7.2.1施工所需的场内临时道路和交通设施的修建、维护、养护和管理人：</w:t>
      </w:r>
      <w:r w:rsidRPr="0002618F">
        <w:rPr>
          <w:rFonts w:ascii="宋体" w:hAnsi="宋体" w:cs="宋体" w:hint="eastAsia"/>
          <w:szCs w:val="21"/>
          <w:u w:val="single"/>
        </w:rPr>
        <w:t xml:space="preserve">承包人  </w:t>
      </w:r>
      <w:r w:rsidRPr="0002618F">
        <w:rPr>
          <w:rFonts w:ascii="宋体" w:hAnsi="宋体" w:cs="宋体" w:hint="eastAsia"/>
          <w:szCs w:val="21"/>
        </w:rPr>
        <w:t>，相关费用由</w:t>
      </w:r>
      <w:r w:rsidRPr="0002618F">
        <w:rPr>
          <w:rFonts w:ascii="宋体" w:hAnsi="宋体" w:cs="宋体" w:hint="eastAsia"/>
          <w:szCs w:val="21"/>
          <w:u w:val="single"/>
        </w:rPr>
        <w:t xml:space="preserve">  承包人  </w:t>
      </w:r>
      <w:r w:rsidRPr="0002618F">
        <w:rPr>
          <w:rFonts w:ascii="宋体" w:hAnsi="宋体" w:cs="宋体" w:hint="eastAsia"/>
          <w:szCs w:val="21"/>
        </w:rPr>
        <w:t>承担。</w:t>
      </w:r>
    </w:p>
    <w:p w14:paraId="3D9CAE3E"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7.2.2发包人和监理人有权无偿使用承包人修建的临时道路和交通设施，不需要交纳任何费用。</w:t>
      </w:r>
    </w:p>
    <w:p w14:paraId="3ED5629B" w14:textId="77777777" w:rsidR="00F849A4" w:rsidRPr="0002618F" w:rsidRDefault="00000000">
      <w:pPr>
        <w:keepNext/>
        <w:keepLines/>
        <w:spacing w:line="360" w:lineRule="auto"/>
        <w:outlineLvl w:val="0"/>
        <w:rPr>
          <w:rFonts w:ascii="宋体" w:hAnsi="宋体" w:cs="宋体" w:hint="eastAsia"/>
          <w:szCs w:val="21"/>
        </w:rPr>
      </w:pPr>
      <w:bookmarkStart w:id="2100" w:name="_Toc342296449"/>
      <w:bookmarkStart w:id="2101" w:name="_Toc435200845"/>
      <w:bookmarkStart w:id="2102" w:name="_Toc179632683"/>
      <w:bookmarkStart w:id="2103" w:name="_Toc241459690"/>
      <w:bookmarkStart w:id="2104" w:name="_Toc144974633"/>
      <w:bookmarkStart w:id="2105" w:name="_Toc396423239"/>
      <w:bookmarkStart w:id="2106" w:name="_Toc152045665"/>
      <w:bookmarkStart w:id="2107" w:name="_Toc531764784"/>
      <w:bookmarkStart w:id="2108" w:name="_Toc152042443"/>
      <w:r w:rsidRPr="0002618F">
        <w:rPr>
          <w:rFonts w:ascii="宋体" w:hAnsi="宋体" w:cs="宋体" w:hint="eastAsia"/>
          <w:szCs w:val="21"/>
        </w:rPr>
        <w:t>7.4 超大件和超重件的运输</w:t>
      </w:r>
      <w:bookmarkEnd w:id="2100"/>
      <w:bookmarkEnd w:id="2101"/>
      <w:bookmarkEnd w:id="2102"/>
      <w:bookmarkEnd w:id="2103"/>
      <w:bookmarkEnd w:id="2104"/>
      <w:bookmarkEnd w:id="2105"/>
      <w:bookmarkEnd w:id="2106"/>
      <w:bookmarkEnd w:id="2107"/>
      <w:bookmarkEnd w:id="2108"/>
    </w:p>
    <w:p w14:paraId="1B34A53C" w14:textId="77777777" w:rsidR="00F849A4" w:rsidRPr="0002618F" w:rsidRDefault="00000000">
      <w:pPr>
        <w:spacing w:line="360" w:lineRule="auto"/>
        <w:ind w:firstLineChars="200" w:firstLine="420"/>
        <w:rPr>
          <w:rFonts w:ascii="宋体" w:hAnsi="宋体" w:cs="宋体" w:hint="eastAsia"/>
          <w:szCs w:val="21"/>
        </w:rPr>
      </w:pPr>
      <w:bookmarkStart w:id="2109" w:name="_Toc179632684"/>
      <w:bookmarkStart w:id="2110" w:name="_Toc152042444"/>
      <w:bookmarkStart w:id="2111" w:name="_Toc152045666"/>
      <w:bookmarkStart w:id="2112" w:name="_Toc144974634"/>
      <w:r w:rsidRPr="0002618F">
        <w:rPr>
          <w:rFonts w:ascii="宋体" w:hAnsi="宋体" w:cs="宋体" w:hint="eastAsia"/>
          <w:szCs w:val="21"/>
        </w:rPr>
        <w:t>运输超大件或超重件所需的道路和桥梁临时加固改造等费用的承担人：</w:t>
      </w:r>
      <w:r w:rsidRPr="0002618F">
        <w:rPr>
          <w:rFonts w:ascii="宋体" w:hAnsi="宋体" w:cs="宋体" w:hint="eastAsia"/>
          <w:szCs w:val="21"/>
          <w:u w:val="single"/>
        </w:rPr>
        <w:t xml:space="preserve">  承包人  </w:t>
      </w:r>
      <w:r w:rsidRPr="0002618F">
        <w:rPr>
          <w:rFonts w:ascii="宋体" w:hAnsi="宋体" w:cs="宋体" w:hint="eastAsia"/>
          <w:szCs w:val="21"/>
        </w:rPr>
        <w:t>。</w:t>
      </w:r>
    </w:p>
    <w:p w14:paraId="4DB3A8DE" w14:textId="77777777" w:rsidR="00F849A4" w:rsidRPr="0002618F" w:rsidRDefault="00000000">
      <w:pPr>
        <w:keepNext/>
        <w:keepLines/>
        <w:spacing w:line="360" w:lineRule="auto"/>
        <w:outlineLvl w:val="0"/>
        <w:rPr>
          <w:rFonts w:ascii="宋体" w:hAnsi="宋体" w:cs="宋体" w:hint="eastAsia"/>
          <w:szCs w:val="21"/>
          <w:lang w:val="zh-CN"/>
        </w:rPr>
      </w:pPr>
      <w:bookmarkStart w:id="2113" w:name="_Toc152045668"/>
      <w:bookmarkStart w:id="2114" w:name="_Toc531764785"/>
      <w:bookmarkStart w:id="2115" w:name="_Toc179632686"/>
      <w:bookmarkStart w:id="2116" w:name="_Toc144974636"/>
      <w:bookmarkStart w:id="2117" w:name="_Toc435200846"/>
      <w:bookmarkStart w:id="2118" w:name="_Toc396423240"/>
      <w:bookmarkStart w:id="2119" w:name="_Toc241459691"/>
      <w:bookmarkStart w:id="2120" w:name="_Toc342296450"/>
      <w:bookmarkStart w:id="2121" w:name="_Toc152042446"/>
      <w:bookmarkEnd w:id="2109"/>
      <w:bookmarkEnd w:id="2110"/>
      <w:bookmarkEnd w:id="2111"/>
      <w:bookmarkEnd w:id="2112"/>
      <w:r w:rsidRPr="0002618F">
        <w:rPr>
          <w:rFonts w:ascii="宋体" w:hAnsi="宋体" w:cs="宋体" w:hint="eastAsia"/>
          <w:szCs w:val="21"/>
          <w:lang w:val="zh-CN"/>
        </w:rPr>
        <w:t>8. 测量放线</w:t>
      </w:r>
      <w:bookmarkEnd w:id="2113"/>
      <w:bookmarkEnd w:id="2114"/>
      <w:bookmarkEnd w:id="2115"/>
      <w:bookmarkEnd w:id="2116"/>
      <w:bookmarkEnd w:id="2117"/>
      <w:bookmarkEnd w:id="2118"/>
      <w:bookmarkEnd w:id="2119"/>
      <w:bookmarkEnd w:id="2120"/>
      <w:bookmarkEnd w:id="2121"/>
    </w:p>
    <w:p w14:paraId="00621DBA" w14:textId="77777777" w:rsidR="00F849A4" w:rsidRPr="0002618F" w:rsidRDefault="00000000">
      <w:pPr>
        <w:keepNext/>
        <w:keepLines/>
        <w:spacing w:line="360" w:lineRule="auto"/>
        <w:outlineLvl w:val="0"/>
        <w:rPr>
          <w:rFonts w:ascii="宋体" w:hAnsi="宋体" w:cs="宋体" w:hint="eastAsia"/>
          <w:szCs w:val="21"/>
        </w:rPr>
      </w:pPr>
      <w:bookmarkStart w:id="2122" w:name="_Toc342296451"/>
      <w:bookmarkStart w:id="2123" w:name="_Toc152042447"/>
      <w:bookmarkStart w:id="2124" w:name="_Toc179632687"/>
      <w:bookmarkStart w:id="2125" w:name="_Toc152045669"/>
      <w:bookmarkStart w:id="2126" w:name="_Toc144974637"/>
      <w:bookmarkStart w:id="2127" w:name="_Toc241459692"/>
      <w:bookmarkStart w:id="2128" w:name="_Toc531764786"/>
      <w:bookmarkStart w:id="2129" w:name="_Toc396423241"/>
      <w:bookmarkStart w:id="2130" w:name="_Toc435200847"/>
      <w:r w:rsidRPr="0002618F">
        <w:rPr>
          <w:rFonts w:ascii="宋体" w:hAnsi="宋体" w:cs="宋体" w:hint="eastAsia"/>
          <w:szCs w:val="21"/>
        </w:rPr>
        <w:t>8.1 施工控制网</w:t>
      </w:r>
      <w:bookmarkEnd w:id="2122"/>
      <w:bookmarkEnd w:id="2123"/>
      <w:bookmarkEnd w:id="2124"/>
      <w:bookmarkEnd w:id="2125"/>
      <w:bookmarkEnd w:id="2126"/>
      <w:bookmarkEnd w:id="2127"/>
      <w:bookmarkEnd w:id="2128"/>
      <w:bookmarkEnd w:id="2129"/>
      <w:bookmarkEnd w:id="2130"/>
    </w:p>
    <w:p w14:paraId="4F1B0A3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8.1.1发包人通过监理人提供测量基准点、基准线和水准点及其书面资料的期限：</w:t>
      </w:r>
      <w:r w:rsidRPr="0002618F">
        <w:rPr>
          <w:rFonts w:ascii="宋体" w:hAnsi="宋体" w:cs="宋体" w:hint="eastAsia"/>
          <w:szCs w:val="21"/>
          <w:u w:val="single"/>
        </w:rPr>
        <w:t>合同签订后7天内</w:t>
      </w:r>
      <w:r w:rsidRPr="0002618F">
        <w:rPr>
          <w:rFonts w:ascii="宋体" w:hAnsi="宋体" w:cs="宋体" w:hint="eastAsia"/>
          <w:szCs w:val="21"/>
        </w:rPr>
        <w:t xml:space="preserve">。 </w:t>
      </w:r>
    </w:p>
    <w:p w14:paraId="5B63A8D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承包人测设施工控制网的要求：</w:t>
      </w:r>
      <w:r w:rsidRPr="0002618F">
        <w:rPr>
          <w:rFonts w:ascii="宋体" w:hAnsi="宋体" w:cs="宋体" w:hint="eastAsia"/>
          <w:szCs w:val="21"/>
          <w:u w:val="single"/>
        </w:rPr>
        <w:t>承包人依据监理人提供的测量基准点、基准线和水平点以及国家的工程测量技术规范和合同要求的工程精度，测设自己的施工控制网</w:t>
      </w:r>
      <w:r w:rsidRPr="0002618F">
        <w:rPr>
          <w:rFonts w:ascii="宋体" w:hAnsi="宋体" w:cs="宋体" w:hint="eastAsia"/>
          <w:szCs w:val="21"/>
        </w:rPr>
        <w:t xml:space="preserve">。 </w:t>
      </w:r>
    </w:p>
    <w:p w14:paraId="19500AB5"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承包人将施工控制网资料报送监理人审批的期限：</w:t>
      </w:r>
      <w:r w:rsidRPr="0002618F">
        <w:rPr>
          <w:rFonts w:ascii="宋体" w:hAnsi="宋体" w:cs="宋体" w:hint="eastAsia"/>
          <w:szCs w:val="21"/>
          <w:u w:val="single"/>
        </w:rPr>
        <w:t>在收到监理人按照通用合同条款第11.1.1项</w:t>
      </w:r>
      <w:r w:rsidRPr="0002618F">
        <w:rPr>
          <w:rFonts w:ascii="宋体" w:hAnsi="宋体" w:cs="宋体" w:hint="eastAsia"/>
          <w:szCs w:val="21"/>
          <w:u w:val="single"/>
        </w:rPr>
        <w:lastRenderedPageBreak/>
        <w:t>发出的开工通知后5天内</w:t>
      </w:r>
      <w:r w:rsidRPr="0002618F">
        <w:rPr>
          <w:rFonts w:ascii="宋体" w:hAnsi="宋体" w:cs="宋体" w:hint="eastAsia"/>
          <w:szCs w:val="21"/>
        </w:rPr>
        <w:t xml:space="preserve">。 </w:t>
      </w:r>
    </w:p>
    <w:p w14:paraId="2EB77EBF" w14:textId="77777777" w:rsidR="00F849A4" w:rsidRPr="0002618F" w:rsidRDefault="00000000">
      <w:pPr>
        <w:keepNext/>
        <w:keepLines/>
        <w:spacing w:line="360" w:lineRule="auto"/>
        <w:outlineLvl w:val="0"/>
        <w:rPr>
          <w:rFonts w:ascii="宋体" w:hAnsi="宋体" w:cs="宋体" w:hint="eastAsia"/>
          <w:szCs w:val="21"/>
          <w:lang w:val="zh-CN"/>
        </w:rPr>
      </w:pPr>
      <w:bookmarkStart w:id="2131" w:name="_Toc152042451"/>
      <w:bookmarkStart w:id="2132" w:name="_Toc241459693"/>
      <w:bookmarkStart w:id="2133" w:name="_Toc531764787"/>
      <w:bookmarkStart w:id="2134" w:name="_Toc152045673"/>
      <w:bookmarkStart w:id="2135" w:name="_Toc179632691"/>
      <w:bookmarkStart w:id="2136" w:name="_Toc144974641"/>
      <w:bookmarkStart w:id="2137" w:name="_Toc342296452"/>
      <w:bookmarkStart w:id="2138" w:name="_Toc396423242"/>
      <w:bookmarkStart w:id="2139" w:name="_Toc435200848"/>
      <w:r w:rsidRPr="0002618F">
        <w:rPr>
          <w:rFonts w:ascii="宋体" w:hAnsi="宋体" w:cs="宋体" w:hint="eastAsia"/>
          <w:szCs w:val="21"/>
          <w:lang w:val="zh-CN"/>
        </w:rPr>
        <w:t>9. 施工安全、治安保卫和环境保护</w:t>
      </w:r>
      <w:bookmarkEnd w:id="2131"/>
      <w:bookmarkEnd w:id="2132"/>
      <w:bookmarkEnd w:id="2133"/>
      <w:bookmarkEnd w:id="2134"/>
      <w:bookmarkEnd w:id="2135"/>
      <w:bookmarkEnd w:id="2136"/>
      <w:bookmarkEnd w:id="2137"/>
      <w:bookmarkEnd w:id="2138"/>
      <w:bookmarkEnd w:id="2139"/>
    </w:p>
    <w:p w14:paraId="508639AE" w14:textId="77777777" w:rsidR="00F849A4" w:rsidRPr="0002618F" w:rsidRDefault="00000000">
      <w:pPr>
        <w:keepNext/>
        <w:keepLines/>
        <w:spacing w:line="360" w:lineRule="auto"/>
        <w:outlineLvl w:val="0"/>
        <w:rPr>
          <w:rFonts w:ascii="宋体" w:hAnsi="宋体" w:cs="宋体" w:hint="eastAsia"/>
          <w:szCs w:val="21"/>
        </w:rPr>
      </w:pPr>
      <w:bookmarkStart w:id="2140" w:name="_Toc152045675"/>
      <w:bookmarkStart w:id="2141" w:name="_Toc531764788"/>
      <w:bookmarkStart w:id="2142" w:name="_Toc435200849"/>
      <w:bookmarkStart w:id="2143" w:name="_Toc396423243"/>
      <w:bookmarkStart w:id="2144" w:name="_Toc241459694"/>
      <w:bookmarkStart w:id="2145" w:name="_Toc144974643"/>
      <w:bookmarkStart w:id="2146" w:name="_Toc342296453"/>
      <w:bookmarkStart w:id="2147" w:name="_Toc152042453"/>
      <w:bookmarkStart w:id="2148" w:name="_Toc179632693"/>
      <w:r w:rsidRPr="0002618F">
        <w:rPr>
          <w:rFonts w:ascii="宋体" w:hAnsi="宋体" w:cs="宋体" w:hint="eastAsia"/>
          <w:szCs w:val="21"/>
        </w:rPr>
        <w:t>9.2 承包人的施工安全责任</w:t>
      </w:r>
      <w:bookmarkEnd w:id="2140"/>
      <w:bookmarkEnd w:id="2141"/>
      <w:bookmarkEnd w:id="2142"/>
      <w:bookmarkEnd w:id="2143"/>
      <w:bookmarkEnd w:id="2144"/>
      <w:bookmarkEnd w:id="2145"/>
      <w:bookmarkEnd w:id="2146"/>
      <w:bookmarkEnd w:id="2147"/>
      <w:bookmarkEnd w:id="2148"/>
    </w:p>
    <w:p w14:paraId="485FAF50" w14:textId="60D45F5A"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9.2.1承包人向监理人报送施工安全措施计划的期限：</w:t>
      </w:r>
      <w:r w:rsidRPr="0002618F">
        <w:rPr>
          <w:rFonts w:ascii="宋体" w:hAnsi="宋体" w:cs="宋体" w:hint="eastAsia"/>
          <w:szCs w:val="21"/>
          <w:u w:val="single"/>
        </w:rPr>
        <w:t>在收到监理人按照通用合同条款第11.1.1项发出的开工通知后14天内</w:t>
      </w:r>
      <w:r w:rsidRPr="0002618F">
        <w:rPr>
          <w:rFonts w:ascii="宋体" w:hAnsi="宋体" w:cs="宋体" w:hint="eastAsia"/>
          <w:szCs w:val="21"/>
        </w:rPr>
        <w:t>。</w:t>
      </w:r>
    </w:p>
    <w:p w14:paraId="19D56782" w14:textId="4E5ADC3B"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监理人收到承包人报送的施工安全措施计划后应当在</w:t>
      </w:r>
      <w:r w:rsidRPr="0002618F">
        <w:rPr>
          <w:rFonts w:ascii="宋体" w:hAnsi="宋体" w:cs="宋体" w:hint="eastAsia"/>
          <w:szCs w:val="21"/>
          <w:u w:val="single"/>
        </w:rPr>
        <w:t xml:space="preserve">  14 </w:t>
      </w:r>
      <w:r w:rsidRPr="0002618F">
        <w:rPr>
          <w:rFonts w:ascii="宋体" w:hAnsi="宋体" w:cs="宋体" w:hint="eastAsia"/>
          <w:szCs w:val="21"/>
        </w:rPr>
        <w:t>天内给予批复。</w:t>
      </w:r>
    </w:p>
    <w:p w14:paraId="2AF098BB" w14:textId="77777777" w:rsidR="00F849A4" w:rsidRPr="0002618F" w:rsidRDefault="00000000">
      <w:pPr>
        <w:keepNext/>
        <w:keepLines/>
        <w:spacing w:line="360" w:lineRule="auto"/>
        <w:outlineLvl w:val="0"/>
        <w:rPr>
          <w:rFonts w:ascii="宋体" w:hAnsi="宋体" w:cs="宋体" w:hint="eastAsia"/>
          <w:szCs w:val="21"/>
        </w:rPr>
      </w:pPr>
      <w:bookmarkStart w:id="2149" w:name="_Toc435200850"/>
      <w:bookmarkStart w:id="2150" w:name="_Toc396423244"/>
      <w:bookmarkStart w:id="2151" w:name="_Toc531764789"/>
      <w:bookmarkStart w:id="2152" w:name="_Toc179632694"/>
      <w:bookmarkStart w:id="2153" w:name="_Toc152042454"/>
      <w:bookmarkStart w:id="2154" w:name="_Toc241459695"/>
      <w:bookmarkStart w:id="2155" w:name="_Toc342296454"/>
      <w:bookmarkStart w:id="2156" w:name="_Toc152045676"/>
      <w:bookmarkStart w:id="2157" w:name="_Toc144974644"/>
      <w:r w:rsidRPr="0002618F">
        <w:rPr>
          <w:rFonts w:ascii="宋体" w:hAnsi="宋体" w:cs="宋体" w:hint="eastAsia"/>
          <w:szCs w:val="21"/>
        </w:rPr>
        <w:t>9.3 治安保卫</w:t>
      </w:r>
      <w:bookmarkEnd w:id="2149"/>
      <w:bookmarkEnd w:id="2150"/>
      <w:bookmarkEnd w:id="2151"/>
      <w:bookmarkEnd w:id="2152"/>
      <w:bookmarkEnd w:id="2153"/>
      <w:bookmarkEnd w:id="2154"/>
      <w:bookmarkEnd w:id="2155"/>
      <w:bookmarkEnd w:id="2156"/>
      <w:bookmarkEnd w:id="2157"/>
    </w:p>
    <w:p w14:paraId="6B2001BE" w14:textId="77777777" w:rsidR="00F849A4" w:rsidRPr="0002618F" w:rsidRDefault="00000000">
      <w:pPr>
        <w:adjustRightInd w:val="0"/>
        <w:snapToGrid w:val="0"/>
        <w:spacing w:line="360" w:lineRule="auto"/>
        <w:ind w:firstLineChars="200" w:firstLine="420"/>
        <w:rPr>
          <w:rFonts w:ascii="宋体" w:hAnsi="宋体" w:cs="宋体" w:hint="eastAsia"/>
          <w:szCs w:val="21"/>
        </w:rPr>
      </w:pPr>
      <w:bookmarkStart w:id="2158" w:name="_Toc144974645"/>
      <w:bookmarkStart w:id="2159" w:name="_Toc152045677"/>
      <w:bookmarkStart w:id="2160" w:name="_Toc152042455"/>
      <w:bookmarkStart w:id="2161" w:name="_Toc179632695"/>
      <w:r w:rsidRPr="0002618F">
        <w:rPr>
          <w:rFonts w:ascii="宋体" w:hAnsi="宋体" w:cs="宋体" w:hint="eastAsia"/>
          <w:szCs w:val="21"/>
        </w:rPr>
        <w:t>9.3.1承包人应当负责统一管理施工场地的治安保卫事项，履行合同工程的治安保卫职责。</w:t>
      </w:r>
    </w:p>
    <w:p w14:paraId="45EFBEA0"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9.3.3施工场地治安管理计划和突发治安事件紧急预案的编制责任人：</w:t>
      </w:r>
      <w:r w:rsidRPr="0002618F">
        <w:rPr>
          <w:rFonts w:ascii="宋体" w:hAnsi="宋体" w:cs="宋体" w:hint="eastAsia"/>
          <w:szCs w:val="21"/>
          <w:u w:val="single"/>
        </w:rPr>
        <w:t xml:space="preserve">承包人  </w:t>
      </w:r>
      <w:r w:rsidRPr="0002618F">
        <w:rPr>
          <w:rFonts w:ascii="宋体" w:hAnsi="宋体" w:cs="宋体" w:hint="eastAsia"/>
          <w:szCs w:val="21"/>
        </w:rPr>
        <w:t>。</w:t>
      </w:r>
    </w:p>
    <w:p w14:paraId="1970C97C" w14:textId="77777777" w:rsidR="00F849A4" w:rsidRPr="0002618F" w:rsidRDefault="00000000">
      <w:pPr>
        <w:keepNext/>
        <w:keepLines/>
        <w:spacing w:line="360" w:lineRule="auto"/>
        <w:outlineLvl w:val="0"/>
        <w:rPr>
          <w:rFonts w:ascii="宋体" w:hAnsi="宋体" w:cs="宋体" w:hint="eastAsia"/>
          <w:szCs w:val="21"/>
        </w:rPr>
      </w:pPr>
      <w:bookmarkStart w:id="2162" w:name="_Toc531764790"/>
      <w:bookmarkStart w:id="2163" w:name="_Toc342296455"/>
      <w:bookmarkStart w:id="2164" w:name="_Toc396423245"/>
      <w:bookmarkStart w:id="2165" w:name="_Toc241459696"/>
      <w:bookmarkStart w:id="2166" w:name="_Toc435200851"/>
      <w:bookmarkStart w:id="2167" w:name="_Toc144974647"/>
      <w:bookmarkStart w:id="2168" w:name="_Toc152042457"/>
      <w:bookmarkStart w:id="2169" w:name="_Toc152045679"/>
      <w:bookmarkStart w:id="2170" w:name="_Toc179632697"/>
      <w:bookmarkEnd w:id="2158"/>
      <w:bookmarkEnd w:id="2159"/>
      <w:bookmarkEnd w:id="2160"/>
      <w:bookmarkEnd w:id="2161"/>
      <w:r w:rsidRPr="0002618F">
        <w:rPr>
          <w:rFonts w:ascii="宋体" w:hAnsi="宋体" w:cs="宋体" w:hint="eastAsia"/>
          <w:szCs w:val="21"/>
        </w:rPr>
        <w:t>9.4 环境保护</w:t>
      </w:r>
      <w:bookmarkEnd w:id="2162"/>
      <w:bookmarkEnd w:id="2163"/>
      <w:bookmarkEnd w:id="2164"/>
      <w:bookmarkEnd w:id="2165"/>
      <w:bookmarkEnd w:id="2166"/>
    </w:p>
    <w:p w14:paraId="16EE46DB" w14:textId="0EBFA9CA"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9.4.2施工环保措施计划报送监理人审批的时间：</w:t>
      </w:r>
      <w:r w:rsidRPr="0002618F">
        <w:rPr>
          <w:rFonts w:ascii="宋体" w:hAnsi="宋体" w:cs="宋体" w:hint="eastAsia"/>
          <w:szCs w:val="21"/>
          <w:u w:val="single"/>
        </w:rPr>
        <w:t xml:space="preserve">  签订合同后14天内  </w:t>
      </w:r>
      <w:r w:rsidRPr="0002618F">
        <w:rPr>
          <w:rFonts w:ascii="宋体" w:hAnsi="宋体" w:cs="宋体" w:hint="eastAsia"/>
          <w:szCs w:val="21"/>
        </w:rPr>
        <w:t>。</w:t>
      </w:r>
    </w:p>
    <w:p w14:paraId="4E210ADC" w14:textId="69E16280"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监理人收到承包人报送的施工环保措施计划后应当在</w:t>
      </w:r>
      <w:r w:rsidRPr="0002618F">
        <w:rPr>
          <w:rFonts w:ascii="宋体" w:hAnsi="宋体" w:cs="宋体" w:hint="eastAsia"/>
          <w:szCs w:val="21"/>
          <w:u w:val="single"/>
        </w:rPr>
        <w:t xml:space="preserve">  14 </w:t>
      </w:r>
      <w:r w:rsidRPr="0002618F">
        <w:rPr>
          <w:rFonts w:ascii="宋体" w:hAnsi="宋体" w:cs="宋体" w:hint="eastAsia"/>
          <w:szCs w:val="21"/>
        </w:rPr>
        <w:t>天内给予批复。</w:t>
      </w:r>
    </w:p>
    <w:p w14:paraId="64AA88D0" w14:textId="77777777" w:rsidR="00F849A4" w:rsidRPr="0002618F" w:rsidRDefault="00000000">
      <w:pPr>
        <w:keepNext/>
        <w:keepLines/>
        <w:spacing w:line="360" w:lineRule="auto"/>
        <w:outlineLvl w:val="0"/>
        <w:rPr>
          <w:rFonts w:ascii="宋体" w:hAnsi="宋体" w:cs="宋体" w:hint="eastAsia"/>
          <w:szCs w:val="21"/>
          <w:lang w:val="zh-CN"/>
        </w:rPr>
      </w:pPr>
      <w:bookmarkStart w:id="2171" w:name="_Toc241459697"/>
      <w:bookmarkStart w:id="2172" w:name="_Toc342296456"/>
      <w:bookmarkStart w:id="2173" w:name="_Toc396423246"/>
      <w:bookmarkStart w:id="2174" w:name="_Toc531764791"/>
      <w:bookmarkStart w:id="2175" w:name="_Toc435200852"/>
      <w:r w:rsidRPr="0002618F">
        <w:rPr>
          <w:rFonts w:ascii="宋体" w:hAnsi="宋体" w:cs="宋体" w:hint="eastAsia"/>
          <w:szCs w:val="21"/>
          <w:lang w:val="zh-CN"/>
        </w:rPr>
        <w:t>10. 进度计划</w:t>
      </w:r>
      <w:bookmarkEnd w:id="2167"/>
      <w:bookmarkEnd w:id="2168"/>
      <w:bookmarkEnd w:id="2169"/>
      <w:bookmarkEnd w:id="2170"/>
      <w:bookmarkEnd w:id="2171"/>
      <w:bookmarkEnd w:id="2172"/>
      <w:bookmarkEnd w:id="2173"/>
      <w:bookmarkEnd w:id="2174"/>
      <w:bookmarkEnd w:id="2175"/>
    </w:p>
    <w:p w14:paraId="7D4F8D2B" w14:textId="77777777" w:rsidR="00F849A4" w:rsidRPr="0002618F" w:rsidRDefault="00000000">
      <w:pPr>
        <w:keepNext/>
        <w:keepLines/>
        <w:spacing w:line="360" w:lineRule="auto"/>
        <w:outlineLvl w:val="0"/>
        <w:rPr>
          <w:rFonts w:ascii="宋体" w:hAnsi="宋体" w:cs="宋体" w:hint="eastAsia"/>
          <w:szCs w:val="21"/>
        </w:rPr>
      </w:pPr>
      <w:bookmarkStart w:id="2176" w:name="_Toc241459698"/>
      <w:bookmarkStart w:id="2177" w:name="_Toc179632698"/>
      <w:bookmarkStart w:id="2178" w:name="_Toc144974648"/>
      <w:bookmarkStart w:id="2179" w:name="_Toc152045680"/>
      <w:bookmarkStart w:id="2180" w:name="_Toc396423247"/>
      <w:bookmarkStart w:id="2181" w:name="_Toc435200853"/>
      <w:bookmarkStart w:id="2182" w:name="_Toc342296457"/>
      <w:bookmarkStart w:id="2183" w:name="_Toc152042458"/>
      <w:bookmarkStart w:id="2184" w:name="_Toc531764792"/>
      <w:r w:rsidRPr="0002618F">
        <w:rPr>
          <w:rFonts w:ascii="宋体" w:hAnsi="宋体" w:cs="宋体" w:hint="eastAsia"/>
          <w:szCs w:val="21"/>
        </w:rPr>
        <w:t>10.1 合同进度计划</w:t>
      </w:r>
      <w:bookmarkEnd w:id="2176"/>
      <w:bookmarkEnd w:id="2177"/>
      <w:bookmarkEnd w:id="2178"/>
      <w:bookmarkEnd w:id="2179"/>
      <w:bookmarkEnd w:id="2180"/>
      <w:bookmarkEnd w:id="2181"/>
      <w:bookmarkEnd w:id="2182"/>
      <w:bookmarkEnd w:id="2183"/>
      <w:bookmarkEnd w:id="2184"/>
    </w:p>
    <w:p w14:paraId="6FE7A341" w14:textId="4B8F7389"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（1）承包人应当在收到监理人按照通用合同条款第11.1.1项发出的开工通知后14天内，编制详细的施工进度计划和施工方案说明并报送监理人。承包人编制施工进度计划和施工方案说明的内容：</w:t>
      </w:r>
      <w:r w:rsidRPr="0002618F">
        <w:rPr>
          <w:rFonts w:ascii="宋体" w:hAnsi="宋体" w:cs="宋体" w:hint="eastAsia"/>
          <w:szCs w:val="21"/>
          <w:u w:val="single"/>
        </w:rPr>
        <w:t>承包人应按</w:t>
      </w:r>
      <w:r w:rsidR="00364A77" w:rsidRPr="0002618F">
        <w:rPr>
          <w:rFonts w:ascii="宋体" w:hAnsi="宋体" w:cs="宋体" w:hint="eastAsia"/>
          <w:szCs w:val="21"/>
          <w:u w:val="single"/>
        </w:rPr>
        <w:t>响应</w:t>
      </w:r>
      <w:r w:rsidRPr="0002618F">
        <w:rPr>
          <w:rFonts w:ascii="宋体" w:hAnsi="宋体" w:cs="宋体" w:hint="eastAsia"/>
          <w:szCs w:val="21"/>
          <w:u w:val="single"/>
        </w:rPr>
        <w:t>阶段承诺的总进度计划关键线路目标，以及施工顺序和方法要点，向监理人提交更准确更详细的施工进度计划和施工方案。施工总进度计划的内容包括：编制说明，施工总进度计划表，分期分批工程的开工日期、完工日期及工期一览表，资源需要量及供应平衡表等</w:t>
      </w:r>
      <w:r w:rsidRPr="0002618F">
        <w:rPr>
          <w:rFonts w:ascii="宋体" w:hAnsi="宋体" w:cs="宋体" w:hint="eastAsia"/>
          <w:szCs w:val="21"/>
        </w:rPr>
        <w:t xml:space="preserve"> ， 施工进度计划中还应载明要求发包人组织设计人进行阶段性工程设计交底的时间。</w:t>
      </w:r>
    </w:p>
    <w:p w14:paraId="246EDF8A"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（2）监理人批复或对施工进度计划和施工方案说明提出修改意见的期限：自监理人收到承包人报送的相关进度计划和施工方案说明后14天内。</w:t>
      </w:r>
    </w:p>
    <w:p w14:paraId="4C826C67"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（3）承包人编制分阶段或分项施工进度计划和施工方案说明的内容：</w:t>
      </w:r>
      <w:r w:rsidRPr="0002618F">
        <w:rPr>
          <w:rFonts w:ascii="宋体" w:hAnsi="宋体" w:cs="宋体" w:hint="eastAsia"/>
          <w:szCs w:val="21"/>
          <w:u w:val="single"/>
        </w:rPr>
        <w:t>监理人可要求承包人在合同进度计划的基础上编制更为详细的分阶段和分项目的进度计划，特别是在合同进度计划关键线路上的单位工程或分部工程。监理人也可以要求承包人编制专项施工方案，对达到一定规模的危险性较大的分部分项工程编制专项施工方案，承包人应当附有安全验算结果</w:t>
      </w:r>
      <w:r w:rsidRPr="0002618F">
        <w:rPr>
          <w:rFonts w:ascii="宋体" w:hAnsi="宋体" w:cs="宋体" w:hint="eastAsia"/>
          <w:szCs w:val="21"/>
        </w:rPr>
        <w:t>。</w:t>
      </w:r>
    </w:p>
    <w:p w14:paraId="428578E5" w14:textId="77777777" w:rsidR="00F849A4" w:rsidRPr="0002618F" w:rsidRDefault="00000000">
      <w:pPr>
        <w:adjustRightInd w:val="0"/>
        <w:snapToGrid w:val="0"/>
        <w:spacing w:line="360" w:lineRule="auto"/>
        <w:ind w:firstLineChars="100" w:firstLine="210"/>
        <w:rPr>
          <w:rFonts w:ascii="宋体" w:hAnsi="宋体" w:cs="宋体" w:hint="eastAsia"/>
          <w:szCs w:val="21"/>
        </w:rPr>
      </w:pPr>
      <w:r w:rsidRPr="0002618F">
        <w:rPr>
          <w:rFonts w:ascii="宋体" w:hAnsi="宋体" w:cs="宋体" w:hint="eastAsia"/>
          <w:szCs w:val="21"/>
        </w:rPr>
        <w:t>承包人报送分阶段或分项施工进度计划和施工方案说明的期限：</w:t>
      </w:r>
      <w:r w:rsidRPr="0002618F">
        <w:rPr>
          <w:rFonts w:ascii="宋体" w:hAnsi="宋体" w:cs="宋体" w:hint="eastAsia"/>
          <w:szCs w:val="21"/>
          <w:u w:val="single"/>
        </w:rPr>
        <w:t xml:space="preserve">     /         </w:t>
      </w:r>
      <w:r w:rsidRPr="0002618F">
        <w:rPr>
          <w:rFonts w:ascii="宋体" w:hAnsi="宋体" w:cs="宋体" w:hint="eastAsia"/>
          <w:szCs w:val="21"/>
        </w:rPr>
        <w:t>。</w:t>
      </w:r>
    </w:p>
    <w:p w14:paraId="157BBBFD"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（4）群体工程中单位工程分期进行施工的，承包人应按照发包人提供图纸及有关资料的时间，按单位工程编制进度计划和施工方案说明。群体工程中有关进度计划和施工方案说明的要求：</w:t>
      </w:r>
      <w:r w:rsidRPr="0002618F">
        <w:rPr>
          <w:rFonts w:ascii="宋体" w:hAnsi="宋体" w:cs="宋体" w:hint="eastAsia"/>
          <w:szCs w:val="21"/>
          <w:u w:val="single"/>
        </w:rPr>
        <w:t xml:space="preserve"> /</w:t>
      </w:r>
      <w:r w:rsidRPr="0002618F">
        <w:rPr>
          <w:rFonts w:ascii="宋体" w:hAnsi="宋体" w:cs="宋体" w:hint="eastAsia"/>
          <w:szCs w:val="21"/>
        </w:rPr>
        <w:t>。</w:t>
      </w:r>
    </w:p>
    <w:p w14:paraId="46E7A7BC" w14:textId="77777777" w:rsidR="00F849A4" w:rsidRPr="0002618F" w:rsidRDefault="00000000">
      <w:pPr>
        <w:keepNext/>
        <w:keepLines/>
        <w:spacing w:line="360" w:lineRule="auto"/>
        <w:outlineLvl w:val="0"/>
        <w:rPr>
          <w:rFonts w:ascii="宋体" w:hAnsi="宋体" w:cs="宋体" w:hint="eastAsia"/>
          <w:szCs w:val="21"/>
        </w:rPr>
      </w:pPr>
      <w:bookmarkStart w:id="2185" w:name="_Toc179632699"/>
      <w:bookmarkStart w:id="2186" w:name="_Toc152042459"/>
      <w:bookmarkStart w:id="2187" w:name="_Toc152045681"/>
      <w:bookmarkStart w:id="2188" w:name="_Toc435200854"/>
      <w:bookmarkStart w:id="2189" w:name="_Toc144974649"/>
      <w:bookmarkStart w:id="2190" w:name="_Toc531764793"/>
      <w:bookmarkStart w:id="2191" w:name="_Toc241459699"/>
      <w:bookmarkStart w:id="2192" w:name="_Toc396423248"/>
      <w:bookmarkStart w:id="2193" w:name="_Toc342296458"/>
      <w:r w:rsidRPr="0002618F">
        <w:rPr>
          <w:rFonts w:ascii="宋体" w:hAnsi="宋体" w:cs="宋体" w:hint="eastAsia"/>
          <w:szCs w:val="21"/>
        </w:rPr>
        <w:t>10.2 合同进度计划的修订</w:t>
      </w:r>
      <w:bookmarkEnd w:id="2185"/>
      <w:bookmarkEnd w:id="2186"/>
      <w:bookmarkEnd w:id="2187"/>
      <w:bookmarkEnd w:id="2188"/>
      <w:bookmarkEnd w:id="2189"/>
      <w:bookmarkEnd w:id="2190"/>
      <w:bookmarkEnd w:id="2191"/>
      <w:bookmarkEnd w:id="2192"/>
      <w:bookmarkEnd w:id="2193"/>
    </w:p>
    <w:p w14:paraId="401AB46F"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（1）承包人报送修订合同进度计划申请报告和相关资料的期限：</w:t>
      </w:r>
      <w:r w:rsidRPr="0002618F">
        <w:rPr>
          <w:rFonts w:ascii="宋体" w:hAnsi="宋体" w:cs="宋体" w:hint="eastAsia"/>
          <w:szCs w:val="21"/>
          <w:u w:val="single"/>
        </w:rPr>
        <w:t>签订合同后7日内</w:t>
      </w:r>
      <w:r w:rsidRPr="0002618F">
        <w:rPr>
          <w:rFonts w:ascii="宋体" w:hAnsi="宋体" w:cs="宋体" w:hint="eastAsia"/>
          <w:szCs w:val="21"/>
        </w:rPr>
        <w:t>。</w:t>
      </w:r>
    </w:p>
    <w:p w14:paraId="5B88D7B2"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（2）监理人批复修订合同进度计划申请报告的期限：</w:t>
      </w:r>
      <w:r w:rsidRPr="0002618F">
        <w:rPr>
          <w:rFonts w:ascii="宋体" w:hAnsi="宋体" w:cs="宋体" w:hint="eastAsia"/>
          <w:szCs w:val="21"/>
          <w:u w:val="single"/>
        </w:rPr>
        <w:t xml:space="preserve">  收到承包人报送的修订合同进度计划申请报告和相关资料后7天内  </w:t>
      </w:r>
      <w:r w:rsidRPr="0002618F">
        <w:rPr>
          <w:rFonts w:ascii="宋体" w:hAnsi="宋体" w:cs="宋体" w:hint="eastAsia"/>
          <w:szCs w:val="21"/>
        </w:rPr>
        <w:t>。</w:t>
      </w:r>
    </w:p>
    <w:p w14:paraId="2BC7AB8C" w14:textId="77777777" w:rsidR="00F849A4" w:rsidRPr="0002618F" w:rsidRDefault="00000000">
      <w:pPr>
        <w:adjustRightInd w:val="0"/>
        <w:snapToGrid w:val="0"/>
        <w:spacing w:line="360" w:lineRule="auto"/>
        <w:ind w:firstLineChars="200" w:firstLine="420"/>
        <w:rPr>
          <w:rFonts w:ascii="宋体" w:hAnsi="宋体" w:cs="宋体" w:hint="eastAsia"/>
          <w:szCs w:val="21"/>
          <w:u w:val="single"/>
        </w:rPr>
      </w:pPr>
      <w:r w:rsidRPr="0002618F">
        <w:rPr>
          <w:rFonts w:ascii="宋体" w:hAnsi="宋体" w:cs="宋体" w:hint="eastAsia"/>
          <w:szCs w:val="21"/>
        </w:rPr>
        <w:t>（3）监理人批复修订合同进度计划的期限：</w:t>
      </w:r>
      <w:r w:rsidRPr="0002618F">
        <w:rPr>
          <w:rFonts w:ascii="宋体" w:hAnsi="宋体" w:cs="宋体" w:hint="eastAsia"/>
          <w:szCs w:val="21"/>
          <w:u w:val="single"/>
        </w:rPr>
        <w:t>收到承包人报送的修订合同进度计划和相关资料后</w:t>
      </w:r>
      <w:r w:rsidRPr="0002618F">
        <w:rPr>
          <w:rFonts w:ascii="宋体" w:hAnsi="宋体" w:cs="宋体" w:hint="eastAsia"/>
          <w:szCs w:val="21"/>
          <w:u w:val="single"/>
        </w:rPr>
        <w:lastRenderedPageBreak/>
        <w:t>7天内</w:t>
      </w:r>
      <w:r w:rsidRPr="0002618F">
        <w:rPr>
          <w:rFonts w:ascii="宋体" w:hAnsi="宋体" w:cs="宋体" w:hint="eastAsia"/>
          <w:szCs w:val="21"/>
        </w:rPr>
        <w:t>。</w:t>
      </w:r>
    </w:p>
    <w:p w14:paraId="260CD235" w14:textId="77777777" w:rsidR="00F849A4" w:rsidRPr="0002618F" w:rsidRDefault="00000000">
      <w:pPr>
        <w:keepNext/>
        <w:keepLines/>
        <w:spacing w:line="360" w:lineRule="auto"/>
        <w:outlineLvl w:val="0"/>
        <w:rPr>
          <w:rFonts w:ascii="宋体" w:hAnsi="宋体" w:cs="宋体" w:hint="eastAsia"/>
          <w:szCs w:val="21"/>
          <w:lang w:val="zh-CN"/>
        </w:rPr>
      </w:pPr>
      <w:bookmarkStart w:id="2194" w:name="_Toc342296459"/>
      <w:bookmarkStart w:id="2195" w:name="_Toc396423249"/>
      <w:bookmarkStart w:id="2196" w:name="_Toc152042460"/>
      <w:bookmarkStart w:id="2197" w:name="_Toc152045682"/>
      <w:bookmarkStart w:id="2198" w:name="_Toc241459700"/>
      <w:bookmarkStart w:id="2199" w:name="_Toc179632700"/>
      <w:bookmarkStart w:id="2200" w:name="_Toc435200855"/>
      <w:bookmarkStart w:id="2201" w:name="_Toc144974650"/>
      <w:bookmarkStart w:id="2202" w:name="_Toc531764794"/>
      <w:r w:rsidRPr="0002618F">
        <w:rPr>
          <w:rFonts w:ascii="宋体" w:hAnsi="宋体" w:cs="宋体" w:hint="eastAsia"/>
          <w:szCs w:val="21"/>
          <w:lang w:val="zh-CN"/>
        </w:rPr>
        <w:t>11. 开工和竣工</w:t>
      </w:r>
      <w:bookmarkEnd w:id="2194"/>
      <w:bookmarkEnd w:id="2195"/>
      <w:bookmarkEnd w:id="2196"/>
      <w:bookmarkEnd w:id="2197"/>
      <w:bookmarkEnd w:id="2198"/>
      <w:bookmarkEnd w:id="2199"/>
      <w:bookmarkEnd w:id="2200"/>
      <w:bookmarkEnd w:id="2201"/>
      <w:bookmarkEnd w:id="2202"/>
    </w:p>
    <w:p w14:paraId="54E90582" w14:textId="77777777" w:rsidR="00F849A4" w:rsidRPr="0002618F" w:rsidRDefault="00000000">
      <w:pPr>
        <w:keepNext/>
        <w:keepLines/>
        <w:spacing w:line="360" w:lineRule="auto"/>
        <w:outlineLvl w:val="0"/>
        <w:rPr>
          <w:rFonts w:ascii="宋体" w:hAnsi="宋体" w:cs="宋体" w:hint="eastAsia"/>
          <w:szCs w:val="21"/>
        </w:rPr>
      </w:pPr>
      <w:bookmarkStart w:id="2203" w:name="_Toc241459702"/>
      <w:bookmarkStart w:id="2204" w:name="_Toc179632704"/>
      <w:bookmarkStart w:id="2205" w:name="_Toc435200857"/>
      <w:bookmarkStart w:id="2206" w:name="_Toc396423251"/>
      <w:bookmarkStart w:id="2207" w:name="_Toc152045686"/>
      <w:bookmarkStart w:id="2208" w:name="_Toc152042464"/>
      <w:bookmarkStart w:id="2209" w:name="_Toc342296461"/>
      <w:bookmarkStart w:id="2210" w:name="_Toc531764796"/>
      <w:bookmarkStart w:id="2211" w:name="_Toc144974654"/>
      <w:r w:rsidRPr="0002618F">
        <w:rPr>
          <w:rFonts w:ascii="宋体" w:hAnsi="宋体" w:cs="宋体" w:hint="eastAsia"/>
          <w:szCs w:val="21"/>
        </w:rPr>
        <w:t>11.4 异常恶劣的气候条件</w:t>
      </w:r>
      <w:bookmarkEnd w:id="2203"/>
      <w:bookmarkEnd w:id="2204"/>
      <w:bookmarkEnd w:id="2205"/>
      <w:bookmarkEnd w:id="2206"/>
      <w:bookmarkEnd w:id="2207"/>
      <w:bookmarkEnd w:id="2208"/>
      <w:bookmarkEnd w:id="2209"/>
      <w:bookmarkEnd w:id="2210"/>
      <w:bookmarkEnd w:id="2211"/>
    </w:p>
    <w:p w14:paraId="0A85264B" w14:textId="77777777" w:rsidR="00F849A4" w:rsidRPr="0002618F" w:rsidRDefault="00000000">
      <w:pPr>
        <w:adjustRightInd w:val="0"/>
        <w:snapToGrid w:val="0"/>
        <w:spacing w:line="360" w:lineRule="auto"/>
        <w:ind w:firstLineChars="200" w:firstLine="420"/>
        <w:rPr>
          <w:rFonts w:ascii="宋体" w:hAnsi="宋体" w:cs="宋体" w:hint="eastAsia"/>
          <w:szCs w:val="21"/>
        </w:rPr>
      </w:pPr>
      <w:bookmarkStart w:id="2212" w:name="_Toc144974655"/>
      <w:bookmarkStart w:id="2213" w:name="_Toc179632705"/>
      <w:bookmarkStart w:id="2214" w:name="_Toc152042465"/>
      <w:bookmarkStart w:id="2215" w:name="_Toc152045687"/>
      <w:r w:rsidRPr="0002618F">
        <w:rPr>
          <w:rFonts w:ascii="宋体" w:hAnsi="宋体" w:cs="宋体" w:hint="eastAsia"/>
          <w:szCs w:val="21"/>
        </w:rPr>
        <w:t>异常恶劣的气候条件的范围和标准：</w:t>
      </w:r>
      <w:r w:rsidRPr="0002618F">
        <w:rPr>
          <w:rFonts w:ascii="宋体" w:hAnsi="宋体" w:cs="宋体" w:hint="eastAsia"/>
          <w:szCs w:val="21"/>
          <w:u w:val="single"/>
        </w:rPr>
        <w:t>暴雨红色预警信号、大风红色预警信号</w:t>
      </w:r>
      <w:r w:rsidRPr="0002618F">
        <w:rPr>
          <w:rFonts w:ascii="宋体" w:hAnsi="宋体" w:cs="宋体" w:hint="eastAsia"/>
          <w:szCs w:val="21"/>
        </w:rPr>
        <w:t>。</w:t>
      </w:r>
    </w:p>
    <w:p w14:paraId="311ACB76" w14:textId="77777777" w:rsidR="00F849A4" w:rsidRPr="0002618F" w:rsidRDefault="00000000">
      <w:pPr>
        <w:keepNext/>
        <w:keepLines/>
        <w:spacing w:line="360" w:lineRule="auto"/>
        <w:outlineLvl w:val="0"/>
        <w:rPr>
          <w:rFonts w:ascii="宋体" w:hAnsi="宋体" w:cs="宋体" w:hint="eastAsia"/>
          <w:szCs w:val="21"/>
        </w:rPr>
      </w:pPr>
      <w:bookmarkStart w:id="2216" w:name="_Toc531764797"/>
      <w:bookmarkStart w:id="2217" w:name="_Toc396423252"/>
      <w:bookmarkStart w:id="2218" w:name="_Toc241459703"/>
      <w:bookmarkStart w:id="2219" w:name="_Toc435200858"/>
      <w:bookmarkStart w:id="2220" w:name="_Toc342296462"/>
      <w:r w:rsidRPr="0002618F">
        <w:rPr>
          <w:rFonts w:ascii="宋体" w:hAnsi="宋体" w:cs="宋体" w:hint="eastAsia"/>
          <w:szCs w:val="21"/>
        </w:rPr>
        <w:t>11.5 承包人的工期延误</w:t>
      </w:r>
      <w:bookmarkEnd w:id="2212"/>
      <w:bookmarkEnd w:id="2213"/>
      <w:bookmarkEnd w:id="2214"/>
      <w:bookmarkEnd w:id="2215"/>
      <w:bookmarkEnd w:id="2216"/>
      <w:bookmarkEnd w:id="2217"/>
      <w:bookmarkEnd w:id="2218"/>
      <w:bookmarkEnd w:id="2219"/>
      <w:bookmarkEnd w:id="2220"/>
    </w:p>
    <w:p w14:paraId="6BFC3AE4" w14:textId="77777777" w:rsidR="00F849A4" w:rsidRPr="0002618F" w:rsidRDefault="00000000">
      <w:pPr>
        <w:adjustRightInd w:val="0"/>
        <w:snapToGrid w:val="0"/>
        <w:spacing w:line="360" w:lineRule="auto"/>
        <w:ind w:firstLineChars="200" w:firstLine="420"/>
        <w:rPr>
          <w:rFonts w:ascii="宋体" w:hAnsi="宋体" w:cs="宋体" w:hint="eastAsia"/>
          <w:szCs w:val="21"/>
        </w:rPr>
      </w:pPr>
      <w:bookmarkStart w:id="2221" w:name="_Toc144974656"/>
      <w:bookmarkStart w:id="2222" w:name="_Toc152045688"/>
      <w:bookmarkStart w:id="2223" w:name="_Toc152042466"/>
      <w:bookmarkStart w:id="2224" w:name="_Toc179632706"/>
      <w:r w:rsidRPr="0002618F">
        <w:rPr>
          <w:rFonts w:ascii="宋体" w:hAnsi="宋体" w:cs="宋体" w:hint="eastAsia"/>
          <w:szCs w:val="21"/>
        </w:rPr>
        <w:t>由于承包人原因造成不能按期竣工的，在按合同约定确定的竣工日期（包括按合同延长的工期）后7天内，监理人应当按通用合同条款第23.4.1项的约定书面通知承包人,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14:paraId="466C328A"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逾期竣工违约金的计算标准：</w:t>
      </w:r>
      <w:r w:rsidRPr="0002618F">
        <w:rPr>
          <w:rFonts w:ascii="宋体" w:hAnsi="宋体" w:cs="宋体" w:hint="eastAsia"/>
          <w:szCs w:val="21"/>
          <w:u w:val="single"/>
        </w:rPr>
        <w:t xml:space="preserve">   签约合同价的千分之一    </w:t>
      </w:r>
      <w:r w:rsidRPr="0002618F">
        <w:rPr>
          <w:rFonts w:ascii="宋体" w:hAnsi="宋体" w:cs="宋体" w:hint="eastAsia"/>
          <w:szCs w:val="21"/>
        </w:rPr>
        <w:t>。</w:t>
      </w:r>
    </w:p>
    <w:p w14:paraId="3FDBBFC2"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逾期竣工违约金的计算方法：</w:t>
      </w:r>
      <w:r w:rsidRPr="0002618F">
        <w:rPr>
          <w:rFonts w:ascii="宋体" w:hAnsi="宋体" w:cs="宋体" w:hint="eastAsia"/>
          <w:szCs w:val="21"/>
          <w:u w:val="single"/>
        </w:rPr>
        <w:t xml:space="preserve">  每延误一天，承包人应当向发包人赔偿签约合同价的千分之一/天整，不足一天按一天计    </w:t>
      </w:r>
      <w:r w:rsidRPr="0002618F">
        <w:rPr>
          <w:rFonts w:ascii="宋体" w:hAnsi="宋体" w:cs="宋体" w:hint="eastAsia"/>
          <w:szCs w:val="21"/>
        </w:rPr>
        <w:t xml:space="preserve">。 </w:t>
      </w:r>
    </w:p>
    <w:p w14:paraId="6C585755"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逾期竣工违约金最高限额：</w:t>
      </w:r>
      <w:r w:rsidRPr="0002618F">
        <w:rPr>
          <w:rFonts w:ascii="宋体" w:hAnsi="宋体" w:cs="宋体" w:hint="eastAsia"/>
          <w:szCs w:val="21"/>
          <w:u w:val="single"/>
        </w:rPr>
        <w:t xml:space="preserve">   合同额的百分之二十，如果发包人提供切实证据，证明承包人按照本条支付给发包人的误期违约金总额不足以弥补因误期竣工给发包人造成的直接损失，并且该损失是承包人在订立合同时预见到或应当预见到的，承包人应当另行向发包人支付赔偿金。   </w:t>
      </w:r>
    </w:p>
    <w:p w14:paraId="141B3A43" w14:textId="77777777" w:rsidR="00F849A4" w:rsidRPr="0002618F" w:rsidRDefault="00000000">
      <w:pPr>
        <w:keepNext/>
        <w:keepLines/>
        <w:spacing w:line="360" w:lineRule="auto"/>
        <w:outlineLvl w:val="0"/>
        <w:rPr>
          <w:rFonts w:ascii="宋体" w:hAnsi="宋体" w:cs="宋体" w:hint="eastAsia"/>
          <w:szCs w:val="21"/>
        </w:rPr>
      </w:pPr>
      <w:bookmarkStart w:id="2225" w:name="_Toc396423253"/>
      <w:bookmarkStart w:id="2226" w:name="_Toc531764798"/>
      <w:bookmarkStart w:id="2227" w:name="_Toc342296463"/>
      <w:bookmarkStart w:id="2228" w:name="_Toc241459704"/>
      <w:bookmarkStart w:id="2229" w:name="_Toc435200859"/>
      <w:r w:rsidRPr="0002618F">
        <w:rPr>
          <w:rFonts w:ascii="宋体" w:hAnsi="宋体" w:cs="宋体" w:hint="eastAsia"/>
          <w:szCs w:val="21"/>
        </w:rPr>
        <w:t>11.6</w:t>
      </w:r>
      <w:bookmarkStart w:id="2230" w:name="_Toc144974657"/>
      <w:bookmarkEnd w:id="2221"/>
      <w:r w:rsidRPr="0002618F">
        <w:rPr>
          <w:rFonts w:ascii="宋体" w:hAnsi="宋体" w:cs="宋体" w:hint="eastAsia"/>
          <w:szCs w:val="21"/>
        </w:rPr>
        <w:t xml:space="preserve"> 工期提前</w:t>
      </w:r>
      <w:bookmarkEnd w:id="2222"/>
      <w:bookmarkEnd w:id="2223"/>
      <w:bookmarkEnd w:id="2224"/>
      <w:bookmarkEnd w:id="2225"/>
      <w:bookmarkEnd w:id="2226"/>
      <w:bookmarkEnd w:id="2227"/>
      <w:bookmarkEnd w:id="2228"/>
      <w:bookmarkEnd w:id="2229"/>
      <w:bookmarkEnd w:id="2230"/>
    </w:p>
    <w:p w14:paraId="7396E2D8" w14:textId="77777777" w:rsidR="00F849A4" w:rsidRPr="0002618F" w:rsidRDefault="00000000">
      <w:pPr>
        <w:adjustRightInd w:val="0"/>
        <w:snapToGrid w:val="0"/>
        <w:spacing w:line="360" w:lineRule="auto"/>
        <w:ind w:firstLineChars="200" w:firstLine="420"/>
        <w:rPr>
          <w:rFonts w:ascii="宋体" w:hAnsi="宋体" w:cs="宋体" w:hint="eastAsia"/>
          <w:szCs w:val="21"/>
        </w:rPr>
      </w:pPr>
      <w:bookmarkStart w:id="2231" w:name="_Toc144974658"/>
      <w:bookmarkStart w:id="2232" w:name="_Toc152042467"/>
      <w:bookmarkStart w:id="2233" w:name="_Toc152045689"/>
      <w:bookmarkStart w:id="2234" w:name="_Toc179632707"/>
      <w:r w:rsidRPr="0002618F">
        <w:rPr>
          <w:rFonts w:ascii="宋体" w:hAnsi="宋体" w:cs="宋体" w:hint="eastAsia"/>
          <w:szCs w:val="21"/>
        </w:rPr>
        <w:t>提前竣工的奖励办法：</w:t>
      </w:r>
      <w:r w:rsidRPr="0002618F">
        <w:rPr>
          <w:rFonts w:ascii="宋体" w:hAnsi="宋体" w:cs="宋体" w:hint="eastAsia"/>
          <w:szCs w:val="21"/>
          <w:u w:val="single"/>
        </w:rPr>
        <w:t xml:space="preserve">     /     </w:t>
      </w:r>
      <w:r w:rsidRPr="0002618F">
        <w:rPr>
          <w:rFonts w:ascii="宋体" w:hAnsi="宋体" w:cs="宋体" w:hint="eastAsia"/>
          <w:szCs w:val="21"/>
        </w:rPr>
        <w:t>。</w:t>
      </w:r>
    </w:p>
    <w:p w14:paraId="7E8975BF" w14:textId="77777777" w:rsidR="00F849A4" w:rsidRPr="0002618F" w:rsidRDefault="00000000">
      <w:pPr>
        <w:keepNext/>
        <w:keepLines/>
        <w:spacing w:line="360" w:lineRule="auto"/>
        <w:outlineLvl w:val="0"/>
        <w:rPr>
          <w:rFonts w:ascii="宋体" w:hAnsi="宋体" w:cs="宋体" w:hint="eastAsia"/>
          <w:szCs w:val="21"/>
          <w:lang w:val="zh-CN"/>
        </w:rPr>
      </w:pPr>
      <w:bookmarkStart w:id="2235" w:name="_Toc241459705"/>
      <w:bookmarkStart w:id="2236" w:name="_Toc435200860"/>
      <w:bookmarkStart w:id="2237" w:name="_Toc241484601"/>
      <w:bookmarkStart w:id="2238" w:name="_Toc531764799"/>
      <w:bookmarkStart w:id="2239" w:name="_Toc342296464"/>
      <w:bookmarkStart w:id="2240" w:name="_Toc396423254"/>
      <w:r w:rsidRPr="0002618F">
        <w:rPr>
          <w:rFonts w:ascii="宋体" w:hAnsi="宋体" w:cs="宋体" w:hint="eastAsia"/>
          <w:szCs w:val="21"/>
          <w:lang w:val="zh-CN"/>
        </w:rPr>
        <w:t>12. 暂停施工</w:t>
      </w:r>
      <w:bookmarkEnd w:id="2231"/>
      <w:bookmarkEnd w:id="2232"/>
      <w:bookmarkEnd w:id="2233"/>
      <w:bookmarkEnd w:id="2234"/>
      <w:bookmarkEnd w:id="2235"/>
      <w:bookmarkEnd w:id="2236"/>
      <w:bookmarkEnd w:id="2237"/>
      <w:bookmarkEnd w:id="2238"/>
      <w:bookmarkEnd w:id="2239"/>
      <w:bookmarkEnd w:id="2240"/>
    </w:p>
    <w:p w14:paraId="7A771532" w14:textId="77777777" w:rsidR="00F849A4" w:rsidRPr="0002618F" w:rsidRDefault="00000000">
      <w:pPr>
        <w:keepNext/>
        <w:keepLines/>
        <w:spacing w:line="360" w:lineRule="auto"/>
        <w:outlineLvl w:val="0"/>
        <w:rPr>
          <w:rFonts w:ascii="宋体" w:hAnsi="宋体" w:cs="宋体" w:hint="eastAsia"/>
          <w:szCs w:val="21"/>
        </w:rPr>
      </w:pPr>
      <w:bookmarkStart w:id="2241" w:name="_Toc435200861"/>
      <w:bookmarkStart w:id="2242" w:name="_Toc144974659"/>
      <w:bookmarkStart w:id="2243" w:name="_Toc531764800"/>
      <w:bookmarkStart w:id="2244" w:name="_Toc396423255"/>
      <w:bookmarkStart w:id="2245" w:name="_Toc152045690"/>
      <w:bookmarkStart w:id="2246" w:name="_Toc342296465"/>
      <w:bookmarkStart w:id="2247" w:name="_Toc241459706"/>
      <w:bookmarkStart w:id="2248" w:name="_Toc152042468"/>
      <w:bookmarkStart w:id="2249" w:name="_Toc179632708"/>
      <w:r w:rsidRPr="0002618F">
        <w:rPr>
          <w:rFonts w:ascii="宋体" w:hAnsi="宋体" w:cs="宋体" w:hint="eastAsia"/>
          <w:szCs w:val="21"/>
        </w:rPr>
        <w:t>12.1 承包人暂停施工的责任</w:t>
      </w:r>
      <w:bookmarkEnd w:id="2241"/>
      <w:bookmarkEnd w:id="2242"/>
      <w:bookmarkEnd w:id="2243"/>
      <w:bookmarkEnd w:id="2244"/>
      <w:bookmarkEnd w:id="2245"/>
      <w:bookmarkEnd w:id="2246"/>
      <w:bookmarkEnd w:id="2247"/>
      <w:bookmarkEnd w:id="2248"/>
      <w:bookmarkEnd w:id="2249"/>
    </w:p>
    <w:p w14:paraId="45752643" w14:textId="77777777" w:rsidR="00F849A4" w:rsidRPr="0002618F" w:rsidRDefault="00000000">
      <w:pPr>
        <w:adjustRightInd w:val="0"/>
        <w:snapToGrid w:val="0"/>
        <w:spacing w:line="360" w:lineRule="auto"/>
        <w:ind w:firstLineChars="200" w:firstLine="420"/>
        <w:rPr>
          <w:rFonts w:ascii="宋体" w:hAnsi="宋体" w:cs="宋体" w:hint="eastAsia"/>
          <w:szCs w:val="21"/>
        </w:rPr>
      </w:pPr>
      <w:r w:rsidRPr="0002618F">
        <w:rPr>
          <w:rFonts w:ascii="宋体" w:hAnsi="宋体" w:cs="宋体" w:hint="eastAsia"/>
          <w:szCs w:val="21"/>
        </w:rPr>
        <w:t xml:space="preserve">（5）承包人承担暂停施工责任的其他情形： </w:t>
      </w:r>
      <w:r w:rsidRPr="0002618F">
        <w:rPr>
          <w:rFonts w:ascii="宋体" w:hAnsi="宋体" w:cs="宋体" w:hint="eastAsia"/>
          <w:szCs w:val="21"/>
          <w:u w:val="single"/>
        </w:rPr>
        <w:t xml:space="preserve">         /        。</w:t>
      </w:r>
    </w:p>
    <w:p w14:paraId="3A499EFF" w14:textId="77777777" w:rsidR="00F849A4" w:rsidRPr="0002618F" w:rsidRDefault="00000000">
      <w:pPr>
        <w:keepNext/>
        <w:keepLines/>
        <w:spacing w:line="360" w:lineRule="auto"/>
        <w:outlineLvl w:val="0"/>
        <w:rPr>
          <w:rFonts w:ascii="宋体" w:hAnsi="宋体" w:cs="宋体" w:hint="eastAsia"/>
          <w:szCs w:val="21"/>
        </w:rPr>
      </w:pPr>
      <w:bookmarkStart w:id="2250" w:name="_Toc396423256"/>
      <w:bookmarkStart w:id="2251" w:name="_Toc342296466"/>
      <w:bookmarkStart w:id="2252" w:name="_Toc531764801"/>
      <w:bookmarkStart w:id="2253" w:name="_Toc241459707"/>
      <w:bookmarkStart w:id="2254" w:name="_Toc435200862"/>
      <w:r w:rsidRPr="0002618F">
        <w:rPr>
          <w:rFonts w:ascii="宋体" w:hAnsi="宋体" w:cs="宋体" w:hint="eastAsia"/>
          <w:szCs w:val="21"/>
        </w:rPr>
        <w:t>12.4 暂停施工后的复工</w:t>
      </w:r>
      <w:bookmarkEnd w:id="2250"/>
      <w:bookmarkEnd w:id="2251"/>
      <w:bookmarkEnd w:id="2252"/>
      <w:bookmarkEnd w:id="2253"/>
      <w:bookmarkEnd w:id="2254"/>
    </w:p>
    <w:p w14:paraId="3565817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12.4.3 根据通用合同条款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122584F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bookmarkStart w:id="2255" w:name="_Toc179632713"/>
      <w:bookmarkStart w:id="2256" w:name="_Toc152045695"/>
      <w:bookmarkStart w:id="2257" w:name="_Toc144974664"/>
      <w:bookmarkStart w:id="2258" w:name="_Toc152042473"/>
      <w:bookmarkStart w:id="2259" w:name="_Toc241459708"/>
    </w:p>
    <w:p w14:paraId="446B7297" w14:textId="77777777" w:rsidR="00F849A4" w:rsidRPr="0002618F" w:rsidRDefault="00000000">
      <w:pPr>
        <w:keepNext/>
        <w:keepLines/>
        <w:spacing w:line="360" w:lineRule="auto"/>
        <w:outlineLvl w:val="0"/>
        <w:rPr>
          <w:rFonts w:ascii="宋体" w:hAnsi="宋体" w:cs="宋体" w:hint="eastAsia"/>
          <w:szCs w:val="21"/>
          <w:lang w:val="zh-CN"/>
        </w:rPr>
      </w:pPr>
      <w:bookmarkStart w:id="2260" w:name="_Toc342296467"/>
      <w:bookmarkStart w:id="2261" w:name="_Toc396423257"/>
      <w:bookmarkStart w:id="2262" w:name="_Toc435200863"/>
      <w:bookmarkStart w:id="2263" w:name="_Toc531764802"/>
      <w:r w:rsidRPr="0002618F">
        <w:rPr>
          <w:rFonts w:ascii="宋体" w:hAnsi="宋体" w:cs="宋体" w:hint="eastAsia"/>
          <w:szCs w:val="21"/>
          <w:lang w:val="zh-CN"/>
        </w:rPr>
        <w:t>13. 工程质量</w:t>
      </w:r>
      <w:bookmarkStart w:id="2264" w:name="_Toc152042475"/>
      <w:bookmarkStart w:id="2265" w:name="_Toc152045697"/>
      <w:bookmarkStart w:id="2266" w:name="_Toc179632715"/>
      <w:bookmarkStart w:id="2267" w:name="_Toc144974666"/>
      <w:bookmarkEnd w:id="2255"/>
      <w:bookmarkEnd w:id="2256"/>
      <w:bookmarkEnd w:id="2257"/>
      <w:bookmarkEnd w:id="2258"/>
      <w:bookmarkEnd w:id="2259"/>
      <w:bookmarkEnd w:id="2260"/>
      <w:bookmarkEnd w:id="2261"/>
      <w:bookmarkEnd w:id="2262"/>
      <w:bookmarkEnd w:id="2263"/>
    </w:p>
    <w:p w14:paraId="6917E9CA" w14:textId="77777777" w:rsidR="00F849A4" w:rsidRPr="0002618F" w:rsidRDefault="00000000">
      <w:pPr>
        <w:keepNext/>
        <w:keepLines/>
        <w:spacing w:line="360" w:lineRule="auto"/>
        <w:outlineLvl w:val="0"/>
        <w:rPr>
          <w:rFonts w:ascii="宋体" w:hAnsi="宋体" w:cs="宋体" w:hint="eastAsia"/>
          <w:szCs w:val="21"/>
        </w:rPr>
      </w:pPr>
      <w:bookmarkStart w:id="2268" w:name="_Toc342296468"/>
      <w:bookmarkStart w:id="2269" w:name="_Toc396423258"/>
      <w:bookmarkStart w:id="2270" w:name="_Toc241459709"/>
      <w:bookmarkStart w:id="2271" w:name="_Toc435200864"/>
      <w:bookmarkStart w:id="2272" w:name="_Toc531764803"/>
      <w:r w:rsidRPr="0002618F">
        <w:rPr>
          <w:rFonts w:ascii="宋体" w:hAnsi="宋体" w:cs="宋体" w:hint="eastAsia"/>
          <w:szCs w:val="21"/>
        </w:rPr>
        <w:t>13.2 承包人的质量管理</w:t>
      </w:r>
      <w:bookmarkEnd w:id="2264"/>
      <w:bookmarkEnd w:id="2265"/>
      <w:bookmarkEnd w:id="2266"/>
      <w:bookmarkEnd w:id="2267"/>
      <w:bookmarkEnd w:id="2268"/>
      <w:bookmarkEnd w:id="2269"/>
      <w:bookmarkEnd w:id="2270"/>
      <w:bookmarkEnd w:id="2271"/>
      <w:bookmarkEnd w:id="2272"/>
    </w:p>
    <w:p w14:paraId="5570C98A" w14:textId="62444FD4" w:rsidR="00F849A4" w:rsidRPr="0002618F" w:rsidRDefault="00000000">
      <w:pPr>
        <w:spacing w:line="360" w:lineRule="auto"/>
        <w:ind w:firstLineChars="200" w:firstLine="420"/>
        <w:rPr>
          <w:rFonts w:ascii="宋体" w:hAnsi="宋体" w:cs="宋体" w:hint="eastAsia"/>
          <w:szCs w:val="21"/>
        </w:rPr>
      </w:pPr>
      <w:bookmarkStart w:id="2273" w:name="_Toc179632716"/>
      <w:bookmarkStart w:id="2274" w:name="_Toc152042476"/>
      <w:bookmarkStart w:id="2275" w:name="_Toc144974667"/>
      <w:bookmarkStart w:id="2276" w:name="_Toc152045698"/>
      <w:r w:rsidRPr="0002618F">
        <w:rPr>
          <w:rFonts w:ascii="宋体" w:hAnsi="宋体" w:cs="宋体" w:hint="eastAsia"/>
          <w:szCs w:val="21"/>
        </w:rPr>
        <w:t>13.2.1承包人向监理人提交工程质量保证措施文件的期限：</w:t>
      </w:r>
      <w:r w:rsidRPr="0002618F">
        <w:rPr>
          <w:rFonts w:ascii="宋体" w:hAnsi="宋体" w:cs="宋体" w:hint="eastAsia"/>
          <w:szCs w:val="21"/>
          <w:u w:val="single"/>
        </w:rPr>
        <w:t xml:space="preserve">签订合同后14日内  </w:t>
      </w:r>
      <w:r w:rsidRPr="0002618F">
        <w:rPr>
          <w:rFonts w:ascii="宋体" w:hAnsi="宋体" w:cs="宋体" w:hint="eastAsia"/>
          <w:szCs w:val="21"/>
        </w:rPr>
        <w:t>。</w:t>
      </w:r>
    </w:p>
    <w:p w14:paraId="62F0A732" w14:textId="71B75D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监理人审批工程质量保证措施文件的期限：</w:t>
      </w:r>
      <w:r w:rsidRPr="0002618F">
        <w:rPr>
          <w:rFonts w:ascii="宋体" w:hAnsi="宋体" w:cs="宋体" w:hint="eastAsia"/>
          <w:szCs w:val="21"/>
          <w:u w:val="single"/>
        </w:rPr>
        <w:t xml:space="preserve">   14天    </w:t>
      </w:r>
      <w:r w:rsidRPr="0002618F">
        <w:rPr>
          <w:rFonts w:ascii="宋体" w:hAnsi="宋体" w:cs="宋体" w:hint="eastAsia"/>
          <w:szCs w:val="21"/>
        </w:rPr>
        <w:t>。</w:t>
      </w:r>
    </w:p>
    <w:p w14:paraId="454B10DD" w14:textId="77777777" w:rsidR="00F849A4" w:rsidRPr="0002618F" w:rsidRDefault="00000000">
      <w:pPr>
        <w:keepNext/>
        <w:keepLines/>
        <w:spacing w:line="360" w:lineRule="auto"/>
        <w:outlineLvl w:val="0"/>
        <w:rPr>
          <w:rFonts w:ascii="宋体" w:hAnsi="宋体" w:cs="宋体" w:hint="eastAsia"/>
          <w:szCs w:val="21"/>
        </w:rPr>
      </w:pPr>
      <w:bookmarkStart w:id="2277" w:name="_Toc241459710"/>
      <w:bookmarkStart w:id="2278" w:name="_Toc342296469"/>
      <w:bookmarkStart w:id="2279" w:name="_Toc435200865"/>
      <w:bookmarkStart w:id="2280" w:name="_Toc531764804"/>
      <w:bookmarkStart w:id="2281" w:name="_Toc396423259"/>
      <w:r w:rsidRPr="0002618F">
        <w:rPr>
          <w:rFonts w:ascii="宋体" w:hAnsi="宋体" w:cs="宋体" w:hint="eastAsia"/>
          <w:szCs w:val="21"/>
        </w:rPr>
        <w:t>13.3 承包人的质量检查</w:t>
      </w:r>
      <w:bookmarkEnd w:id="2273"/>
      <w:bookmarkEnd w:id="2274"/>
      <w:bookmarkEnd w:id="2275"/>
      <w:bookmarkEnd w:id="2276"/>
      <w:bookmarkEnd w:id="2277"/>
      <w:bookmarkEnd w:id="2278"/>
      <w:bookmarkEnd w:id="2279"/>
      <w:bookmarkEnd w:id="2280"/>
      <w:bookmarkEnd w:id="2281"/>
    </w:p>
    <w:p w14:paraId="6BD2D71C" w14:textId="77777777" w:rsidR="00F849A4" w:rsidRPr="0002618F" w:rsidRDefault="00000000">
      <w:pPr>
        <w:spacing w:line="360" w:lineRule="auto"/>
        <w:ind w:firstLineChars="200" w:firstLine="420"/>
        <w:rPr>
          <w:rFonts w:ascii="宋体" w:hAnsi="宋体" w:cs="宋体" w:hint="eastAsia"/>
          <w:szCs w:val="21"/>
        </w:rPr>
      </w:pPr>
      <w:bookmarkStart w:id="2282" w:name="_Toc152042477"/>
      <w:bookmarkStart w:id="2283" w:name="_Toc144974668"/>
      <w:bookmarkStart w:id="2284" w:name="_Toc152045699"/>
      <w:bookmarkStart w:id="2285" w:name="_Toc179632717"/>
      <w:r w:rsidRPr="0002618F">
        <w:rPr>
          <w:rFonts w:ascii="宋体" w:hAnsi="宋体" w:cs="宋体" w:hint="eastAsia"/>
          <w:szCs w:val="21"/>
        </w:rPr>
        <w:t>承包人向监理人报送工程质量报表的期限：</w:t>
      </w:r>
      <w:r w:rsidRPr="0002618F">
        <w:rPr>
          <w:rFonts w:ascii="宋体" w:hAnsi="宋体" w:cs="宋体" w:hint="eastAsia"/>
          <w:szCs w:val="21"/>
          <w:u w:val="single"/>
        </w:rPr>
        <w:t xml:space="preserve">  报送时限为次月5日前以书面形式报送 </w:t>
      </w:r>
      <w:r w:rsidRPr="0002618F">
        <w:rPr>
          <w:rFonts w:ascii="宋体" w:hAnsi="宋体" w:cs="宋体" w:hint="eastAsia"/>
          <w:szCs w:val="21"/>
        </w:rPr>
        <w:t>。</w:t>
      </w:r>
    </w:p>
    <w:p w14:paraId="12932B6F" w14:textId="77777777" w:rsidR="00F849A4" w:rsidRPr="0002618F" w:rsidRDefault="00000000">
      <w:pPr>
        <w:spacing w:line="360" w:lineRule="auto"/>
        <w:ind w:firstLineChars="200" w:firstLine="420"/>
        <w:rPr>
          <w:rFonts w:ascii="宋体" w:hAnsi="宋体" w:cs="宋体" w:hint="eastAsia"/>
          <w:szCs w:val="21"/>
        </w:rPr>
      </w:pPr>
      <w:bookmarkStart w:id="2286" w:name="_Toc144974669"/>
      <w:bookmarkStart w:id="2287" w:name="_Toc179632718"/>
      <w:bookmarkStart w:id="2288" w:name="_Toc152042478"/>
      <w:bookmarkStart w:id="2289" w:name="_Toc152045700"/>
      <w:bookmarkEnd w:id="2282"/>
      <w:bookmarkEnd w:id="2283"/>
      <w:bookmarkEnd w:id="2284"/>
      <w:bookmarkEnd w:id="2285"/>
      <w:r w:rsidRPr="0002618F">
        <w:rPr>
          <w:rFonts w:ascii="宋体" w:hAnsi="宋体" w:cs="宋体" w:hint="eastAsia"/>
          <w:szCs w:val="21"/>
        </w:rPr>
        <w:lastRenderedPageBreak/>
        <w:t>承包人向监理人报送工程质量报表的要求：</w:t>
      </w:r>
      <w:r w:rsidRPr="0002618F">
        <w:rPr>
          <w:rFonts w:ascii="宋体" w:hAnsi="宋体" w:cs="宋体" w:hint="eastAsia"/>
          <w:szCs w:val="21"/>
          <w:u w:val="single"/>
        </w:rPr>
        <w:t>报表中至少包含：各方责任主体质量行为情况、第三方监测质量行为情况；重要部位、关键工序工程质量存在的主要问题及整改情况；材料进场验收及原材料试验情况</w:t>
      </w:r>
      <w:r w:rsidRPr="0002618F">
        <w:rPr>
          <w:rFonts w:ascii="宋体" w:hAnsi="宋体" w:cs="宋体" w:hint="eastAsia"/>
          <w:szCs w:val="21"/>
        </w:rPr>
        <w:t>。</w:t>
      </w:r>
    </w:p>
    <w:p w14:paraId="32F6084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监理人审查工程质量报表的期限：</w:t>
      </w:r>
      <w:r w:rsidRPr="0002618F">
        <w:rPr>
          <w:rFonts w:ascii="宋体" w:hAnsi="宋体" w:cs="宋体" w:hint="eastAsia"/>
          <w:szCs w:val="21"/>
          <w:u w:val="single"/>
        </w:rPr>
        <w:t xml:space="preserve">收到工程质量报表后5日内  </w:t>
      </w:r>
      <w:r w:rsidRPr="0002618F">
        <w:rPr>
          <w:rFonts w:ascii="宋体" w:hAnsi="宋体" w:cs="宋体" w:hint="eastAsia"/>
          <w:szCs w:val="21"/>
        </w:rPr>
        <w:t>。</w:t>
      </w:r>
    </w:p>
    <w:p w14:paraId="23A88C86" w14:textId="77777777" w:rsidR="00F849A4" w:rsidRPr="0002618F" w:rsidRDefault="00000000">
      <w:pPr>
        <w:keepNext/>
        <w:keepLines/>
        <w:spacing w:line="360" w:lineRule="auto"/>
        <w:outlineLvl w:val="0"/>
        <w:rPr>
          <w:rFonts w:ascii="宋体" w:hAnsi="宋体" w:cs="宋体" w:hint="eastAsia"/>
          <w:szCs w:val="21"/>
        </w:rPr>
      </w:pPr>
      <w:bookmarkStart w:id="2290" w:name="_Toc241459711"/>
      <w:bookmarkStart w:id="2291" w:name="_Toc342296470"/>
      <w:bookmarkStart w:id="2292" w:name="_Toc435200866"/>
      <w:bookmarkStart w:id="2293" w:name="_Toc531764805"/>
      <w:bookmarkStart w:id="2294" w:name="_Toc396423260"/>
      <w:r w:rsidRPr="0002618F">
        <w:rPr>
          <w:rFonts w:ascii="宋体" w:hAnsi="宋体" w:cs="宋体" w:hint="eastAsia"/>
          <w:szCs w:val="21"/>
        </w:rPr>
        <w:t>13.4 监理人的质量检查</w:t>
      </w:r>
      <w:bookmarkEnd w:id="2290"/>
      <w:bookmarkEnd w:id="2291"/>
      <w:bookmarkEnd w:id="2292"/>
      <w:bookmarkEnd w:id="2293"/>
      <w:bookmarkEnd w:id="2294"/>
    </w:p>
    <w:p w14:paraId="1423A66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承包人应当为监理人的检查和检验提供方便，监理人可以进行察看和查阅施工原始记录的其他地方包括：</w:t>
      </w:r>
      <w:r w:rsidRPr="0002618F">
        <w:rPr>
          <w:rFonts w:ascii="宋体" w:hAnsi="宋体" w:cs="宋体" w:hint="eastAsia"/>
          <w:szCs w:val="21"/>
          <w:u w:val="single"/>
        </w:rPr>
        <w:t xml:space="preserve">施工场地、承包人的现场试验场所、承包人的预制构件制作车间  </w:t>
      </w:r>
      <w:r w:rsidRPr="0002618F">
        <w:rPr>
          <w:rFonts w:ascii="宋体" w:hAnsi="宋体" w:cs="宋体" w:hint="eastAsia"/>
          <w:szCs w:val="21"/>
        </w:rPr>
        <w:t>。</w:t>
      </w:r>
    </w:p>
    <w:p w14:paraId="36B3A053" w14:textId="77777777" w:rsidR="00F849A4" w:rsidRPr="0002618F" w:rsidRDefault="00000000">
      <w:pPr>
        <w:keepNext/>
        <w:keepLines/>
        <w:spacing w:line="360" w:lineRule="auto"/>
        <w:outlineLvl w:val="0"/>
        <w:rPr>
          <w:rFonts w:ascii="宋体" w:hAnsi="宋体" w:cs="宋体" w:hint="eastAsia"/>
          <w:szCs w:val="21"/>
        </w:rPr>
      </w:pPr>
      <w:bookmarkStart w:id="2295" w:name="_Toc241459712"/>
      <w:bookmarkStart w:id="2296" w:name="_Toc435200867"/>
      <w:bookmarkStart w:id="2297" w:name="_Toc396423261"/>
      <w:bookmarkStart w:id="2298" w:name="_Toc531764806"/>
      <w:bookmarkStart w:id="2299" w:name="_Toc342296471"/>
      <w:r w:rsidRPr="0002618F">
        <w:rPr>
          <w:rFonts w:ascii="宋体" w:hAnsi="宋体" w:cs="宋体" w:hint="eastAsia"/>
          <w:szCs w:val="21"/>
        </w:rPr>
        <w:t>13.5 工程隐蔽部位覆盖前的检查</w:t>
      </w:r>
      <w:bookmarkEnd w:id="2286"/>
      <w:bookmarkEnd w:id="2287"/>
      <w:bookmarkEnd w:id="2288"/>
      <w:bookmarkEnd w:id="2289"/>
      <w:bookmarkEnd w:id="2295"/>
      <w:bookmarkEnd w:id="2296"/>
      <w:bookmarkEnd w:id="2297"/>
      <w:bookmarkEnd w:id="2298"/>
      <w:bookmarkEnd w:id="2299"/>
    </w:p>
    <w:p w14:paraId="241A610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13.5.1 监理人对工程隐蔽部位进行检查的期限：</w:t>
      </w:r>
      <w:r w:rsidRPr="0002618F">
        <w:rPr>
          <w:rFonts w:ascii="宋体" w:hAnsi="宋体" w:cs="宋体" w:hint="eastAsia"/>
          <w:szCs w:val="21"/>
          <w:u w:val="single"/>
        </w:rPr>
        <w:t>收到承包人的检查通知后12小时内</w:t>
      </w:r>
      <w:r w:rsidRPr="0002618F">
        <w:rPr>
          <w:rFonts w:ascii="宋体" w:hAnsi="宋体" w:cs="宋体" w:hint="eastAsia"/>
          <w:szCs w:val="21"/>
        </w:rPr>
        <w:t>。</w:t>
      </w:r>
    </w:p>
    <w:p w14:paraId="23081677" w14:textId="77777777" w:rsidR="00F849A4" w:rsidRPr="0002618F" w:rsidRDefault="00000000">
      <w:pPr>
        <w:keepNext/>
        <w:keepLines/>
        <w:spacing w:line="360" w:lineRule="auto"/>
        <w:outlineLvl w:val="0"/>
        <w:rPr>
          <w:rFonts w:ascii="宋体" w:hAnsi="宋体" w:cs="宋体" w:hint="eastAsia"/>
          <w:szCs w:val="21"/>
        </w:rPr>
      </w:pPr>
      <w:bookmarkStart w:id="2300" w:name="_Toc396423262"/>
      <w:bookmarkStart w:id="2301" w:name="_Toc342296472"/>
      <w:bookmarkStart w:id="2302" w:name="_Toc531764807"/>
      <w:bookmarkStart w:id="2303" w:name="_Toc241459713"/>
      <w:bookmarkStart w:id="2304" w:name="_Toc435200868"/>
      <w:bookmarkStart w:id="2305" w:name="_Toc179632724"/>
      <w:bookmarkStart w:id="2306" w:name="_Toc144974675"/>
      <w:bookmarkStart w:id="2307" w:name="_Toc152042484"/>
      <w:bookmarkStart w:id="2308" w:name="_Toc152045706"/>
      <w:r w:rsidRPr="0002618F">
        <w:rPr>
          <w:rFonts w:ascii="宋体" w:hAnsi="宋体" w:cs="宋体" w:hint="eastAsia"/>
          <w:szCs w:val="21"/>
        </w:rPr>
        <w:t>13.7 质量争议</w:t>
      </w:r>
      <w:bookmarkEnd w:id="2300"/>
      <w:bookmarkEnd w:id="2301"/>
      <w:bookmarkEnd w:id="2302"/>
      <w:bookmarkEnd w:id="2303"/>
      <w:bookmarkEnd w:id="2304"/>
    </w:p>
    <w:p w14:paraId="0852A86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和承包人对工程质量有争议的，除可按合同条款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6614253A" w14:textId="77777777" w:rsidR="00F849A4" w:rsidRPr="0002618F" w:rsidRDefault="00000000">
      <w:pPr>
        <w:keepNext/>
        <w:keepLines/>
        <w:spacing w:line="360" w:lineRule="auto"/>
        <w:outlineLvl w:val="0"/>
        <w:rPr>
          <w:rFonts w:ascii="宋体" w:hAnsi="宋体" w:cs="宋体" w:hint="eastAsia"/>
          <w:szCs w:val="21"/>
          <w:lang w:val="zh-CN"/>
        </w:rPr>
      </w:pPr>
      <w:bookmarkStart w:id="2309" w:name="_Toc531764808"/>
      <w:bookmarkStart w:id="2310" w:name="_Toc396423263"/>
      <w:bookmarkStart w:id="2311" w:name="_Toc241459714"/>
      <w:bookmarkStart w:id="2312" w:name="_Toc435200869"/>
      <w:bookmarkStart w:id="2313" w:name="_Toc342296473"/>
      <w:r w:rsidRPr="0002618F">
        <w:rPr>
          <w:rFonts w:ascii="宋体" w:hAnsi="宋体" w:cs="宋体" w:hint="eastAsia"/>
          <w:szCs w:val="21"/>
          <w:lang w:val="zh-CN"/>
        </w:rPr>
        <w:t>15. 变更</w:t>
      </w:r>
      <w:bookmarkEnd w:id="2305"/>
      <w:bookmarkEnd w:id="2306"/>
      <w:bookmarkEnd w:id="2307"/>
      <w:bookmarkEnd w:id="2308"/>
      <w:bookmarkEnd w:id="2309"/>
      <w:bookmarkEnd w:id="2310"/>
      <w:bookmarkEnd w:id="2311"/>
      <w:bookmarkEnd w:id="2312"/>
      <w:bookmarkEnd w:id="2313"/>
    </w:p>
    <w:p w14:paraId="2DE514C9" w14:textId="77777777" w:rsidR="00F849A4" w:rsidRPr="0002618F" w:rsidRDefault="00000000">
      <w:pPr>
        <w:keepNext/>
        <w:keepLines/>
        <w:spacing w:line="360" w:lineRule="auto"/>
        <w:outlineLvl w:val="0"/>
        <w:rPr>
          <w:rFonts w:ascii="宋体" w:hAnsi="宋体" w:cs="宋体" w:hint="eastAsia"/>
          <w:szCs w:val="21"/>
        </w:rPr>
      </w:pPr>
      <w:bookmarkStart w:id="2314" w:name="_Toc435200870"/>
      <w:bookmarkStart w:id="2315" w:name="_Toc152045707"/>
      <w:bookmarkStart w:id="2316" w:name="_Toc241459715"/>
      <w:bookmarkStart w:id="2317" w:name="_Toc179632725"/>
      <w:bookmarkStart w:id="2318" w:name="_Toc152042485"/>
      <w:bookmarkStart w:id="2319" w:name="_Toc144974676"/>
      <w:bookmarkStart w:id="2320" w:name="_Toc396423264"/>
      <w:bookmarkStart w:id="2321" w:name="_Toc342296474"/>
      <w:bookmarkStart w:id="2322" w:name="_Toc531764809"/>
      <w:r w:rsidRPr="0002618F">
        <w:rPr>
          <w:rFonts w:ascii="宋体" w:hAnsi="宋体" w:cs="宋体" w:hint="eastAsia"/>
          <w:szCs w:val="21"/>
        </w:rPr>
        <w:t>15.1 变更的范围和内容</w:t>
      </w:r>
      <w:bookmarkEnd w:id="2314"/>
      <w:bookmarkEnd w:id="2315"/>
      <w:bookmarkEnd w:id="2316"/>
      <w:bookmarkEnd w:id="2317"/>
      <w:bookmarkEnd w:id="2318"/>
      <w:bookmarkEnd w:id="2319"/>
      <w:bookmarkEnd w:id="2320"/>
      <w:bookmarkEnd w:id="2321"/>
      <w:bookmarkEnd w:id="2322"/>
    </w:p>
    <w:p w14:paraId="485B406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应当进行变更的其他情形：</w:t>
      </w:r>
      <w:r w:rsidRPr="0002618F">
        <w:rPr>
          <w:rFonts w:ascii="宋体" w:hAnsi="宋体" w:cs="宋体" w:hint="eastAsia"/>
          <w:szCs w:val="21"/>
          <w:u w:val="single"/>
        </w:rPr>
        <w:t>合同风险范围以外的内容为：（1）工程地下地质条件的变化；（2）经监理人和发包人共同签认的设计变更及洽商变更；（3）不可抗力（4）双方约定的其他内容（国家政策明确必须调整的内容等）</w:t>
      </w:r>
      <w:r w:rsidRPr="0002618F">
        <w:rPr>
          <w:rFonts w:ascii="宋体" w:hAnsi="宋体" w:cs="宋体" w:hint="eastAsia"/>
          <w:szCs w:val="21"/>
        </w:rPr>
        <w:t>。</w:t>
      </w:r>
    </w:p>
    <w:p w14:paraId="6FC1AF83" w14:textId="77777777" w:rsidR="00F849A4" w:rsidRPr="0002618F" w:rsidRDefault="00000000">
      <w:pPr>
        <w:keepNext/>
        <w:keepLines/>
        <w:spacing w:line="360" w:lineRule="auto"/>
        <w:outlineLvl w:val="0"/>
        <w:rPr>
          <w:rFonts w:ascii="宋体" w:hAnsi="宋体" w:cs="宋体" w:hint="eastAsia"/>
          <w:szCs w:val="21"/>
        </w:rPr>
      </w:pPr>
      <w:bookmarkStart w:id="2323" w:name="_Toc241459716"/>
      <w:bookmarkStart w:id="2324" w:name="_Toc342296475"/>
      <w:bookmarkStart w:id="2325" w:name="_Toc396423265"/>
      <w:bookmarkStart w:id="2326" w:name="_Toc179632727"/>
      <w:bookmarkStart w:id="2327" w:name="_Toc435200871"/>
      <w:bookmarkStart w:id="2328" w:name="_Toc152042487"/>
      <w:bookmarkStart w:id="2329" w:name="_Toc531764810"/>
      <w:bookmarkStart w:id="2330" w:name="_Toc144974678"/>
      <w:bookmarkStart w:id="2331" w:name="_Toc152045709"/>
      <w:r w:rsidRPr="0002618F">
        <w:rPr>
          <w:rFonts w:ascii="宋体" w:hAnsi="宋体" w:cs="宋体" w:hint="eastAsia"/>
          <w:szCs w:val="21"/>
        </w:rPr>
        <w:t>15.3 变更程序</w:t>
      </w:r>
      <w:bookmarkEnd w:id="2323"/>
      <w:bookmarkEnd w:id="2324"/>
      <w:bookmarkEnd w:id="2325"/>
      <w:bookmarkEnd w:id="2326"/>
      <w:bookmarkEnd w:id="2327"/>
      <w:bookmarkEnd w:id="2328"/>
      <w:bookmarkEnd w:id="2329"/>
      <w:bookmarkEnd w:id="2330"/>
      <w:bookmarkEnd w:id="2331"/>
    </w:p>
    <w:p w14:paraId="7477327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15.3.2 变更估价</w:t>
      </w:r>
    </w:p>
    <w:p w14:paraId="1BD8056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（1）承包人提交变更报价书的期限：</w:t>
      </w:r>
      <w:r w:rsidRPr="0002618F">
        <w:rPr>
          <w:rFonts w:ascii="宋体" w:hAnsi="宋体" w:cs="宋体" w:hint="eastAsia"/>
          <w:szCs w:val="21"/>
          <w:u w:val="single"/>
        </w:rPr>
        <w:t>承包人收到变更指示或变更意向书后14天内</w:t>
      </w:r>
      <w:r w:rsidRPr="0002618F">
        <w:rPr>
          <w:rFonts w:ascii="宋体" w:hAnsi="宋体" w:cs="宋体" w:hint="eastAsia"/>
          <w:szCs w:val="21"/>
        </w:rPr>
        <w:t>。</w:t>
      </w:r>
    </w:p>
    <w:p w14:paraId="49550CB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（3）监理人商定或确定变更价格的期限：</w:t>
      </w:r>
      <w:r w:rsidRPr="0002618F">
        <w:rPr>
          <w:rFonts w:ascii="宋体" w:hAnsi="宋体" w:cs="宋体" w:hint="eastAsia"/>
          <w:szCs w:val="21"/>
          <w:u w:val="single"/>
        </w:rPr>
        <w:t>监理人收到承包人变更报价书后14天内，并经发包人认可</w:t>
      </w:r>
      <w:r w:rsidRPr="0002618F">
        <w:rPr>
          <w:rFonts w:ascii="宋体" w:hAnsi="宋体" w:cs="宋体" w:hint="eastAsia"/>
          <w:szCs w:val="21"/>
        </w:rPr>
        <w:t>。</w:t>
      </w:r>
    </w:p>
    <w:p w14:paraId="5ED6052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（4）收到变更指示后，如承包人未在规定的期限内提交变更报价书的，监理人可自行决定是否调整合同价款以及如果监理人决定调整合同价款时，相应调整的具体金额。</w:t>
      </w:r>
    </w:p>
    <w:p w14:paraId="53906AE1" w14:textId="77777777" w:rsidR="00F849A4" w:rsidRPr="0002618F" w:rsidRDefault="00000000">
      <w:pPr>
        <w:keepNext/>
        <w:keepLines/>
        <w:spacing w:line="360" w:lineRule="auto"/>
        <w:outlineLvl w:val="0"/>
        <w:rPr>
          <w:rFonts w:ascii="宋体" w:hAnsi="宋体" w:cs="宋体" w:hint="eastAsia"/>
          <w:szCs w:val="21"/>
        </w:rPr>
      </w:pPr>
      <w:bookmarkStart w:id="2332" w:name="_Toc179632728"/>
      <w:bookmarkStart w:id="2333" w:name="_Toc531764811"/>
      <w:bookmarkStart w:id="2334" w:name="_Toc152042488"/>
      <w:bookmarkStart w:id="2335" w:name="_Toc435200872"/>
      <w:bookmarkStart w:id="2336" w:name="_Toc342296476"/>
      <w:bookmarkStart w:id="2337" w:name="_Toc152045710"/>
      <w:bookmarkStart w:id="2338" w:name="_Toc144974679"/>
      <w:bookmarkStart w:id="2339" w:name="_Toc396423266"/>
      <w:bookmarkStart w:id="2340" w:name="_Toc241459717"/>
      <w:r w:rsidRPr="0002618F">
        <w:rPr>
          <w:rFonts w:ascii="宋体" w:hAnsi="宋体" w:cs="宋体" w:hint="eastAsia"/>
          <w:szCs w:val="21"/>
        </w:rPr>
        <w:t>15.4 变更的估价原则</w:t>
      </w:r>
      <w:bookmarkEnd w:id="2332"/>
      <w:bookmarkEnd w:id="2333"/>
      <w:bookmarkEnd w:id="2334"/>
      <w:bookmarkEnd w:id="2335"/>
      <w:bookmarkEnd w:id="2336"/>
      <w:bookmarkEnd w:id="2337"/>
      <w:bookmarkEnd w:id="2338"/>
      <w:bookmarkEnd w:id="2339"/>
      <w:bookmarkEnd w:id="2340"/>
    </w:p>
    <w:p w14:paraId="66611F0A"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14:paraId="36F0B2A7" w14:textId="4CEC7416"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15.4.5 因变更引起价格调整的其他处理方式：</w:t>
      </w:r>
      <w:r w:rsidRPr="0002618F">
        <w:rPr>
          <w:rFonts w:ascii="宋体" w:hAnsi="宋体" w:cs="宋体" w:hint="eastAsia"/>
          <w:szCs w:val="21"/>
          <w:u w:val="single"/>
        </w:rPr>
        <w:t>因工程变更引起价格变化时，需调整工程量综合单价或确定新的综合单价时符合15.4款的按15.4款的方法调整，如果15.4款没有适用的条款时，</w:t>
      </w:r>
      <w:r w:rsidRPr="0002618F">
        <w:rPr>
          <w:rFonts w:ascii="宋体" w:hAnsi="宋体" w:cs="宋体" w:hint="eastAsia"/>
          <w:szCs w:val="21"/>
          <w:u w:val="single"/>
        </w:rPr>
        <w:lastRenderedPageBreak/>
        <w:t>需调整的工程量单价以招标时的</w:t>
      </w:r>
      <w:r w:rsidR="009F5A65" w:rsidRPr="0002618F">
        <w:rPr>
          <w:rFonts w:ascii="宋体" w:hAnsi="宋体" w:cs="宋体"/>
          <w:szCs w:val="21"/>
          <w:u w:val="single"/>
        </w:rPr>
        <w:t>项目最高限价</w:t>
      </w:r>
      <w:r w:rsidRPr="0002618F">
        <w:rPr>
          <w:rFonts w:ascii="宋体" w:hAnsi="宋体" w:cs="宋体" w:hint="eastAsia"/>
          <w:szCs w:val="21"/>
          <w:u w:val="single"/>
        </w:rPr>
        <w:t>中的人、材、机和</w:t>
      </w:r>
      <w:r w:rsidR="00364A77" w:rsidRPr="0002618F">
        <w:rPr>
          <w:rFonts w:ascii="宋体" w:hAnsi="宋体" w:cs="宋体" w:hint="eastAsia"/>
          <w:szCs w:val="21"/>
          <w:u w:val="single"/>
        </w:rPr>
        <w:t>成交</w:t>
      </w:r>
      <w:r w:rsidRPr="0002618F">
        <w:rPr>
          <w:rFonts w:ascii="宋体" w:hAnsi="宋体" w:cs="宋体" w:hint="eastAsia"/>
          <w:szCs w:val="21"/>
          <w:u w:val="single"/>
        </w:rPr>
        <w:t>单位的</w:t>
      </w:r>
      <w:r w:rsidR="00364A77" w:rsidRPr="0002618F">
        <w:rPr>
          <w:rFonts w:ascii="宋体" w:hAnsi="宋体" w:cs="宋体" w:hint="eastAsia"/>
          <w:szCs w:val="21"/>
          <w:u w:val="single"/>
        </w:rPr>
        <w:t>响应</w:t>
      </w:r>
      <w:r w:rsidRPr="0002618F">
        <w:rPr>
          <w:rFonts w:ascii="宋体" w:hAnsi="宋体" w:cs="宋体" w:hint="eastAsia"/>
          <w:szCs w:val="21"/>
          <w:u w:val="single"/>
        </w:rPr>
        <w:t>费率组成新的综合单价，以此进行相应调整。工程量单价按</w:t>
      </w:r>
      <w:r w:rsidR="00364A77" w:rsidRPr="0002618F">
        <w:rPr>
          <w:rFonts w:ascii="宋体" w:hAnsi="宋体" w:cs="宋体" w:hint="eastAsia"/>
          <w:szCs w:val="21"/>
          <w:u w:val="single"/>
        </w:rPr>
        <w:t>响应</w:t>
      </w:r>
      <w:r w:rsidRPr="0002618F">
        <w:rPr>
          <w:rFonts w:ascii="宋体" w:hAnsi="宋体" w:cs="宋体" w:hint="eastAsia"/>
          <w:szCs w:val="21"/>
          <w:u w:val="single"/>
        </w:rPr>
        <w:t>期的的人、材、机及</w:t>
      </w:r>
      <w:r w:rsidR="00364A77" w:rsidRPr="0002618F">
        <w:rPr>
          <w:rFonts w:ascii="宋体" w:hAnsi="宋体" w:cs="宋体" w:hint="eastAsia"/>
          <w:szCs w:val="21"/>
          <w:u w:val="single"/>
        </w:rPr>
        <w:t>响应</w:t>
      </w:r>
      <w:r w:rsidRPr="0002618F">
        <w:rPr>
          <w:rFonts w:ascii="宋体" w:hAnsi="宋体" w:cs="宋体" w:hint="eastAsia"/>
          <w:szCs w:val="21"/>
          <w:u w:val="single"/>
        </w:rPr>
        <w:t>费率组成，人材机单价采用</w:t>
      </w:r>
      <w:r w:rsidR="00364A77" w:rsidRPr="0002618F">
        <w:rPr>
          <w:rFonts w:ascii="宋体" w:hAnsi="宋体" w:cs="宋体" w:hint="eastAsia"/>
          <w:szCs w:val="21"/>
          <w:u w:val="single"/>
        </w:rPr>
        <w:t>响应文件</w:t>
      </w:r>
      <w:r w:rsidRPr="0002618F">
        <w:rPr>
          <w:rFonts w:ascii="宋体" w:hAnsi="宋体" w:cs="宋体" w:hint="eastAsia"/>
          <w:szCs w:val="21"/>
          <w:u w:val="single"/>
        </w:rPr>
        <w:t>中单价，</w:t>
      </w:r>
      <w:r w:rsidR="00364A77" w:rsidRPr="0002618F">
        <w:rPr>
          <w:rFonts w:ascii="宋体" w:hAnsi="宋体" w:cs="宋体" w:hint="eastAsia"/>
          <w:szCs w:val="21"/>
          <w:u w:val="single"/>
        </w:rPr>
        <w:t>响应文件</w:t>
      </w:r>
      <w:r w:rsidRPr="0002618F">
        <w:rPr>
          <w:rFonts w:ascii="宋体" w:hAnsi="宋体" w:cs="宋体" w:hint="eastAsia"/>
          <w:szCs w:val="21"/>
          <w:u w:val="single"/>
        </w:rPr>
        <w:t>中没有的，按</w:t>
      </w:r>
      <w:r w:rsidR="00364A77" w:rsidRPr="0002618F">
        <w:rPr>
          <w:rFonts w:ascii="宋体" w:hAnsi="宋体" w:cs="宋体" w:hint="eastAsia"/>
          <w:szCs w:val="21"/>
          <w:u w:val="single"/>
        </w:rPr>
        <w:t>响应</w:t>
      </w:r>
      <w:r w:rsidRPr="0002618F">
        <w:rPr>
          <w:rFonts w:ascii="宋体" w:hAnsi="宋体" w:cs="宋体" w:hint="eastAsia"/>
          <w:szCs w:val="21"/>
          <w:u w:val="single"/>
        </w:rPr>
        <w:t>期北京工程造价信息价，工程造价信息价没有的，按</w:t>
      </w:r>
      <w:r w:rsidR="00364A77" w:rsidRPr="0002618F">
        <w:rPr>
          <w:rFonts w:ascii="宋体" w:hAnsi="宋体" w:cs="宋体" w:hint="eastAsia"/>
          <w:szCs w:val="21"/>
          <w:u w:val="single"/>
        </w:rPr>
        <w:t>响应文件</w:t>
      </w:r>
      <w:r w:rsidRPr="0002618F">
        <w:rPr>
          <w:rFonts w:ascii="宋体" w:hAnsi="宋体" w:cs="宋体" w:hint="eastAsia"/>
          <w:szCs w:val="21"/>
          <w:u w:val="single"/>
        </w:rPr>
        <w:t>中对类似定额工料机基价的调整系数进行调整</w:t>
      </w:r>
      <w:r w:rsidRPr="0002618F">
        <w:rPr>
          <w:rFonts w:ascii="宋体" w:hAnsi="宋体" w:cs="宋体" w:hint="eastAsia"/>
          <w:szCs w:val="21"/>
        </w:rPr>
        <w:t>。</w:t>
      </w:r>
    </w:p>
    <w:p w14:paraId="4B027959" w14:textId="77777777" w:rsidR="00F849A4" w:rsidRPr="0002618F" w:rsidRDefault="00000000">
      <w:pPr>
        <w:keepNext/>
        <w:keepLines/>
        <w:spacing w:line="360" w:lineRule="auto"/>
        <w:outlineLvl w:val="0"/>
        <w:rPr>
          <w:rFonts w:ascii="宋体" w:hAnsi="宋体" w:cs="宋体" w:hint="eastAsia"/>
          <w:szCs w:val="21"/>
        </w:rPr>
      </w:pPr>
      <w:bookmarkStart w:id="2341" w:name="_Toc396423267"/>
      <w:bookmarkStart w:id="2342" w:name="_Toc531764812"/>
      <w:bookmarkStart w:id="2343" w:name="_Toc152042489"/>
      <w:bookmarkStart w:id="2344" w:name="_Toc241459718"/>
      <w:bookmarkStart w:id="2345" w:name="_Toc342296477"/>
      <w:bookmarkStart w:id="2346" w:name="_Toc179632729"/>
      <w:bookmarkStart w:id="2347" w:name="_Toc144974680"/>
      <w:bookmarkStart w:id="2348" w:name="_Toc152045711"/>
      <w:bookmarkStart w:id="2349" w:name="_Toc435200873"/>
      <w:r w:rsidRPr="0002618F">
        <w:rPr>
          <w:rFonts w:ascii="宋体" w:hAnsi="宋体" w:cs="宋体" w:hint="eastAsia"/>
          <w:szCs w:val="21"/>
        </w:rPr>
        <w:t>15.5 承包人的合理化建议</w:t>
      </w:r>
      <w:bookmarkEnd w:id="2341"/>
      <w:bookmarkEnd w:id="2342"/>
      <w:bookmarkEnd w:id="2343"/>
      <w:bookmarkEnd w:id="2344"/>
      <w:bookmarkEnd w:id="2345"/>
      <w:bookmarkEnd w:id="2346"/>
      <w:bookmarkEnd w:id="2347"/>
      <w:bookmarkEnd w:id="2348"/>
      <w:bookmarkEnd w:id="2349"/>
    </w:p>
    <w:p w14:paraId="38F62C84"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15.5.2对承包人提出合理化建议的奖励方法：</w:t>
      </w:r>
      <w:r w:rsidRPr="0002618F">
        <w:rPr>
          <w:rFonts w:ascii="宋体" w:hAnsi="宋体" w:cs="宋体" w:hint="eastAsia"/>
          <w:szCs w:val="21"/>
          <w:u w:val="single"/>
        </w:rPr>
        <w:t xml:space="preserve">           /                </w:t>
      </w:r>
      <w:r w:rsidRPr="0002618F">
        <w:rPr>
          <w:rFonts w:ascii="宋体" w:hAnsi="宋体" w:cs="宋体" w:hint="eastAsia"/>
          <w:szCs w:val="21"/>
        </w:rPr>
        <w:t>。</w:t>
      </w:r>
    </w:p>
    <w:p w14:paraId="57168DFB" w14:textId="77777777" w:rsidR="00F849A4" w:rsidRPr="0002618F" w:rsidRDefault="00000000">
      <w:pPr>
        <w:keepNext/>
        <w:keepLines/>
        <w:spacing w:line="360" w:lineRule="auto"/>
        <w:outlineLvl w:val="0"/>
        <w:rPr>
          <w:rFonts w:ascii="宋体" w:hAnsi="宋体" w:cs="宋体" w:hint="eastAsia"/>
          <w:szCs w:val="21"/>
        </w:rPr>
      </w:pPr>
      <w:bookmarkStart w:id="2350" w:name="_Toc435200874"/>
      <w:bookmarkStart w:id="2351" w:name="_Toc396423268"/>
      <w:bookmarkStart w:id="2352" w:name="_Toc531764813"/>
      <w:bookmarkStart w:id="2353" w:name="_Toc152042492"/>
      <w:bookmarkStart w:id="2354" w:name="_Toc179632732"/>
      <w:bookmarkStart w:id="2355" w:name="_Toc144974683"/>
      <w:bookmarkStart w:id="2356" w:name="_Toc152045714"/>
      <w:bookmarkStart w:id="2357" w:name="_Toc342296478"/>
      <w:bookmarkStart w:id="2358" w:name="_Toc241459719"/>
      <w:r w:rsidRPr="0002618F">
        <w:rPr>
          <w:rFonts w:ascii="宋体" w:hAnsi="宋体" w:cs="宋体" w:hint="eastAsia"/>
          <w:szCs w:val="21"/>
        </w:rPr>
        <w:t>15.8 暂估价</w:t>
      </w:r>
      <w:bookmarkEnd w:id="2350"/>
      <w:bookmarkEnd w:id="2351"/>
      <w:bookmarkEnd w:id="2352"/>
      <w:bookmarkEnd w:id="2353"/>
      <w:bookmarkEnd w:id="2354"/>
      <w:bookmarkEnd w:id="2355"/>
      <w:bookmarkEnd w:id="2356"/>
      <w:bookmarkEnd w:id="2357"/>
      <w:bookmarkEnd w:id="2358"/>
    </w:p>
    <w:p w14:paraId="1751C1B5" w14:textId="262E52E6"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15.8.1按合同约定应当由发包人和承包人采用</w:t>
      </w:r>
      <w:r w:rsidR="00D7089F" w:rsidRPr="0002618F">
        <w:rPr>
          <w:rFonts w:ascii="宋体" w:hAnsi="宋体" w:cs="宋体" w:hint="eastAsia"/>
          <w:szCs w:val="21"/>
        </w:rPr>
        <w:t>采购</w:t>
      </w:r>
      <w:r w:rsidRPr="0002618F">
        <w:rPr>
          <w:rFonts w:ascii="宋体" w:hAnsi="宋体" w:cs="宋体" w:hint="eastAsia"/>
          <w:szCs w:val="21"/>
        </w:rPr>
        <w:t>方式选择专项供应商或专业分包人的，：</w:t>
      </w:r>
    </w:p>
    <w:p w14:paraId="3681095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（4）承包人报送招标计划期限：</w:t>
      </w:r>
      <w:r w:rsidRPr="0002618F">
        <w:rPr>
          <w:rFonts w:ascii="宋体" w:hAnsi="宋体" w:cs="宋体" w:hint="eastAsia"/>
          <w:szCs w:val="21"/>
          <w:u w:val="single"/>
        </w:rPr>
        <w:t xml:space="preserve">    /     。</w:t>
      </w:r>
    </w:p>
    <w:p w14:paraId="0F4FCDC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发包人审批招标工作计划时限：</w:t>
      </w:r>
      <w:r w:rsidRPr="0002618F">
        <w:rPr>
          <w:rFonts w:ascii="宋体" w:hAnsi="宋体" w:cs="宋体" w:hint="eastAsia"/>
          <w:szCs w:val="21"/>
          <w:u w:val="single"/>
        </w:rPr>
        <w:t xml:space="preserve">       /        </w:t>
      </w:r>
      <w:r w:rsidRPr="0002618F">
        <w:rPr>
          <w:rFonts w:ascii="宋体" w:hAnsi="宋体" w:cs="宋体" w:hint="eastAsia"/>
          <w:szCs w:val="21"/>
        </w:rPr>
        <w:t xml:space="preserve"> 。 </w:t>
      </w:r>
    </w:p>
    <w:p w14:paraId="03964B93" w14:textId="77777777" w:rsidR="00F849A4" w:rsidRPr="0002618F" w:rsidRDefault="00000000">
      <w:pPr>
        <w:numPr>
          <w:ilvl w:val="0"/>
          <w:numId w:val="27"/>
        </w:numPr>
        <w:spacing w:line="360" w:lineRule="auto"/>
        <w:ind w:firstLineChars="200" w:firstLine="420"/>
        <w:rPr>
          <w:rFonts w:ascii="宋体" w:hAnsi="宋体" w:cs="宋体" w:hint="eastAsia"/>
          <w:szCs w:val="21"/>
        </w:rPr>
      </w:pPr>
      <w:r w:rsidRPr="0002618F">
        <w:rPr>
          <w:rFonts w:ascii="宋体" w:hAnsi="宋体" w:cs="宋体" w:hint="eastAsia"/>
          <w:szCs w:val="21"/>
        </w:rPr>
        <w:t>承包人报送相关文件时限：</w:t>
      </w:r>
      <w:r w:rsidRPr="0002618F">
        <w:rPr>
          <w:rFonts w:ascii="宋体" w:hAnsi="宋体" w:cs="宋体" w:hint="eastAsia"/>
          <w:szCs w:val="21"/>
          <w:u w:val="single"/>
        </w:rPr>
        <w:t xml:space="preserve">       /       </w:t>
      </w:r>
      <w:r w:rsidRPr="0002618F">
        <w:rPr>
          <w:rFonts w:ascii="宋体" w:hAnsi="宋体" w:cs="宋体" w:hint="eastAsia"/>
          <w:szCs w:val="21"/>
        </w:rPr>
        <w:t xml:space="preserve">  。</w:t>
      </w:r>
    </w:p>
    <w:p w14:paraId="37DDF8AE"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 xml:space="preserve">     发包人审批招标工作计划时限：</w:t>
      </w:r>
      <w:r w:rsidRPr="0002618F">
        <w:rPr>
          <w:rFonts w:ascii="宋体" w:hAnsi="宋体" w:cs="宋体" w:hint="eastAsia"/>
          <w:szCs w:val="21"/>
          <w:u w:val="single"/>
        </w:rPr>
        <w:t xml:space="preserve">       /         </w:t>
      </w:r>
      <w:r w:rsidRPr="0002618F">
        <w:rPr>
          <w:rFonts w:ascii="宋体" w:hAnsi="宋体" w:cs="宋体" w:hint="eastAsia"/>
          <w:szCs w:val="21"/>
        </w:rPr>
        <w:t xml:space="preserve"> 。 </w:t>
      </w:r>
    </w:p>
    <w:p w14:paraId="599A007A" w14:textId="77777777" w:rsidR="00F849A4" w:rsidRPr="0002618F" w:rsidRDefault="00000000">
      <w:pPr>
        <w:numPr>
          <w:ilvl w:val="0"/>
          <w:numId w:val="28"/>
        </w:numPr>
        <w:spacing w:line="360" w:lineRule="auto"/>
        <w:ind w:firstLineChars="200" w:firstLine="420"/>
        <w:rPr>
          <w:rFonts w:ascii="宋体" w:hAnsi="宋体" w:cs="宋体" w:hint="eastAsia"/>
          <w:szCs w:val="21"/>
        </w:rPr>
      </w:pPr>
      <w:r w:rsidRPr="0002618F">
        <w:rPr>
          <w:rFonts w:ascii="宋体" w:hAnsi="宋体" w:cs="宋体" w:hint="eastAsia"/>
          <w:szCs w:val="21"/>
        </w:rPr>
        <w:t>承包人申报合同文件时限：</w:t>
      </w:r>
      <w:r w:rsidRPr="0002618F">
        <w:rPr>
          <w:rFonts w:ascii="宋体" w:hAnsi="宋体" w:cs="宋体" w:hint="eastAsia"/>
          <w:szCs w:val="21"/>
          <w:u w:val="single"/>
        </w:rPr>
        <w:t xml:space="preserve">        /        </w:t>
      </w:r>
      <w:r w:rsidRPr="0002618F">
        <w:rPr>
          <w:rFonts w:ascii="宋体" w:hAnsi="宋体" w:cs="宋体" w:hint="eastAsia"/>
          <w:szCs w:val="21"/>
        </w:rPr>
        <w:t>。</w:t>
      </w:r>
    </w:p>
    <w:p w14:paraId="04113D4A"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发包人审批合同文件时限：</w:t>
      </w:r>
      <w:r w:rsidRPr="0002618F">
        <w:rPr>
          <w:rFonts w:ascii="宋体" w:hAnsi="宋体" w:cs="宋体" w:hint="eastAsia"/>
          <w:szCs w:val="21"/>
          <w:u w:val="single"/>
        </w:rPr>
        <w:t xml:space="preserve">         /          </w:t>
      </w:r>
      <w:r w:rsidRPr="0002618F">
        <w:rPr>
          <w:rFonts w:ascii="宋体" w:hAnsi="宋体" w:cs="宋体" w:hint="eastAsia"/>
          <w:szCs w:val="21"/>
        </w:rPr>
        <w:t xml:space="preserve"> 。</w:t>
      </w:r>
    </w:p>
    <w:p w14:paraId="2468E1C1"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承包人报送正式签订合同副本时限：</w:t>
      </w:r>
      <w:r w:rsidRPr="0002618F">
        <w:rPr>
          <w:rFonts w:ascii="宋体" w:hAnsi="宋体" w:cs="宋体" w:hint="eastAsia"/>
          <w:szCs w:val="21"/>
          <w:u w:val="single"/>
        </w:rPr>
        <w:t xml:space="preserve">         /         </w:t>
      </w:r>
      <w:r w:rsidRPr="0002618F">
        <w:rPr>
          <w:rFonts w:ascii="宋体" w:hAnsi="宋体" w:cs="宋体" w:hint="eastAsia"/>
          <w:szCs w:val="21"/>
        </w:rPr>
        <w:t>。</w:t>
      </w:r>
    </w:p>
    <w:p w14:paraId="66A9607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15.8.3发包人在工程量清单中给定暂估价的专业工程不属于依法必须招标的范围或者未达到依法必须招标的规模标准的，其最终价格的估价人为：</w:t>
      </w:r>
      <w:r w:rsidRPr="0002618F">
        <w:rPr>
          <w:rFonts w:ascii="宋体" w:hAnsi="宋体" w:cs="宋体" w:hint="eastAsia"/>
          <w:szCs w:val="21"/>
          <w:u w:val="single"/>
        </w:rPr>
        <w:t xml:space="preserve">   /   </w:t>
      </w:r>
      <w:r w:rsidRPr="0002618F">
        <w:rPr>
          <w:rFonts w:ascii="宋体" w:hAnsi="宋体" w:cs="宋体" w:hint="eastAsia"/>
          <w:szCs w:val="21"/>
        </w:rPr>
        <w:t>或者按照下列约定：</w:t>
      </w:r>
      <w:r w:rsidRPr="0002618F">
        <w:rPr>
          <w:rFonts w:ascii="宋体" w:hAnsi="宋体" w:cs="宋体" w:hint="eastAsia"/>
          <w:szCs w:val="21"/>
          <w:u w:val="single"/>
        </w:rPr>
        <w:t>/</w:t>
      </w:r>
      <w:r w:rsidRPr="0002618F">
        <w:rPr>
          <w:rFonts w:ascii="宋体" w:hAnsi="宋体" w:cs="宋体" w:hint="eastAsia"/>
          <w:szCs w:val="21"/>
        </w:rPr>
        <w:t>。</w:t>
      </w:r>
    </w:p>
    <w:p w14:paraId="0AE757CE" w14:textId="77777777" w:rsidR="00F849A4" w:rsidRPr="0002618F" w:rsidRDefault="00000000">
      <w:pPr>
        <w:keepNext/>
        <w:keepLines/>
        <w:spacing w:line="360" w:lineRule="auto"/>
        <w:outlineLvl w:val="0"/>
        <w:rPr>
          <w:rFonts w:ascii="宋体" w:hAnsi="宋体" w:cs="宋体" w:hint="eastAsia"/>
          <w:szCs w:val="21"/>
          <w:lang w:val="zh-CN"/>
        </w:rPr>
      </w:pPr>
      <w:bookmarkStart w:id="2359" w:name="_Toc152042493"/>
      <w:bookmarkStart w:id="2360" w:name="_Toc342296479"/>
      <w:bookmarkStart w:id="2361" w:name="_Toc396423269"/>
      <w:bookmarkStart w:id="2362" w:name="_Toc152045715"/>
      <w:bookmarkStart w:id="2363" w:name="_Toc144974684"/>
      <w:bookmarkStart w:id="2364" w:name="_Toc241459720"/>
      <w:bookmarkStart w:id="2365" w:name="_Toc531764814"/>
      <w:bookmarkStart w:id="2366" w:name="_Toc179632733"/>
      <w:bookmarkStart w:id="2367" w:name="_Toc435200875"/>
      <w:r w:rsidRPr="0002618F">
        <w:rPr>
          <w:rFonts w:ascii="宋体" w:hAnsi="宋体" w:cs="宋体" w:hint="eastAsia"/>
          <w:szCs w:val="21"/>
          <w:lang w:val="zh-CN"/>
        </w:rPr>
        <w:t>16. 价格调整</w:t>
      </w:r>
      <w:bookmarkEnd w:id="2359"/>
      <w:bookmarkEnd w:id="2360"/>
      <w:bookmarkEnd w:id="2361"/>
      <w:bookmarkEnd w:id="2362"/>
      <w:bookmarkEnd w:id="2363"/>
      <w:bookmarkEnd w:id="2364"/>
      <w:bookmarkEnd w:id="2365"/>
      <w:bookmarkEnd w:id="2366"/>
      <w:bookmarkEnd w:id="2367"/>
    </w:p>
    <w:p w14:paraId="68203CBF" w14:textId="77777777" w:rsidR="00F849A4" w:rsidRPr="0002618F" w:rsidRDefault="00000000">
      <w:pPr>
        <w:keepNext/>
        <w:keepLines/>
        <w:spacing w:line="360" w:lineRule="auto"/>
        <w:outlineLvl w:val="0"/>
        <w:rPr>
          <w:rFonts w:ascii="宋体" w:hAnsi="宋体" w:cs="宋体" w:hint="eastAsia"/>
          <w:szCs w:val="21"/>
        </w:rPr>
      </w:pPr>
      <w:bookmarkStart w:id="2368" w:name="_Toc152042494"/>
      <w:bookmarkStart w:id="2369" w:name="_Toc435200876"/>
      <w:bookmarkStart w:id="2370" w:name="_Toc396423270"/>
      <w:bookmarkStart w:id="2371" w:name="_Toc152045716"/>
      <w:bookmarkStart w:id="2372" w:name="_Toc179632734"/>
      <w:bookmarkStart w:id="2373" w:name="_Toc241459721"/>
      <w:bookmarkStart w:id="2374" w:name="_Toc342296480"/>
      <w:bookmarkStart w:id="2375" w:name="_Toc531764815"/>
      <w:bookmarkStart w:id="2376" w:name="_Toc144974685"/>
      <w:r w:rsidRPr="0002618F">
        <w:rPr>
          <w:rFonts w:ascii="宋体" w:hAnsi="宋体" w:cs="宋体" w:hint="eastAsia"/>
          <w:szCs w:val="21"/>
        </w:rPr>
        <w:t>16.1 物价波动引起的价格调整</w:t>
      </w:r>
      <w:bookmarkEnd w:id="2368"/>
      <w:bookmarkEnd w:id="2369"/>
      <w:bookmarkEnd w:id="2370"/>
      <w:bookmarkEnd w:id="2371"/>
      <w:bookmarkEnd w:id="2372"/>
      <w:bookmarkEnd w:id="2373"/>
      <w:bookmarkEnd w:id="2374"/>
      <w:bookmarkEnd w:id="2375"/>
      <w:bookmarkEnd w:id="2376"/>
    </w:p>
    <w:p w14:paraId="37C74D18"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物价波动引起的价格调整方法：</w:t>
      </w:r>
      <w:r w:rsidRPr="0002618F">
        <w:rPr>
          <w:rFonts w:ascii="宋体" w:hAnsi="宋体" w:cs="宋体" w:hint="eastAsia"/>
          <w:szCs w:val="21"/>
          <w:u w:val="single"/>
        </w:rPr>
        <w:t>采用造价信息调整价格差额法</w:t>
      </w:r>
    </w:p>
    <w:p w14:paraId="73E5662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16.1.2  采用造价信息调整价格差额</w:t>
      </w:r>
    </w:p>
    <w:p w14:paraId="428D27EF"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16.1.2.1  引起价格调整的物价波动风险范围及幅度</w:t>
      </w:r>
    </w:p>
    <w:p w14:paraId="3C41CB2D"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引起价格调整的物价波动风险范围：</w:t>
      </w:r>
      <w:r w:rsidRPr="0002618F">
        <w:rPr>
          <w:rFonts w:ascii="宋体" w:hAnsi="宋体" w:cs="宋体" w:hint="eastAsia"/>
          <w:szCs w:val="21"/>
          <w:u w:val="single"/>
        </w:rPr>
        <w:t>人工市场价格的变化幅度小于或等于合同中约定的价格变化幅度时，不作调整；变化幅度大于合同中约定的价格变化幅度时，其价差全部由发包人承担或受益。</w:t>
      </w:r>
    </w:p>
    <w:p w14:paraId="431C3E89"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引起价格调整的物价波动风险幅度：</w:t>
      </w:r>
      <w:r w:rsidRPr="0002618F">
        <w:rPr>
          <w:rFonts w:ascii="宋体" w:hAnsi="宋体" w:cs="宋体" w:hint="eastAsia"/>
          <w:szCs w:val="21"/>
          <w:u w:val="single"/>
        </w:rPr>
        <w:t xml:space="preserve">     ±5     </w:t>
      </w:r>
      <w:r w:rsidRPr="0002618F">
        <w:rPr>
          <w:rFonts w:ascii="宋体" w:hAnsi="宋体" w:cs="宋体" w:hint="eastAsia"/>
          <w:szCs w:val="21"/>
        </w:rPr>
        <w:t xml:space="preserve"> %</w:t>
      </w:r>
    </w:p>
    <w:p w14:paraId="2D97E8A9"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16.1.2.2   物价波动引起价格调整的风险幅度的计算方法</w:t>
      </w:r>
    </w:p>
    <w:p w14:paraId="37C55B89" w14:textId="0F58A3FF"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w:t>
      </w:r>
      <w:r w:rsidR="001D6C4A" w:rsidRPr="0002618F">
        <w:rPr>
          <w:rFonts w:ascii="宋体" w:hAnsi="宋体" w:cs="宋体" w:hint="eastAsia"/>
          <w:szCs w:val="21"/>
        </w:rPr>
        <w:t>磋商</w:t>
      </w:r>
      <w:r w:rsidR="00364A77" w:rsidRPr="0002618F">
        <w:rPr>
          <w:rFonts w:ascii="宋体" w:hAnsi="宋体" w:cs="宋体" w:hint="eastAsia"/>
          <w:szCs w:val="21"/>
        </w:rPr>
        <w:t>响应</w:t>
      </w:r>
      <w:r w:rsidRPr="0002618F">
        <w:rPr>
          <w:rFonts w:ascii="宋体" w:hAnsi="宋体" w:cs="宋体" w:hint="eastAsia"/>
          <w:szCs w:val="21"/>
        </w:rPr>
        <w:t>报价基准期：</w:t>
      </w:r>
      <w:r w:rsidRPr="0002618F">
        <w:rPr>
          <w:rFonts w:ascii="宋体" w:hAnsi="宋体" w:cs="宋体" w:hint="eastAsia"/>
          <w:szCs w:val="21"/>
          <w:u w:val="single"/>
        </w:rPr>
        <w:t xml:space="preserve">  2026  </w:t>
      </w:r>
      <w:r w:rsidRPr="0002618F">
        <w:rPr>
          <w:rFonts w:ascii="宋体" w:hAnsi="宋体" w:cs="宋体" w:hint="eastAsia"/>
          <w:szCs w:val="21"/>
        </w:rPr>
        <w:t>年</w:t>
      </w:r>
      <w:r w:rsidRPr="0002618F">
        <w:rPr>
          <w:rFonts w:ascii="宋体" w:hAnsi="宋体" w:cs="宋体" w:hint="eastAsia"/>
          <w:szCs w:val="21"/>
          <w:u w:val="single"/>
        </w:rPr>
        <w:t xml:space="preserve"> 5 </w:t>
      </w:r>
      <w:r w:rsidRPr="0002618F">
        <w:rPr>
          <w:rFonts w:ascii="宋体" w:hAnsi="宋体" w:cs="宋体" w:hint="eastAsia"/>
          <w:szCs w:val="21"/>
        </w:rPr>
        <w:t>月。</w:t>
      </w:r>
    </w:p>
    <w:p w14:paraId="29555CD4" w14:textId="77777777"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rPr>
        <w:t>（2）《北京工程造价信息》市场价格信息中没有的，基准价的确定方法：</w:t>
      </w:r>
      <w:r w:rsidRPr="0002618F">
        <w:rPr>
          <w:rFonts w:ascii="宋体" w:hAnsi="宋体" w:cs="宋体" w:hint="eastAsia"/>
          <w:szCs w:val="21"/>
          <w:u w:val="single"/>
        </w:rPr>
        <w:t>以发包人、承包人共同确认的市场价格为依据确定</w:t>
      </w:r>
    </w:p>
    <w:p w14:paraId="4AD7047C"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（3）合同施工期市场价格的确定方法：</w:t>
      </w:r>
      <w:r w:rsidRPr="0002618F">
        <w:rPr>
          <w:rFonts w:ascii="宋体" w:hAnsi="宋体" w:cs="宋体" w:hint="eastAsia"/>
          <w:szCs w:val="21"/>
          <w:u w:val="single"/>
        </w:rPr>
        <w:t>以发包人、承包人共同确认的价格为准，若发包人、承包人未能就共同确认价格达成一致，《北京工程造价信息》中市场价格信息有的，以造价信息价格作为合同施工期市场价格，造价信息价格有上、下限的，以下限为准；《北京工程造价信息》中市场价格信息没有的，按本章第24条的约定办理。</w:t>
      </w:r>
    </w:p>
    <w:p w14:paraId="35D3F039"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lastRenderedPageBreak/>
        <w:t>16.1.2.3  物价波动引起价格调整的方法</w:t>
      </w:r>
    </w:p>
    <w:p w14:paraId="1EB3991E"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（1）本工程单价调整方法采用</w:t>
      </w:r>
      <w:r w:rsidRPr="0002618F">
        <w:rPr>
          <w:rFonts w:ascii="宋体" w:hAnsi="宋体" w:cs="宋体" w:hint="eastAsia"/>
          <w:szCs w:val="21"/>
          <w:u w:val="single"/>
        </w:rPr>
        <w:t>其他计算方法</w:t>
      </w:r>
      <w:r w:rsidRPr="0002618F">
        <w:rPr>
          <w:rFonts w:ascii="宋体" w:hAnsi="宋体" w:cs="宋体" w:hint="eastAsia"/>
          <w:szCs w:val="21"/>
        </w:rPr>
        <w:t>（加权平均法/算数平均法/其他计算方法）。</w:t>
      </w:r>
    </w:p>
    <w:p w14:paraId="6B05E8A4"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采用加权平均法：</w:t>
      </w:r>
      <w:r w:rsidRPr="0002618F">
        <w:rPr>
          <w:rFonts w:ascii="宋体" w:hAnsi="宋体" w:cs="宋体" w:hint="eastAsia"/>
          <w:szCs w:val="21"/>
          <w:u w:val="single"/>
        </w:rPr>
        <w:t xml:space="preserve">       /                                                 </w:t>
      </w:r>
    </w:p>
    <w:p w14:paraId="5CBAC620"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采用算数平均法：</w:t>
      </w:r>
      <w:r w:rsidRPr="0002618F">
        <w:rPr>
          <w:rFonts w:ascii="宋体" w:hAnsi="宋体" w:cs="宋体" w:hint="eastAsia"/>
          <w:szCs w:val="21"/>
          <w:u w:val="single"/>
        </w:rPr>
        <w:t xml:space="preserve">        /                                                </w:t>
      </w:r>
    </w:p>
    <w:p w14:paraId="044F9EDB" w14:textId="77777777" w:rsidR="00F849A4" w:rsidRPr="0002618F" w:rsidRDefault="00000000">
      <w:pPr>
        <w:spacing w:line="360" w:lineRule="auto"/>
        <w:ind w:firstLineChars="300" w:firstLine="630"/>
        <w:rPr>
          <w:rFonts w:ascii="宋体" w:hAnsi="宋体" w:cs="宋体" w:hint="eastAsia"/>
          <w:szCs w:val="21"/>
        </w:rPr>
      </w:pPr>
      <w:r w:rsidRPr="0002618F">
        <w:rPr>
          <w:rFonts w:ascii="宋体" w:hAnsi="宋体" w:cs="宋体" w:hint="eastAsia"/>
          <w:szCs w:val="21"/>
        </w:rPr>
        <w:t>采用其他计算方法：</w:t>
      </w:r>
    </w:p>
    <w:p w14:paraId="7D8DFA3E" w14:textId="77777777"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(一）风险幅度的计算：</w:t>
      </w:r>
    </w:p>
    <w:p w14:paraId="4AC60FB0" w14:textId="5AE1D2E2"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（1）当承包人</w:t>
      </w:r>
      <w:r w:rsidR="00364A77" w:rsidRPr="0002618F">
        <w:rPr>
          <w:rFonts w:ascii="宋体" w:hAnsi="宋体" w:cs="宋体" w:hint="eastAsia"/>
          <w:szCs w:val="21"/>
          <w:u w:val="single"/>
        </w:rPr>
        <w:t>响应</w:t>
      </w:r>
      <w:r w:rsidRPr="0002618F">
        <w:rPr>
          <w:rFonts w:ascii="宋体" w:hAnsi="宋体" w:cs="宋体" w:hint="eastAsia"/>
          <w:szCs w:val="21"/>
          <w:u w:val="single"/>
        </w:rPr>
        <w:t>报价中的价格低于基准价时，施工期市场价的涨幅以基准价格为基础确定，跌幅以</w:t>
      </w:r>
      <w:bookmarkStart w:id="2377" w:name="OLE_LINK22"/>
      <w:r w:rsidR="00364A77" w:rsidRPr="0002618F">
        <w:rPr>
          <w:rFonts w:ascii="宋体" w:hAnsi="宋体" w:cs="宋体" w:hint="eastAsia"/>
          <w:szCs w:val="21"/>
          <w:u w:val="single"/>
        </w:rPr>
        <w:t>响应</w:t>
      </w:r>
      <w:bookmarkEnd w:id="2377"/>
      <w:r w:rsidRPr="0002618F">
        <w:rPr>
          <w:rFonts w:ascii="宋体" w:hAnsi="宋体" w:cs="宋体" w:hint="eastAsia"/>
          <w:szCs w:val="21"/>
          <w:u w:val="single"/>
        </w:rPr>
        <w:t>报价为基础确定，涨（跌）幅度超过合同约定的风险幅度值时，其超过部分按第（二）条的规定执行。</w:t>
      </w:r>
    </w:p>
    <w:p w14:paraId="2B54B3D2" w14:textId="2AF9143E"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（2）当承包人</w:t>
      </w:r>
      <w:r w:rsidR="00364A77" w:rsidRPr="0002618F">
        <w:rPr>
          <w:rFonts w:ascii="宋体" w:hAnsi="宋体" w:cs="宋体" w:hint="eastAsia"/>
          <w:szCs w:val="21"/>
          <w:u w:val="single"/>
        </w:rPr>
        <w:t>响应</w:t>
      </w:r>
      <w:r w:rsidRPr="0002618F">
        <w:rPr>
          <w:rFonts w:ascii="宋体" w:hAnsi="宋体" w:cs="宋体" w:hint="eastAsia"/>
          <w:szCs w:val="21"/>
          <w:u w:val="single"/>
        </w:rPr>
        <w:t>报价中的价格高于基准价时，施工期市场价跌幅以基准价格为基础确定，涨幅以</w:t>
      </w:r>
      <w:r w:rsidR="00364A77" w:rsidRPr="0002618F">
        <w:rPr>
          <w:rFonts w:ascii="宋体" w:hAnsi="宋体" w:cs="宋体" w:hint="eastAsia"/>
          <w:szCs w:val="21"/>
          <w:u w:val="single"/>
        </w:rPr>
        <w:t>响应</w:t>
      </w:r>
      <w:r w:rsidRPr="0002618F">
        <w:rPr>
          <w:rFonts w:ascii="宋体" w:hAnsi="宋体" w:cs="宋体" w:hint="eastAsia"/>
          <w:szCs w:val="21"/>
          <w:u w:val="single"/>
        </w:rPr>
        <w:t>报价为基础确定，涨（跌）幅度超过合同约定的风险幅度值时，其超过部分按第（二）条的规定执行。</w:t>
      </w:r>
    </w:p>
    <w:p w14:paraId="6B8353CE" w14:textId="308A5AE0"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（3）当承包人</w:t>
      </w:r>
      <w:r w:rsidR="00364A77" w:rsidRPr="0002618F">
        <w:rPr>
          <w:rFonts w:ascii="宋体" w:hAnsi="宋体" w:cs="宋体" w:hint="eastAsia"/>
          <w:szCs w:val="21"/>
          <w:u w:val="single"/>
        </w:rPr>
        <w:t>响应</w:t>
      </w:r>
      <w:r w:rsidRPr="0002618F">
        <w:rPr>
          <w:rFonts w:ascii="宋体" w:hAnsi="宋体" w:cs="宋体" w:hint="eastAsia"/>
          <w:szCs w:val="21"/>
          <w:u w:val="single"/>
        </w:rPr>
        <w:t>报价中的价格等于基准价时，施工期市场价涨（跌）幅度以基准价格为基础确定，涨（跌）幅度超过合同约定的风险幅度值时，其超过部分按第（二）条的规定执行。</w:t>
      </w:r>
    </w:p>
    <w:p w14:paraId="283301D8" w14:textId="77777777"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（二）超过风险幅度的调整原则</w:t>
      </w:r>
    </w:p>
    <w:p w14:paraId="47DA869F" w14:textId="77777777"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1.主要材料市场价格的变化幅度小于或等于合同中约定的价格变化幅度时，不做调整；变化幅度大于合同中约定的价格变化幅度时，应当计算超过部分的价格差额，其价格差额由发包人承担或受益。</w:t>
      </w:r>
    </w:p>
    <w:p w14:paraId="256B62B9" w14:textId="77777777" w:rsidR="00F849A4" w:rsidRPr="0002618F" w:rsidRDefault="00000000">
      <w:pPr>
        <w:spacing w:line="360" w:lineRule="auto"/>
        <w:ind w:firstLineChars="300" w:firstLine="630"/>
        <w:rPr>
          <w:rFonts w:ascii="宋体" w:hAnsi="宋体" w:cs="宋体" w:hint="eastAsia"/>
          <w:szCs w:val="21"/>
          <w:u w:val="single"/>
        </w:rPr>
      </w:pPr>
      <w:r w:rsidRPr="0002618F">
        <w:rPr>
          <w:rFonts w:ascii="宋体" w:hAnsi="宋体" w:cs="宋体" w:hint="eastAsia"/>
          <w:szCs w:val="21"/>
          <w:u w:val="single"/>
        </w:rPr>
        <w:t>2.人工市场价格的变化幅度小于或等于合同中约定的价格变化幅度时，不做调整；变化幅度大于合同中约定的价格变化幅度时，应当计算全部价格差额，其价格差额由发包人承担或受益。</w:t>
      </w:r>
    </w:p>
    <w:p w14:paraId="23B7085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u w:val="single"/>
        </w:rPr>
        <w:t>3.人工费价格差额不计取规费；人工、材料、机械计算后的价格差额只计取税金。</w:t>
      </w:r>
    </w:p>
    <w:p w14:paraId="3FC7766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其他约定：</w:t>
      </w:r>
    </w:p>
    <w:p w14:paraId="621618DE"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1)在发、承包双方履行合同过程中，当国家的法律、法规、规章及政策发生变化，国家或省级、行业建设主管部门或其授权的工程造价管理机构据此发布工程造价调整文件，工程价款应当进行调整。</w:t>
      </w:r>
    </w:p>
    <w:p w14:paraId="04C4F97C"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2)当施工中施工图纸(含设计变更)与工程量清单项目特征描述不一致时，发、承包双方按实际施工的项目特征重新确定综合单价。</w:t>
      </w:r>
    </w:p>
    <w:p w14:paraId="13A3AEB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u w:val="single"/>
        </w:rPr>
        <w:t>3）因地质条件引起施工工艺的改变，按照新工艺进行调整</w:t>
      </w:r>
      <w:r w:rsidRPr="0002618F">
        <w:rPr>
          <w:rFonts w:ascii="宋体" w:hAnsi="宋体" w:cs="宋体" w:hint="eastAsia"/>
          <w:szCs w:val="21"/>
        </w:rPr>
        <w:t>。</w:t>
      </w:r>
    </w:p>
    <w:p w14:paraId="097168F6" w14:textId="77777777" w:rsidR="00F849A4" w:rsidRPr="0002618F" w:rsidRDefault="00000000">
      <w:pPr>
        <w:keepNext/>
        <w:keepLines/>
        <w:spacing w:line="360" w:lineRule="auto"/>
        <w:outlineLvl w:val="0"/>
        <w:rPr>
          <w:rFonts w:ascii="宋体" w:hAnsi="宋体" w:cs="宋体" w:hint="eastAsia"/>
          <w:szCs w:val="21"/>
          <w:lang w:val="zh-CN"/>
        </w:rPr>
      </w:pPr>
      <w:bookmarkStart w:id="2378" w:name="_Toc531764816"/>
      <w:bookmarkStart w:id="2379" w:name="_Toc152042497"/>
      <w:bookmarkStart w:id="2380" w:name="_Toc342296481"/>
      <w:bookmarkStart w:id="2381" w:name="_Toc435200877"/>
      <w:bookmarkStart w:id="2382" w:name="_Toc241459722"/>
      <w:bookmarkStart w:id="2383" w:name="_Toc179632736"/>
      <w:bookmarkStart w:id="2384" w:name="_Toc152045718"/>
      <w:bookmarkStart w:id="2385" w:name="_Toc144974689"/>
      <w:bookmarkStart w:id="2386" w:name="_Toc396423271"/>
      <w:r w:rsidRPr="0002618F">
        <w:rPr>
          <w:rFonts w:ascii="宋体" w:hAnsi="宋体" w:cs="宋体" w:hint="eastAsia"/>
          <w:szCs w:val="21"/>
          <w:lang w:val="zh-CN"/>
        </w:rPr>
        <w:t>17. 计量与支付</w:t>
      </w:r>
      <w:bookmarkEnd w:id="2378"/>
      <w:bookmarkEnd w:id="2379"/>
      <w:bookmarkEnd w:id="2380"/>
      <w:bookmarkEnd w:id="2381"/>
      <w:bookmarkEnd w:id="2382"/>
      <w:bookmarkEnd w:id="2383"/>
      <w:bookmarkEnd w:id="2384"/>
      <w:bookmarkEnd w:id="2385"/>
      <w:bookmarkEnd w:id="2386"/>
    </w:p>
    <w:p w14:paraId="5ED462BB" w14:textId="77777777" w:rsidR="00F849A4" w:rsidRPr="0002618F" w:rsidRDefault="00000000">
      <w:pPr>
        <w:keepNext/>
        <w:keepLines/>
        <w:spacing w:line="360" w:lineRule="auto"/>
        <w:outlineLvl w:val="0"/>
        <w:rPr>
          <w:rFonts w:ascii="宋体" w:hAnsi="宋体" w:cs="宋体" w:hint="eastAsia"/>
          <w:szCs w:val="21"/>
        </w:rPr>
      </w:pPr>
      <w:bookmarkStart w:id="2387" w:name="_Toc531764817"/>
      <w:bookmarkStart w:id="2388" w:name="_Toc435200878"/>
      <w:bookmarkStart w:id="2389" w:name="_Toc179632737"/>
      <w:bookmarkStart w:id="2390" w:name="_Toc241459723"/>
      <w:bookmarkStart w:id="2391" w:name="_Toc152045719"/>
      <w:bookmarkStart w:id="2392" w:name="_Toc144974690"/>
      <w:bookmarkStart w:id="2393" w:name="_Toc342296482"/>
      <w:bookmarkStart w:id="2394" w:name="_Toc152042498"/>
      <w:bookmarkStart w:id="2395" w:name="_Toc396423272"/>
      <w:r w:rsidRPr="0002618F">
        <w:rPr>
          <w:rFonts w:ascii="宋体" w:hAnsi="宋体" w:cs="宋体" w:hint="eastAsia"/>
          <w:szCs w:val="21"/>
        </w:rPr>
        <w:t>17.1 计量</w:t>
      </w:r>
      <w:bookmarkEnd w:id="2387"/>
      <w:bookmarkEnd w:id="2388"/>
      <w:bookmarkEnd w:id="2389"/>
      <w:bookmarkEnd w:id="2390"/>
      <w:bookmarkEnd w:id="2391"/>
      <w:bookmarkEnd w:id="2392"/>
      <w:bookmarkEnd w:id="2393"/>
      <w:bookmarkEnd w:id="2394"/>
      <w:bookmarkEnd w:id="2395"/>
    </w:p>
    <w:p w14:paraId="14DC971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17.1.2 计量方法</w:t>
      </w:r>
    </w:p>
    <w:p w14:paraId="6D9C600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工程量计算规则执行国家标准《建设工程工程量清单计价规范》（GB50500）或其适用的修订版本。除合同另有约定外，承包人实际完成的工程量按约定的工程量计算规则和有合同约束力的图纸进行计量。</w:t>
      </w:r>
    </w:p>
    <w:p w14:paraId="231D129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lastRenderedPageBreak/>
        <w:t>17.1.3 计量周期</w:t>
      </w:r>
    </w:p>
    <w:p w14:paraId="2D5ECBC0" w14:textId="77777777" w:rsidR="00F849A4" w:rsidRPr="0002618F" w:rsidRDefault="00000000">
      <w:pPr>
        <w:spacing w:line="360" w:lineRule="auto"/>
        <w:ind w:firstLineChars="200" w:firstLine="420"/>
        <w:rPr>
          <w:rFonts w:ascii="宋体" w:hAnsi="宋体" w:cs="宋体" w:hint="eastAsia"/>
          <w:szCs w:val="21"/>
        </w:rPr>
      </w:pPr>
      <w:bookmarkStart w:id="2396" w:name="_Toc179632738"/>
      <w:bookmarkStart w:id="2397" w:name="_Toc144974691"/>
      <w:bookmarkStart w:id="2398" w:name="_Toc152045720"/>
      <w:bookmarkStart w:id="2399" w:name="_Toc152042499"/>
      <w:r w:rsidRPr="0002618F">
        <w:rPr>
          <w:rFonts w:ascii="宋体" w:hAnsi="宋体" w:cs="宋体" w:hint="eastAsia"/>
          <w:szCs w:val="21"/>
        </w:rPr>
        <w:t>执行专用条款17.3条款。</w:t>
      </w:r>
    </w:p>
    <w:p w14:paraId="28BB54A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17.1.5 总价子目的计量--按实际完成工程量计量</w:t>
      </w:r>
    </w:p>
    <w:p w14:paraId="35AA49B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（1）总价子目的价格调整方法：/</w:t>
      </w:r>
    </w:p>
    <w:p w14:paraId="60DB48F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总价子目的计量和支付应以总价为基础，对承包人实际完成的工程量进行计量，是进行工程目标管理和控制进度款支付的依据。</w:t>
      </w:r>
    </w:p>
    <w:p w14:paraId="578B619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承包人在专用合同条款第17.1.3（1）目约定的每月计量截止日期后，对已完成的分部分项工程和单价措施项目的子目，按照专用合同条款第17.1.2项约定的计量方法进行计量，对已完成的总价措施项目的相关子目，按其总价构成、费用性质和实际发生比例进行计量，向监理人提交进度付款申请单、已完成工程量报表和有关计量资料。</w:t>
      </w:r>
    </w:p>
    <w:p w14:paraId="192B64E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30CAA83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（4）监理人应在收到承包人提交的工程量报表后的7天内进行复核，监理人未在约定时间内复核的，承包人提交的工程量报表中的工程量视为承包人实际完成的工程量，据此计算工程价款。</w:t>
      </w:r>
    </w:p>
    <w:p w14:paraId="69A52072"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（5）除按照第15条约定的变更外，在竣工结算时总价子目的工程量不应当重新计量，签约合同价所基于的工程量即是用于竣工结算的最终工程量。</w:t>
      </w:r>
    </w:p>
    <w:p w14:paraId="7EDAB204" w14:textId="77777777" w:rsidR="00F849A4" w:rsidRPr="0002618F" w:rsidRDefault="00000000">
      <w:pPr>
        <w:keepNext/>
        <w:keepLines/>
        <w:spacing w:line="360" w:lineRule="auto"/>
        <w:outlineLvl w:val="0"/>
        <w:rPr>
          <w:rFonts w:ascii="宋体" w:hAnsi="宋体" w:cs="宋体" w:hint="eastAsia"/>
          <w:color w:val="000000" w:themeColor="text1"/>
          <w:szCs w:val="21"/>
        </w:rPr>
      </w:pPr>
      <w:bookmarkStart w:id="2400" w:name="_Toc241459724"/>
      <w:bookmarkStart w:id="2401" w:name="_Toc342296483"/>
      <w:bookmarkStart w:id="2402" w:name="_Toc396423273"/>
      <w:bookmarkStart w:id="2403" w:name="_Toc435200879"/>
      <w:bookmarkStart w:id="2404" w:name="_Toc531764818"/>
      <w:r w:rsidRPr="0002618F">
        <w:rPr>
          <w:rFonts w:ascii="宋体" w:hAnsi="宋体" w:cs="宋体" w:hint="eastAsia"/>
          <w:color w:val="000000" w:themeColor="text1"/>
          <w:szCs w:val="21"/>
        </w:rPr>
        <w:t>17.2 预付款</w:t>
      </w:r>
      <w:bookmarkEnd w:id="2396"/>
      <w:bookmarkEnd w:id="2397"/>
      <w:bookmarkEnd w:id="2398"/>
      <w:bookmarkEnd w:id="2399"/>
      <w:bookmarkEnd w:id="2400"/>
      <w:bookmarkEnd w:id="2401"/>
      <w:bookmarkEnd w:id="2402"/>
      <w:bookmarkEnd w:id="2403"/>
      <w:bookmarkEnd w:id="2404"/>
    </w:p>
    <w:p w14:paraId="26EC4648"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17.2.1 预付款</w:t>
      </w:r>
    </w:p>
    <w:p w14:paraId="5150F153"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（1）预付款额度</w:t>
      </w:r>
    </w:p>
    <w:p w14:paraId="2946EDB2"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预付款额度：</w:t>
      </w:r>
      <w:r w:rsidRPr="0002618F">
        <w:rPr>
          <w:rFonts w:ascii="宋体" w:hAnsi="宋体" w:cs="宋体" w:hint="eastAsia"/>
          <w:color w:val="000000" w:themeColor="text1"/>
          <w:szCs w:val="21"/>
          <w:u w:val="single"/>
        </w:rPr>
        <w:t xml:space="preserve">   合同价款的</w:t>
      </w:r>
      <w:r w:rsidRPr="0002618F">
        <w:rPr>
          <w:rFonts w:ascii="宋体" w:hAnsi="宋体" w:cs="宋体"/>
          <w:color w:val="000000" w:themeColor="text1"/>
          <w:szCs w:val="21"/>
          <w:u w:val="single"/>
        </w:rPr>
        <w:t>3</w:t>
      </w:r>
      <w:r w:rsidRPr="0002618F">
        <w:rPr>
          <w:rFonts w:ascii="宋体" w:hAnsi="宋体" w:cs="宋体" w:hint="eastAsia"/>
          <w:color w:val="000000" w:themeColor="text1"/>
          <w:szCs w:val="21"/>
          <w:u w:val="single"/>
        </w:rPr>
        <w:t>0%  。</w:t>
      </w:r>
    </w:p>
    <w:p w14:paraId="211998C3" w14:textId="77777777" w:rsidR="00F849A4" w:rsidRPr="0002618F" w:rsidRDefault="00000000">
      <w:pPr>
        <w:spacing w:line="360" w:lineRule="auto"/>
        <w:ind w:firstLineChars="200" w:firstLine="420"/>
        <w:rPr>
          <w:rFonts w:ascii="宋体" w:hAnsi="宋体" w:cs="宋体" w:hint="eastAsia"/>
          <w:color w:val="000000" w:themeColor="text1"/>
          <w:szCs w:val="21"/>
          <w:u w:val="single"/>
        </w:rPr>
      </w:pPr>
      <w:r w:rsidRPr="0002618F">
        <w:rPr>
          <w:rFonts w:ascii="宋体" w:hAnsi="宋体" w:cs="宋体" w:hint="eastAsia"/>
          <w:color w:val="000000" w:themeColor="text1"/>
          <w:szCs w:val="21"/>
        </w:rPr>
        <w:t>其中：</w:t>
      </w:r>
      <w:bookmarkStart w:id="2405" w:name="OLE_LINK5"/>
      <w:r w:rsidRPr="0002618F">
        <w:rPr>
          <w:rFonts w:ascii="宋体" w:hAnsi="宋体" w:cs="宋体" w:hint="eastAsia"/>
          <w:color w:val="000000" w:themeColor="text1"/>
          <w:szCs w:val="21"/>
        </w:rPr>
        <w:t>安全文明施工费用预付额度：</w:t>
      </w:r>
      <w:r w:rsidRPr="0002618F">
        <w:rPr>
          <w:rFonts w:ascii="宋体" w:hAnsi="宋体" w:cs="宋体" w:hint="eastAsia"/>
          <w:color w:val="000000" w:themeColor="text1"/>
          <w:szCs w:val="21"/>
          <w:u w:val="single"/>
        </w:rPr>
        <w:t>预付安全文明施工费总额的100%。</w:t>
      </w:r>
    </w:p>
    <w:p w14:paraId="6E06352C" w14:textId="77777777" w:rsidR="00F849A4" w:rsidRPr="0002618F" w:rsidRDefault="00000000">
      <w:pPr>
        <w:spacing w:line="360" w:lineRule="auto"/>
        <w:ind w:firstLineChars="500" w:firstLine="1050"/>
        <w:rPr>
          <w:rFonts w:ascii="宋体" w:hAnsi="宋体" w:cs="宋体" w:hint="eastAsia"/>
          <w:color w:val="000000" w:themeColor="text1"/>
          <w:szCs w:val="21"/>
        </w:rPr>
      </w:pPr>
      <w:r w:rsidRPr="0002618F">
        <w:rPr>
          <w:rFonts w:ascii="宋体" w:hAnsi="宋体" w:cs="宋体" w:hint="eastAsia"/>
          <w:color w:val="000000" w:themeColor="text1"/>
          <w:szCs w:val="21"/>
        </w:rPr>
        <w:t>其他预付款额度：</w:t>
      </w:r>
      <w:r w:rsidRPr="0002618F">
        <w:rPr>
          <w:rFonts w:ascii="宋体" w:hAnsi="宋体" w:cs="宋体" w:hint="eastAsia"/>
          <w:color w:val="000000" w:themeColor="text1"/>
          <w:szCs w:val="21"/>
          <w:u w:val="single"/>
        </w:rPr>
        <w:t>农民工工商保险的100%  。</w:t>
      </w:r>
      <w:bookmarkEnd w:id="2405"/>
      <w:r w:rsidRPr="0002618F">
        <w:rPr>
          <w:rFonts w:ascii="宋体" w:hAnsi="宋体" w:cs="宋体" w:hint="eastAsia"/>
          <w:color w:val="000000" w:themeColor="text1"/>
          <w:szCs w:val="21"/>
        </w:rPr>
        <w:t xml:space="preserve"> </w:t>
      </w:r>
    </w:p>
    <w:p w14:paraId="7F32CBFF"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（2）预付办法</w:t>
      </w:r>
    </w:p>
    <w:p w14:paraId="5AC8EEF2"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预付款预付办法：</w:t>
      </w:r>
      <w:r w:rsidRPr="0002618F">
        <w:rPr>
          <w:rFonts w:ascii="宋体" w:hAnsi="宋体" w:cs="宋体" w:hint="eastAsia"/>
          <w:color w:val="000000" w:themeColor="text1"/>
          <w:szCs w:val="21"/>
          <w:u w:val="single"/>
        </w:rPr>
        <w:t xml:space="preserve">   发包人一次性向承包人支付预付款</w:t>
      </w:r>
      <w:r w:rsidRPr="0002618F">
        <w:rPr>
          <w:rFonts w:ascii="宋体" w:hAnsi="宋体" w:cs="宋体" w:hint="eastAsia"/>
          <w:color w:val="000000" w:themeColor="text1"/>
          <w:szCs w:val="21"/>
        </w:rPr>
        <w:t xml:space="preserve">。 </w:t>
      </w:r>
    </w:p>
    <w:p w14:paraId="698396BF" w14:textId="77777777" w:rsidR="00F849A4" w:rsidRPr="0002618F" w:rsidRDefault="00000000">
      <w:pPr>
        <w:spacing w:line="360" w:lineRule="auto"/>
        <w:ind w:firstLineChars="200" w:firstLine="420"/>
        <w:rPr>
          <w:rFonts w:ascii="宋体" w:hAnsi="宋体" w:cs="宋体" w:hint="eastAsia"/>
          <w:color w:val="000000" w:themeColor="text1"/>
          <w:szCs w:val="21"/>
        </w:rPr>
      </w:pPr>
      <w:r w:rsidRPr="0002618F">
        <w:rPr>
          <w:rFonts w:ascii="宋体" w:hAnsi="宋体" w:cs="宋体" w:hint="eastAsia"/>
          <w:color w:val="000000" w:themeColor="text1"/>
          <w:szCs w:val="21"/>
        </w:rPr>
        <w:t>预付款的支付时间：</w:t>
      </w:r>
      <w:r w:rsidRPr="0002618F">
        <w:rPr>
          <w:rFonts w:ascii="宋体" w:hAnsi="宋体" w:cs="宋体" w:hint="eastAsia"/>
          <w:color w:val="000000" w:themeColor="text1"/>
          <w:szCs w:val="21"/>
          <w:u w:val="single"/>
        </w:rPr>
        <w:t xml:space="preserve">  合同签订后30天内  </w:t>
      </w:r>
      <w:r w:rsidRPr="0002618F">
        <w:rPr>
          <w:rFonts w:ascii="宋体" w:hAnsi="宋体" w:cs="宋体" w:hint="eastAsia"/>
          <w:color w:val="000000" w:themeColor="text1"/>
          <w:szCs w:val="21"/>
        </w:rPr>
        <w:t>。</w:t>
      </w:r>
    </w:p>
    <w:p w14:paraId="783B1F9C" w14:textId="22899C30"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17.2.2 施工保证金</w:t>
      </w:r>
    </w:p>
    <w:p w14:paraId="092D6E8F" w14:textId="520B2F96"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施工保证金额为合同金额3%，支付预付款前，承包人应向发包人缴纳施工保证金。</w:t>
      </w:r>
    </w:p>
    <w:p w14:paraId="2EF71CE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17.2.3 预付款的扣回与还清</w:t>
      </w:r>
    </w:p>
    <w:p w14:paraId="591C58D4" w14:textId="122D817C" w:rsidR="00F849A4" w:rsidRPr="0002618F" w:rsidRDefault="00000000">
      <w:pPr>
        <w:spacing w:line="360" w:lineRule="auto"/>
        <w:ind w:firstLineChars="200" w:firstLine="420"/>
        <w:rPr>
          <w:rFonts w:ascii="宋体" w:hAnsi="宋体" w:cs="宋体" w:hint="eastAsia"/>
          <w:szCs w:val="21"/>
        </w:rPr>
      </w:pPr>
      <w:bookmarkStart w:id="2406" w:name="_Toc179632739"/>
      <w:bookmarkStart w:id="2407" w:name="_Toc152045721"/>
      <w:bookmarkStart w:id="2408" w:name="_Toc152042500"/>
      <w:bookmarkStart w:id="2409" w:name="_Toc144974692"/>
      <w:r w:rsidRPr="0002618F">
        <w:rPr>
          <w:rFonts w:ascii="宋体" w:hAnsi="宋体" w:cs="宋体" w:hint="eastAsia"/>
          <w:szCs w:val="21"/>
        </w:rPr>
        <w:t xml:space="preserve">预付款的扣回办法：     / 。 </w:t>
      </w:r>
    </w:p>
    <w:p w14:paraId="05C22DB5" w14:textId="76CD2C6A"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17.2.4 预付款保函的格式     / 。</w:t>
      </w:r>
    </w:p>
    <w:p w14:paraId="2278B3A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17.2.5 预付款保函的有效期     / 。</w:t>
      </w:r>
    </w:p>
    <w:p w14:paraId="009468C3" w14:textId="77777777" w:rsidR="00F849A4" w:rsidRPr="0002618F" w:rsidRDefault="00000000" w:rsidP="005C6619">
      <w:pPr>
        <w:spacing w:line="360" w:lineRule="auto"/>
        <w:rPr>
          <w:rFonts w:ascii="宋体" w:hAnsi="宋体" w:cs="宋体" w:hint="eastAsia"/>
          <w:szCs w:val="21"/>
        </w:rPr>
      </w:pPr>
      <w:r w:rsidRPr="0002618F">
        <w:rPr>
          <w:rFonts w:ascii="宋体" w:hAnsi="宋体" w:cs="宋体" w:hint="eastAsia"/>
          <w:szCs w:val="21"/>
        </w:rPr>
        <w:t>17.2.6 发包人的通知义务</w:t>
      </w:r>
    </w:p>
    <w:p w14:paraId="07680BBD"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不管保函条款中如何约定，发包人根据担保提出索赔或兑现要求之前，均应通知承包人并说明</w:t>
      </w:r>
      <w:r w:rsidRPr="0002618F">
        <w:rPr>
          <w:rFonts w:ascii="宋体" w:hAnsi="宋体" w:cs="宋体" w:hint="eastAsia"/>
          <w:szCs w:val="21"/>
        </w:rPr>
        <w:lastRenderedPageBreak/>
        <w:t>导致此类索赔或兑现的原因，但此类通知不应理解为是在任何意义上寻求承包人的同意。</w:t>
      </w:r>
    </w:p>
    <w:p w14:paraId="3D96FF3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17.2.7 预付款保函的退还     / 。</w:t>
      </w:r>
    </w:p>
    <w:p w14:paraId="2C94BEFE" w14:textId="77777777" w:rsidR="00F849A4" w:rsidRPr="0002618F" w:rsidRDefault="00000000">
      <w:pPr>
        <w:keepNext/>
        <w:keepLines/>
        <w:spacing w:line="360" w:lineRule="auto"/>
        <w:outlineLvl w:val="3"/>
        <w:rPr>
          <w:rFonts w:ascii="宋体" w:hAnsi="宋体" w:cs="宋体" w:hint="eastAsia"/>
          <w:szCs w:val="21"/>
        </w:rPr>
      </w:pPr>
      <w:bookmarkStart w:id="2410" w:name="_Toc241459725"/>
      <w:bookmarkStart w:id="2411" w:name="_Toc531764819"/>
      <w:bookmarkStart w:id="2412" w:name="_Toc396423274"/>
      <w:bookmarkStart w:id="2413" w:name="_Toc435200880"/>
      <w:bookmarkStart w:id="2414" w:name="_Toc342296484"/>
      <w:r w:rsidRPr="0002618F">
        <w:rPr>
          <w:rFonts w:ascii="宋体" w:hAnsi="宋体" w:cs="宋体" w:hint="eastAsia"/>
          <w:szCs w:val="21"/>
        </w:rPr>
        <w:t>17.3 工程进度付款</w:t>
      </w:r>
      <w:bookmarkEnd w:id="2406"/>
      <w:bookmarkEnd w:id="2407"/>
      <w:bookmarkEnd w:id="2408"/>
      <w:bookmarkEnd w:id="2409"/>
      <w:bookmarkEnd w:id="2410"/>
      <w:bookmarkEnd w:id="2411"/>
      <w:bookmarkEnd w:id="2412"/>
      <w:bookmarkEnd w:id="2413"/>
      <w:bookmarkEnd w:id="2414"/>
    </w:p>
    <w:p w14:paraId="616FED4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17.3.2进度付款申请单</w:t>
      </w:r>
    </w:p>
    <w:p w14:paraId="1DEE1F2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进度付款申请单的份数：</w:t>
      </w:r>
      <w:r w:rsidRPr="0002618F">
        <w:rPr>
          <w:rFonts w:ascii="宋体" w:hAnsi="宋体" w:cs="宋体" w:hint="eastAsia"/>
          <w:szCs w:val="21"/>
          <w:u w:val="single"/>
        </w:rPr>
        <w:t xml:space="preserve">一式四份   </w:t>
      </w:r>
      <w:r w:rsidRPr="0002618F">
        <w:rPr>
          <w:rFonts w:ascii="宋体" w:hAnsi="宋体" w:cs="宋体" w:hint="eastAsia"/>
          <w:szCs w:val="21"/>
        </w:rPr>
        <w:t>。</w:t>
      </w:r>
    </w:p>
    <w:p w14:paraId="532CC4CC" w14:textId="5206188C"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进度付款申请单的内容：</w:t>
      </w:r>
      <w:r w:rsidRPr="0002618F">
        <w:rPr>
          <w:rFonts w:ascii="宋体" w:hAnsi="宋体" w:cs="宋体" w:hint="eastAsia"/>
          <w:szCs w:val="21"/>
          <w:u w:val="single"/>
        </w:rPr>
        <w:t>按照发包人规定的格式和内容填写，应包括但不限于如下内容（1）付款次数或编号；（2）截至本次付款周期末已实施工程的价款；</w:t>
      </w:r>
      <w:r w:rsidRPr="0002618F">
        <w:rPr>
          <w:rFonts w:ascii="宋体" w:hAnsi="宋体" w:cs="宋体" w:hint="eastAsia"/>
          <w:szCs w:val="21"/>
        </w:rPr>
        <w:t xml:space="preserve">。 </w:t>
      </w:r>
    </w:p>
    <w:p w14:paraId="7786AC7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17.3.3进度付款证书和支付时间</w:t>
      </w:r>
    </w:p>
    <w:p w14:paraId="0493095B" w14:textId="77777777" w:rsidR="00F849A4" w:rsidRPr="0002618F" w:rsidRDefault="00000000">
      <w:pPr>
        <w:spacing w:line="360" w:lineRule="auto"/>
        <w:ind w:firstLineChars="200" w:firstLine="420"/>
        <w:jc w:val="left"/>
        <w:rPr>
          <w:rFonts w:ascii="宋体" w:hAnsi="宋体" w:cs="宋体" w:hint="eastAsia"/>
          <w:szCs w:val="21"/>
        </w:rPr>
      </w:pPr>
      <w:r w:rsidRPr="0002618F">
        <w:rPr>
          <w:rFonts w:ascii="宋体" w:hAnsi="宋体" w:cs="宋体" w:hint="eastAsia"/>
          <w:szCs w:val="21"/>
        </w:rPr>
        <w:t>（2）逾期付款违约金的计算标准为：</w:t>
      </w:r>
      <w:r w:rsidRPr="0002618F">
        <w:rPr>
          <w:rFonts w:ascii="宋体" w:hAnsi="宋体" w:cs="宋体" w:hint="eastAsia"/>
          <w:szCs w:val="21"/>
          <w:u w:val="single"/>
        </w:rPr>
        <w:t xml:space="preserve">               /                     </w:t>
      </w:r>
      <w:r w:rsidRPr="0002618F">
        <w:rPr>
          <w:rFonts w:ascii="宋体" w:hAnsi="宋体" w:cs="宋体" w:hint="eastAsia"/>
          <w:szCs w:val="21"/>
        </w:rPr>
        <w:t xml:space="preserve"> 。</w:t>
      </w:r>
    </w:p>
    <w:p w14:paraId="17DA9D7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逾期付款违约金的计算方法为：</w:t>
      </w:r>
      <w:r w:rsidRPr="0002618F">
        <w:rPr>
          <w:rFonts w:ascii="宋体" w:hAnsi="宋体" w:cs="宋体" w:hint="eastAsia"/>
          <w:szCs w:val="21"/>
          <w:u w:val="single"/>
        </w:rPr>
        <w:t xml:space="preserve">                       /                  </w:t>
      </w:r>
      <w:r w:rsidRPr="0002618F">
        <w:rPr>
          <w:rFonts w:ascii="宋体" w:hAnsi="宋体" w:cs="宋体" w:hint="eastAsia"/>
          <w:szCs w:val="21"/>
        </w:rPr>
        <w:t>。</w:t>
      </w:r>
    </w:p>
    <w:p w14:paraId="38D86514" w14:textId="725BB7FD" w:rsidR="00F849A4" w:rsidRPr="0002618F" w:rsidRDefault="00000000">
      <w:pPr>
        <w:numPr>
          <w:ilvl w:val="0"/>
          <w:numId w:val="29"/>
        </w:numPr>
        <w:spacing w:line="360" w:lineRule="auto"/>
        <w:ind w:firstLineChars="200" w:firstLine="420"/>
        <w:rPr>
          <w:rFonts w:ascii="宋体" w:hAnsi="宋体" w:cs="宋体" w:hint="eastAsia"/>
          <w:szCs w:val="21"/>
          <w:u w:val="single"/>
        </w:rPr>
      </w:pPr>
      <w:r w:rsidRPr="0002618F">
        <w:rPr>
          <w:rFonts w:ascii="宋体" w:hAnsi="宋体" w:cs="宋体" w:hint="eastAsia"/>
          <w:szCs w:val="21"/>
        </w:rPr>
        <w:t>进度付款涉及政府性资金的支付方法：</w:t>
      </w:r>
      <w:r w:rsidRPr="0002618F">
        <w:rPr>
          <w:rFonts w:ascii="宋体" w:hAnsi="宋体" w:cs="宋体" w:hint="eastAsia"/>
          <w:szCs w:val="21"/>
          <w:u w:val="single"/>
        </w:rPr>
        <w:t>当工程进度完成80%时，经监理和发包人确认后，发包人支付工程进度款至上级财政本年度批复金额（含预付款），具体以财政资金到位为准。结算以审计结果为准，待工程竣工结算审计完毕后，发包人付清审计审定结算价款余款，本项目为财政跨年支付，余额支付具体以财政资金到位时间为准。</w:t>
      </w:r>
    </w:p>
    <w:p w14:paraId="11E0BC1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本项目工程款支付时间根据财政拨款时间，财政拨款下达后支付工程款。甲方不因财政拨款未下达承担违约责任。因本项目工程款由财政资金支付，发包人正常履行付款审批程序，付款到账日不受本合同约定的付款时限制约，发包人不因此承担延期付款的违约责任。承包人约定的支付劳务分包单位工程款的进度不得与合同条件中约定的发包人与承包人确定的合同价格支付进度有较大差异。承包人不得因以上原因拖欠农民工工资。</w:t>
      </w:r>
    </w:p>
    <w:p w14:paraId="60AA9199" w14:textId="77777777" w:rsidR="00F849A4" w:rsidRPr="0002618F" w:rsidRDefault="00000000">
      <w:pPr>
        <w:spacing w:line="360" w:lineRule="auto"/>
        <w:ind w:firstLineChars="200" w:firstLine="420"/>
        <w:rPr>
          <w:rFonts w:ascii="宋体" w:hAnsi="宋体" w:cs="宋体" w:hint="eastAsia"/>
          <w:szCs w:val="21"/>
        </w:rPr>
      </w:pPr>
      <w:bookmarkStart w:id="2415" w:name="_Toc144974693"/>
      <w:bookmarkStart w:id="2416" w:name="_Toc152042501"/>
      <w:bookmarkStart w:id="2417" w:name="_Toc152045722"/>
      <w:bookmarkStart w:id="2418" w:name="_Toc179632740"/>
      <w:r w:rsidRPr="0002618F">
        <w:rPr>
          <w:rFonts w:ascii="宋体" w:hAnsi="宋体" w:cs="宋体" w:hint="eastAsia"/>
          <w:szCs w:val="21"/>
        </w:rPr>
        <w:t>17.3.5 临时付款证书     / 。</w:t>
      </w:r>
    </w:p>
    <w:p w14:paraId="18D40CA5" w14:textId="77777777" w:rsidR="00F849A4" w:rsidRPr="0002618F" w:rsidRDefault="00000000">
      <w:pPr>
        <w:keepNext/>
        <w:keepLines/>
        <w:spacing w:line="360" w:lineRule="auto"/>
        <w:outlineLvl w:val="0"/>
        <w:rPr>
          <w:rFonts w:ascii="宋体" w:hAnsi="宋体" w:cs="宋体" w:hint="eastAsia"/>
          <w:szCs w:val="21"/>
        </w:rPr>
      </w:pPr>
      <w:bookmarkStart w:id="2419" w:name="_Toc435200881"/>
      <w:bookmarkStart w:id="2420" w:name="_Toc342296485"/>
      <w:bookmarkStart w:id="2421" w:name="_Toc241459726"/>
      <w:bookmarkStart w:id="2422" w:name="_Toc531764820"/>
      <w:bookmarkStart w:id="2423" w:name="_Toc396423275"/>
      <w:r w:rsidRPr="0002618F">
        <w:rPr>
          <w:rFonts w:ascii="宋体" w:hAnsi="宋体" w:cs="宋体" w:hint="eastAsia"/>
          <w:szCs w:val="21"/>
        </w:rPr>
        <w:t xml:space="preserve">17.4 </w:t>
      </w:r>
      <w:bookmarkEnd w:id="2415"/>
      <w:bookmarkEnd w:id="2416"/>
      <w:bookmarkEnd w:id="2417"/>
      <w:r w:rsidRPr="0002618F">
        <w:rPr>
          <w:rFonts w:ascii="宋体" w:hAnsi="宋体" w:cs="宋体" w:hint="eastAsia"/>
          <w:szCs w:val="21"/>
        </w:rPr>
        <w:t>质量保证金</w:t>
      </w:r>
      <w:bookmarkEnd w:id="2418"/>
      <w:bookmarkEnd w:id="2419"/>
      <w:bookmarkEnd w:id="2420"/>
      <w:bookmarkEnd w:id="2421"/>
      <w:bookmarkEnd w:id="2422"/>
      <w:bookmarkEnd w:id="2423"/>
    </w:p>
    <w:p w14:paraId="19F5C6A6" w14:textId="50731C4F" w:rsidR="00F849A4" w:rsidRPr="0002618F" w:rsidRDefault="00000000">
      <w:pPr>
        <w:spacing w:line="360" w:lineRule="auto"/>
        <w:ind w:firstLineChars="200" w:firstLine="420"/>
        <w:rPr>
          <w:rFonts w:ascii="宋体" w:hAnsi="宋体" w:cs="宋体" w:hint="eastAsia"/>
          <w:szCs w:val="21"/>
        </w:rPr>
      </w:pPr>
      <w:bookmarkStart w:id="2424" w:name="_Toc144974694"/>
      <w:bookmarkStart w:id="2425" w:name="_Toc179632741"/>
      <w:bookmarkStart w:id="2426" w:name="_Toc152045723"/>
      <w:bookmarkStart w:id="2427" w:name="_Toc152042502"/>
      <w:r w:rsidRPr="0002618F">
        <w:rPr>
          <w:rFonts w:ascii="宋体" w:hAnsi="宋体" w:cs="宋体" w:hint="eastAsia"/>
          <w:szCs w:val="21"/>
        </w:rPr>
        <w:t>17.4.1质量保证金按合同价款的3%计算，支付工程尾款前承包人向发包人缴纳，工程缺陷责任期满，承包人完全履行保修义务后30日内，质量保证金无息返还。</w:t>
      </w:r>
    </w:p>
    <w:p w14:paraId="04D28455" w14:textId="77777777" w:rsidR="00F849A4" w:rsidRPr="0002618F" w:rsidRDefault="00000000">
      <w:pPr>
        <w:keepNext/>
        <w:keepLines/>
        <w:spacing w:line="360" w:lineRule="auto"/>
        <w:outlineLvl w:val="0"/>
        <w:rPr>
          <w:rFonts w:ascii="宋体" w:hAnsi="宋体" w:cs="宋体" w:hint="eastAsia"/>
          <w:szCs w:val="21"/>
        </w:rPr>
      </w:pPr>
      <w:bookmarkStart w:id="2428" w:name="_Toc342296486"/>
      <w:bookmarkStart w:id="2429" w:name="_Toc435200882"/>
      <w:bookmarkStart w:id="2430" w:name="_Toc396423276"/>
      <w:bookmarkStart w:id="2431" w:name="_Toc531764821"/>
      <w:bookmarkStart w:id="2432" w:name="_Toc241459727"/>
      <w:r w:rsidRPr="0002618F">
        <w:rPr>
          <w:rFonts w:ascii="宋体" w:hAnsi="宋体" w:cs="宋体" w:hint="eastAsia"/>
          <w:szCs w:val="21"/>
        </w:rPr>
        <w:t>17.5 竣工结算</w:t>
      </w:r>
      <w:bookmarkEnd w:id="2424"/>
      <w:bookmarkEnd w:id="2425"/>
      <w:bookmarkEnd w:id="2426"/>
      <w:bookmarkEnd w:id="2427"/>
      <w:bookmarkEnd w:id="2428"/>
      <w:bookmarkEnd w:id="2429"/>
      <w:bookmarkEnd w:id="2430"/>
      <w:bookmarkEnd w:id="2431"/>
      <w:bookmarkEnd w:id="2432"/>
    </w:p>
    <w:p w14:paraId="1B2B62EF" w14:textId="77777777" w:rsidR="00F849A4" w:rsidRPr="0002618F" w:rsidRDefault="00000000">
      <w:pPr>
        <w:spacing w:line="360" w:lineRule="auto"/>
        <w:ind w:firstLineChars="200" w:firstLine="420"/>
        <w:rPr>
          <w:rFonts w:ascii="宋体" w:hAnsi="宋体" w:cs="宋体" w:hint="eastAsia"/>
          <w:szCs w:val="21"/>
        </w:rPr>
      </w:pPr>
      <w:bookmarkStart w:id="2433" w:name="_Toc179632742"/>
      <w:bookmarkStart w:id="2434" w:name="_Toc152045724"/>
      <w:bookmarkStart w:id="2435" w:name="_Toc144974695"/>
      <w:bookmarkStart w:id="2436" w:name="_Toc152042503"/>
      <w:r w:rsidRPr="0002618F">
        <w:rPr>
          <w:rFonts w:ascii="宋体" w:hAnsi="宋体" w:cs="宋体" w:hint="eastAsia"/>
          <w:szCs w:val="21"/>
        </w:rPr>
        <w:t>17.5.1竣工付款申请单</w:t>
      </w:r>
    </w:p>
    <w:p w14:paraId="6A7F2B2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承包人提交竣工付款申请单的份数：</w:t>
      </w:r>
      <w:r w:rsidRPr="0002618F">
        <w:rPr>
          <w:rFonts w:ascii="宋体" w:hAnsi="宋体" w:cs="宋体" w:hint="eastAsia"/>
          <w:szCs w:val="21"/>
          <w:u w:val="single"/>
        </w:rPr>
        <w:t xml:space="preserve">    一式四份       </w:t>
      </w:r>
      <w:r w:rsidRPr="0002618F">
        <w:rPr>
          <w:rFonts w:ascii="宋体" w:hAnsi="宋体" w:cs="宋体" w:hint="eastAsia"/>
          <w:szCs w:val="21"/>
        </w:rPr>
        <w:t>。</w:t>
      </w:r>
    </w:p>
    <w:p w14:paraId="2BA8AB67"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承包人提交竣工付款申请单的期限：</w:t>
      </w:r>
      <w:r w:rsidRPr="0002618F">
        <w:rPr>
          <w:rFonts w:ascii="宋体" w:hAnsi="宋体" w:cs="宋体" w:hint="eastAsia"/>
          <w:szCs w:val="21"/>
          <w:u w:val="single"/>
        </w:rPr>
        <w:t xml:space="preserve"> 工程接收证书颁发后28天内 </w:t>
      </w:r>
      <w:r w:rsidRPr="0002618F">
        <w:rPr>
          <w:rFonts w:ascii="宋体" w:hAnsi="宋体" w:cs="宋体" w:hint="eastAsia"/>
          <w:szCs w:val="21"/>
        </w:rPr>
        <w:t>。</w:t>
      </w:r>
    </w:p>
    <w:p w14:paraId="00C4558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竣工付款申请单的内容：</w:t>
      </w:r>
      <w:r w:rsidRPr="0002618F">
        <w:rPr>
          <w:rFonts w:ascii="宋体" w:hAnsi="宋体" w:cs="宋体" w:hint="eastAsia"/>
          <w:szCs w:val="21"/>
          <w:u w:val="single"/>
        </w:rPr>
        <w:t xml:space="preserve">       /    </w:t>
      </w:r>
      <w:r w:rsidRPr="0002618F">
        <w:rPr>
          <w:rFonts w:ascii="宋体" w:hAnsi="宋体" w:cs="宋体" w:hint="eastAsia"/>
          <w:szCs w:val="21"/>
        </w:rPr>
        <w:t>。</w:t>
      </w:r>
    </w:p>
    <w:p w14:paraId="0711DDFC"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 xml:space="preserve">承包人未按本项约定的期限和内容提交竣工付款申请单或者未按通用合同条款第17.5.1（2)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   </w:t>
      </w:r>
    </w:p>
    <w:p w14:paraId="537DBA07"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不管通用合同条款17.5.2项如何约定，发包人和承包人应当在监理人颁发（出具）工程接收证书后56天内办清竣工结算和竣工付款。但是，政府投资或者以政府投资为主的建设项目纳入审计项</w:t>
      </w:r>
      <w:r w:rsidRPr="0002618F">
        <w:rPr>
          <w:rFonts w:ascii="宋体" w:hAnsi="宋体" w:cs="宋体" w:hint="eastAsia"/>
          <w:szCs w:val="21"/>
        </w:rPr>
        <w:lastRenderedPageBreak/>
        <w:t>目计划的，发包人和承包人均负有配合、接受审计机关审计的义务，竣工结算应当依据审计结论，办清竣工结算和竣工付款的时间按照相关规定执行。</w:t>
      </w:r>
    </w:p>
    <w:p w14:paraId="19568DB4" w14:textId="6B11D4BE"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由于承包人原因，工程接收证书颁发40天仍未交竣工结算报告及完整的结算资料，每延误一天，承包人须向发包人赔偿人民币1,000元/天，不足一天按一天计。误期违约金的最高限额为合同</w:t>
      </w:r>
      <w:r w:rsidRPr="0002618F">
        <w:rPr>
          <w:rFonts w:ascii="宋体" w:hAnsi="宋体" w:cs="宋体"/>
          <w:szCs w:val="21"/>
          <w:u w:val="single"/>
        </w:rPr>
        <w:t>价款</w:t>
      </w:r>
      <w:r w:rsidRPr="0002618F">
        <w:rPr>
          <w:rFonts w:ascii="宋体" w:hAnsi="宋体" w:cs="宋体" w:hint="eastAsia"/>
          <w:szCs w:val="21"/>
          <w:u w:val="single"/>
        </w:rPr>
        <w:t>的20%。</w:t>
      </w:r>
    </w:p>
    <w:p w14:paraId="59F6A9C7" w14:textId="77777777" w:rsidR="00F849A4" w:rsidRPr="0002618F" w:rsidRDefault="00000000">
      <w:pPr>
        <w:keepNext/>
        <w:keepLines/>
        <w:spacing w:line="360" w:lineRule="auto"/>
        <w:outlineLvl w:val="0"/>
        <w:rPr>
          <w:rFonts w:ascii="宋体" w:hAnsi="宋体" w:cs="宋体" w:hint="eastAsia"/>
          <w:szCs w:val="21"/>
        </w:rPr>
      </w:pPr>
      <w:bookmarkStart w:id="2437" w:name="_Toc396423277"/>
      <w:bookmarkStart w:id="2438" w:name="_Toc241459728"/>
      <w:bookmarkStart w:id="2439" w:name="_Toc435200883"/>
      <w:bookmarkStart w:id="2440" w:name="_Toc531764822"/>
      <w:bookmarkStart w:id="2441" w:name="_Toc342296487"/>
      <w:r w:rsidRPr="0002618F">
        <w:rPr>
          <w:rFonts w:ascii="宋体" w:hAnsi="宋体" w:cs="宋体" w:hint="eastAsia"/>
          <w:szCs w:val="21"/>
        </w:rPr>
        <w:t>17.6 最终结清</w:t>
      </w:r>
      <w:bookmarkEnd w:id="2433"/>
      <w:bookmarkEnd w:id="2434"/>
      <w:bookmarkEnd w:id="2435"/>
      <w:bookmarkEnd w:id="2436"/>
      <w:bookmarkEnd w:id="2437"/>
      <w:bookmarkEnd w:id="2438"/>
      <w:bookmarkEnd w:id="2439"/>
      <w:bookmarkEnd w:id="2440"/>
      <w:bookmarkEnd w:id="2441"/>
    </w:p>
    <w:p w14:paraId="66DC1241"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17.6.1最终结清申请单     / 。</w:t>
      </w:r>
    </w:p>
    <w:p w14:paraId="2E5AD44F" w14:textId="77777777" w:rsidR="00F849A4" w:rsidRPr="0002618F" w:rsidRDefault="00000000">
      <w:pPr>
        <w:keepNext/>
        <w:keepLines/>
        <w:spacing w:line="360" w:lineRule="auto"/>
        <w:outlineLvl w:val="0"/>
        <w:rPr>
          <w:rFonts w:ascii="宋体" w:hAnsi="宋体" w:cs="宋体" w:hint="eastAsia"/>
          <w:szCs w:val="21"/>
          <w:lang w:val="zh-CN"/>
        </w:rPr>
      </w:pPr>
      <w:bookmarkStart w:id="2442" w:name="_Toc241459729"/>
      <w:bookmarkStart w:id="2443" w:name="_Toc152045725"/>
      <w:bookmarkStart w:id="2444" w:name="_Toc531764823"/>
      <w:bookmarkStart w:id="2445" w:name="_Toc152042504"/>
      <w:bookmarkStart w:id="2446" w:name="_Toc342296488"/>
      <w:bookmarkStart w:id="2447" w:name="_Toc179632743"/>
      <w:bookmarkStart w:id="2448" w:name="_Toc435200884"/>
      <w:bookmarkStart w:id="2449" w:name="_Toc144974696"/>
      <w:bookmarkStart w:id="2450" w:name="_Toc396423278"/>
      <w:r w:rsidRPr="0002618F">
        <w:rPr>
          <w:rFonts w:ascii="宋体" w:hAnsi="宋体" w:cs="宋体" w:hint="eastAsia"/>
          <w:szCs w:val="21"/>
          <w:lang w:val="zh-CN"/>
        </w:rPr>
        <w:t>18. 竣工验收</w:t>
      </w:r>
      <w:bookmarkEnd w:id="2442"/>
      <w:bookmarkEnd w:id="2443"/>
      <w:bookmarkEnd w:id="2444"/>
      <w:bookmarkEnd w:id="2445"/>
      <w:bookmarkEnd w:id="2446"/>
      <w:bookmarkEnd w:id="2447"/>
      <w:bookmarkEnd w:id="2448"/>
      <w:bookmarkEnd w:id="2449"/>
      <w:bookmarkEnd w:id="2450"/>
    </w:p>
    <w:p w14:paraId="6D8F9810" w14:textId="77777777" w:rsidR="00F849A4" w:rsidRPr="0002618F" w:rsidRDefault="00000000">
      <w:pPr>
        <w:keepNext/>
        <w:keepLines/>
        <w:spacing w:line="360" w:lineRule="auto"/>
        <w:outlineLvl w:val="0"/>
        <w:rPr>
          <w:rFonts w:ascii="宋体" w:hAnsi="宋体" w:cs="宋体" w:hint="eastAsia"/>
          <w:szCs w:val="21"/>
        </w:rPr>
      </w:pPr>
      <w:bookmarkStart w:id="2451" w:name="_Toc144974698"/>
      <w:bookmarkStart w:id="2452" w:name="_Toc435200885"/>
      <w:bookmarkStart w:id="2453" w:name="_Toc241459730"/>
      <w:bookmarkStart w:id="2454" w:name="_Toc152042506"/>
      <w:bookmarkStart w:id="2455" w:name="_Toc342296489"/>
      <w:bookmarkStart w:id="2456" w:name="_Toc179632745"/>
      <w:bookmarkStart w:id="2457" w:name="_Toc531764824"/>
      <w:bookmarkStart w:id="2458" w:name="_Toc152045727"/>
      <w:bookmarkStart w:id="2459" w:name="_Toc396423279"/>
      <w:r w:rsidRPr="0002618F">
        <w:rPr>
          <w:rFonts w:ascii="宋体" w:hAnsi="宋体" w:cs="宋体" w:hint="eastAsia"/>
          <w:szCs w:val="21"/>
        </w:rPr>
        <w:t>18.2 竣工验收申请报告</w:t>
      </w:r>
      <w:bookmarkEnd w:id="2451"/>
      <w:bookmarkEnd w:id="2452"/>
      <w:bookmarkEnd w:id="2453"/>
      <w:bookmarkEnd w:id="2454"/>
      <w:bookmarkEnd w:id="2455"/>
      <w:bookmarkEnd w:id="2456"/>
      <w:bookmarkEnd w:id="2457"/>
      <w:bookmarkEnd w:id="2458"/>
      <w:bookmarkEnd w:id="2459"/>
    </w:p>
    <w:p w14:paraId="38C994F3"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（2）承包人负责整理和提交的竣工验收资料应当符合工程所在地建设行政主管部门和（或）城市建设档案管理机构有关施工资料的要求，具体内容包括：</w:t>
      </w:r>
      <w:r w:rsidRPr="0002618F">
        <w:rPr>
          <w:rFonts w:ascii="宋体" w:hAnsi="宋体" w:cs="宋体" w:hint="eastAsia"/>
          <w:szCs w:val="21"/>
          <w:u w:val="single"/>
        </w:rPr>
        <w:t xml:space="preserve"> （一）文件封面应具有工程名称、开竣工日期、编制单位、卷册编号、单位技术负责人和法人代表或法人委托人签字并加盖单位公章</w:t>
      </w:r>
    </w:p>
    <w:p w14:paraId="286400ED"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（二）文件材料部分排列宜按以下顺序</w:t>
      </w:r>
    </w:p>
    <w:p w14:paraId="1F8444FD"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1、施工组织设计</w:t>
      </w:r>
    </w:p>
    <w:p w14:paraId="30575CED"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2、施工图设计文件会审、技术交底记录</w:t>
      </w:r>
    </w:p>
    <w:p w14:paraId="2294C0B9"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3、设计变更通知单、洽商记录</w:t>
      </w:r>
    </w:p>
    <w:p w14:paraId="3FB23DC4"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4、原材料、成品、半成品、构配件、设备出厂质量合格证书，出厂检（试）验报告和复试报告（须一一对应）。</w:t>
      </w:r>
    </w:p>
    <w:p w14:paraId="33F869C3"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5、施工试验资料</w:t>
      </w:r>
    </w:p>
    <w:p w14:paraId="5BFE2459"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6、施工记录</w:t>
      </w:r>
    </w:p>
    <w:p w14:paraId="3FC54140"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7、测量复核及预检记录</w:t>
      </w:r>
    </w:p>
    <w:p w14:paraId="0D6502B4"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8、隐蔽工程检查验收记录</w:t>
      </w:r>
    </w:p>
    <w:p w14:paraId="77256DAF"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9、工程质量检验评定资料</w:t>
      </w:r>
    </w:p>
    <w:p w14:paraId="71EDB88D"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10、竣工图</w:t>
      </w:r>
    </w:p>
    <w:p w14:paraId="47CDDB4E"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11、工程竣工验收文件</w:t>
      </w:r>
      <w:r w:rsidRPr="0002618F">
        <w:rPr>
          <w:rFonts w:ascii="宋体" w:hAnsi="宋体" w:cs="宋体" w:hint="eastAsia"/>
          <w:szCs w:val="21"/>
        </w:rPr>
        <w:t>。</w:t>
      </w:r>
    </w:p>
    <w:p w14:paraId="3F63105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竣工验收资料的份数：</w:t>
      </w:r>
      <w:r w:rsidRPr="0002618F">
        <w:rPr>
          <w:rFonts w:ascii="宋体" w:hAnsi="宋体" w:cs="宋体" w:hint="eastAsia"/>
          <w:szCs w:val="21"/>
          <w:u w:val="single"/>
        </w:rPr>
        <w:t>2套竣工图（含电子版）及工程档案资料</w:t>
      </w:r>
      <w:r w:rsidRPr="0002618F">
        <w:rPr>
          <w:rFonts w:ascii="宋体" w:hAnsi="宋体" w:cs="宋体" w:hint="eastAsia"/>
          <w:szCs w:val="21"/>
        </w:rPr>
        <w:t>。</w:t>
      </w:r>
    </w:p>
    <w:p w14:paraId="56767447" w14:textId="77777777" w:rsidR="00F849A4" w:rsidRPr="0002618F" w:rsidRDefault="00000000">
      <w:pPr>
        <w:spacing w:line="360" w:lineRule="auto"/>
        <w:ind w:firstLineChars="200" w:firstLine="420"/>
        <w:rPr>
          <w:rFonts w:ascii="宋体" w:hAnsi="宋体" w:cs="宋体" w:hint="eastAsia"/>
          <w:szCs w:val="21"/>
        </w:rPr>
      </w:pPr>
      <w:bookmarkStart w:id="2460" w:name="_Toc152042507"/>
      <w:bookmarkStart w:id="2461" w:name="_Toc144974699"/>
      <w:bookmarkStart w:id="2462" w:name="_Toc179632746"/>
      <w:bookmarkStart w:id="2463" w:name="_Toc152045728"/>
      <w:r w:rsidRPr="0002618F">
        <w:rPr>
          <w:rFonts w:ascii="宋体" w:hAnsi="宋体" w:cs="宋体" w:hint="eastAsia"/>
          <w:szCs w:val="21"/>
        </w:rPr>
        <w:t>竣工验收资料的费用支付方式：</w:t>
      </w:r>
      <w:r w:rsidRPr="0002618F">
        <w:rPr>
          <w:rFonts w:ascii="宋体" w:hAnsi="宋体" w:cs="宋体" w:hint="eastAsia"/>
          <w:szCs w:val="21"/>
          <w:u w:val="single"/>
        </w:rPr>
        <w:t>已包含在合同价款中，由承包人承担</w:t>
      </w:r>
      <w:r w:rsidRPr="0002618F">
        <w:rPr>
          <w:rFonts w:ascii="宋体" w:hAnsi="宋体" w:cs="宋体" w:hint="eastAsia"/>
          <w:szCs w:val="21"/>
        </w:rPr>
        <w:t>。</w:t>
      </w:r>
    </w:p>
    <w:p w14:paraId="1957BB1C" w14:textId="77777777" w:rsidR="00F849A4" w:rsidRPr="0002618F" w:rsidRDefault="00000000">
      <w:pPr>
        <w:keepNext/>
        <w:keepLines/>
        <w:spacing w:line="360" w:lineRule="auto"/>
        <w:outlineLvl w:val="0"/>
        <w:rPr>
          <w:rFonts w:ascii="宋体" w:hAnsi="宋体" w:cs="宋体" w:hint="eastAsia"/>
          <w:szCs w:val="21"/>
        </w:rPr>
      </w:pPr>
      <w:bookmarkStart w:id="2464" w:name="_Toc241459731"/>
      <w:bookmarkStart w:id="2465" w:name="_Toc342296490"/>
      <w:bookmarkStart w:id="2466" w:name="_Toc435200886"/>
      <w:bookmarkStart w:id="2467" w:name="_Toc396423280"/>
      <w:bookmarkStart w:id="2468" w:name="_Toc531764825"/>
      <w:r w:rsidRPr="0002618F">
        <w:rPr>
          <w:rFonts w:ascii="宋体" w:hAnsi="宋体" w:cs="宋体" w:hint="eastAsia"/>
          <w:szCs w:val="21"/>
        </w:rPr>
        <w:t>18.3 验 收</w:t>
      </w:r>
      <w:bookmarkEnd w:id="2460"/>
      <w:bookmarkEnd w:id="2461"/>
      <w:bookmarkEnd w:id="2462"/>
      <w:bookmarkEnd w:id="2463"/>
      <w:bookmarkEnd w:id="2464"/>
      <w:bookmarkEnd w:id="2465"/>
      <w:bookmarkEnd w:id="2466"/>
      <w:bookmarkEnd w:id="2467"/>
      <w:bookmarkEnd w:id="2468"/>
    </w:p>
    <w:p w14:paraId="55B1E98D" w14:textId="1E849755"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18.3.5经验收合格的工程, 实际竣工日期为承包人提交“四方验收单”签字日期为准。</w:t>
      </w:r>
    </w:p>
    <w:p w14:paraId="2559B1E6" w14:textId="77777777" w:rsidR="00F849A4" w:rsidRPr="0002618F" w:rsidRDefault="00000000">
      <w:pPr>
        <w:keepNext/>
        <w:keepLines/>
        <w:spacing w:line="360" w:lineRule="auto"/>
        <w:outlineLvl w:val="0"/>
        <w:rPr>
          <w:rFonts w:ascii="宋体" w:hAnsi="宋体" w:cs="宋体" w:hint="eastAsia"/>
          <w:szCs w:val="21"/>
        </w:rPr>
      </w:pPr>
      <w:bookmarkStart w:id="2469" w:name="_Toc241459732"/>
      <w:bookmarkStart w:id="2470" w:name="_Toc152045730"/>
      <w:bookmarkStart w:id="2471" w:name="_Toc435200887"/>
      <w:bookmarkStart w:id="2472" w:name="_Toc152042509"/>
      <w:bookmarkStart w:id="2473" w:name="_Toc144974701"/>
      <w:bookmarkStart w:id="2474" w:name="_Toc396423281"/>
      <w:bookmarkStart w:id="2475" w:name="_Toc342296491"/>
      <w:bookmarkStart w:id="2476" w:name="_Toc531764826"/>
      <w:bookmarkStart w:id="2477" w:name="_Toc179632748"/>
      <w:r w:rsidRPr="0002618F">
        <w:rPr>
          <w:rFonts w:ascii="宋体" w:hAnsi="宋体" w:cs="宋体" w:hint="eastAsia"/>
          <w:szCs w:val="21"/>
        </w:rPr>
        <w:t>18.5 施工期运行</w:t>
      </w:r>
      <w:bookmarkEnd w:id="2469"/>
      <w:bookmarkEnd w:id="2470"/>
      <w:bookmarkEnd w:id="2471"/>
      <w:bookmarkEnd w:id="2472"/>
      <w:bookmarkEnd w:id="2473"/>
      <w:bookmarkEnd w:id="2474"/>
      <w:bookmarkEnd w:id="2475"/>
      <w:bookmarkEnd w:id="2476"/>
      <w:bookmarkEnd w:id="2477"/>
    </w:p>
    <w:p w14:paraId="7D0A78B4" w14:textId="77777777" w:rsidR="00F849A4" w:rsidRPr="0002618F" w:rsidRDefault="00000000">
      <w:pPr>
        <w:spacing w:line="360" w:lineRule="auto"/>
        <w:ind w:firstLineChars="200" w:firstLine="420"/>
        <w:rPr>
          <w:rFonts w:ascii="宋体" w:hAnsi="宋体" w:cs="宋体" w:hint="eastAsia"/>
          <w:szCs w:val="21"/>
          <w:u w:val="single"/>
        </w:rPr>
      </w:pPr>
      <w:bookmarkStart w:id="2478" w:name="_Toc152045731"/>
      <w:bookmarkStart w:id="2479" w:name="_Toc144974702"/>
      <w:bookmarkStart w:id="2480" w:name="_Toc152042510"/>
      <w:bookmarkStart w:id="2481" w:name="_Toc179632749"/>
      <w:r w:rsidRPr="0002618F">
        <w:rPr>
          <w:rFonts w:ascii="宋体" w:hAnsi="宋体" w:cs="宋体" w:hint="eastAsia"/>
          <w:szCs w:val="21"/>
        </w:rPr>
        <w:t>18.5.1需要施工期运行的单位工程或设备安装工程：</w:t>
      </w:r>
      <w:r w:rsidRPr="0002618F">
        <w:rPr>
          <w:rFonts w:ascii="宋体" w:hAnsi="宋体" w:cs="宋体" w:hint="eastAsia"/>
          <w:szCs w:val="21"/>
          <w:u w:val="single"/>
        </w:rPr>
        <w:t xml:space="preserve">     /     </w:t>
      </w:r>
      <w:r w:rsidRPr="0002618F">
        <w:rPr>
          <w:rFonts w:ascii="宋体" w:hAnsi="宋体" w:cs="宋体" w:hint="eastAsia"/>
          <w:szCs w:val="21"/>
        </w:rPr>
        <w:t>。</w:t>
      </w:r>
    </w:p>
    <w:p w14:paraId="15C57B6B" w14:textId="77777777" w:rsidR="00F849A4" w:rsidRPr="0002618F" w:rsidRDefault="00000000">
      <w:pPr>
        <w:keepNext/>
        <w:keepLines/>
        <w:spacing w:line="360" w:lineRule="auto"/>
        <w:outlineLvl w:val="0"/>
        <w:rPr>
          <w:rFonts w:ascii="宋体" w:hAnsi="宋体" w:cs="宋体" w:hint="eastAsia"/>
          <w:szCs w:val="21"/>
        </w:rPr>
      </w:pPr>
      <w:bookmarkStart w:id="2482" w:name="_Toc342296492"/>
      <w:bookmarkStart w:id="2483" w:name="_Toc396423282"/>
      <w:bookmarkStart w:id="2484" w:name="_Toc531764827"/>
      <w:bookmarkStart w:id="2485" w:name="_Toc241459733"/>
      <w:bookmarkStart w:id="2486" w:name="_Toc435200888"/>
      <w:r w:rsidRPr="0002618F">
        <w:rPr>
          <w:rFonts w:ascii="宋体" w:hAnsi="宋体" w:cs="宋体" w:hint="eastAsia"/>
          <w:szCs w:val="21"/>
        </w:rPr>
        <w:t>18.6 试运行</w:t>
      </w:r>
      <w:bookmarkEnd w:id="2478"/>
      <w:bookmarkEnd w:id="2479"/>
      <w:bookmarkEnd w:id="2480"/>
      <w:bookmarkEnd w:id="2481"/>
      <w:bookmarkEnd w:id="2482"/>
      <w:bookmarkEnd w:id="2483"/>
      <w:bookmarkEnd w:id="2484"/>
      <w:bookmarkEnd w:id="2485"/>
      <w:bookmarkEnd w:id="2486"/>
    </w:p>
    <w:p w14:paraId="541C6C3F" w14:textId="77777777" w:rsidR="00F849A4" w:rsidRPr="0002618F" w:rsidRDefault="00000000">
      <w:pPr>
        <w:spacing w:line="360" w:lineRule="auto"/>
        <w:ind w:firstLineChars="200" w:firstLine="420"/>
        <w:rPr>
          <w:rFonts w:ascii="宋体" w:hAnsi="宋体" w:cs="宋体" w:hint="eastAsia"/>
          <w:szCs w:val="21"/>
        </w:rPr>
      </w:pPr>
      <w:bookmarkStart w:id="2487" w:name="_Toc179632750"/>
      <w:bookmarkStart w:id="2488" w:name="_Toc152045732"/>
      <w:bookmarkStart w:id="2489" w:name="_Toc144974703"/>
      <w:bookmarkStart w:id="2490" w:name="_Toc152042511"/>
      <w:r w:rsidRPr="0002618F">
        <w:rPr>
          <w:rFonts w:ascii="宋体" w:hAnsi="宋体" w:cs="宋体" w:hint="eastAsia"/>
          <w:szCs w:val="21"/>
        </w:rPr>
        <w:t>18.6.1工程及工程设备试运行的组织与费用承担</w:t>
      </w:r>
    </w:p>
    <w:p w14:paraId="6171857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（1）工程设备安装具备单机无负荷试运行条件，由承包人组织试运行，费用由承包人承担。</w:t>
      </w:r>
    </w:p>
    <w:p w14:paraId="79E2D9C8" w14:textId="77777777" w:rsidR="00F849A4" w:rsidRPr="0002618F" w:rsidRDefault="00000000">
      <w:pPr>
        <w:keepNext/>
        <w:keepLines/>
        <w:spacing w:line="360" w:lineRule="auto"/>
        <w:outlineLvl w:val="0"/>
        <w:rPr>
          <w:rFonts w:ascii="宋体" w:hAnsi="宋体" w:cs="宋体" w:hint="eastAsia"/>
          <w:szCs w:val="21"/>
        </w:rPr>
      </w:pPr>
      <w:bookmarkStart w:id="2491" w:name="_Toc435200889"/>
      <w:bookmarkStart w:id="2492" w:name="_Toc342296493"/>
      <w:bookmarkStart w:id="2493" w:name="_Toc531764828"/>
      <w:bookmarkStart w:id="2494" w:name="_Toc396423283"/>
      <w:bookmarkStart w:id="2495" w:name="_Toc241459734"/>
      <w:r w:rsidRPr="0002618F">
        <w:rPr>
          <w:rFonts w:ascii="宋体" w:hAnsi="宋体" w:cs="宋体" w:hint="eastAsia"/>
          <w:szCs w:val="21"/>
        </w:rPr>
        <w:lastRenderedPageBreak/>
        <w:t>18.7 竣工清场</w:t>
      </w:r>
      <w:bookmarkEnd w:id="2487"/>
      <w:bookmarkEnd w:id="2488"/>
      <w:bookmarkEnd w:id="2489"/>
      <w:bookmarkEnd w:id="2490"/>
      <w:bookmarkEnd w:id="2491"/>
      <w:bookmarkEnd w:id="2492"/>
      <w:bookmarkEnd w:id="2493"/>
      <w:bookmarkEnd w:id="2494"/>
      <w:bookmarkEnd w:id="2495"/>
    </w:p>
    <w:p w14:paraId="0EC9D55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18.7.1监理人颁发（出具）工程接收证书后，承包人负责按照通用合同条款本项约定的要求对施工场地进行清理并承担相关费用，直至监理人检验合格为止。</w:t>
      </w:r>
    </w:p>
    <w:p w14:paraId="700AB5BC" w14:textId="77777777" w:rsidR="00F849A4" w:rsidRPr="0002618F" w:rsidRDefault="00000000">
      <w:pPr>
        <w:keepNext/>
        <w:keepLines/>
        <w:spacing w:line="360" w:lineRule="auto"/>
        <w:outlineLvl w:val="0"/>
        <w:rPr>
          <w:rFonts w:ascii="宋体" w:hAnsi="宋体" w:cs="宋体" w:hint="eastAsia"/>
          <w:szCs w:val="21"/>
        </w:rPr>
      </w:pPr>
      <w:bookmarkStart w:id="2496" w:name="_Toc435200890"/>
      <w:bookmarkStart w:id="2497" w:name="_Toc144974704"/>
      <w:bookmarkStart w:id="2498" w:name="_Toc179632751"/>
      <w:bookmarkStart w:id="2499" w:name="_Toc396423284"/>
      <w:bookmarkStart w:id="2500" w:name="_Toc152045733"/>
      <w:bookmarkStart w:id="2501" w:name="_Toc241459735"/>
      <w:bookmarkStart w:id="2502" w:name="_Toc152042512"/>
      <w:bookmarkStart w:id="2503" w:name="_Toc531764829"/>
      <w:bookmarkStart w:id="2504" w:name="_Toc342296494"/>
      <w:r w:rsidRPr="0002618F">
        <w:rPr>
          <w:rFonts w:ascii="宋体" w:hAnsi="宋体" w:cs="宋体" w:hint="eastAsia"/>
          <w:szCs w:val="21"/>
        </w:rPr>
        <w:t>18.8 施工队伍的撤离</w:t>
      </w:r>
      <w:bookmarkEnd w:id="2496"/>
      <w:bookmarkEnd w:id="2497"/>
      <w:bookmarkEnd w:id="2498"/>
      <w:bookmarkEnd w:id="2499"/>
      <w:bookmarkEnd w:id="2500"/>
      <w:bookmarkEnd w:id="2501"/>
      <w:bookmarkEnd w:id="2502"/>
      <w:bookmarkEnd w:id="2503"/>
      <w:bookmarkEnd w:id="2504"/>
    </w:p>
    <w:p w14:paraId="65EAD78B" w14:textId="77777777" w:rsidR="00F849A4" w:rsidRPr="0002618F" w:rsidRDefault="00000000">
      <w:pPr>
        <w:spacing w:line="360" w:lineRule="auto"/>
        <w:ind w:firstLineChars="200" w:firstLine="420"/>
        <w:rPr>
          <w:rFonts w:ascii="宋体" w:hAnsi="宋体" w:cs="宋体" w:hint="eastAsia"/>
          <w:szCs w:val="21"/>
        </w:rPr>
      </w:pPr>
      <w:bookmarkStart w:id="2505" w:name="_Toc179632752"/>
      <w:bookmarkStart w:id="2506" w:name="_Toc144974705"/>
      <w:bookmarkStart w:id="2507" w:name="_Toc152042513"/>
      <w:bookmarkStart w:id="2508" w:name="_Toc152045734"/>
      <w:r w:rsidRPr="0002618F">
        <w:rPr>
          <w:rFonts w:ascii="宋体" w:hAnsi="宋体" w:cs="宋体" w:hint="eastAsia"/>
          <w:szCs w:val="21"/>
        </w:rPr>
        <w:t xml:space="preserve">承包人按照通用合同条款第18.8款约定撤离施工场地（现场）时，监理人和承包人应当办理永久工程和施工场地移交手续，移交手续以书面方式出具，并分别经过发包人、监理人和承包人的签认。 </w:t>
      </w:r>
    </w:p>
    <w:p w14:paraId="7D5BDF36" w14:textId="77777777" w:rsidR="00F849A4" w:rsidRPr="0002618F" w:rsidRDefault="00000000">
      <w:pPr>
        <w:keepNext/>
        <w:keepLines/>
        <w:spacing w:line="360" w:lineRule="auto"/>
        <w:outlineLvl w:val="0"/>
        <w:rPr>
          <w:rFonts w:ascii="宋体" w:hAnsi="宋体" w:cs="宋体" w:hint="eastAsia"/>
          <w:szCs w:val="21"/>
        </w:rPr>
      </w:pPr>
      <w:bookmarkStart w:id="2509" w:name="_Toc435200891"/>
      <w:bookmarkStart w:id="2510" w:name="_Toc531764830"/>
      <w:bookmarkStart w:id="2511" w:name="_Toc241459736"/>
      <w:bookmarkStart w:id="2512" w:name="_Toc342296495"/>
      <w:bookmarkStart w:id="2513" w:name="_Toc396423285"/>
      <w:r w:rsidRPr="0002618F">
        <w:rPr>
          <w:rFonts w:ascii="宋体" w:hAnsi="宋体" w:cs="宋体" w:hint="eastAsia"/>
          <w:szCs w:val="21"/>
        </w:rPr>
        <w:t>18.9 中间验收</w:t>
      </w:r>
      <w:bookmarkEnd w:id="2509"/>
      <w:bookmarkEnd w:id="2510"/>
      <w:bookmarkEnd w:id="2511"/>
      <w:bookmarkEnd w:id="2512"/>
      <w:bookmarkEnd w:id="2513"/>
    </w:p>
    <w:p w14:paraId="488F1427" w14:textId="77777777" w:rsidR="00F849A4" w:rsidRPr="0002618F" w:rsidRDefault="00000000">
      <w:pPr>
        <w:spacing w:line="360" w:lineRule="auto"/>
        <w:ind w:firstLineChars="250" w:firstLine="525"/>
        <w:rPr>
          <w:rFonts w:ascii="宋体" w:hAnsi="宋体" w:cs="宋体" w:hint="eastAsia"/>
          <w:szCs w:val="21"/>
        </w:rPr>
      </w:pPr>
      <w:r w:rsidRPr="0002618F">
        <w:rPr>
          <w:rFonts w:ascii="宋体" w:hAnsi="宋体" w:cs="宋体" w:hint="eastAsia"/>
          <w:szCs w:val="21"/>
        </w:rPr>
        <w:t>本工程需要进行中间验收的部位如下：</w:t>
      </w:r>
      <w:r w:rsidRPr="0002618F">
        <w:rPr>
          <w:rFonts w:ascii="宋体" w:hAnsi="宋体" w:cs="宋体" w:hint="eastAsia"/>
          <w:szCs w:val="21"/>
          <w:u w:val="single"/>
        </w:rPr>
        <w:t xml:space="preserve">         /                        </w:t>
      </w:r>
      <w:r w:rsidRPr="0002618F">
        <w:rPr>
          <w:rFonts w:ascii="宋体" w:hAnsi="宋体" w:cs="宋体" w:hint="eastAsia"/>
          <w:szCs w:val="21"/>
        </w:rPr>
        <w:t>。</w:t>
      </w:r>
    </w:p>
    <w:p w14:paraId="3404E79F"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当工程进度达到本款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w:t>
      </w:r>
      <w:r w:rsidRPr="0002618F">
        <w:rPr>
          <w:rFonts w:ascii="宋体" w:hAnsi="宋体" w:cs="宋体" w:hint="eastAsia"/>
          <w:szCs w:val="21"/>
          <w:u w:val="single"/>
        </w:rPr>
        <w:t xml:space="preserve">         /       </w:t>
      </w:r>
      <w:r w:rsidRPr="0002618F">
        <w:rPr>
          <w:rFonts w:ascii="宋体" w:hAnsi="宋体" w:cs="宋体" w:hint="eastAsia"/>
          <w:szCs w:val="21"/>
        </w:rPr>
        <w:t>期限内进行修改后重新验收。</w:t>
      </w:r>
    </w:p>
    <w:p w14:paraId="3B36953B"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监理人不能按时进行验收的，应在验收前24小时以书面形式向承包人提出延期要求，延期不能超过48小时。监理人未能按本款约定的时限提出延期要求，又未按期进行验收的，承包人可自行组织验收，监理人必须认同验收记录。</w:t>
      </w:r>
    </w:p>
    <w:p w14:paraId="3807C37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经监理人验收后工程质量符合约定的验收标准，但验收24小时后监理人仍不在验收记录上签字的，视为监理人已经认可验收记录，承包人可继续施工。</w:t>
      </w:r>
    </w:p>
    <w:p w14:paraId="1CE172B6" w14:textId="77777777" w:rsidR="00F849A4" w:rsidRPr="0002618F" w:rsidRDefault="00000000">
      <w:pPr>
        <w:keepNext/>
        <w:keepLines/>
        <w:spacing w:line="360" w:lineRule="auto"/>
        <w:outlineLvl w:val="0"/>
        <w:rPr>
          <w:rFonts w:ascii="宋体" w:hAnsi="宋体" w:cs="宋体" w:hint="eastAsia"/>
          <w:szCs w:val="21"/>
        </w:rPr>
      </w:pPr>
      <w:bookmarkStart w:id="2514" w:name="_Toc531764831"/>
      <w:r w:rsidRPr="0002618F">
        <w:rPr>
          <w:rFonts w:ascii="宋体" w:hAnsi="宋体" w:cs="宋体" w:hint="eastAsia"/>
          <w:szCs w:val="21"/>
        </w:rPr>
        <w:t>18.10工程移交</w:t>
      </w:r>
      <w:bookmarkEnd w:id="2514"/>
      <w:r w:rsidRPr="0002618F">
        <w:rPr>
          <w:rFonts w:ascii="宋体" w:hAnsi="宋体" w:cs="宋体" w:hint="eastAsia"/>
          <w:szCs w:val="21"/>
        </w:rPr>
        <w:t xml:space="preserve">　</w:t>
      </w:r>
    </w:p>
    <w:p w14:paraId="0FFA6D7D" w14:textId="617ECA68" w:rsidR="00F849A4" w:rsidRPr="0002618F" w:rsidRDefault="00000000">
      <w:pPr>
        <w:keepNext/>
        <w:keepLines/>
        <w:spacing w:line="360" w:lineRule="auto"/>
        <w:ind w:firstLineChars="200" w:firstLine="420"/>
        <w:outlineLvl w:val="0"/>
        <w:rPr>
          <w:rFonts w:ascii="宋体" w:hAnsi="宋体" w:cs="宋体" w:hint="eastAsia"/>
          <w:szCs w:val="21"/>
        </w:rPr>
      </w:pPr>
      <w:bookmarkStart w:id="2515" w:name="_Toc531764832"/>
      <w:r w:rsidRPr="0002618F">
        <w:rPr>
          <w:rFonts w:ascii="宋体" w:hAnsi="宋体" w:cs="宋体" w:hint="eastAsia"/>
          <w:szCs w:val="21"/>
        </w:rPr>
        <w:t>承包人应于监理人发出工程接收证书后10天内将竣工工程交付发包人。</w:t>
      </w:r>
      <w:r w:rsidRPr="0002618F">
        <w:rPr>
          <w:rFonts w:ascii="宋体" w:hAnsi="宋体" w:cs="宋体" w:hint="eastAsia"/>
          <w:bCs/>
          <w:szCs w:val="21"/>
        </w:rPr>
        <w:t>在移交过程中，承包人应全面积极地配合发包人做好移交工作。</w:t>
      </w:r>
      <w:r w:rsidRPr="0002618F">
        <w:rPr>
          <w:rFonts w:ascii="宋体" w:hAnsi="宋体" w:cs="宋体" w:hint="eastAsia"/>
          <w:szCs w:val="21"/>
        </w:rPr>
        <w:t>承包人不得以竣工结算未完成、工程款支付等任何理由延期交付竣工工程，否则承包人应比照工期延误违约金标准支付违约金并赔偿发包人的全部损失。</w:t>
      </w:r>
      <w:bookmarkEnd w:id="2515"/>
    </w:p>
    <w:p w14:paraId="1546FED3" w14:textId="77777777" w:rsidR="00F849A4" w:rsidRPr="0002618F" w:rsidRDefault="00000000">
      <w:pPr>
        <w:keepNext/>
        <w:keepLines/>
        <w:spacing w:line="360" w:lineRule="auto"/>
        <w:outlineLvl w:val="0"/>
        <w:rPr>
          <w:rFonts w:ascii="宋体" w:hAnsi="宋体" w:cs="宋体" w:hint="eastAsia"/>
          <w:szCs w:val="21"/>
          <w:lang w:val="zh-CN"/>
        </w:rPr>
      </w:pPr>
      <w:bookmarkStart w:id="2516" w:name="_Toc396423286"/>
      <w:bookmarkStart w:id="2517" w:name="_Toc342296496"/>
      <w:bookmarkStart w:id="2518" w:name="_Toc241459737"/>
      <w:bookmarkStart w:id="2519" w:name="_Toc435200892"/>
      <w:bookmarkStart w:id="2520" w:name="_Toc531764833"/>
      <w:r w:rsidRPr="0002618F">
        <w:rPr>
          <w:rFonts w:ascii="宋体" w:hAnsi="宋体" w:cs="宋体" w:hint="eastAsia"/>
          <w:szCs w:val="21"/>
          <w:lang w:val="zh-CN"/>
        </w:rPr>
        <w:t>19. 缺陷责任与保修责任</w:t>
      </w:r>
      <w:bookmarkEnd w:id="2505"/>
      <w:bookmarkEnd w:id="2506"/>
      <w:bookmarkEnd w:id="2507"/>
      <w:bookmarkEnd w:id="2508"/>
      <w:bookmarkEnd w:id="2516"/>
      <w:bookmarkEnd w:id="2517"/>
      <w:bookmarkEnd w:id="2518"/>
      <w:bookmarkEnd w:id="2519"/>
      <w:bookmarkEnd w:id="2520"/>
    </w:p>
    <w:p w14:paraId="5FAA90C9" w14:textId="77777777" w:rsidR="00F849A4" w:rsidRPr="0002618F" w:rsidRDefault="00000000">
      <w:pPr>
        <w:keepNext/>
        <w:keepLines/>
        <w:spacing w:line="360" w:lineRule="auto"/>
        <w:outlineLvl w:val="0"/>
        <w:rPr>
          <w:rFonts w:ascii="宋体" w:hAnsi="宋体" w:cs="宋体" w:hint="eastAsia"/>
          <w:szCs w:val="21"/>
        </w:rPr>
      </w:pPr>
      <w:bookmarkStart w:id="2521" w:name="_Toc342296497"/>
      <w:bookmarkStart w:id="2522" w:name="_Toc152045741"/>
      <w:bookmarkStart w:id="2523" w:name="_Toc241459738"/>
      <w:bookmarkStart w:id="2524" w:name="_Toc179632759"/>
      <w:bookmarkStart w:id="2525" w:name="_Toc531764834"/>
      <w:bookmarkStart w:id="2526" w:name="_Toc435200893"/>
      <w:bookmarkStart w:id="2527" w:name="_Toc152042520"/>
      <w:bookmarkStart w:id="2528" w:name="_Toc396423287"/>
      <w:bookmarkStart w:id="2529" w:name="_Toc144974712"/>
      <w:r w:rsidRPr="0002618F">
        <w:rPr>
          <w:rFonts w:ascii="宋体" w:hAnsi="宋体" w:cs="宋体" w:hint="eastAsia"/>
          <w:szCs w:val="21"/>
        </w:rPr>
        <w:t>19.7 保修责任</w:t>
      </w:r>
      <w:bookmarkEnd w:id="2521"/>
      <w:bookmarkEnd w:id="2522"/>
      <w:bookmarkEnd w:id="2523"/>
      <w:bookmarkEnd w:id="2524"/>
      <w:bookmarkEnd w:id="2525"/>
      <w:bookmarkEnd w:id="2526"/>
      <w:bookmarkEnd w:id="2527"/>
      <w:bookmarkEnd w:id="2528"/>
      <w:bookmarkEnd w:id="2529"/>
    </w:p>
    <w:p w14:paraId="2D814856"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（1）工程质量保修范围：</w:t>
      </w:r>
      <w:r w:rsidRPr="0002618F">
        <w:rPr>
          <w:rFonts w:ascii="宋体" w:hAnsi="宋体" w:cs="宋体" w:hint="eastAsia"/>
          <w:szCs w:val="21"/>
          <w:u w:val="single"/>
        </w:rPr>
        <w:t>本合同约定的永久工程（指按合同约定建造并移交给发包人的工程，包括工程设备）</w:t>
      </w:r>
      <w:r w:rsidRPr="0002618F">
        <w:rPr>
          <w:rFonts w:ascii="宋体" w:hAnsi="宋体" w:cs="宋体" w:hint="eastAsia"/>
          <w:szCs w:val="21"/>
        </w:rPr>
        <w:t>。</w:t>
      </w:r>
    </w:p>
    <w:p w14:paraId="53C0D280"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（2）工程质量保修期限：</w:t>
      </w:r>
      <w:r w:rsidRPr="0002618F">
        <w:rPr>
          <w:rFonts w:ascii="宋体" w:hAnsi="宋体" w:cs="宋体" w:hint="eastAsia"/>
          <w:szCs w:val="21"/>
          <w:u w:val="single"/>
        </w:rPr>
        <w:t>防水工程的保修期为5年，装修工程、水、暖、电、通风等工程的保修期为2年，管道接口、井室、管沟防水防渗部位保修期为5年</w:t>
      </w:r>
      <w:r w:rsidRPr="0002618F">
        <w:rPr>
          <w:rFonts w:ascii="宋体" w:hAnsi="宋体" w:cs="宋体" w:hint="eastAsia"/>
          <w:szCs w:val="21"/>
        </w:rPr>
        <w:t>。</w:t>
      </w:r>
    </w:p>
    <w:p w14:paraId="27584860"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（3）工程质量保修责任：</w:t>
      </w:r>
      <w:r w:rsidRPr="0002618F">
        <w:rPr>
          <w:rFonts w:ascii="宋体" w:hAnsi="宋体" w:cs="宋体" w:hint="eastAsia"/>
          <w:szCs w:val="21"/>
          <w:u w:val="single"/>
        </w:rPr>
        <w:t>1．属于保修范围和内容的项目，承包人应在接到修理通知之日后2天内派人修理，承包人不在约定期限内派人修理，发包人可委托其他人员修理，保修费用从质量保修金内扣除。</w:t>
      </w:r>
    </w:p>
    <w:p w14:paraId="00DD567B"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u w:val="single"/>
        </w:rPr>
        <w:t>2．发生须紧急抢修事故，承包人接到事故通知后，应立即到达事故现场抢修。非承包人施工质量引起的事故，抢修费用由发包人承担。</w:t>
      </w:r>
    </w:p>
    <w:p w14:paraId="464B6AB9"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u w:val="single"/>
        </w:rPr>
        <w:t>3．因承包人原因致使工程在合理使用期限内造成人身和财产损害的，承包人应承担损害赔偿责</w:t>
      </w:r>
      <w:r w:rsidRPr="0002618F">
        <w:rPr>
          <w:rFonts w:ascii="宋体" w:hAnsi="宋体" w:cs="宋体" w:hint="eastAsia"/>
          <w:szCs w:val="21"/>
          <w:u w:val="single"/>
        </w:rPr>
        <w:lastRenderedPageBreak/>
        <w:t>任</w:t>
      </w:r>
      <w:r w:rsidRPr="0002618F">
        <w:rPr>
          <w:rFonts w:ascii="宋体" w:hAnsi="宋体" w:cs="宋体" w:hint="eastAsia"/>
          <w:szCs w:val="21"/>
        </w:rPr>
        <w:t>。</w:t>
      </w:r>
    </w:p>
    <w:p w14:paraId="564A245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7560B01C" w14:textId="77777777" w:rsidR="00F849A4" w:rsidRPr="0002618F" w:rsidRDefault="00000000">
      <w:pPr>
        <w:keepNext/>
        <w:keepLines/>
        <w:spacing w:line="360" w:lineRule="auto"/>
        <w:outlineLvl w:val="0"/>
        <w:rPr>
          <w:rFonts w:ascii="宋体" w:hAnsi="宋体" w:cs="宋体" w:hint="eastAsia"/>
          <w:szCs w:val="21"/>
          <w:lang w:val="zh-CN"/>
        </w:rPr>
      </w:pPr>
      <w:bookmarkStart w:id="2530" w:name="_Toc179632760"/>
      <w:bookmarkStart w:id="2531" w:name="_Toc342296498"/>
      <w:bookmarkStart w:id="2532" w:name="_Toc435200894"/>
      <w:bookmarkStart w:id="2533" w:name="_Toc152042521"/>
      <w:bookmarkStart w:id="2534" w:name="_Toc396423288"/>
      <w:bookmarkStart w:id="2535" w:name="_Toc531764835"/>
      <w:bookmarkStart w:id="2536" w:name="_Toc144974713"/>
      <w:bookmarkStart w:id="2537" w:name="_Toc152045742"/>
      <w:bookmarkStart w:id="2538" w:name="_Toc241459739"/>
      <w:r w:rsidRPr="0002618F">
        <w:rPr>
          <w:rFonts w:ascii="宋体" w:hAnsi="宋体" w:cs="宋体" w:hint="eastAsia"/>
          <w:szCs w:val="21"/>
          <w:lang w:val="zh-CN"/>
        </w:rPr>
        <w:t>20. 保险</w:t>
      </w:r>
      <w:bookmarkEnd w:id="2530"/>
      <w:bookmarkEnd w:id="2531"/>
      <w:bookmarkEnd w:id="2532"/>
      <w:bookmarkEnd w:id="2533"/>
      <w:bookmarkEnd w:id="2534"/>
      <w:bookmarkEnd w:id="2535"/>
      <w:bookmarkEnd w:id="2536"/>
      <w:bookmarkEnd w:id="2537"/>
      <w:bookmarkEnd w:id="2538"/>
    </w:p>
    <w:p w14:paraId="19511D35" w14:textId="77777777" w:rsidR="00F849A4" w:rsidRPr="0002618F" w:rsidRDefault="00000000">
      <w:pPr>
        <w:keepNext/>
        <w:keepLines/>
        <w:spacing w:line="360" w:lineRule="auto"/>
        <w:outlineLvl w:val="0"/>
        <w:rPr>
          <w:rFonts w:ascii="宋体" w:hAnsi="宋体" w:cs="宋体" w:hint="eastAsia"/>
          <w:szCs w:val="21"/>
        </w:rPr>
      </w:pPr>
      <w:bookmarkStart w:id="2539" w:name="_Toc396423289"/>
      <w:bookmarkStart w:id="2540" w:name="_Toc435200895"/>
      <w:bookmarkStart w:id="2541" w:name="_Toc342296499"/>
      <w:bookmarkStart w:id="2542" w:name="_Toc152042522"/>
      <w:bookmarkStart w:id="2543" w:name="_Toc152045743"/>
      <w:bookmarkStart w:id="2544" w:name="_Toc241459740"/>
      <w:bookmarkStart w:id="2545" w:name="_Toc179632761"/>
      <w:bookmarkStart w:id="2546" w:name="_Toc531764836"/>
      <w:bookmarkStart w:id="2547" w:name="_Toc144974714"/>
      <w:r w:rsidRPr="0002618F">
        <w:rPr>
          <w:rFonts w:ascii="宋体" w:hAnsi="宋体" w:cs="宋体" w:hint="eastAsia"/>
          <w:szCs w:val="21"/>
        </w:rPr>
        <w:t>20.1 工程保险</w:t>
      </w:r>
      <w:bookmarkEnd w:id="2539"/>
      <w:bookmarkEnd w:id="2540"/>
      <w:bookmarkEnd w:id="2541"/>
      <w:bookmarkEnd w:id="2542"/>
      <w:bookmarkEnd w:id="2543"/>
      <w:bookmarkEnd w:id="2544"/>
      <w:bookmarkEnd w:id="2545"/>
      <w:bookmarkEnd w:id="2546"/>
      <w:bookmarkEnd w:id="2547"/>
    </w:p>
    <w:p w14:paraId="57DA379E" w14:textId="77777777" w:rsidR="00F849A4" w:rsidRPr="0002618F" w:rsidRDefault="00000000">
      <w:pPr>
        <w:spacing w:line="360" w:lineRule="auto"/>
        <w:ind w:firstLineChars="200" w:firstLine="420"/>
        <w:rPr>
          <w:rFonts w:ascii="宋体" w:hAnsi="宋体" w:cs="宋体" w:hint="eastAsia"/>
          <w:szCs w:val="21"/>
        </w:rPr>
      </w:pPr>
      <w:bookmarkStart w:id="2548" w:name="_Toc179632762"/>
      <w:bookmarkStart w:id="2549" w:name="_Toc152042523"/>
      <w:bookmarkStart w:id="2550" w:name="_Toc144974715"/>
      <w:bookmarkStart w:id="2551" w:name="_Toc152045744"/>
      <w:r w:rsidRPr="0002618F">
        <w:rPr>
          <w:rFonts w:ascii="宋体" w:hAnsi="宋体" w:cs="宋体" w:hint="eastAsia"/>
          <w:szCs w:val="21"/>
        </w:rPr>
        <w:t>本工程</w:t>
      </w:r>
      <w:r w:rsidRPr="0002618F">
        <w:rPr>
          <w:rFonts w:ascii="宋体" w:hAnsi="宋体" w:cs="宋体" w:hint="eastAsia"/>
          <w:szCs w:val="21"/>
          <w:u w:val="single"/>
        </w:rPr>
        <w:t xml:space="preserve">不投保  </w:t>
      </w:r>
      <w:r w:rsidRPr="0002618F">
        <w:rPr>
          <w:rFonts w:ascii="宋体" w:hAnsi="宋体" w:cs="宋体" w:hint="eastAsia"/>
          <w:szCs w:val="21"/>
        </w:rPr>
        <w:t>(投保/不投保)工程保险。投保工程保险时，险种为：</w:t>
      </w:r>
      <w:r w:rsidRPr="0002618F">
        <w:rPr>
          <w:rFonts w:ascii="宋体" w:hAnsi="宋体" w:cs="宋体" w:hint="eastAsia"/>
          <w:szCs w:val="21"/>
          <w:u w:val="single"/>
        </w:rPr>
        <w:t xml:space="preserve">  /     </w:t>
      </w:r>
      <w:r w:rsidRPr="0002618F">
        <w:rPr>
          <w:rFonts w:ascii="宋体" w:hAnsi="宋体" w:cs="宋体" w:hint="eastAsia"/>
          <w:szCs w:val="21"/>
        </w:rPr>
        <w:t>，并符合以下约定。</w:t>
      </w:r>
    </w:p>
    <w:p w14:paraId="69949F8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（1）投保人：</w:t>
      </w:r>
      <w:r w:rsidRPr="0002618F">
        <w:rPr>
          <w:rFonts w:ascii="宋体" w:hAnsi="宋体" w:cs="宋体" w:hint="eastAsia"/>
          <w:szCs w:val="21"/>
          <w:u w:val="single"/>
        </w:rPr>
        <w:t xml:space="preserve">           /                                           </w:t>
      </w:r>
      <w:r w:rsidRPr="0002618F">
        <w:rPr>
          <w:rFonts w:ascii="宋体" w:hAnsi="宋体" w:cs="宋体" w:hint="eastAsia"/>
          <w:szCs w:val="21"/>
        </w:rPr>
        <w:t>。</w:t>
      </w:r>
    </w:p>
    <w:p w14:paraId="05B91D4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（2）投保内容：</w:t>
      </w:r>
      <w:r w:rsidRPr="0002618F">
        <w:rPr>
          <w:rFonts w:ascii="宋体" w:hAnsi="宋体" w:cs="宋体" w:hint="eastAsia"/>
          <w:szCs w:val="21"/>
          <w:u w:val="single"/>
        </w:rPr>
        <w:t xml:space="preserve">       /                                               </w:t>
      </w:r>
      <w:r w:rsidRPr="0002618F">
        <w:rPr>
          <w:rFonts w:ascii="宋体" w:hAnsi="宋体" w:cs="宋体" w:hint="eastAsia"/>
          <w:szCs w:val="21"/>
        </w:rPr>
        <w:t>。</w:t>
      </w:r>
    </w:p>
    <w:p w14:paraId="29A49305"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（3）保险费率：由投保人与合同双方同意的保险人商定。</w:t>
      </w:r>
    </w:p>
    <w:p w14:paraId="29A8EE13"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（4）保险金额：</w:t>
      </w:r>
      <w:r w:rsidRPr="0002618F">
        <w:rPr>
          <w:rFonts w:ascii="宋体" w:hAnsi="宋体" w:cs="宋体" w:hint="eastAsia"/>
          <w:szCs w:val="21"/>
          <w:u w:val="single"/>
        </w:rPr>
        <w:t xml:space="preserve">         /                                        </w:t>
      </w:r>
      <w:r w:rsidRPr="0002618F">
        <w:rPr>
          <w:rFonts w:ascii="宋体" w:hAnsi="宋体" w:cs="宋体" w:hint="eastAsia"/>
          <w:szCs w:val="21"/>
        </w:rPr>
        <w:t>。</w:t>
      </w:r>
    </w:p>
    <w:p w14:paraId="50C21EC6" w14:textId="77777777" w:rsidR="00F849A4" w:rsidRPr="0002618F" w:rsidRDefault="00000000">
      <w:pPr>
        <w:spacing w:line="360" w:lineRule="auto"/>
        <w:ind w:firstLineChars="200" w:firstLine="420"/>
        <w:rPr>
          <w:rFonts w:ascii="宋体" w:hAnsi="宋体" w:cs="宋体" w:hint="eastAsia"/>
          <w:szCs w:val="21"/>
          <w:u w:val="single"/>
        </w:rPr>
      </w:pPr>
      <w:r w:rsidRPr="0002618F">
        <w:rPr>
          <w:rFonts w:ascii="宋体" w:hAnsi="宋体" w:cs="宋体" w:hint="eastAsia"/>
          <w:szCs w:val="21"/>
        </w:rPr>
        <w:t>（5）保险期限：</w:t>
      </w:r>
      <w:r w:rsidRPr="0002618F">
        <w:rPr>
          <w:rFonts w:ascii="宋体" w:hAnsi="宋体" w:cs="宋体" w:hint="eastAsia"/>
          <w:szCs w:val="21"/>
          <w:u w:val="single"/>
        </w:rPr>
        <w:t xml:space="preserve">         /                                           </w:t>
      </w:r>
      <w:r w:rsidRPr="0002618F">
        <w:rPr>
          <w:rFonts w:ascii="宋体" w:hAnsi="宋体" w:cs="宋体" w:hint="eastAsia"/>
          <w:szCs w:val="21"/>
        </w:rPr>
        <w:t>。</w:t>
      </w:r>
    </w:p>
    <w:p w14:paraId="422383E5" w14:textId="77777777" w:rsidR="00F849A4" w:rsidRPr="0002618F" w:rsidRDefault="00000000">
      <w:pPr>
        <w:keepNext/>
        <w:keepLines/>
        <w:spacing w:line="360" w:lineRule="auto"/>
        <w:outlineLvl w:val="0"/>
        <w:rPr>
          <w:rFonts w:ascii="宋体" w:hAnsi="宋体" w:cs="宋体" w:hint="eastAsia"/>
          <w:szCs w:val="21"/>
        </w:rPr>
      </w:pPr>
      <w:bookmarkStart w:id="2552" w:name="_Toc531764837"/>
      <w:bookmarkStart w:id="2553" w:name="_Toc342296500"/>
      <w:bookmarkStart w:id="2554" w:name="_Toc396423290"/>
      <w:bookmarkStart w:id="2555" w:name="_Toc152045746"/>
      <w:bookmarkStart w:id="2556" w:name="_Toc241459741"/>
      <w:bookmarkStart w:id="2557" w:name="_Toc152042525"/>
      <w:bookmarkStart w:id="2558" w:name="_Toc144974717"/>
      <w:bookmarkStart w:id="2559" w:name="_Toc179632764"/>
      <w:bookmarkStart w:id="2560" w:name="_Toc435200896"/>
      <w:bookmarkEnd w:id="2548"/>
      <w:bookmarkEnd w:id="2549"/>
      <w:bookmarkEnd w:id="2550"/>
      <w:bookmarkEnd w:id="2551"/>
      <w:r w:rsidRPr="0002618F">
        <w:rPr>
          <w:rFonts w:ascii="宋体" w:hAnsi="宋体" w:cs="宋体" w:hint="eastAsia"/>
          <w:szCs w:val="21"/>
        </w:rPr>
        <w:t>20.4 第三者责任险</w:t>
      </w:r>
      <w:bookmarkEnd w:id="2552"/>
      <w:bookmarkEnd w:id="2553"/>
      <w:bookmarkEnd w:id="2554"/>
      <w:bookmarkEnd w:id="2555"/>
      <w:bookmarkEnd w:id="2556"/>
      <w:bookmarkEnd w:id="2557"/>
      <w:bookmarkEnd w:id="2558"/>
      <w:bookmarkEnd w:id="2559"/>
      <w:bookmarkEnd w:id="2560"/>
    </w:p>
    <w:p w14:paraId="6787CC98"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20.4.2保险金额：</w:t>
      </w:r>
      <w:r w:rsidRPr="0002618F">
        <w:rPr>
          <w:rFonts w:ascii="宋体" w:hAnsi="宋体" w:cs="宋体" w:hint="eastAsia"/>
          <w:szCs w:val="21"/>
          <w:u w:val="single"/>
        </w:rPr>
        <w:t xml:space="preserve">        /                                     </w:t>
      </w:r>
      <w:r w:rsidRPr="0002618F">
        <w:rPr>
          <w:rFonts w:ascii="宋体" w:hAnsi="宋体" w:cs="宋体" w:hint="eastAsia"/>
          <w:szCs w:val="21"/>
        </w:rPr>
        <w:t xml:space="preserve"> ，保险费率由承包人与发包人同意的保险人商定，相关保险费由</w:t>
      </w:r>
      <w:r w:rsidRPr="0002618F">
        <w:rPr>
          <w:rFonts w:ascii="宋体" w:hAnsi="宋体" w:cs="宋体" w:hint="eastAsia"/>
          <w:szCs w:val="21"/>
          <w:u w:val="single"/>
        </w:rPr>
        <w:t xml:space="preserve">      /     </w:t>
      </w:r>
      <w:r w:rsidRPr="0002618F">
        <w:rPr>
          <w:rFonts w:ascii="宋体" w:hAnsi="宋体" w:cs="宋体" w:hint="eastAsia"/>
          <w:szCs w:val="21"/>
        </w:rPr>
        <w:t xml:space="preserve">承担。                               </w:t>
      </w:r>
    </w:p>
    <w:p w14:paraId="5FC0CC57" w14:textId="77777777" w:rsidR="00F849A4" w:rsidRPr="0002618F" w:rsidRDefault="00000000">
      <w:pPr>
        <w:keepNext/>
        <w:keepLines/>
        <w:spacing w:line="360" w:lineRule="auto"/>
        <w:outlineLvl w:val="0"/>
        <w:rPr>
          <w:rFonts w:ascii="宋体" w:hAnsi="宋体" w:cs="宋体" w:hint="eastAsia"/>
          <w:szCs w:val="21"/>
        </w:rPr>
      </w:pPr>
      <w:bookmarkStart w:id="2561" w:name="_Toc179632765"/>
      <w:bookmarkStart w:id="2562" w:name="_Toc144974718"/>
      <w:bookmarkStart w:id="2563" w:name="_Toc152045747"/>
      <w:bookmarkStart w:id="2564" w:name="_Toc152042526"/>
      <w:bookmarkStart w:id="2565" w:name="_Toc435200897"/>
      <w:bookmarkStart w:id="2566" w:name="_Toc342296501"/>
      <w:bookmarkStart w:id="2567" w:name="_Toc396423291"/>
      <w:bookmarkStart w:id="2568" w:name="_Toc531764838"/>
      <w:bookmarkStart w:id="2569" w:name="_Toc241459742"/>
      <w:r w:rsidRPr="0002618F">
        <w:rPr>
          <w:rFonts w:ascii="宋体" w:hAnsi="宋体" w:cs="宋体" w:hint="eastAsia"/>
          <w:szCs w:val="21"/>
        </w:rPr>
        <w:t>20.5 其他保险</w:t>
      </w:r>
      <w:bookmarkEnd w:id="2561"/>
      <w:bookmarkEnd w:id="2562"/>
      <w:bookmarkEnd w:id="2563"/>
      <w:bookmarkEnd w:id="2564"/>
      <w:bookmarkEnd w:id="2565"/>
      <w:bookmarkEnd w:id="2566"/>
      <w:bookmarkEnd w:id="2567"/>
      <w:bookmarkEnd w:id="2568"/>
      <w:bookmarkEnd w:id="2569"/>
    </w:p>
    <w:p w14:paraId="026C1FB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承包人应为其施工设备、进场材料和工程设备等办理的保险：</w:t>
      </w:r>
      <w:r w:rsidRPr="0002618F">
        <w:rPr>
          <w:rFonts w:ascii="宋体" w:hAnsi="宋体" w:cs="宋体" w:hint="eastAsia"/>
          <w:szCs w:val="21"/>
          <w:u w:val="single"/>
        </w:rPr>
        <w:t xml:space="preserve">       /        </w:t>
      </w:r>
      <w:r w:rsidRPr="0002618F">
        <w:rPr>
          <w:rFonts w:ascii="宋体" w:hAnsi="宋体" w:cs="宋体" w:hint="eastAsia"/>
          <w:szCs w:val="21"/>
        </w:rPr>
        <w:t>。</w:t>
      </w:r>
    </w:p>
    <w:p w14:paraId="090A725A" w14:textId="77777777" w:rsidR="00F849A4" w:rsidRPr="0002618F" w:rsidRDefault="00000000">
      <w:pPr>
        <w:keepNext/>
        <w:keepLines/>
        <w:spacing w:line="360" w:lineRule="auto"/>
        <w:outlineLvl w:val="0"/>
        <w:rPr>
          <w:rFonts w:ascii="宋体" w:hAnsi="宋体" w:cs="宋体" w:hint="eastAsia"/>
          <w:szCs w:val="21"/>
        </w:rPr>
      </w:pPr>
      <w:bookmarkStart w:id="2570" w:name="_Toc179632766"/>
      <w:bookmarkStart w:id="2571" w:name="_Toc152042527"/>
      <w:bookmarkStart w:id="2572" w:name="_Toc152045748"/>
      <w:bookmarkStart w:id="2573" w:name="_Toc396423292"/>
      <w:bookmarkStart w:id="2574" w:name="_Toc144974719"/>
      <w:bookmarkStart w:id="2575" w:name="_Toc531764839"/>
      <w:bookmarkStart w:id="2576" w:name="_Toc241459743"/>
      <w:bookmarkStart w:id="2577" w:name="_Toc435200898"/>
      <w:bookmarkStart w:id="2578" w:name="_Toc342296502"/>
      <w:r w:rsidRPr="0002618F">
        <w:rPr>
          <w:rFonts w:ascii="宋体" w:hAnsi="宋体" w:cs="宋体" w:hint="eastAsia"/>
          <w:szCs w:val="21"/>
        </w:rPr>
        <w:t>20.6 对各项保险的一般要求</w:t>
      </w:r>
      <w:bookmarkEnd w:id="2570"/>
      <w:bookmarkEnd w:id="2571"/>
      <w:bookmarkEnd w:id="2572"/>
      <w:bookmarkEnd w:id="2573"/>
      <w:bookmarkEnd w:id="2574"/>
      <w:bookmarkEnd w:id="2575"/>
      <w:bookmarkEnd w:id="2576"/>
      <w:bookmarkEnd w:id="2577"/>
      <w:bookmarkEnd w:id="2578"/>
    </w:p>
    <w:p w14:paraId="70D18E42"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20.6.1保险凭证</w:t>
      </w:r>
    </w:p>
    <w:p w14:paraId="324B6737" w14:textId="77777777" w:rsidR="00F849A4" w:rsidRPr="0002618F" w:rsidRDefault="00000000">
      <w:pPr>
        <w:spacing w:line="360" w:lineRule="auto"/>
        <w:ind w:firstLine="525"/>
        <w:rPr>
          <w:rFonts w:ascii="宋体" w:hAnsi="宋体" w:cs="宋体" w:hint="eastAsia"/>
          <w:szCs w:val="21"/>
          <w:u w:val="single"/>
        </w:rPr>
      </w:pPr>
      <w:r w:rsidRPr="0002618F">
        <w:rPr>
          <w:rFonts w:ascii="宋体" w:hAnsi="宋体" w:cs="宋体" w:hint="eastAsia"/>
          <w:szCs w:val="21"/>
        </w:rPr>
        <w:t>承包人向发包人提交各项保险生效的证据和保险单副本的期限：</w:t>
      </w:r>
      <w:r w:rsidRPr="0002618F">
        <w:rPr>
          <w:rFonts w:ascii="宋体" w:hAnsi="宋体" w:cs="宋体" w:hint="eastAsia"/>
          <w:szCs w:val="21"/>
          <w:u w:val="single"/>
        </w:rPr>
        <w:t xml:space="preserve">       /    </w:t>
      </w:r>
      <w:r w:rsidRPr="0002618F">
        <w:rPr>
          <w:rFonts w:ascii="宋体" w:hAnsi="宋体" w:cs="宋体" w:hint="eastAsia"/>
          <w:szCs w:val="21"/>
        </w:rPr>
        <w:t>。</w:t>
      </w:r>
    </w:p>
    <w:p w14:paraId="11C36D3E"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20.6.4保险金不足的补偿</w:t>
      </w:r>
    </w:p>
    <w:p w14:paraId="1142A936"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rPr>
        <w:t>保险金不足以补偿损失时，承包人和发包人负责补偿的责任分摊：</w:t>
      </w:r>
      <w:r w:rsidRPr="0002618F">
        <w:rPr>
          <w:rFonts w:ascii="宋体" w:hAnsi="宋体" w:cs="宋体" w:hint="eastAsia"/>
          <w:szCs w:val="21"/>
          <w:u w:val="single"/>
        </w:rPr>
        <w:t xml:space="preserve">  永久工程损失保险赔偿与实际损失的差额由发包人补偿，临时工程、施工设备和施工人员损失保险赔偿与实际损失的差额由承包人补偿</w:t>
      </w:r>
      <w:r w:rsidRPr="0002618F">
        <w:rPr>
          <w:rFonts w:ascii="宋体" w:hAnsi="宋体" w:cs="宋体" w:hint="eastAsia"/>
          <w:szCs w:val="21"/>
        </w:rPr>
        <w:t>。</w:t>
      </w:r>
    </w:p>
    <w:p w14:paraId="45622D3F" w14:textId="77777777" w:rsidR="00F849A4" w:rsidRPr="0002618F" w:rsidRDefault="00000000">
      <w:pPr>
        <w:keepNext/>
        <w:keepLines/>
        <w:spacing w:line="360" w:lineRule="auto"/>
        <w:outlineLvl w:val="0"/>
        <w:rPr>
          <w:rFonts w:ascii="宋体" w:hAnsi="宋体" w:cs="宋体" w:hint="eastAsia"/>
          <w:szCs w:val="21"/>
          <w:lang w:val="zh-CN"/>
        </w:rPr>
      </w:pPr>
      <w:bookmarkStart w:id="2579" w:name="_Toc179632767"/>
      <w:bookmarkStart w:id="2580" w:name="_Toc152045749"/>
      <w:bookmarkStart w:id="2581" w:name="_Toc435200899"/>
      <w:bookmarkStart w:id="2582" w:name="_Toc152042528"/>
      <w:bookmarkStart w:id="2583" w:name="_Toc342296503"/>
      <w:bookmarkStart w:id="2584" w:name="_Toc144974720"/>
      <w:bookmarkStart w:id="2585" w:name="_Toc396423293"/>
      <w:bookmarkStart w:id="2586" w:name="_Toc241459744"/>
      <w:bookmarkStart w:id="2587" w:name="_Toc531764840"/>
      <w:r w:rsidRPr="0002618F">
        <w:rPr>
          <w:rFonts w:ascii="宋体" w:hAnsi="宋体" w:cs="宋体" w:hint="eastAsia"/>
          <w:szCs w:val="21"/>
          <w:lang w:val="zh-CN"/>
        </w:rPr>
        <w:t>21. 不可抗力</w:t>
      </w:r>
      <w:bookmarkEnd w:id="2579"/>
      <w:bookmarkEnd w:id="2580"/>
      <w:bookmarkEnd w:id="2581"/>
      <w:bookmarkEnd w:id="2582"/>
      <w:bookmarkEnd w:id="2583"/>
      <w:bookmarkEnd w:id="2584"/>
      <w:bookmarkEnd w:id="2585"/>
      <w:bookmarkEnd w:id="2586"/>
      <w:bookmarkEnd w:id="2587"/>
    </w:p>
    <w:p w14:paraId="626E9F4E" w14:textId="77777777" w:rsidR="00F849A4" w:rsidRPr="0002618F" w:rsidRDefault="00000000">
      <w:pPr>
        <w:keepNext/>
        <w:keepLines/>
        <w:spacing w:line="360" w:lineRule="auto"/>
        <w:outlineLvl w:val="0"/>
        <w:rPr>
          <w:rFonts w:ascii="宋体" w:hAnsi="宋体" w:cs="宋体" w:hint="eastAsia"/>
          <w:szCs w:val="21"/>
        </w:rPr>
      </w:pPr>
      <w:bookmarkStart w:id="2588" w:name="_Toc531764841"/>
      <w:bookmarkStart w:id="2589" w:name="_Toc435200900"/>
      <w:bookmarkStart w:id="2590" w:name="_Toc179632768"/>
      <w:bookmarkStart w:id="2591" w:name="_Toc396423294"/>
      <w:bookmarkStart w:id="2592" w:name="_Toc342296504"/>
      <w:bookmarkStart w:id="2593" w:name="_Toc241459745"/>
      <w:bookmarkStart w:id="2594" w:name="_Toc144974721"/>
      <w:bookmarkStart w:id="2595" w:name="_Toc152042529"/>
      <w:bookmarkStart w:id="2596" w:name="_Toc152045750"/>
      <w:r w:rsidRPr="0002618F">
        <w:rPr>
          <w:rFonts w:ascii="宋体" w:hAnsi="宋体" w:cs="宋体" w:hint="eastAsia"/>
          <w:szCs w:val="21"/>
        </w:rPr>
        <w:t>21.1 不可抗力的确认</w:t>
      </w:r>
      <w:bookmarkEnd w:id="2588"/>
      <w:bookmarkEnd w:id="2589"/>
      <w:bookmarkEnd w:id="2590"/>
      <w:bookmarkEnd w:id="2591"/>
      <w:bookmarkEnd w:id="2592"/>
      <w:bookmarkEnd w:id="2593"/>
      <w:bookmarkEnd w:id="2594"/>
      <w:bookmarkEnd w:id="2595"/>
      <w:bookmarkEnd w:id="2596"/>
    </w:p>
    <w:p w14:paraId="48E24FDF"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rPr>
        <w:t>21.1.1通用合同条款第21.1.1项约定的不可抗力以外的其他情形：</w:t>
      </w:r>
      <w:r w:rsidRPr="0002618F">
        <w:rPr>
          <w:rFonts w:ascii="宋体" w:hAnsi="宋体" w:cs="宋体" w:hint="eastAsia"/>
          <w:szCs w:val="21"/>
          <w:u w:val="single"/>
        </w:rPr>
        <w:t>/</w:t>
      </w:r>
      <w:r w:rsidRPr="0002618F">
        <w:rPr>
          <w:rFonts w:ascii="宋体" w:hAnsi="宋体" w:cs="宋体" w:hint="eastAsia"/>
          <w:szCs w:val="21"/>
        </w:rPr>
        <w:t>。</w:t>
      </w:r>
    </w:p>
    <w:p w14:paraId="2D1F045E" w14:textId="77777777" w:rsidR="00F849A4" w:rsidRPr="0002618F" w:rsidRDefault="00000000">
      <w:pPr>
        <w:spacing w:line="360" w:lineRule="auto"/>
        <w:ind w:firstLineChars="200" w:firstLine="420"/>
        <w:rPr>
          <w:rFonts w:ascii="宋体" w:hAnsi="宋体" w:cs="宋体" w:hint="eastAsia"/>
          <w:szCs w:val="21"/>
        </w:rPr>
      </w:pPr>
      <w:r w:rsidRPr="0002618F">
        <w:rPr>
          <w:rFonts w:ascii="宋体" w:hAnsi="宋体" w:cs="宋体" w:hint="eastAsia"/>
          <w:szCs w:val="21"/>
        </w:rPr>
        <w:t>不可抗力的等级范围约定：</w:t>
      </w:r>
      <w:r w:rsidRPr="0002618F">
        <w:rPr>
          <w:rFonts w:ascii="宋体" w:hAnsi="宋体" w:cs="宋体" w:hint="eastAsia"/>
          <w:szCs w:val="21"/>
          <w:u w:val="single"/>
        </w:rPr>
        <w:t xml:space="preserve">  烈度7度（不含7度）以上地震，10级以上（不含10级）台风，日雨量60mm以上暴雨（以国家县（市）级以上气象局（台）、地震局（台）等专门机构公布为准），以及县市级以上政府公告不允许在本场地施工的时段     </w:t>
      </w:r>
      <w:r w:rsidRPr="0002618F">
        <w:rPr>
          <w:rFonts w:ascii="宋体" w:hAnsi="宋体" w:cs="宋体" w:hint="eastAsia"/>
          <w:szCs w:val="21"/>
        </w:rPr>
        <w:t>。</w:t>
      </w:r>
    </w:p>
    <w:p w14:paraId="19F74246" w14:textId="77777777" w:rsidR="00F849A4" w:rsidRPr="0002618F" w:rsidRDefault="00000000">
      <w:pPr>
        <w:keepNext/>
        <w:keepLines/>
        <w:spacing w:line="360" w:lineRule="auto"/>
        <w:outlineLvl w:val="0"/>
        <w:rPr>
          <w:rFonts w:ascii="宋体" w:hAnsi="宋体" w:cs="宋体" w:hint="eastAsia"/>
          <w:szCs w:val="21"/>
          <w:lang w:val="zh-CN"/>
        </w:rPr>
      </w:pPr>
      <w:bookmarkStart w:id="2597" w:name="_Toc531764843"/>
      <w:bookmarkStart w:id="2598" w:name="_Toc179632780"/>
      <w:bookmarkStart w:id="2599" w:name="_Toc435200902"/>
      <w:bookmarkStart w:id="2600" w:name="_Toc152042541"/>
      <w:bookmarkStart w:id="2601" w:name="_Toc152045762"/>
      <w:bookmarkStart w:id="2602" w:name="_Toc241459747"/>
      <w:bookmarkStart w:id="2603" w:name="_Toc144974732"/>
      <w:bookmarkStart w:id="2604" w:name="_Toc342296506"/>
      <w:bookmarkStart w:id="2605" w:name="_Toc396423296"/>
      <w:r w:rsidRPr="0002618F">
        <w:rPr>
          <w:rFonts w:ascii="宋体" w:hAnsi="宋体" w:cs="宋体" w:hint="eastAsia"/>
          <w:szCs w:val="21"/>
          <w:lang w:val="zh-CN"/>
        </w:rPr>
        <w:t>24. 争议的解决</w:t>
      </w:r>
      <w:bookmarkEnd w:id="2597"/>
      <w:bookmarkEnd w:id="2598"/>
      <w:bookmarkEnd w:id="2599"/>
      <w:bookmarkEnd w:id="2600"/>
      <w:bookmarkEnd w:id="2601"/>
      <w:bookmarkEnd w:id="2602"/>
      <w:bookmarkEnd w:id="2603"/>
      <w:bookmarkEnd w:id="2604"/>
      <w:bookmarkEnd w:id="2605"/>
    </w:p>
    <w:p w14:paraId="3DB62CC7" w14:textId="77777777" w:rsidR="00F849A4" w:rsidRPr="0002618F" w:rsidRDefault="00000000">
      <w:pPr>
        <w:keepNext/>
        <w:keepLines/>
        <w:spacing w:line="360" w:lineRule="auto"/>
        <w:outlineLvl w:val="0"/>
        <w:rPr>
          <w:rFonts w:ascii="宋体" w:hAnsi="宋体" w:cs="宋体" w:hint="eastAsia"/>
          <w:szCs w:val="21"/>
        </w:rPr>
      </w:pPr>
      <w:bookmarkStart w:id="2606" w:name="_Toc241459748"/>
      <w:bookmarkStart w:id="2607" w:name="_Toc179632781"/>
      <w:bookmarkStart w:id="2608" w:name="_Toc152042542"/>
      <w:bookmarkStart w:id="2609" w:name="_Toc144974733"/>
      <w:bookmarkStart w:id="2610" w:name="_Toc342296507"/>
      <w:bookmarkStart w:id="2611" w:name="_Toc152045763"/>
      <w:bookmarkStart w:id="2612" w:name="_Toc396423297"/>
      <w:bookmarkStart w:id="2613" w:name="_Toc435200903"/>
      <w:bookmarkStart w:id="2614" w:name="_Toc531764844"/>
      <w:r w:rsidRPr="0002618F">
        <w:rPr>
          <w:rFonts w:ascii="宋体" w:hAnsi="宋体" w:cs="宋体" w:hint="eastAsia"/>
          <w:szCs w:val="21"/>
        </w:rPr>
        <w:t>24.1 争议的解决方式</w:t>
      </w:r>
      <w:bookmarkEnd w:id="2606"/>
      <w:bookmarkEnd w:id="2607"/>
      <w:bookmarkEnd w:id="2608"/>
      <w:bookmarkEnd w:id="2609"/>
      <w:bookmarkEnd w:id="2610"/>
      <w:bookmarkEnd w:id="2611"/>
      <w:bookmarkEnd w:id="2612"/>
      <w:bookmarkEnd w:id="2613"/>
      <w:bookmarkEnd w:id="2614"/>
    </w:p>
    <w:p w14:paraId="10E0B4B9" w14:textId="77777777" w:rsidR="00F849A4" w:rsidRPr="0002618F" w:rsidRDefault="00000000">
      <w:pPr>
        <w:spacing w:line="360" w:lineRule="auto"/>
        <w:ind w:firstLine="525"/>
        <w:rPr>
          <w:rFonts w:ascii="宋体" w:hAnsi="宋体" w:cs="宋体" w:hint="eastAsia"/>
          <w:szCs w:val="21"/>
        </w:rPr>
      </w:pPr>
      <w:bookmarkStart w:id="2615" w:name="_Toc152042543"/>
      <w:bookmarkStart w:id="2616" w:name="_Toc179632782"/>
      <w:bookmarkStart w:id="2617" w:name="_Toc152045764"/>
      <w:bookmarkStart w:id="2618" w:name="_Toc144974734"/>
      <w:r w:rsidRPr="0002618F">
        <w:rPr>
          <w:rFonts w:ascii="宋体" w:hAnsi="宋体" w:cs="宋体" w:hint="eastAsia"/>
          <w:szCs w:val="21"/>
        </w:rPr>
        <w:t>因本合同引起的或与本合同有关的任何争议，合同双方友好协商不成、不愿提请争议组评审或</w:t>
      </w:r>
      <w:r w:rsidRPr="0002618F">
        <w:rPr>
          <w:rFonts w:ascii="宋体" w:hAnsi="宋体" w:cs="宋体" w:hint="eastAsia"/>
          <w:szCs w:val="21"/>
        </w:rPr>
        <w:lastRenderedPageBreak/>
        <w:t>者不愿接受争议评审组意见的，选择下列第</w:t>
      </w:r>
      <w:r w:rsidRPr="0002618F">
        <w:rPr>
          <w:rFonts w:ascii="宋体" w:hAnsi="宋体" w:cs="宋体" w:hint="eastAsia"/>
          <w:szCs w:val="21"/>
          <w:u w:val="single"/>
        </w:rPr>
        <w:t xml:space="preserve">  贰   </w:t>
      </w:r>
      <w:r w:rsidRPr="0002618F">
        <w:rPr>
          <w:rFonts w:ascii="宋体" w:hAnsi="宋体" w:cs="宋体" w:hint="eastAsia"/>
          <w:szCs w:val="21"/>
        </w:rPr>
        <w:t>种方式解决：</w:t>
      </w:r>
    </w:p>
    <w:p w14:paraId="1781DC4D"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u w:val="single"/>
        </w:rPr>
        <w:t>（壹）</w:t>
      </w:r>
      <w:r w:rsidRPr="0002618F">
        <w:rPr>
          <w:rFonts w:ascii="宋体" w:hAnsi="宋体" w:cs="宋体" w:hint="eastAsia"/>
          <w:szCs w:val="21"/>
        </w:rPr>
        <w:t>提请</w:t>
      </w:r>
      <w:r w:rsidRPr="0002618F">
        <w:rPr>
          <w:rFonts w:ascii="宋体" w:hAnsi="宋体" w:cs="宋体" w:hint="eastAsia"/>
          <w:szCs w:val="21"/>
          <w:u w:val="single"/>
        </w:rPr>
        <w:t xml:space="preserve">  北京市  </w:t>
      </w:r>
      <w:r w:rsidRPr="0002618F">
        <w:rPr>
          <w:rFonts w:ascii="宋体" w:hAnsi="宋体" w:cs="宋体" w:hint="eastAsia"/>
          <w:szCs w:val="21"/>
        </w:rPr>
        <w:t>仲裁委员会按照该会仲裁规则进行仲裁，仲裁裁决是终局的，对合同双方均有约束力。</w:t>
      </w:r>
    </w:p>
    <w:p w14:paraId="6BED2733"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u w:val="single"/>
        </w:rPr>
        <w:t>（贰）</w:t>
      </w:r>
      <w:r w:rsidRPr="0002618F">
        <w:rPr>
          <w:rFonts w:ascii="宋体" w:hAnsi="宋体" w:cs="宋体" w:hint="eastAsia"/>
          <w:szCs w:val="21"/>
        </w:rPr>
        <w:t>向有管辖权的人民法院提起诉讼。</w:t>
      </w:r>
    </w:p>
    <w:p w14:paraId="0405B655" w14:textId="77777777" w:rsidR="00F849A4" w:rsidRPr="0002618F" w:rsidRDefault="00000000">
      <w:pPr>
        <w:keepNext/>
        <w:keepLines/>
        <w:spacing w:line="360" w:lineRule="auto"/>
        <w:outlineLvl w:val="0"/>
        <w:rPr>
          <w:rFonts w:ascii="宋体" w:hAnsi="宋体" w:cs="宋体" w:hint="eastAsia"/>
          <w:szCs w:val="21"/>
        </w:rPr>
      </w:pPr>
      <w:bookmarkStart w:id="2619" w:name="_Toc241459749"/>
      <w:bookmarkStart w:id="2620" w:name="_Toc342296508"/>
      <w:bookmarkStart w:id="2621" w:name="_Toc531764845"/>
      <w:bookmarkStart w:id="2622" w:name="_Toc435200904"/>
      <w:bookmarkStart w:id="2623" w:name="_Toc396423298"/>
      <w:bookmarkStart w:id="2624" w:name="_Toc144974735"/>
      <w:bookmarkStart w:id="2625" w:name="_Toc152042544"/>
      <w:bookmarkStart w:id="2626" w:name="_Toc152045765"/>
      <w:bookmarkStart w:id="2627" w:name="_Toc179632783"/>
      <w:bookmarkEnd w:id="2615"/>
      <w:bookmarkEnd w:id="2616"/>
      <w:bookmarkEnd w:id="2617"/>
      <w:bookmarkEnd w:id="2618"/>
      <w:r w:rsidRPr="0002618F">
        <w:rPr>
          <w:rFonts w:ascii="宋体" w:hAnsi="宋体" w:cs="宋体" w:hint="eastAsia"/>
          <w:szCs w:val="21"/>
        </w:rPr>
        <w:t>24.3 争议评审</w:t>
      </w:r>
      <w:bookmarkEnd w:id="2619"/>
      <w:bookmarkEnd w:id="2620"/>
      <w:bookmarkEnd w:id="2621"/>
      <w:bookmarkEnd w:id="2622"/>
      <w:bookmarkEnd w:id="2623"/>
      <w:bookmarkEnd w:id="2624"/>
      <w:bookmarkEnd w:id="2625"/>
      <w:bookmarkEnd w:id="2626"/>
      <w:bookmarkEnd w:id="2627"/>
    </w:p>
    <w:p w14:paraId="6A309672"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rPr>
        <w:t>24.3.4争议评审组邀请合同双方代表人和有关人员举行调查会的期限：</w:t>
      </w:r>
      <w:r w:rsidRPr="0002618F">
        <w:rPr>
          <w:rFonts w:ascii="宋体" w:hAnsi="宋体" w:cs="宋体" w:hint="eastAsia"/>
          <w:szCs w:val="21"/>
          <w:u w:val="single"/>
        </w:rPr>
        <w:t xml:space="preserve"> 1个月  </w:t>
      </w:r>
      <w:r w:rsidRPr="0002618F">
        <w:rPr>
          <w:rFonts w:ascii="宋体" w:hAnsi="宋体" w:cs="宋体" w:hint="eastAsia"/>
          <w:szCs w:val="21"/>
        </w:rPr>
        <w:t>。</w:t>
      </w:r>
    </w:p>
    <w:p w14:paraId="65087CC3" w14:textId="77777777" w:rsidR="00F849A4" w:rsidRPr="0002618F" w:rsidRDefault="00000000">
      <w:pPr>
        <w:spacing w:line="360" w:lineRule="auto"/>
        <w:ind w:firstLine="525"/>
        <w:rPr>
          <w:rFonts w:ascii="宋体" w:hAnsi="宋体" w:cs="宋体" w:hint="eastAsia"/>
          <w:szCs w:val="21"/>
        </w:rPr>
      </w:pPr>
      <w:r w:rsidRPr="0002618F">
        <w:rPr>
          <w:rFonts w:ascii="宋体" w:hAnsi="宋体" w:cs="宋体" w:hint="eastAsia"/>
          <w:szCs w:val="21"/>
        </w:rPr>
        <w:t>24.3.5争议评审组在调查会后作出争议评审意见的期限：</w:t>
      </w:r>
      <w:r w:rsidRPr="0002618F">
        <w:rPr>
          <w:rFonts w:ascii="宋体" w:hAnsi="宋体" w:cs="宋体" w:hint="eastAsia"/>
          <w:szCs w:val="21"/>
          <w:u w:val="single"/>
        </w:rPr>
        <w:t xml:space="preserve">  1个月       </w:t>
      </w:r>
      <w:r w:rsidRPr="0002618F">
        <w:rPr>
          <w:rFonts w:ascii="宋体" w:hAnsi="宋体" w:cs="宋体" w:hint="eastAsia"/>
          <w:szCs w:val="21"/>
        </w:rPr>
        <w:t>。</w:t>
      </w:r>
    </w:p>
    <w:p w14:paraId="11A72D85" w14:textId="77777777" w:rsidR="00F849A4" w:rsidRPr="0002618F" w:rsidRDefault="00000000">
      <w:pPr>
        <w:rPr>
          <w:rFonts w:ascii="宋体" w:hAnsi="宋体" w:cs="宋体" w:hint="eastAsia"/>
        </w:rPr>
      </w:pPr>
      <w:r w:rsidRPr="0002618F">
        <w:rPr>
          <w:rFonts w:ascii="宋体" w:hAnsi="宋体" w:cs="宋体" w:hint="eastAsia"/>
        </w:rPr>
        <w:br w:type="page"/>
      </w:r>
    </w:p>
    <w:p w14:paraId="5589F146" w14:textId="77777777" w:rsidR="00F849A4" w:rsidRPr="0002618F" w:rsidRDefault="00000000">
      <w:pPr>
        <w:tabs>
          <w:tab w:val="left" w:pos="3855"/>
        </w:tabs>
        <w:snapToGrid w:val="0"/>
        <w:spacing w:line="360" w:lineRule="auto"/>
        <w:ind w:firstLineChars="200" w:firstLine="422"/>
        <w:jc w:val="center"/>
        <w:rPr>
          <w:rFonts w:ascii="宋体" w:hAnsi="宋体" w:cs="宋体" w:hint="eastAsia"/>
          <w:b/>
          <w:szCs w:val="21"/>
        </w:rPr>
      </w:pPr>
      <w:r w:rsidRPr="0002618F">
        <w:rPr>
          <w:rFonts w:ascii="宋体" w:hAnsi="宋体" w:cs="宋体" w:hint="eastAsia"/>
          <w:b/>
          <w:szCs w:val="21"/>
        </w:rPr>
        <w:lastRenderedPageBreak/>
        <w:t>房屋建筑工程质量保修书</w:t>
      </w:r>
    </w:p>
    <w:p w14:paraId="27F9FFD8" w14:textId="77777777" w:rsidR="00F849A4" w:rsidRPr="0002618F" w:rsidRDefault="00F849A4">
      <w:pPr>
        <w:snapToGrid w:val="0"/>
        <w:spacing w:line="360" w:lineRule="auto"/>
        <w:rPr>
          <w:rFonts w:ascii="宋体" w:hAnsi="宋体" w:cs="宋体" w:hint="eastAsia"/>
          <w:szCs w:val="21"/>
        </w:rPr>
      </w:pPr>
    </w:p>
    <w:p w14:paraId="3CD8CD26" w14:textId="77777777" w:rsidR="00F849A4" w:rsidRPr="0002618F" w:rsidRDefault="00000000">
      <w:pPr>
        <w:snapToGrid w:val="0"/>
        <w:spacing w:line="360" w:lineRule="auto"/>
        <w:rPr>
          <w:rFonts w:ascii="宋体" w:hAnsi="宋体" w:cs="宋体" w:hint="eastAsia"/>
          <w:szCs w:val="21"/>
          <w:u w:val="single"/>
        </w:rPr>
      </w:pPr>
      <w:r w:rsidRPr="0002618F">
        <w:rPr>
          <w:rFonts w:ascii="宋体" w:hAnsi="宋体" w:cs="宋体" w:hint="eastAsia"/>
          <w:szCs w:val="21"/>
        </w:rPr>
        <w:t>发包人(即采购人)：</w:t>
      </w:r>
      <w:r w:rsidRPr="0002618F">
        <w:rPr>
          <w:rFonts w:ascii="宋体" w:hAnsi="宋体" w:cs="宋体" w:hint="eastAsia"/>
          <w:szCs w:val="21"/>
          <w:u w:val="single"/>
        </w:rPr>
        <w:t xml:space="preserve">                           </w:t>
      </w:r>
    </w:p>
    <w:p w14:paraId="6442EFD0" w14:textId="77777777" w:rsidR="00F849A4" w:rsidRPr="0002618F" w:rsidRDefault="00000000">
      <w:pPr>
        <w:snapToGrid w:val="0"/>
        <w:spacing w:line="360" w:lineRule="auto"/>
        <w:rPr>
          <w:rFonts w:ascii="宋体" w:hAnsi="宋体" w:cs="宋体" w:hint="eastAsia"/>
          <w:szCs w:val="21"/>
          <w:u w:val="single"/>
        </w:rPr>
      </w:pPr>
      <w:r w:rsidRPr="0002618F">
        <w:rPr>
          <w:rFonts w:ascii="宋体" w:hAnsi="宋体" w:cs="宋体" w:hint="eastAsia"/>
          <w:szCs w:val="21"/>
        </w:rPr>
        <w:t>承包人(即供应商)：</w:t>
      </w:r>
      <w:r w:rsidRPr="0002618F">
        <w:rPr>
          <w:rFonts w:ascii="宋体" w:hAnsi="宋体" w:cs="宋体" w:hint="eastAsia"/>
          <w:szCs w:val="21"/>
          <w:u w:val="single"/>
        </w:rPr>
        <w:t xml:space="preserve"> </w:t>
      </w:r>
      <w:r w:rsidRPr="0002618F">
        <w:rPr>
          <w:rFonts w:ascii="宋体" w:hAnsi="宋体" w:hint="eastAsia"/>
          <w:bCs/>
          <w:szCs w:val="21"/>
          <w:u w:val="single"/>
        </w:rPr>
        <w:t xml:space="preserve">                           </w:t>
      </w:r>
    </w:p>
    <w:p w14:paraId="76F6E390"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发包人、承包人根据《中华人民共和国建筑法》、《建设工程质量管理条例》和《房屋建筑工程质量保修办法》，经协商一致，对</w:t>
      </w:r>
      <w:r w:rsidRPr="0002618F">
        <w:rPr>
          <w:rFonts w:ascii="宋体" w:hAnsi="宋体" w:cs="宋体" w:hint="eastAsia"/>
          <w:szCs w:val="21"/>
          <w:u w:val="single"/>
        </w:rPr>
        <w:t xml:space="preserve">                                   </w:t>
      </w:r>
      <w:r w:rsidRPr="0002618F">
        <w:rPr>
          <w:rFonts w:ascii="宋体" w:hAnsi="宋体" w:cs="宋体" w:hint="eastAsia"/>
          <w:szCs w:val="21"/>
        </w:rPr>
        <w:t>（工程名称）签订保修书。</w:t>
      </w:r>
    </w:p>
    <w:p w14:paraId="788505D1"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一、工程保修范围和内容</w:t>
      </w:r>
    </w:p>
    <w:p w14:paraId="223D2288"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承包人在保修期内，按照有关法律、法规、规章的管理规定和双方约定，承担本工程保修责任。</w:t>
      </w:r>
    </w:p>
    <w:p w14:paraId="1E627BC6"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保修责任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43330F88"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u w:val="single"/>
        </w:rPr>
        <w:t xml:space="preserve">    </w:t>
      </w:r>
      <w:r w:rsidRPr="0002618F">
        <w:rPr>
          <w:rFonts w:ascii="宋体" w:hAnsi="宋体" w:cs="宋体" w:hint="eastAsia"/>
          <w:color w:val="FF0000"/>
          <w:szCs w:val="21"/>
          <w:u w:val="single"/>
        </w:rPr>
        <w:t xml:space="preserve">  （工程名称）</w:t>
      </w:r>
      <w:r w:rsidRPr="0002618F">
        <w:rPr>
          <w:rFonts w:ascii="宋体" w:hAnsi="宋体" w:cs="宋体" w:hint="eastAsia"/>
          <w:szCs w:val="21"/>
          <w:u w:val="single"/>
        </w:rPr>
        <w:t xml:space="preserve">施工全部内容            </w:t>
      </w:r>
      <w:r w:rsidRPr="0002618F">
        <w:rPr>
          <w:rFonts w:ascii="宋体" w:hAnsi="宋体" w:cs="宋体" w:hint="eastAsia"/>
          <w:szCs w:val="21"/>
        </w:rPr>
        <w:t>。</w:t>
      </w:r>
    </w:p>
    <w:p w14:paraId="18E79B8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二、保修期</w:t>
      </w:r>
    </w:p>
    <w:p w14:paraId="0845D8E5"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双方根据《建设工程质量管理条例》及有关规定，约定本工程的保修期如下：</w:t>
      </w:r>
    </w:p>
    <w:p w14:paraId="7A9E76AB"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地基基础工程和主体结构工程为设计文件规定的该工程合理使用年限；</w:t>
      </w:r>
    </w:p>
    <w:p w14:paraId="2C3B882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屋面防水工程、有防水要求的卫生间、房间和外墙面的防渗漏为</w:t>
      </w:r>
      <w:r w:rsidRPr="0002618F">
        <w:rPr>
          <w:rFonts w:ascii="宋体" w:hAnsi="宋体" w:cs="宋体" w:hint="eastAsia"/>
          <w:szCs w:val="21"/>
          <w:u w:val="single"/>
        </w:rPr>
        <w:t xml:space="preserve">    5    </w:t>
      </w:r>
      <w:r w:rsidRPr="0002618F">
        <w:rPr>
          <w:rFonts w:ascii="宋体" w:hAnsi="宋体" w:cs="宋体" w:hint="eastAsia"/>
          <w:szCs w:val="21"/>
        </w:rPr>
        <w:t>年；</w:t>
      </w:r>
    </w:p>
    <w:p w14:paraId="02E29709"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外窗工程为</w:t>
      </w:r>
      <w:r w:rsidRPr="0002618F">
        <w:rPr>
          <w:rFonts w:ascii="宋体" w:hAnsi="宋体" w:cs="宋体" w:hint="eastAsia"/>
          <w:szCs w:val="21"/>
          <w:u w:val="single"/>
        </w:rPr>
        <w:t xml:space="preserve">    2   </w:t>
      </w:r>
      <w:r w:rsidRPr="0002618F">
        <w:rPr>
          <w:rFonts w:ascii="宋体" w:hAnsi="宋体" w:cs="宋体" w:hint="eastAsia"/>
          <w:szCs w:val="21"/>
        </w:rPr>
        <w:t>年，外窗防渗漏为</w:t>
      </w:r>
      <w:r w:rsidRPr="0002618F">
        <w:rPr>
          <w:rFonts w:ascii="宋体" w:hAnsi="宋体" w:cs="宋体" w:hint="eastAsia"/>
          <w:szCs w:val="21"/>
          <w:u w:val="single"/>
        </w:rPr>
        <w:t xml:space="preserve">    2      </w:t>
      </w:r>
      <w:r w:rsidRPr="0002618F">
        <w:rPr>
          <w:rFonts w:ascii="宋体" w:hAnsi="宋体" w:cs="宋体" w:hint="eastAsia"/>
          <w:szCs w:val="21"/>
        </w:rPr>
        <w:t>年；</w:t>
      </w:r>
    </w:p>
    <w:p w14:paraId="49C8F276"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装修工程为</w:t>
      </w:r>
      <w:r w:rsidRPr="0002618F">
        <w:rPr>
          <w:rFonts w:ascii="宋体" w:hAnsi="宋体" w:cs="宋体" w:hint="eastAsia"/>
          <w:szCs w:val="21"/>
          <w:u w:val="single"/>
        </w:rPr>
        <w:t xml:space="preserve">     2     </w:t>
      </w:r>
      <w:r w:rsidRPr="0002618F">
        <w:rPr>
          <w:rFonts w:ascii="宋体" w:hAnsi="宋体" w:cs="宋体" w:hint="eastAsia"/>
          <w:szCs w:val="21"/>
        </w:rPr>
        <w:t>年；</w:t>
      </w:r>
    </w:p>
    <w:p w14:paraId="3D0A6991"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电气管线、给排水管道、设备安装工程为</w:t>
      </w:r>
      <w:r w:rsidRPr="0002618F">
        <w:rPr>
          <w:rFonts w:ascii="宋体" w:hAnsi="宋体" w:cs="宋体" w:hint="eastAsia"/>
          <w:szCs w:val="21"/>
          <w:u w:val="single"/>
        </w:rPr>
        <w:t xml:space="preserve">     2     </w:t>
      </w:r>
      <w:r w:rsidRPr="0002618F">
        <w:rPr>
          <w:rFonts w:ascii="宋体" w:hAnsi="宋体" w:cs="宋体" w:hint="eastAsia"/>
          <w:szCs w:val="21"/>
        </w:rPr>
        <w:t>年；</w:t>
      </w:r>
    </w:p>
    <w:p w14:paraId="5380C235"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供热与供冷系统为</w:t>
      </w:r>
      <w:r w:rsidRPr="0002618F">
        <w:rPr>
          <w:rFonts w:ascii="宋体" w:hAnsi="宋体" w:cs="宋体" w:hint="eastAsia"/>
          <w:szCs w:val="21"/>
          <w:u w:val="single"/>
        </w:rPr>
        <w:t xml:space="preserve">     2     </w:t>
      </w:r>
      <w:r w:rsidRPr="0002618F">
        <w:rPr>
          <w:rFonts w:ascii="宋体" w:hAnsi="宋体" w:cs="宋体" w:hint="eastAsia"/>
          <w:szCs w:val="21"/>
        </w:rPr>
        <w:t>个采暖期、供冷期；</w:t>
      </w:r>
    </w:p>
    <w:p w14:paraId="0DA73FA0"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住宅小区内的给排水设施、道路等配套工程为</w:t>
      </w:r>
      <w:r w:rsidRPr="0002618F">
        <w:rPr>
          <w:rFonts w:ascii="宋体" w:hAnsi="宋体" w:cs="宋体" w:hint="eastAsia"/>
          <w:szCs w:val="21"/>
          <w:u w:val="single"/>
        </w:rPr>
        <w:t xml:space="preserve">    /      </w:t>
      </w:r>
      <w:r w:rsidRPr="0002618F">
        <w:rPr>
          <w:rFonts w:ascii="宋体" w:hAnsi="宋体" w:cs="宋体" w:hint="eastAsia"/>
          <w:szCs w:val="21"/>
        </w:rPr>
        <w:t>年；</w:t>
      </w:r>
    </w:p>
    <w:p w14:paraId="6E213AF3"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管道接口、井室、管沟防水防渗部位保修期为</w:t>
      </w:r>
      <w:r w:rsidRPr="0002618F">
        <w:rPr>
          <w:rFonts w:ascii="宋体" w:hAnsi="宋体" w:cs="宋体" w:hint="eastAsia"/>
          <w:szCs w:val="21"/>
          <w:u w:val="single"/>
        </w:rPr>
        <w:t xml:space="preserve">   5    </w:t>
      </w:r>
      <w:r w:rsidRPr="0002618F">
        <w:rPr>
          <w:rFonts w:ascii="宋体" w:hAnsi="宋体" w:cs="宋体" w:hint="eastAsia"/>
          <w:szCs w:val="21"/>
        </w:rPr>
        <w:t>年。</w:t>
      </w:r>
    </w:p>
    <w:p w14:paraId="6440A4D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其他项目保修期限约定如下：</w:t>
      </w:r>
    </w:p>
    <w:p w14:paraId="1F0052B4"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u w:val="single"/>
        </w:rPr>
        <w:t xml:space="preserve">          </w:t>
      </w:r>
      <w:r w:rsidRPr="0002618F">
        <w:rPr>
          <w:rFonts w:ascii="宋体" w:hAnsi="宋体" w:cs="宋体" w:hint="eastAsia"/>
          <w:color w:val="FF0000"/>
          <w:szCs w:val="21"/>
          <w:u w:val="single"/>
        </w:rPr>
        <w:t>（工程名称）</w:t>
      </w:r>
      <w:r w:rsidRPr="0002618F">
        <w:rPr>
          <w:rFonts w:ascii="宋体" w:hAnsi="宋体" w:cs="宋体" w:hint="eastAsia"/>
          <w:szCs w:val="21"/>
          <w:u w:val="single"/>
        </w:rPr>
        <w:t xml:space="preserve">整体保修期为设计文件规定的该工程的合理使用年限        </w:t>
      </w:r>
      <w:r w:rsidRPr="0002618F">
        <w:rPr>
          <w:rFonts w:ascii="宋体" w:hAnsi="宋体" w:cs="宋体" w:hint="eastAsia"/>
          <w:szCs w:val="21"/>
        </w:rPr>
        <w:t>。</w:t>
      </w:r>
    </w:p>
    <w:p w14:paraId="6A71764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三、保修责任</w:t>
      </w:r>
    </w:p>
    <w:p w14:paraId="1DD2F55B"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1、属于责任范围、内容的项目，承包人应当在接到保修通知之日起7天内派人保修。承包人不在约定期限内派人保修的，发包人可以委托他人修理。</w:t>
      </w:r>
    </w:p>
    <w:p w14:paraId="411B780E"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2、发生紧急抢修事故的，承包人在接到事故通知后，应当立即到达事故现场抢修。</w:t>
      </w:r>
    </w:p>
    <w:p w14:paraId="55D97C50"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1382F0FE"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4、质量保修完成后，由发包人组织验收。</w:t>
      </w:r>
    </w:p>
    <w:p w14:paraId="2163F147"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四、保修费用</w:t>
      </w:r>
    </w:p>
    <w:p w14:paraId="122C02B1" w14:textId="77777777" w:rsidR="00F849A4" w:rsidRPr="0002618F" w:rsidRDefault="00000000">
      <w:pPr>
        <w:snapToGrid w:val="0"/>
        <w:spacing w:line="360" w:lineRule="auto"/>
        <w:ind w:firstLineChars="200" w:firstLine="420"/>
        <w:rPr>
          <w:rFonts w:ascii="宋体" w:hAnsi="宋体" w:cs="宋体" w:hint="eastAsia"/>
          <w:szCs w:val="21"/>
          <w:u w:val="single"/>
        </w:rPr>
      </w:pPr>
      <w:r w:rsidRPr="0002618F">
        <w:rPr>
          <w:rFonts w:ascii="宋体" w:hAnsi="宋体" w:cs="宋体" w:hint="eastAsia"/>
          <w:szCs w:val="21"/>
        </w:rPr>
        <w:lastRenderedPageBreak/>
        <w:t>保修费用由造成质量缺陷的责任方承担。</w:t>
      </w:r>
    </w:p>
    <w:p w14:paraId="3D70083C"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五、其 他</w:t>
      </w:r>
    </w:p>
    <w:p w14:paraId="0DF8A7AA"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双方约定的其他工程保修责任事项：</w:t>
      </w:r>
      <w:r w:rsidRPr="0002618F">
        <w:rPr>
          <w:rFonts w:ascii="宋体" w:hAnsi="宋体" w:cs="宋体" w:hint="eastAsia"/>
          <w:szCs w:val="21"/>
          <w:u w:val="single"/>
        </w:rPr>
        <w:t xml:space="preserve">  无  </w:t>
      </w:r>
      <w:r w:rsidRPr="0002618F">
        <w:rPr>
          <w:rFonts w:ascii="宋体" w:hAnsi="宋体" w:cs="宋体" w:hint="eastAsia"/>
          <w:szCs w:val="21"/>
        </w:rPr>
        <w:t>。</w:t>
      </w:r>
    </w:p>
    <w:p w14:paraId="1744CB46"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本工程保修书，由施工合同发包人、承包人双方在竣工验收前共同签署，作为施工合同附件，其有效期限至保修期满。</w:t>
      </w:r>
    </w:p>
    <w:p w14:paraId="4536FDD8" w14:textId="77777777" w:rsidR="00F849A4" w:rsidRPr="0002618F" w:rsidRDefault="00F849A4">
      <w:pPr>
        <w:snapToGrid w:val="0"/>
        <w:spacing w:line="360" w:lineRule="auto"/>
        <w:rPr>
          <w:rFonts w:ascii="宋体" w:hAnsi="宋体" w:cs="宋体" w:hint="eastAsia"/>
          <w:szCs w:val="21"/>
        </w:rPr>
      </w:pPr>
    </w:p>
    <w:p w14:paraId="69B510E5" w14:textId="77777777" w:rsidR="00F849A4" w:rsidRPr="0002618F" w:rsidRDefault="00000000">
      <w:pPr>
        <w:snapToGrid w:val="0"/>
        <w:spacing w:line="360" w:lineRule="auto"/>
        <w:ind w:left="5040" w:hangingChars="2400" w:hanging="5040"/>
        <w:rPr>
          <w:rFonts w:ascii="宋体" w:hAnsi="宋体" w:cs="宋体" w:hint="eastAsia"/>
          <w:szCs w:val="21"/>
        </w:rPr>
      </w:pPr>
      <w:r w:rsidRPr="0002618F">
        <w:rPr>
          <w:rFonts w:ascii="宋体" w:hAnsi="宋体" w:cs="宋体" w:hint="eastAsia"/>
          <w:szCs w:val="21"/>
        </w:rPr>
        <w:t>发包人：</w:t>
      </w:r>
      <w:r w:rsidRPr="0002618F">
        <w:rPr>
          <w:rFonts w:ascii="宋体" w:hAnsi="宋体" w:cs="宋体" w:hint="eastAsia"/>
          <w:bCs/>
          <w:szCs w:val="21"/>
          <w:u w:val="single"/>
        </w:rPr>
        <w:t xml:space="preserve">           </w:t>
      </w:r>
      <w:r w:rsidRPr="0002618F">
        <w:rPr>
          <w:rFonts w:ascii="宋体" w:hAnsi="宋体" w:cs="宋体" w:hint="eastAsia"/>
          <w:szCs w:val="21"/>
        </w:rPr>
        <w:t>（公章）           承包人：</w:t>
      </w:r>
      <w:r w:rsidRPr="0002618F">
        <w:rPr>
          <w:rFonts w:ascii="宋体" w:hAnsi="宋体" w:cs="宋体" w:hint="eastAsia"/>
          <w:bCs/>
          <w:szCs w:val="21"/>
          <w:u w:val="single"/>
        </w:rPr>
        <w:t xml:space="preserve">                          </w:t>
      </w:r>
      <w:r w:rsidRPr="0002618F">
        <w:rPr>
          <w:rFonts w:ascii="宋体" w:hAnsi="宋体" w:cs="宋体" w:hint="eastAsia"/>
          <w:szCs w:val="21"/>
          <w:u w:val="single"/>
        </w:rPr>
        <w:t xml:space="preserve"> </w:t>
      </w:r>
      <w:r w:rsidRPr="0002618F">
        <w:rPr>
          <w:rFonts w:ascii="宋体" w:hAnsi="宋体" w:cs="宋体" w:hint="eastAsia"/>
          <w:szCs w:val="21"/>
        </w:rPr>
        <w:t xml:space="preserve">（公章） </w:t>
      </w:r>
    </w:p>
    <w:p w14:paraId="625621B1" w14:textId="77777777" w:rsidR="00F849A4" w:rsidRPr="0002618F" w:rsidRDefault="00000000">
      <w:pPr>
        <w:snapToGrid w:val="0"/>
        <w:spacing w:line="360" w:lineRule="auto"/>
        <w:ind w:left="5040" w:hangingChars="2400" w:hanging="5040"/>
        <w:rPr>
          <w:rFonts w:ascii="宋体" w:hAnsi="宋体" w:cs="宋体" w:hint="eastAsia"/>
          <w:szCs w:val="21"/>
          <w:u w:val="single"/>
          <w:shd w:val="clear" w:color="auto" w:fill="FFFFFF"/>
        </w:rPr>
      </w:pPr>
      <w:r w:rsidRPr="0002618F">
        <w:rPr>
          <w:rFonts w:ascii="宋体" w:hAnsi="宋体" w:cs="宋体" w:hint="eastAsia"/>
          <w:szCs w:val="21"/>
        </w:rPr>
        <w:t>法定地址：</w:t>
      </w:r>
      <w:r w:rsidRPr="0002618F">
        <w:rPr>
          <w:rFonts w:ascii="宋体" w:hAnsi="宋体" w:cs="宋体" w:hint="eastAsia"/>
          <w:bCs/>
          <w:szCs w:val="21"/>
          <w:u w:val="single"/>
        </w:rPr>
        <w:t xml:space="preserve">                          </w:t>
      </w:r>
      <w:r w:rsidRPr="0002618F">
        <w:rPr>
          <w:rFonts w:ascii="宋体" w:hAnsi="宋体" w:cs="宋体" w:hint="eastAsia"/>
          <w:szCs w:val="21"/>
        </w:rPr>
        <w:t xml:space="preserve">  法定地址：</w:t>
      </w:r>
      <w:r w:rsidRPr="0002618F">
        <w:rPr>
          <w:rFonts w:ascii="宋体" w:hAnsi="宋体" w:cs="宋体" w:hint="eastAsia"/>
          <w:szCs w:val="21"/>
          <w:u w:val="single"/>
          <w:shd w:val="clear" w:color="auto" w:fill="FFFFFF"/>
        </w:rPr>
        <w:t xml:space="preserve">                          </w:t>
      </w:r>
    </w:p>
    <w:p w14:paraId="1D5770D9"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法定代表人或其                        法定代表人或其</w:t>
      </w:r>
    </w:p>
    <w:p w14:paraId="3E90FDBD"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委托代理人：</w:t>
      </w:r>
      <w:r w:rsidRPr="0002618F">
        <w:rPr>
          <w:rFonts w:ascii="宋体" w:hAnsi="宋体" w:cs="宋体" w:hint="eastAsia"/>
          <w:szCs w:val="21"/>
          <w:u w:val="single"/>
        </w:rPr>
        <w:t xml:space="preserve">               </w:t>
      </w:r>
      <w:r w:rsidRPr="0002618F">
        <w:rPr>
          <w:rFonts w:ascii="宋体" w:hAnsi="宋体" w:cs="宋体" w:hint="eastAsia"/>
          <w:szCs w:val="21"/>
        </w:rPr>
        <w:t>（签字）   委托代理人：_________（签字）</w:t>
      </w:r>
    </w:p>
    <w:p w14:paraId="5B630B62"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电话：</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电话：</w:t>
      </w:r>
      <w:r w:rsidRPr="0002618F">
        <w:rPr>
          <w:rFonts w:ascii="宋体" w:hAnsi="宋体" w:cs="宋体" w:hint="eastAsia"/>
          <w:szCs w:val="21"/>
          <w:u w:val="single"/>
          <w:shd w:val="clear" w:color="auto" w:fill="FFFFFF"/>
        </w:rPr>
        <w:t xml:space="preserve">                  </w:t>
      </w:r>
    </w:p>
    <w:p w14:paraId="01B892A3"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传真：</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传真：</w:t>
      </w:r>
      <w:r w:rsidRPr="0002618F">
        <w:rPr>
          <w:rFonts w:ascii="宋体" w:hAnsi="宋体" w:cs="宋体" w:hint="eastAsia"/>
          <w:szCs w:val="21"/>
          <w:u w:val="single"/>
          <w:shd w:val="clear" w:color="auto" w:fill="FFFFFF"/>
        </w:rPr>
        <w:t xml:space="preserve">                  </w:t>
      </w:r>
    </w:p>
    <w:p w14:paraId="20DE1723"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电子邮箱：</w:t>
      </w:r>
      <w:r w:rsidRPr="0002618F">
        <w:rPr>
          <w:rFonts w:ascii="宋体" w:hAnsi="宋体" w:cs="宋体" w:hint="eastAsia"/>
          <w:szCs w:val="21"/>
          <w:u w:val="single"/>
        </w:rPr>
        <w:t xml:space="preserve">                        </w:t>
      </w:r>
      <w:r w:rsidRPr="0002618F">
        <w:rPr>
          <w:rFonts w:ascii="宋体" w:hAnsi="宋体" w:cs="宋体" w:hint="eastAsia"/>
          <w:szCs w:val="21"/>
        </w:rPr>
        <w:t xml:space="preserve">    电子邮箱：</w:t>
      </w:r>
      <w:r w:rsidRPr="0002618F">
        <w:rPr>
          <w:rFonts w:ascii="宋体" w:hAnsi="宋体" w:cs="宋体" w:hint="eastAsia"/>
          <w:szCs w:val="21"/>
          <w:u w:val="single"/>
        </w:rPr>
        <w:t xml:space="preserve">                              </w:t>
      </w:r>
    </w:p>
    <w:p w14:paraId="032A5BBC"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纳税人识别码：</w:t>
      </w:r>
      <w:r w:rsidRPr="0002618F">
        <w:rPr>
          <w:rFonts w:ascii="宋体" w:hAnsi="宋体" w:cs="宋体" w:hint="eastAsia"/>
          <w:szCs w:val="21"/>
          <w:u w:val="single"/>
        </w:rPr>
        <w:t xml:space="preserve">                     </w:t>
      </w:r>
      <w:r w:rsidRPr="0002618F">
        <w:rPr>
          <w:rFonts w:ascii="宋体" w:hAnsi="宋体" w:cs="宋体" w:hint="eastAsia"/>
          <w:szCs w:val="21"/>
        </w:rPr>
        <w:t xml:space="preserve">   纳税人</w:t>
      </w:r>
      <w:r w:rsidRPr="0002618F">
        <w:rPr>
          <w:rFonts w:ascii="宋体" w:hAnsi="宋体" w:cs="宋体"/>
          <w:szCs w:val="21"/>
        </w:rPr>
        <w:t>识别码：</w:t>
      </w:r>
      <w:r w:rsidRPr="0002618F">
        <w:rPr>
          <w:rFonts w:ascii="宋体" w:hAnsi="宋体" w:cs="宋体" w:hint="eastAsia"/>
          <w:szCs w:val="21"/>
          <w:u w:val="single"/>
        </w:rPr>
        <w:t xml:space="preserve">                          </w:t>
      </w:r>
      <w:r w:rsidRPr="0002618F">
        <w:rPr>
          <w:rFonts w:ascii="宋体" w:hAnsi="宋体" w:cs="宋体" w:hint="eastAsia"/>
          <w:szCs w:val="21"/>
        </w:rPr>
        <w:t xml:space="preserve"> </w:t>
      </w:r>
    </w:p>
    <w:p w14:paraId="0B0DE064"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开户银行：</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开户银行：</w:t>
      </w:r>
      <w:r w:rsidRPr="0002618F">
        <w:rPr>
          <w:rFonts w:ascii="宋体" w:hAnsi="宋体" w:cs="宋体" w:hint="eastAsia"/>
          <w:szCs w:val="21"/>
          <w:u w:val="single"/>
          <w:shd w:val="clear" w:color="auto" w:fill="FFFFFF"/>
        </w:rPr>
        <w:t xml:space="preserve">                          </w:t>
      </w:r>
    </w:p>
    <w:p w14:paraId="1BF7E053"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帐号：</w:t>
      </w:r>
      <w:r w:rsidRPr="0002618F">
        <w:rPr>
          <w:rFonts w:ascii="宋体" w:hAnsi="宋体" w:cs="宋体" w:hint="eastAsia"/>
          <w:szCs w:val="21"/>
          <w:u w:val="single"/>
        </w:rPr>
        <w:t xml:space="preserve"> </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帐号：</w:t>
      </w:r>
      <w:r w:rsidRPr="0002618F">
        <w:rPr>
          <w:rFonts w:ascii="宋体" w:hAnsi="宋体" w:cs="宋体" w:hint="eastAsia"/>
          <w:szCs w:val="21"/>
          <w:u w:val="single"/>
          <w:shd w:val="clear" w:color="auto" w:fill="FFFFFF"/>
        </w:rPr>
        <w:t xml:space="preserve">                             </w:t>
      </w:r>
    </w:p>
    <w:p w14:paraId="0F658ADD" w14:textId="77777777" w:rsidR="00F849A4" w:rsidRPr="0002618F" w:rsidRDefault="00000000">
      <w:pPr>
        <w:snapToGrid w:val="0"/>
        <w:spacing w:line="360" w:lineRule="auto"/>
        <w:rPr>
          <w:rFonts w:ascii="宋体" w:hAnsi="宋体" w:cs="宋体" w:hint="eastAsia"/>
          <w:szCs w:val="21"/>
          <w:u w:val="single"/>
        </w:rPr>
      </w:pPr>
      <w:r w:rsidRPr="0002618F">
        <w:rPr>
          <w:rFonts w:ascii="宋体" w:hAnsi="宋体" w:cs="宋体" w:hint="eastAsia"/>
          <w:szCs w:val="21"/>
        </w:rPr>
        <w:t>邮政编码：</w:t>
      </w:r>
      <w:r w:rsidRPr="0002618F">
        <w:rPr>
          <w:rFonts w:ascii="宋体" w:hAnsi="宋体" w:cs="宋体" w:hint="eastAsia"/>
          <w:szCs w:val="21"/>
          <w:u w:val="single"/>
        </w:rPr>
        <w:t xml:space="preserve">      </w:t>
      </w:r>
      <w:r w:rsidRPr="0002618F">
        <w:rPr>
          <w:rFonts w:ascii="宋体" w:hAnsi="宋体" w:cs="宋体" w:hint="eastAsia"/>
          <w:szCs w:val="21"/>
        </w:rPr>
        <w:t xml:space="preserve">                      邮政编码：</w:t>
      </w:r>
      <w:r w:rsidRPr="0002618F">
        <w:rPr>
          <w:rFonts w:ascii="宋体" w:hAnsi="宋体" w:cs="宋体" w:hint="eastAsia"/>
          <w:szCs w:val="21"/>
          <w:u w:val="single"/>
        </w:rPr>
        <w:t xml:space="preserve">                       </w:t>
      </w:r>
    </w:p>
    <w:p w14:paraId="458CECAE" w14:textId="77777777" w:rsidR="00F849A4" w:rsidRPr="0002618F" w:rsidRDefault="00000000">
      <w:pPr>
        <w:pStyle w:val="2TimesNewRoman5020"/>
        <w:spacing w:before="120" w:after="120"/>
        <w:rPr>
          <w:rFonts w:hint="eastAsia"/>
          <w:sz w:val="21"/>
          <w:szCs w:val="21"/>
        </w:rPr>
      </w:pPr>
      <w:r w:rsidRPr="0002618F">
        <w:rPr>
          <w:rFonts w:hint="eastAsia"/>
          <w:sz w:val="21"/>
          <w:szCs w:val="21"/>
        </w:rPr>
        <w:br w:type="page"/>
      </w:r>
    </w:p>
    <w:p w14:paraId="4A60ADBC" w14:textId="77777777" w:rsidR="00F849A4" w:rsidRPr="0002618F" w:rsidRDefault="00000000">
      <w:pPr>
        <w:snapToGrid w:val="0"/>
        <w:spacing w:line="360" w:lineRule="auto"/>
        <w:jc w:val="center"/>
        <w:rPr>
          <w:rFonts w:ascii="宋体" w:hAnsi="宋体" w:cs="宋体" w:hint="eastAsia"/>
          <w:b/>
          <w:szCs w:val="21"/>
        </w:rPr>
      </w:pPr>
      <w:r w:rsidRPr="0002618F">
        <w:rPr>
          <w:rFonts w:ascii="宋体" w:hAnsi="宋体" w:cs="宋体" w:hint="eastAsia"/>
          <w:b/>
          <w:szCs w:val="21"/>
        </w:rPr>
        <w:lastRenderedPageBreak/>
        <w:t>建设工程廉政责任书</w:t>
      </w:r>
    </w:p>
    <w:p w14:paraId="79F5D145" w14:textId="77777777" w:rsidR="00F849A4" w:rsidRPr="0002618F" w:rsidRDefault="00F849A4">
      <w:pPr>
        <w:snapToGrid w:val="0"/>
        <w:spacing w:line="360" w:lineRule="auto"/>
        <w:ind w:firstLineChars="200" w:firstLine="420"/>
        <w:rPr>
          <w:rFonts w:ascii="宋体" w:hAnsi="宋体" w:cs="宋体" w:hint="eastAsia"/>
          <w:szCs w:val="21"/>
        </w:rPr>
      </w:pPr>
    </w:p>
    <w:p w14:paraId="666A4B4F" w14:textId="77777777" w:rsidR="00F849A4" w:rsidRPr="0002618F" w:rsidRDefault="00000000">
      <w:pPr>
        <w:snapToGrid w:val="0"/>
        <w:spacing w:line="360" w:lineRule="auto"/>
        <w:rPr>
          <w:rFonts w:ascii="宋体" w:hAnsi="宋体" w:hint="eastAsia"/>
          <w:szCs w:val="21"/>
          <w:u w:val="single"/>
        </w:rPr>
      </w:pPr>
      <w:r w:rsidRPr="0002618F">
        <w:rPr>
          <w:rFonts w:ascii="宋体" w:hAnsi="宋体"/>
          <w:szCs w:val="21"/>
        </w:rPr>
        <w:t>发包人：</w:t>
      </w:r>
      <w:r w:rsidRPr="0002618F">
        <w:rPr>
          <w:rFonts w:ascii="宋体" w:hAnsi="宋体" w:hint="eastAsia"/>
          <w:szCs w:val="21"/>
        </w:rPr>
        <w:t xml:space="preserve">              .</w:t>
      </w:r>
    </w:p>
    <w:p w14:paraId="16D810A9" w14:textId="77777777" w:rsidR="00F849A4" w:rsidRPr="0002618F" w:rsidRDefault="00000000">
      <w:pPr>
        <w:snapToGrid w:val="0"/>
        <w:spacing w:line="360" w:lineRule="auto"/>
        <w:rPr>
          <w:rFonts w:ascii="宋体" w:hAnsi="宋体" w:hint="eastAsia"/>
          <w:szCs w:val="21"/>
        </w:rPr>
      </w:pPr>
      <w:r w:rsidRPr="0002618F">
        <w:rPr>
          <w:rFonts w:ascii="宋体" w:hAnsi="宋体"/>
          <w:szCs w:val="21"/>
        </w:rPr>
        <w:t>承包人：</w:t>
      </w:r>
      <w:r w:rsidRPr="0002618F">
        <w:rPr>
          <w:rFonts w:ascii="宋体" w:hAnsi="宋体" w:hint="eastAsia"/>
          <w:bCs/>
          <w:szCs w:val="21"/>
          <w:u w:val="single"/>
        </w:rPr>
        <w:t xml:space="preserve">                 </w:t>
      </w:r>
      <w:r w:rsidRPr="0002618F">
        <w:rPr>
          <w:rFonts w:ascii="宋体" w:hAnsi="宋体" w:hint="eastAsia"/>
          <w:szCs w:val="21"/>
        </w:rPr>
        <w:t>.</w:t>
      </w:r>
    </w:p>
    <w:p w14:paraId="7A03D9A4" w14:textId="77777777" w:rsidR="00F849A4" w:rsidRPr="0002618F" w:rsidRDefault="00F849A4">
      <w:pPr>
        <w:snapToGrid w:val="0"/>
        <w:spacing w:line="360" w:lineRule="auto"/>
        <w:ind w:firstLineChars="200" w:firstLine="420"/>
        <w:rPr>
          <w:rFonts w:ascii="宋体" w:hAnsi="宋体" w:cs="宋体" w:hint="eastAsia"/>
          <w:szCs w:val="21"/>
        </w:rPr>
      </w:pPr>
    </w:p>
    <w:p w14:paraId="00C155E7"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140932FF"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一、双方的责任</w:t>
      </w:r>
    </w:p>
    <w:p w14:paraId="3FF61D55"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1.1 应严格遵守国家关于建设工程的有关法律、法规，相关政策，以及廉政建设的各项规定。</w:t>
      </w:r>
    </w:p>
    <w:p w14:paraId="5FD009CD"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1.2 严格执行建设工程合同文件，自觉按合同办事。</w:t>
      </w:r>
    </w:p>
    <w:p w14:paraId="4B14DD61"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1.3 各项活动必须坚持公开、公平、公正、诚信、透明的原则（除法律法规另有规定者外），不得为获取不正当的利益，损害国家、集体和对方利益，不得违反建设工程管理的规章制度。</w:t>
      </w:r>
    </w:p>
    <w:p w14:paraId="7A7DBF41"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1.4 发现对方在业务活动中有违规、违纪、违法行为的，应及时提醒对方，情节严重的，应向其上级主管部门或纪检监察、司法等有关机关举报。</w:t>
      </w:r>
    </w:p>
    <w:p w14:paraId="451F2BD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二、发包人责任</w:t>
      </w:r>
    </w:p>
    <w:p w14:paraId="57E150BC"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发包人的领导和从事该建设工程项目的工作人员，在工程建设的事前、事中、事后应遵守以下规定：</w:t>
      </w:r>
    </w:p>
    <w:p w14:paraId="79E32BA3"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2.1不得向承包人和相关单位索要或接受回扣、礼金、有价证券、贵重物品和好处费、感谢费等。</w:t>
      </w:r>
    </w:p>
    <w:p w14:paraId="1B0E0946"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2.2 不得在承包人和相关单位报销任何应由发包人或个人支付的费用。</w:t>
      </w:r>
    </w:p>
    <w:p w14:paraId="04867C0E"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2.3 不得要求、暗示或接受承包人和相关单位为个人装修住房、婚丧嫁娶、配偶子女的工作安排以及出国（境）、旅游等提供方便。</w:t>
      </w:r>
    </w:p>
    <w:p w14:paraId="3651CC59"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2.4 不得参加有可能影响公正执行公务的承包人和相关单位的宴请、健身、娱乐等活动。</w:t>
      </w:r>
    </w:p>
    <w:p w14:paraId="7B195310"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2.5 不得向承包人和相关单位介绍或为配偶、子女、亲属参与同发包人工程建设管理合同有关的业务活动；不得以任何理由要求承包人和相关单位使用某种产品、材料和设备。</w:t>
      </w:r>
    </w:p>
    <w:p w14:paraId="159479C3"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三、承包人责任</w:t>
      </w:r>
    </w:p>
    <w:p w14:paraId="7C0FE582"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应与发包人保持正常的业务交往，按照有关法律法规和程序开展业务工作，严格执行工程建设的有关方针、政策，执行工程建设强制性标准，并遵守以下规定：</w:t>
      </w:r>
    </w:p>
    <w:p w14:paraId="08E4AADC"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3.1 不得以任何理由向发包人及其工作人员索要、接受或赠送礼金、有价证券、贵重物品及回扣、好处费、感谢费等。</w:t>
      </w:r>
    </w:p>
    <w:p w14:paraId="477B6C80"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3.2不得以任何理由为发包人和相关单位报销应由对方或个人支付的费用。</w:t>
      </w:r>
    </w:p>
    <w:p w14:paraId="64FE3547"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3.3不得接受或暗示为发包人、相关单位或个人装修住房、婚丧嫁娶、配偶子女的工作安排以及出国（境）、旅游等提供方便。</w:t>
      </w:r>
    </w:p>
    <w:p w14:paraId="074EC947"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3.4不得以任何理由为发包人、相关单位或个人组织有可能影响公正执行公务的宴请、健身、娱</w:t>
      </w:r>
      <w:r w:rsidRPr="0002618F">
        <w:rPr>
          <w:rFonts w:ascii="宋体" w:hAnsi="宋体" w:cs="宋体" w:hint="eastAsia"/>
          <w:szCs w:val="21"/>
        </w:rPr>
        <w:lastRenderedPageBreak/>
        <w:t>乐等活动。</w:t>
      </w:r>
    </w:p>
    <w:p w14:paraId="748C4C28"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四、违约责任</w:t>
      </w:r>
    </w:p>
    <w:p w14:paraId="4552908B"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4.1发包人工作人员有违反本责任书第一、二条责任行为的，依据有关法律、法规给予处理；涉嫌犯罪的，移交司法机关追究刑事责任；给承包人单位造成经济损失的，应予以赔偿。</w:t>
      </w:r>
    </w:p>
    <w:p w14:paraId="0B8001A3"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4.2 承包人工作人员有违反本责任书第一、三条责任行为的，依据有关法律法规处理；涉嫌犯罪的，移交司法机关追究刑事责任；给发包人单位造成经济损失的，应予以赔偿。</w:t>
      </w:r>
    </w:p>
    <w:p w14:paraId="48CB7539"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4.3 本责任书作为建设工程合同的组成部分，与建设工程合同具有同等法律效力。经双方签署后立即生效。</w:t>
      </w:r>
    </w:p>
    <w:p w14:paraId="405CEF96"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五、责任书有效期</w:t>
      </w:r>
    </w:p>
    <w:p w14:paraId="48602C34"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本责任书的有效期为双方签署之日起至该工程项目竣工验收合格时止。</w:t>
      </w:r>
    </w:p>
    <w:p w14:paraId="2C8C9125"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六、责任书份数</w:t>
      </w:r>
    </w:p>
    <w:p w14:paraId="27A91282" w14:textId="77777777" w:rsidR="00F849A4" w:rsidRPr="0002618F" w:rsidRDefault="00000000">
      <w:pPr>
        <w:snapToGrid w:val="0"/>
        <w:spacing w:line="360" w:lineRule="auto"/>
        <w:ind w:firstLineChars="200" w:firstLine="420"/>
        <w:rPr>
          <w:rFonts w:ascii="宋体" w:hAnsi="宋体" w:cs="宋体" w:hint="eastAsia"/>
          <w:szCs w:val="21"/>
        </w:rPr>
      </w:pPr>
      <w:r w:rsidRPr="0002618F">
        <w:rPr>
          <w:rFonts w:ascii="宋体" w:hAnsi="宋体" w:cs="宋体" w:hint="eastAsia"/>
          <w:szCs w:val="21"/>
        </w:rPr>
        <w:t>本责任书一式二份，发包人承包人各执一份，具有同等效力。</w:t>
      </w:r>
    </w:p>
    <w:p w14:paraId="1C37C571" w14:textId="77777777" w:rsidR="00F849A4" w:rsidRPr="0002618F" w:rsidRDefault="00F849A4">
      <w:pPr>
        <w:snapToGrid w:val="0"/>
        <w:spacing w:line="360" w:lineRule="auto"/>
        <w:rPr>
          <w:rFonts w:ascii="宋体" w:hAnsi="宋体" w:cs="宋体" w:hint="eastAsia"/>
          <w:szCs w:val="21"/>
        </w:rPr>
      </w:pPr>
    </w:p>
    <w:p w14:paraId="229E4D14" w14:textId="77777777" w:rsidR="00F849A4" w:rsidRPr="0002618F" w:rsidRDefault="00000000">
      <w:pPr>
        <w:snapToGrid w:val="0"/>
        <w:spacing w:line="360" w:lineRule="auto"/>
        <w:ind w:left="5040" w:hangingChars="2400" w:hanging="5040"/>
        <w:rPr>
          <w:rFonts w:ascii="宋体" w:hAnsi="宋体" w:cs="宋体" w:hint="eastAsia"/>
          <w:szCs w:val="21"/>
        </w:rPr>
      </w:pPr>
      <w:r w:rsidRPr="0002618F">
        <w:rPr>
          <w:rFonts w:ascii="宋体" w:hAnsi="宋体" w:cs="宋体" w:hint="eastAsia"/>
          <w:szCs w:val="21"/>
        </w:rPr>
        <w:t>发包人：</w:t>
      </w:r>
      <w:r w:rsidRPr="0002618F">
        <w:rPr>
          <w:rFonts w:ascii="宋体" w:hAnsi="宋体" w:cs="宋体" w:hint="eastAsia"/>
          <w:bCs/>
          <w:szCs w:val="21"/>
          <w:u w:val="single"/>
        </w:rPr>
        <w:t xml:space="preserve">             </w:t>
      </w:r>
      <w:r w:rsidRPr="0002618F">
        <w:rPr>
          <w:rFonts w:ascii="宋体" w:hAnsi="宋体" w:cs="宋体" w:hint="eastAsia"/>
          <w:szCs w:val="21"/>
        </w:rPr>
        <w:t>（公章）        承包人：</w:t>
      </w:r>
      <w:bookmarkStart w:id="2628" w:name="OLE_LINK27"/>
      <w:r w:rsidRPr="0002618F">
        <w:rPr>
          <w:rFonts w:ascii="宋体" w:hAnsi="宋体" w:cs="宋体" w:hint="eastAsia"/>
          <w:bCs/>
          <w:szCs w:val="21"/>
          <w:u w:val="single"/>
        </w:rPr>
        <w:t xml:space="preserve">          </w:t>
      </w:r>
      <w:bookmarkEnd w:id="2628"/>
      <w:r w:rsidRPr="0002618F">
        <w:rPr>
          <w:rFonts w:ascii="宋体" w:hAnsi="宋体" w:cs="宋体" w:hint="eastAsia"/>
          <w:bCs/>
          <w:szCs w:val="21"/>
          <w:u w:val="single"/>
        </w:rPr>
        <w:t xml:space="preserve"> </w:t>
      </w:r>
      <w:r w:rsidRPr="0002618F">
        <w:rPr>
          <w:rFonts w:ascii="宋体" w:hAnsi="宋体" w:cs="宋体" w:hint="eastAsia"/>
          <w:szCs w:val="21"/>
          <w:u w:val="single"/>
        </w:rPr>
        <w:t xml:space="preserve"> </w:t>
      </w:r>
      <w:r w:rsidRPr="0002618F">
        <w:rPr>
          <w:rFonts w:ascii="宋体" w:hAnsi="宋体" w:cs="宋体" w:hint="eastAsia"/>
          <w:szCs w:val="21"/>
        </w:rPr>
        <w:t xml:space="preserve">（公章） </w:t>
      </w:r>
    </w:p>
    <w:p w14:paraId="2DFFC79E" w14:textId="77777777" w:rsidR="00F849A4" w:rsidRPr="0002618F" w:rsidRDefault="00000000">
      <w:pPr>
        <w:snapToGrid w:val="0"/>
        <w:spacing w:line="360" w:lineRule="auto"/>
        <w:ind w:left="5040" w:hangingChars="2400" w:hanging="5040"/>
        <w:rPr>
          <w:rFonts w:ascii="宋体" w:hAnsi="宋体" w:cs="宋体" w:hint="eastAsia"/>
          <w:szCs w:val="21"/>
          <w:u w:val="single"/>
          <w:shd w:val="clear" w:color="auto" w:fill="FFFFFF"/>
        </w:rPr>
      </w:pPr>
      <w:r w:rsidRPr="0002618F">
        <w:rPr>
          <w:rFonts w:ascii="宋体" w:hAnsi="宋体" w:cs="宋体" w:hint="eastAsia"/>
          <w:szCs w:val="21"/>
        </w:rPr>
        <w:t>法定地址：</w:t>
      </w:r>
      <w:r w:rsidRPr="0002618F">
        <w:rPr>
          <w:rFonts w:ascii="宋体" w:hAnsi="宋体" w:cs="宋体"/>
          <w:bCs/>
          <w:szCs w:val="21"/>
          <w:u w:val="single"/>
        </w:rPr>
        <w:t xml:space="preserve">          </w:t>
      </w:r>
      <w:r w:rsidRPr="0002618F">
        <w:rPr>
          <w:rFonts w:ascii="宋体" w:hAnsi="宋体" w:cs="宋体" w:hint="eastAsia"/>
          <w:bCs/>
          <w:szCs w:val="21"/>
          <w:u w:val="single"/>
        </w:rPr>
        <w:t xml:space="preserve">                </w:t>
      </w:r>
      <w:r w:rsidRPr="0002618F">
        <w:rPr>
          <w:rFonts w:ascii="宋体" w:hAnsi="宋体" w:cs="宋体" w:hint="eastAsia"/>
          <w:szCs w:val="21"/>
        </w:rPr>
        <w:t xml:space="preserve"> 法定地址：</w:t>
      </w:r>
      <w:r w:rsidRPr="0002618F">
        <w:rPr>
          <w:rFonts w:ascii="宋体" w:hAnsi="宋体" w:cs="宋体" w:hint="eastAsia"/>
          <w:szCs w:val="21"/>
          <w:u w:val="single"/>
          <w:shd w:val="clear" w:color="auto" w:fill="FFFFFF"/>
        </w:rPr>
        <w:t xml:space="preserve">                     </w:t>
      </w:r>
    </w:p>
    <w:p w14:paraId="4899B996"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法定代表人或其                       法定代表人或其</w:t>
      </w:r>
    </w:p>
    <w:p w14:paraId="4C718A61"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委托代理人：</w:t>
      </w:r>
      <w:r w:rsidRPr="0002618F">
        <w:rPr>
          <w:rFonts w:ascii="宋体" w:hAnsi="宋体" w:cs="宋体" w:hint="eastAsia"/>
          <w:szCs w:val="21"/>
          <w:u w:val="single"/>
        </w:rPr>
        <w:t xml:space="preserve">               </w:t>
      </w:r>
      <w:r w:rsidRPr="0002618F">
        <w:rPr>
          <w:rFonts w:ascii="宋体" w:hAnsi="宋体" w:cs="宋体" w:hint="eastAsia"/>
          <w:szCs w:val="21"/>
        </w:rPr>
        <w:t>（签字）  委托代理人：_________（签字）</w:t>
      </w:r>
    </w:p>
    <w:p w14:paraId="3AD691BE"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电话：</w:t>
      </w:r>
      <w:r w:rsidRPr="0002618F">
        <w:rPr>
          <w:rFonts w:eastAsia="仿宋_GB2312" w:hint="eastAsia"/>
          <w:sz w:val="24"/>
        </w:rPr>
        <w:t xml:space="preserve"> </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电话：</w:t>
      </w:r>
      <w:r w:rsidRPr="0002618F">
        <w:rPr>
          <w:rFonts w:ascii="宋体" w:hAnsi="宋体" w:cs="宋体" w:hint="eastAsia"/>
          <w:szCs w:val="21"/>
          <w:u w:val="single"/>
          <w:shd w:val="clear" w:color="auto" w:fill="FFFFFF"/>
        </w:rPr>
        <w:t xml:space="preserve">                   </w:t>
      </w:r>
    </w:p>
    <w:p w14:paraId="54A1EC15"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传真：</w:t>
      </w:r>
      <w:r w:rsidRPr="0002618F">
        <w:rPr>
          <w:rFonts w:eastAsia="仿宋_GB2312" w:hint="eastAsia"/>
          <w:sz w:val="24"/>
        </w:rPr>
        <w:t xml:space="preserve"> </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传真：</w:t>
      </w:r>
      <w:r w:rsidRPr="0002618F">
        <w:rPr>
          <w:rFonts w:ascii="宋体" w:hAnsi="宋体" w:cs="宋体" w:hint="eastAsia"/>
          <w:szCs w:val="21"/>
          <w:u w:val="single"/>
          <w:shd w:val="clear" w:color="auto" w:fill="FFFFFF"/>
        </w:rPr>
        <w:t xml:space="preserve">                     </w:t>
      </w:r>
    </w:p>
    <w:p w14:paraId="62EAB519"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电子邮箱：</w:t>
      </w:r>
      <w:r w:rsidRPr="0002618F">
        <w:rPr>
          <w:rFonts w:ascii="宋体" w:hAnsi="宋体" w:cs="宋体" w:hint="eastAsia"/>
          <w:szCs w:val="21"/>
          <w:u w:val="single"/>
        </w:rPr>
        <w:t xml:space="preserve">                        </w:t>
      </w:r>
      <w:r w:rsidRPr="0002618F">
        <w:rPr>
          <w:rFonts w:ascii="宋体" w:hAnsi="宋体" w:cs="宋体" w:hint="eastAsia"/>
          <w:szCs w:val="21"/>
        </w:rPr>
        <w:t xml:space="preserve">   电子邮箱：</w:t>
      </w:r>
      <w:r w:rsidRPr="0002618F">
        <w:rPr>
          <w:rFonts w:ascii="宋体" w:hAnsi="宋体" w:cs="宋体" w:hint="eastAsia"/>
          <w:szCs w:val="21"/>
          <w:u w:val="single"/>
        </w:rPr>
        <w:t xml:space="preserve">                              </w:t>
      </w:r>
    </w:p>
    <w:p w14:paraId="46294D73"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开户银行：</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开户银行：</w:t>
      </w:r>
      <w:r w:rsidRPr="0002618F">
        <w:rPr>
          <w:rFonts w:ascii="宋体" w:hAnsi="宋体" w:cs="宋体" w:hint="eastAsia"/>
          <w:szCs w:val="21"/>
          <w:u w:val="single"/>
          <w:shd w:val="clear" w:color="auto" w:fill="FFFFFF"/>
        </w:rPr>
        <w:t xml:space="preserve">                           </w:t>
      </w:r>
    </w:p>
    <w:p w14:paraId="32CA03B6" w14:textId="77777777" w:rsidR="00F849A4" w:rsidRPr="0002618F" w:rsidRDefault="00000000">
      <w:pPr>
        <w:spacing w:line="360" w:lineRule="auto"/>
        <w:rPr>
          <w:rFonts w:ascii="宋体" w:hAnsi="宋体" w:cs="宋体" w:hint="eastAsia"/>
          <w:szCs w:val="21"/>
          <w:u w:val="single"/>
          <w:shd w:val="clear" w:color="auto" w:fill="FFFFFF"/>
        </w:rPr>
      </w:pPr>
      <w:r w:rsidRPr="0002618F">
        <w:rPr>
          <w:rFonts w:ascii="宋体" w:hAnsi="宋体" w:cs="宋体" w:hint="eastAsia"/>
          <w:szCs w:val="21"/>
        </w:rPr>
        <w:t>帐号：</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u w:val="single"/>
        </w:rPr>
        <w:t xml:space="preserve"> </w:t>
      </w:r>
      <w:r w:rsidRPr="0002618F">
        <w:rPr>
          <w:rFonts w:ascii="宋体" w:hAnsi="宋体" w:cs="宋体" w:hint="eastAsia"/>
          <w:szCs w:val="21"/>
        </w:rPr>
        <w:t xml:space="preserve">              帐号：</w:t>
      </w:r>
      <w:r w:rsidRPr="0002618F">
        <w:rPr>
          <w:rFonts w:ascii="宋体" w:hAnsi="宋体" w:cs="宋体" w:hint="eastAsia"/>
          <w:szCs w:val="21"/>
          <w:u w:val="single"/>
          <w:shd w:val="clear" w:color="auto" w:fill="FFFFFF"/>
        </w:rPr>
        <w:t xml:space="preserve">             </w:t>
      </w:r>
    </w:p>
    <w:p w14:paraId="0AFD214E" w14:textId="77777777" w:rsidR="00F849A4" w:rsidRPr="0002618F" w:rsidRDefault="00000000">
      <w:pPr>
        <w:snapToGrid w:val="0"/>
        <w:spacing w:line="360" w:lineRule="auto"/>
        <w:rPr>
          <w:rFonts w:ascii="宋体" w:hAnsi="宋体" w:cs="宋体" w:hint="eastAsia"/>
          <w:szCs w:val="21"/>
        </w:rPr>
      </w:pPr>
      <w:r w:rsidRPr="0002618F">
        <w:rPr>
          <w:rFonts w:ascii="宋体" w:hAnsi="宋体" w:cs="宋体" w:hint="eastAsia"/>
          <w:szCs w:val="21"/>
        </w:rPr>
        <w:t>邮政编码：</w:t>
      </w:r>
      <w:r w:rsidRPr="0002618F">
        <w:rPr>
          <w:rFonts w:ascii="宋体" w:hAnsi="宋体" w:cs="宋体" w:hint="eastAsia"/>
          <w:szCs w:val="21"/>
          <w:u w:val="single"/>
          <w:shd w:val="clear" w:color="auto" w:fill="FFFFFF"/>
        </w:rPr>
        <w:t xml:space="preserve">                </w:t>
      </w:r>
      <w:r w:rsidRPr="0002618F">
        <w:rPr>
          <w:rFonts w:ascii="宋体" w:hAnsi="宋体" w:cs="宋体" w:hint="eastAsia"/>
          <w:szCs w:val="21"/>
        </w:rPr>
        <w:t xml:space="preserve">           邮政编码：</w:t>
      </w:r>
      <w:r w:rsidRPr="0002618F">
        <w:rPr>
          <w:rFonts w:ascii="宋体" w:hAnsi="宋体" w:cs="宋体" w:hint="eastAsia"/>
          <w:szCs w:val="21"/>
          <w:u w:val="single"/>
        </w:rPr>
        <w:t xml:space="preserve">            </w:t>
      </w:r>
    </w:p>
    <w:p w14:paraId="2BF36C0D" w14:textId="77777777" w:rsidR="00F849A4" w:rsidRPr="0002618F" w:rsidRDefault="00000000">
      <w:pPr>
        <w:spacing w:line="360" w:lineRule="auto"/>
        <w:rPr>
          <w:rFonts w:ascii="宋体" w:hAnsi="宋体" w:cs="宋体" w:hint="eastAsia"/>
          <w:szCs w:val="21"/>
        </w:rPr>
      </w:pPr>
      <w:r w:rsidRPr="0002618F">
        <w:rPr>
          <w:rFonts w:ascii="宋体" w:hAnsi="宋体" w:cs="宋体" w:hint="eastAsia"/>
          <w:szCs w:val="21"/>
        </w:rPr>
        <w:t>监督单位：</w:t>
      </w:r>
      <w:r w:rsidRPr="0002618F">
        <w:rPr>
          <w:rFonts w:ascii="宋体" w:hAnsi="宋体" w:cs="宋体" w:hint="eastAsia"/>
          <w:szCs w:val="21"/>
          <w:u w:val="single"/>
        </w:rPr>
        <w:t xml:space="preserve">                  </w:t>
      </w:r>
      <w:r w:rsidRPr="0002618F">
        <w:rPr>
          <w:rFonts w:ascii="宋体" w:hAnsi="宋体" w:cs="宋体" w:hint="eastAsia"/>
          <w:szCs w:val="21"/>
        </w:rPr>
        <w:t>（盖章） 监督单位：</w:t>
      </w:r>
      <w:r w:rsidRPr="0002618F">
        <w:rPr>
          <w:rFonts w:ascii="宋体" w:hAnsi="宋体" w:cs="宋体" w:hint="eastAsia"/>
          <w:szCs w:val="21"/>
          <w:u w:val="single"/>
        </w:rPr>
        <w:t xml:space="preserve">                    </w:t>
      </w:r>
      <w:r w:rsidRPr="0002618F">
        <w:rPr>
          <w:rFonts w:ascii="宋体" w:hAnsi="宋体" w:cs="宋体" w:hint="eastAsia"/>
          <w:szCs w:val="21"/>
        </w:rPr>
        <w:t>（盖章）</w:t>
      </w:r>
    </w:p>
    <w:p w14:paraId="348509D6" w14:textId="77777777" w:rsidR="00F849A4" w:rsidRPr="0002618F" w:rsidRDefault="00F849A4">
      <w:pPr>
        <w:spacing w:line="360" w:lineRule="auto"/>
        <w:rPr>
          <w:rFonts w:ascii="宋体" w:hAnsi="宋体" w:cs="宋体" w:hint="eastAsia"/>
          <w:b/>
          <w:szCs w:val="21"/>
        </w:rPr>
      </w:pPr>
    </w:p>
    <w:p w14:paraId="6ED72BC9" w14:textId="77777777" w:rsidR="00F849A4" w:rsidRPr="0002618F" w:rsidRDefault="00F849A4">
      <w:pPr>
        <w:spacing w:line="360" w:lineRule="auto"/>
        <w:rPr>
          <w:rFonts w:ascii="宋体" w:hAnsi="宋体" w:cs="宋体" w:hint="eastAsia"/>
          <w:b/>
          <w:szCs w:val="21"/>
        </w:rPr>
      </w:pPr>
    </w:p>
    <w:p w14:paraId="4FB79E14" w14:textId="77777777" w:rsidR="00F849A4" w:rsidRPr="0002618F" w:rsidRDefault="00F849A4">
      <w:pPr>
        <w:spacing w:line="360" w:lineRule="auto"/>
        <w:rPr>
          <w:rFonts w:ascii="宋体" w:hAnsi="宋体" w:cs="宋体" w:hint="eastAsia"/>
          <w:b/>
          <w:szCs w:val="21"/>
        </w:rPr>
      </w:pPr>
    </w:p>
    <w:p w14:paraId="52383A02" w14:textId="77777777" w:rsidR="00F849A4" w:rsidRPr="0002618F" w:rsidRDefault="00F849A4">
      <w:pPr>
        <w:spacing w:line="360" w:lineRule="auto"/>
        <w:rPr>
          <w:rFonts w:ascii="宋体" w:hAnsi="宋体" w:cs="宋体" w:hint="eastAsia"/>
          <w:b/>
          <w:szCs w:val="21"/>
        </w:rPr>
      </w:pPr>
    </w:p>
    <w:p w14:paraId="52164946" w14:textId="77777777" w:rsidR="00F849A4" w:rsidRPr="0002618F" w:rsidRDefault="00F849A4">
      <w:pPr>
        <w:spacing w:line="360" w:lineRule="auto"/>
        <w:rPr>
          <w:rFonts w:ascii="宋体" w:hAnsi="宋体" w:cs="宋体" w:hint="eastAsia"/>
          <w:b/>
          <w:szCs w:val="21"/>
        </w:rPr>
      </w:pPr>
    </w:p>
    <w:p w14:paraId="3C05E782" w14:textId="77777777" w:rsidR="00F849A4" w:rsidRPr="0002618F" w:rsidRDefault="00F849A4">
      <w:pPr>
        <w:spacing w:line="360" w:lineRule="auto"/>
        <w:rPr>
          <w:rFonts w:ascii="宋体" w:hAnsi="宋体" w:cs="宋体" w:hint="eastAsia"/>
          <w:b/>
          <w:szCs w:val="21"/>
        </w:rPr>
      </w:pPr>
    </w:p>
    <w:p w14:paraId="026EB07C" w14:textId="77777777" w:rsidR="00F849A4" w:rsidRPr="0002618F" w:rsidRDefault="00F849A4">
      <w:pPr>
        <w:spacing w:line="360" w:lineRule="auto"/>
        <w:jc w:val="center"/>
        <w:outlineLvl w:val="0"/>
        <w:rPr>
          <w:b/>
          <w:sz w:val="36"/>
          <w:szCs w:val="36"/>
        </w:rPr>
      </w:pPr>
    </w:p>
    <w:p w14:paraId="08431E2C" w14:textId="77777777" w:rsidR="00F849A4" w:rsidRPr="0002618F" w:rsidRDefault="00F849A4">
      <w:pPr>
        <w:spacing w:line="360" w:lineRule="auto"/>
        <w:jc w:val="center"/>
        <w:outlineLvl w:val="0"/>
        <w:rPr>
          <w:b/>
          <w:sz w:val="36"/>
          <w:szCs w:val="36"/>
        </w:rPr>
      </w:pPr>
    </w:p>
    <w:p w14:paraId="014A685A" w14:textId="77777777" w:rsidR="00F849A4" w:rsidRPr="0002618F" w:rsidRDefault="00F849A4">
      <w:pPr>
        <w:widowControl/>
        <w:jc w:val="left"/>
        <w:rPr>
          <w:b/>
          <w:sz w:val="24"/>
        </w:rPr>
        <w:sectPr w:rsidR="00F849A4" w:rsidRPr="0002618F">
          <w:headerReference w:type="even" r:id="rId20"/>
          <w:footerReference w:type="even" r:id="rId21"/>
          <w:headerReference w:type="first" r:id="rId22"/>
          <w:footerReference w:type="first" r:id="rId23"/>
          <w:pgSz w:w="11907" w:h="16840"/>
          <w:pgMar w:top="1418" w:right="1701" w:bottom="1418" w:left="1134" w:header="851" w:footer="851" w:gutter="0"/>
          <w:cols w:space="720"/>
          <w:docGrid w:linePitch="462"/>
        </w:sectPr>
      </w:pPr>
      <w:bookmarkStart w:id="2629" w:name="_Toc97371947"/>
    </w:p>
    <w:p w14:paraId="3CF4FCD0" w14:textId="77777777" w:rsidR="00F849A4" w:rsidRPr="0002618F" w:rsidRDefault="00F849A4">
      <w:pPr>
        <w:widowControl/>
        <w:jc w:val="left"/>
        <w:rPr>
          <w:b/>
          <w:sz w:val="24"/>
        </w:rPr>
      </w:pPr>
    </w:p>
    <w:p w14:paraId="439ED43F" w14:textId="77777777" w:rsidR="00F849A4" w:rsidRPr="0002618F" w:rsidRDefault="00000000">
      <w:pPr>
        <w:spacing w:line="276" w:lineRule="auto"/>
        <w:jc w:val="center"/>
        <w:outlineLvl w:val="0"/>
        <w:rPr>
          <w:b/>
          <w:sz w:val="24"/>
        </w:rPr>
      </w:pPr>
      <w:bookmarkStart w:id="2630" w:name="_Toc198195120"/>
      <w:r w:rsidRPr="0002618F">
        <w:rPr>
          <w:b/>
          <w:sz w:val="24"/>
        </w:rPr>
        <w:t>第六章</w:t>
      </w:r>
      <w:r w:rsidRPr="0002618F">
        <w:rPr>
          <w:b/>
          <w:sz w:val="24"/>
        </w:rPr>
        <w:t xml:space="preserve">   </w:t>
      </w:r>
      <w:r w:rsidRPr="0002618F">
        <w:rPr>
          <w:b/>
          <w:sz w:val="24"/>
        </w:rPr>
        <w:t>响应文件格式</w:t>
      </w:r>
      <w:bookmarkEnd w:id="2629"/>
      <w:bookmarkEnd w:id="2630"/>
    </w:p>
    <w:p w14:paraId="3F41589E" w14:textId="77777777" w:rsidR="00F849A4" w:rsidRPr="0002618F" w:rsidRDefault="00F849A4">
      <w:pPr>
        <w:widowControl/>
        <w:spacing w:line="276" w:lineRule="auto"/>
        <w:jc w:val="left"/>
        <w:rPr>
          <w:b/>
          <w:sz w:val="24"/>
        </w:rPr>
      </w:pPr>
    </w:p>
    <w:p w14:paraId="48F1762C" w14:textId="77777777" w:rsidR="00F849A4" w:rsidRPr="0002618F" w:rsidRDefault="00000000">
      <w:pPr>
        <w:tabs>
          <w:tab w:val="left" w:pos="900"/>
          <w:tab w:val="left" w:pos="1980"/>
        </w:tabs>
        <w:snapToGrid w:val="0"/>
        <w:spacing w:line="276" w:lineRule="auto"/>
        <w:ind w:left="142"/>
        <w:rPr>
          <w:b/>
          <w:kern w:val="0"/>
          <w:sz w:val="24"/>
        </w:rPr>
      </w:pPr>
      <w:r w:rsidRPr="0002618F">
        <w:rPr>
          <w:rFonts w:hint="eastAsia"/>
          <w:b/>
          <w:kern w:val="0"/>
          <w:sz w:val="24"/>
        </w:rPr>
        <w:t>供应商编制文件须知</w:t>
      </w:r>
    </w:p>
    <w:p w14:paraId="0DFA4128" w14:textId="77777777" w:rsidR="00D27763" w:rsidRPr="00D27763" w:rsidRDefault="00D27763" w:rsidP="00D27763">
      <w:pPr>
        <w:tabs>
          <w:tab w:val="left" w:pos="900"/>
          <w:tab w:val="left" w:pos="1980"/>
        </w:tabs>
        <w:snapToGrid w:val="0"/>
        <w:spacing w:line="276" w:lineRule="auto"/>
        <w:ind w:left="142"/>
        <w:rPr>
          <w:sz w:val="24"/>
        </w:rPr>
      </w:pPr>
      <w:r w:rsidRPr="00D27763">
        <w:rPr>
          <w:rFonts w:hint="eastAsia"/>
          <w:sz w:val="24"/>
        </w:rPr>
        <w:t>1</w:t>
      </w:r>
      <w:r w:rsidRPr="00D27763">
        <w:rPr>
          <w:rFonts w:hint="eastAsia"/>
          <w:sz w:val="24"/>
        </w:rPr>
        <w:t>、供应商按照本部分的顺序编制响应文件，编制中涉及格式资料的，应按照本部分提供的内容和格式（所有表格的格式可扩展）填写提交。</w:t>
      </w:r>
    </w:p>
    <w:p w14:paraId="54A2547A" w14:textId="77777777" w:rsidR="00D27763" w:rsidRPr="00D27763" w:rsidRDefault="00D27763" w:rsidP="00D27763">
      <w:pPr>
        <w:tabs>
          <w:tab w:val="left" w:pos="900"/>
          <w:tab w:val="left" w:pos="1980"/>
        </w:tabs>
        <w:snapToGrid w:val="0"/>
        <w:spacing w:line="276" w:lineRule="auto"/>
        <w:ind w:left="142"/>
        <w:rPr>
          <w:sz w:val="24"/>
        </w:rPr>
      </w:pPr>
      <w:r w:rsidRPr="00D27763">
        <w:rPr>
          <w:rFonts w:hint="eastAsia"/>
          <w:sz w:val="24"/>
        </w:rPr>
        <w:t>2</w:t>
      </w:r>
      <w:r w:rsidRPr="00D27763">
        <w:rPr>
          <w:rFonts w:hint="eastAsia"/>
          <w:sz w:val="24"/>
        </w:rPr>
        <w:t>、对于竞争性磋商文件中标记了“实质性格式”文件的，供应商不得改变格式中给定的文字所表达的含义，不得删减格式中的实质性内容，不得自行添加与格式中给定的文字内容相矛盾的内容，不得对应当填写的空格不填写或不实质性响应，否则响应无效。未标记“实质性格式”的文件和竞争性磋商文件未提供格式的内容，可由供应商自行编写。</w:t>
      </w:r>
    </w:p>
    <w:p w14:paraId="1A817742" w14:textId="498C4840" w:rsidR="00F849A4" w:rsidRPr="0002618F" w:rsidRDefault="00D27763">
      <w:pPr>
        <w:tabs>
          <w:tab w:val="left" w:pos="900"/>
          <w:tab w:val="left" w:pos="1980"/>
        </w:tabs>
        <w:snapToGrid w:val="0"/>
        <w:spacing w:line="276" w:lineRule="auto"/>
        <w:ind w:left="142"/>
        <w:rPr>
          <w:sz w:val="24"/>
        </w:rPr>
      </w:pPr>
      <w:r w:rsidRPr="00D27763">
        <w:rPr>
          <w:rFonts w:hint="eastAsia"/>
          <w:sz w:val="24"/>
        </w:rPr>
        <w:t>3</w:t>
      </w:r>
      <w:r w:rsidRPr="00D27763">
        <w:rPr>
          <w:rFonts w:hint="eastAsia"/>
          <w:sz w:val="24"/>
        </w:rPr>
        <w:t>、全部声明和问题的回答及所附材料必须是真实的、准确的和完整的。</w:t>
      </w:r>
    </w:p>
    <w:p w14:paraId="73C8EED9" w14:textId="77777777" w:rsidR="00F849A4" w:rsidRPr="0002618F" w:rsidRDefault="00F849A4">
      <w:pPr>
        <w:tabs>
          <w:tab w:val="left" w:pos="900"/>
          <w:tab w:val="left" w:pos="1980"/>
        </w:tabs>
        <w:snapToGrid w:val="0"/>
        <w:spacing w:line="360" w:lineRule="auto"/>
        <w:ind w:left="142"/>
        <w:rPr>
          <w:sz w:val="24"/>
        </w:rPr>
      </w:pPr>
    </w:p>
    <w:p w14:paraId="7E7FECCB" w14:textId="77777777" w:rsidR="00F849A4" w:rsidRPr="0002618F" w:rsidRDefault="00000000">
      <w:pPr>
        <w:widowControl/>
        <w:spacing w:line="360" w:lineRule="auto"/>
        <w:jc w:val="left"/>
        <w:rPr>
          <w:sz w:val="24"/>
        </w:rPr>
      </w:pPr>
      <w:r w:rsidRPr="0002618F">
        <w:rPr>
          <w:sz w:val="24"/>
        </w:rPr>
        <w:br w:type="page"/>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0CAC3297" w14:textId="77777777" w:rsidR="00F849A4" w:rsidRPr="0002618F" w:rsidRDefault="00000000">
      <w:pPr>
        <w:spacing w:line="360" w:lineRule="auto"/>
        <w:rPr>
          <w:b/>
          <w:sz w:val="24"/>
        </w:rPr>
      </w:pPr>
      <w:r w:rsidRPr="0002618F">
        <w:rPr>
          <w:b/>
          <w:spacing w:val="20"/>
          <w:sz w:val="24"/>
        </w:rPr>
        <w:lastRenderedPageBreak/>
        <w:t>响应文件</w:t>
      </w:r>
      <w:r w:rsidRPr="0002618F">
        <w:rPr>
          <w:b/>
          <w:sz w:val="24"/>
        </w:rPr>
        <w:t>封面（非实质性格式）</w:t>
      </w:r>
    </w:p>
    <w:p w14:paraId="451D94A9" w14:textId="77777777" w:rsidR="00F849A4" w:rsidRPr="0002618F" w:rsidRDefault="00F849A4">
      <w:pPr>
        <w:spacing w:line="360" w:lineRule="auto"/>
        <w:jc w:val="center"/>
        <w:rPr>
          <w:szCs w:val="21"/>
        </w:rPr>
      </w:pPr>
    </w:p>
    <w:p w14:paraId="1ADCEE04" w14:textId="77777777" w:rsidR="00F849A4" w:rsidRPr="0002618F" w:rsidRDefault="00000000">
      <w:pPr>
        <w:spacing w:line="360" w:lineRule="auto"/>
        <w:jc w:val="center"/>
        <w:rPr>
          <w:b/>
          <w:spacing w:val="60"/>
          <w:sz w:val="84"/>
          <w:szCs w:val="84"/>
        </w:rPr>
      </w:pPr>
      <w:r w:rsidRPr="0002618F">
        <w:rPr>
          <w:b/>
          <w:spacing w:val="60"/>
          <w:sz w:val="84"/>
          <w:szCs w:val="84"/>
        </w:rPr>
        <w:t>响</w:t>
      </w:r>
      <w:r w:rsidRPr="0002618F">
        <w:rPr>
          <w:b/>
          <w:spacing w:val="60"/>
          <w:sz w:val="84"/>
          <w:szCs w:val="84"/>
        </w:rPr>
        <w:t xml:space="preserve"> </w:t>
      </w:r>
      <w:r w:rsidRPr="0002618F">
        <w:rPr>
          <w:b/>
          <w:spacing w:val="60"/>
          <w:sz w:val="84"/>
          <w:szCs w:val="84"/>
        </w:rPr>
        <w:t>应</w:t>
      </w:r>
      <w:r w:rsidRPr="0002618F">
        <w:rPr>
          <w:b/>
          <w:spacing w:val="60"/>
          <w:sz w:val="84"/>
          <w:szCs w:val="84"/>
        </w:rPr>
        <w:t xml:space="preserve"> </w:t>
      </w:r>
      <w:r w:rsidRPr="0002618F">
        <w:rPr>
          <w:b/>
          <w:spacing w:val="60"/>
          <w:sz w:val="84"/>
          <w:szCs w:val="84"/>
        </w:rPr>
        <w:t>文</w:t>
      </w:r>
      <w:r w:rsidRPr="0002618F">
        <w:rPr>
          <w:b/>
          <w:spacing w:val="60"/>
          <w:sz w:val="84"/>
          <w:szCs w:val="84"/>
        </w:rPr>
        <w:t xml:space="preserve"> </w:t>
      </w:r>
      <w:r w:rsidRPr="0002618F">
        <w:rPr>
          <w:b/>
          <w:spacing w:val="60"/>
          <w:sz w:val="84"/>
          <w:szCs w:val="84"/>
        </w:rPr>
        <w:t>件</w:t>
      </w:r>
    </w:p>
    <w:p w14:paraId="28A3C208" w14:textId="77777777" w:rsidR="00F849A4" w:rsidRPr="0002618F" w:rsidRDefault="00F849A4">
      <w:pPr>
        <w:spacing w:line="360" w:lineRule="auto"/>
        <w:jc w:val="center"/>
        <w:rPr>
          <w:b/>
          <w:spacing w:val="60"/>
          <w:sz w:val="52"/>
          <w:szCs w:val="52"/>
        </w:rPr>
      </w:pPr>
    </w:p>
    <w:p w14:paraId="2D5777B0" w14:textId="77777777" w:rsidR="00F849A4" w:rsidRPr="0002618F" w:rsidRDefault="00F849A4">
      <w:pPr>
        <w:spacing w:line="360" w:lineRule="auto"/>
        <w:ind w:firstLineChars="150" w:firstLine="542"/>
        <w:rPr>
          <w:b/>
          <w:spacing w:val="20"/>
          <w:sz w:val="32"/>
          <w:szCs w:val="32"/>
        </w:rPr>
      </w:pPr>
    </w:p>
    <w:p w14:paraId="0F97590E" w14:textId="77777777" w:rsidR="00F849A4" w:rsidRPr="0002618F" w:rsidRDefault="00F849A4">
      <w:pPr>
        <w:spacing w:line="360" w:lineRule="auto"/>
        <w:ind w:firstLineChars="150" w:firstLine="542"/>
        <w:rPr>
          <w:b/>
          <w:spacing w:val="20"/>
          <w:sz w:val="32"/>
          <w:szCs w:val="32"/>
        </w:rPr>
      </w:pPr>
    </w:p>
    <w:p w14:paraId="3C4037D1" w14:textId="77777777" w:rsidR="00F849A4" w:rsidRPr="0002618F" w:rsidRDefault="00000000">
      <w:pPr>
        <w:spacing w:line="360" w:lineRule="auto"/>
        <w:ind w:firstLineChars="150" w:firstLine="542"/>
        <w:rPr>
          <w:b/>
          <w:spacing w:val="20"/>
          <w:sz w:val="32"/>
          <w:szCs w:val="32"/>
        </w:rPr>
      </w:pPr>
      <w:r w:rsidRPr="0002618F">
        <w:rPr>
          <w:b/>
          <w:spacing w:val="20"/>
          <w:sz w:val="32"/>
          <w:szCs w:val="32"/>
        </w:rPr>
        <w:t>项目名称</w:t>
      </w:r>
      <w:r w:rsidRPr="0002618F">
        <w:rPr>
          <w:b/>
          <w:spacing w:val="20"/>
          <w:sz w:val="32"/>
          <w:szCs w:val="32"/>
        </w:rPr>
        <w:t>:</w:t>
      </w:r>
    </w:p>
    <w:p w14:paraId="06AA1C94" w14:textId="77777777" w:rsidR="00F849A4" w:rsidRPr="0002618F" w:rsidRDefault="00000000">
      <w:pPr>
        <w:spacing w:line="360" w:lineRule="auto"/>
        <w:ind w:firstLineChars="150" w:firstLine="542"/>
        <w:rPr>
          <w:b/>
          <w:spacing w:val="20"/>
          <w:sz w:val="32"/>
          <w:szCs w:val="32"/>
        </w:rPr>
      </w:pPr>
      <w:r w:rsidRPr="0002618F">
        <w:rPr>
          <w:b/>
          <w:spacing w:val="20"/>
          <w:sz w:val="32"/>
          <w:szCs w:val="32"/>
        </w:rPr>
        <w:t>项目编号</w:t>
      </w:r>
      <w:r w:rsidRPr="0002618F">
        <w:rPr>
          <w:b/>
          <w:spacing w:val="20"/>
          <w:sz w:val="32"/>
          <w:szCs w:val="32"/>
        </w:rPr>
        <w:t>/</w:t>
      </w:r>
      <w:r w:rsidRPr="0002618F">
        <w:rPr>
          <w:b/>
          <w:spacing w:val="20"/>
          <w:sz w:val="32"/>
          <w:szCs w:val="32"/>
        </w:rPr>
        <w:t>包号：</w:t>
      </w:r>
    </w:p>
    <w:p w14:paraId="47171077" w14:textId="77777777" w:rsidR="00F849A4" w:rsidRPr="0002618F" w:rsidRDefault="00F849A4">
      <w:pPr>
        <w:spacing w:line="360" w:lineRule="auto"/>
        <w:ind w:firstLineChars="150" w:firstLine="542"/>
        <w:rPr>
          <w:b/>
          <w:spacing w:val="20"/>
          <w:sz w:val="32"/>
          <w:szCs w:val="32"/>
        </w:rPr>
      </w:pPr>
    </w:p>
    <w:p w14:paraId="5ADF6FA2" w14:textId="77777777" w:rsidR="00F849A4" w:rsidRPr="0002618F" w:rsidRDefault="00F849A4">
      <w:pPr>
        <w:spacing w:line="360" w:lineRule="auto"/>
        <w:ind w:firstLineChars="150" w:firstLine="542"/>
        <w:rPr>
          <w:b/>
          <w:spacing w:val="20"/>
          <w:sz w:val="32"/>
          <w:szCs w:val="32"/>
        </w:rPr>
      </w:pPr>
    </w:p>
    <w:p w14:paraId="48CA81DA" w14:textId="77777777" w:rsidR="00F849A4" w:rsidRPr="0002618F" w:rsidRDefault="00F849A4">
      <w:pPr>
        <w:spacing w:line="360" w:lineRule="auto"/>
        <w:jc w:val="center"/>
        <w:rPr>
          <w:b/>
          <w:sz w:val="32"/>
          <w:szCs w:val="32"/>
        </w:rPr>
      </w:pPr>
    </w:p>
    <w:p w14:paraId="1BE46688" w14:textId="77777777" w:rsidR="00F849A4" w:rsidRPr="0002618F" w:rsidRDefault="00F849A4">
      <w:pPr>
        <w:spacing w:line="360" w:lineRule="auto"/>
        <w:jc w:val="center"/>
        <w:rPr>
          <w:b/>
          <w:sz w:val="32"/>
          <w:szCs w:val="32"/>
        </w:rPr>
      </w:pPr>
    </w:p>
    <w:p w14:paraId="243E3D2F" w14:textId="77777777" w:rsidR="00F849A4" w:rsidRPr="0002618F" w:rsidRDefault="00F849A4">
      <w:pPr>
        <w:spacing w:line="360" w:lineRule="auto"/>
        <w:jc w:val="center"/>
        <w:rPr>
          <w:b/>
          <w:sz w:val="32"/>
          <w:szCs w:val="32"/>
        </w:rPr>
      </w:pPr>
    </w:p>
    <w:p w14:paraId="02BDFC62" w14:textId="77777777" w:rsidR="00F849A4" w:rsidRPr="0002618F" w:rsidRDefault="00F849A4">
      <w:pPr>
        <w:spacing w:line="360" w:lineRule="auto"/>
        <w:jc w:val="center"/>
        <w:rPr>
          <w:b/>
          <w:spacing w:val="20"/>
          <w:sz w:val="32"/>
          <w:szCs w:val="32"/>
        </w:rPr>
      </w:pPr>
    </w:p>
    <w:p w14:paraId="4D87F9F1" w14:textId="77777777" w:rsidR="00F849A4" w:rsidRPr="0002618F" w:rsidRDefault="00F849A4">
      <w:pPr>
        <w:spacing w:line="360" w:lineRule="auto"/>
        <w:jc w:val="center"/>
        <w:rPr>
          <w:b/>
          <w:spacing w:val="20"/>
          <w:sz w:val="32"/>
          <w:szCs w:val="32"/>
        </w:rPr>
      </w:pPr>
    </w:p>
    <w:p w14:paraId="748C712F" w14:textId="77777777" w:rsidR="00F849A4" w:rsidRPr="0002618F" w:rsidRDefault="00F849A4">
      <w:pPr>
        <w:spacing w:line="360" w:lineRule="auto"/>
        <w:jc w:val="center"/>
        <w:rPr>
          <w:b/>
          <w:spacing w:val="20"/>
          <w:sz w:val="32"/>
          <w:szCs w:val="32"/>
        </w:rPr>
      </w:pPr>
    </w:p>
    <w:p w14:paraId="4ADF18BA" w14:textId="77777777" w:rsidR="00F849A4" w:rsidRPr="0002618F" w:rsidRDefault="00000000">
      <w:pPr>
        <w:spacing w:line="360" w:lineRule="auto"/>
        <w:ind w:firstLineChars="400" w:firstLine="1445"/>
        <w:jc w:val="left"/>
        <w:rPr>
          <w:b/>
          <w:spacing w:val="20"/>
          <w:sz w:val="32"/>
          <w:szCs w:val="32"/>
        </w:rPr>
      </w:pPr>
      <w:r w:rsidRPr="0002618F">
        <w:rPr>
          <w:b/>
          <w:spacing w:val="20"/>
          <w:sz w:val="32"/>
          <w:szCs w:val="32"/>
        </w:rPr>
        <w:t>供应商名称：</w:t>
      </w:r>
    </w:p>
    <w:p w14:paraId="6BC46CC3" w14:textId="77777777" w:rsidR="00F849A4" w:rsidRPr="0002618F" w:rsidRDefault="00F849A4">
      <w:pPr>
        <w:spacing w:line="360" w:lineRule="auto"/>
        <w:jc w:val="center"/>
        <w:rPr>
          <w:b/>
          <w:sz w:val="32"/>
          <w:szCs w:val="32"/>
        </w:rPr>
      </w:pPr>
    </w:p>
    <w:p w14:paraId="698D62D5" w14:textId="77777777" w:rsidR="00F849A4" w:rsidRPr="0002618F" w:rsidRDefault="00F849A4">
      <w:pPr>
        <w:spacing w:line="360" w:lineRule="auto"/>
        <w:rPr>
          <w:b/>
          <w:spacing w:val="20"/>
          <w:sz w:val="32"/>
          <w:szCs w:val="32"/>
        </w:rPr>
      </w:pPr>
    </w:p>
    <w:p w14:paraId="70157817" w14:textId="77777777" w:rsidR="00F849A4" w:rsidRPr="0002618F" w:rsidRDefault="00F849A4">
      <w:pPr>
        <w:spacing w:line="360" w:lineRule="auto"/>
        <w:rPr>
          <w:b/>
          <w:spacing w:val="20"/>
          <w:sz w:val="32"/>
          <w:szCs w:val="32"/>
        </w:rPr>
      </w:pPr>
    </w:p>
    <w:p w14:paraId="02AD0E15" w14:textId="77777777" w:rsidR="00F849A4" w:rsidRPr="0002618F" w:rsidRDefault="00F849A4">
      <w:pPr>
        <w:spacing w:line="360" w:lineRule="auto"/>
        <w:rPr>
          <w:b/>
          <w:spacing w:val="20"/>
          <w:sz w:val="32"/>
          <w:szCs w:val="32"/>
        </w:rPr>
      </w:pPr>
    </w:p>
    <w:p w14:paraId="19558A26" w14:textId="77777777" w:rsidR="00F849A4" w:rsidRPr="0002618F" w:rsidRDefault="00F849A4">
      <w:pPr>
        <w:widowControl/>
        <w:jc w:val="left"/>
        <w:rPr>
          <w:b/>
        </w:rPr>
      </w:pPr>
    </w:p>
    <w:p w14:paraId="63D23971" w14:textId="77777777" w:rsidR="00F849A4" w:rsidRPr="0002618F" w:rsidRDefault="00000000">
      <w:pPr>
        <w:widowControl/>
        <w:jc w:val="left"/>
        <w:rPr>
          <w:sz w:val="24"/>
        </w:rPr>
      </w:pPr>
      <w:r w:rsidRPr="0002618F">
        <w:rPr>
          <w:sz w:val="24"/>
        </w:rPr>
        <w:br w:type="page"/>
      </w:r>
    </w:p>
    <w:p w14:paraId="1B219AC2" w14:textId="77777777" w:rsidR="00F849A4" w:rsidRPr="0002618F" w:rsidRDefault="00000000">
      <w:pPr>
        <w:tabs>
          <w:tab w:val="left" w:pos="360"/>
        </w:tabs>
        <w:snapToGrid w:val="0"/>
        <w:spacing w:line="360" w:lineRule="auto"/>
        <w:outlineLvl w:val="1"/>
        <w:rPr>
          <w:sz w:val="24"/>
        </w:rPr>
      </w:pPr>
      <w:bookmarkStart w:id="2631" w:name="_Toc198195121"/>
      <w:r w:rsidRPr="0002618F">
        <w:rPr>
          <w:sz w:val="24"/>
        </w:rPr>
        <w:lastRenderedPageBreak/>
        <w:t xml:space="preserve">1 </w:t>
      </w:r>
      <w:r w:rsidRPr="0002618F">
        <w:rPr>
          <w:sz w:val="24"/>
        </w:rPr>
        <w:t>满足《中华人民共和国政府采购法》第二十二条规定</w:t>
      </w:r>
      <w:bookmarkEnd w:id="2631"/>
    </w:p>
    <w:p w14:paraId="733ACCB4" w14:textId="77777777" w:rsidR="00F849A4" w:rsidRPr="0002618F" w:rsidRDefault="00000000">
      <w:pPr>
        <w:spacing w:line="360" w:lineRule="auto"/>
        <w:outlineLvl w:val="2"/>
        <w:rPr>
          <w:sz w:val="24"/>
        </w:rPr>
      </w:pPr>
      <w:bookmarkStart w:id="2632" w:name="_Toc198195122"/>
      <w:r w:rsidRPr="0002618F">
        <w:rPr>
          <w:sz w:val="24"/>
        </w:rPr>
        <w:t>1-1</w:t>
      </w:r>
      <w:r w:rsidRPr="0002618F">
        <w:rPr>
          <w:sz w:val="24"/>
        </w:rPr>
        <w:t>营业执照等证明文件</w:t>
      </w:r>
      <w:r w:rsidRPr="0002618F">
        <w:rPr>
          <w:rFonts w:hint="eastAsia"/>
          <w:sz w:val="24"/>
        </w:rPr>
        <w:t>（复印件或扫描件须加盖本单位公章）</w:t>
      </w:r>
      <w:bookmarkEnd w:id="2632"/>
    </w:p>
    <w:p w14:paraId="31CC197E" w14:textId="77777777" w:rsidR="00F849A4" w:rsidRPr="0002618F" w:rsidRDefault="00F849A4">
      <w:pPr>
        <w:tabs>
          <w:tab w:val="left" w:pos="1080"/>
        </w:tabs>
        <w:snapToGrid w:val="0"/>
        <w:spacing w:line="360" w:lineRule="auto"/>
        <w:rPr>
          <w:sz w:val="24"/>
        </w:rPr>
      </w:pPr>
    </w:p>
    <w:p w14:paraId="7DFAB33D" w14:textId="77777777" w:rsidR="00F849A4" w:rsidRPr="0002618F" w:rsidRDefault="00000000">
      <w:pPr>
        <w:widowControl/>
        <w:spacing w:line="360" w:lineRule="auto"/>
        <w:jc w:val="left"/>
        <w:rPr>
          <w:bCs/>
        </w:rPr>
      </w:pPr>
      <w:r w:rsidRPr="0002618F">
        <w:rPr>
          <w:sz w:val="24"/>
        </w:rPr>
        <w:br w:type="page"/>
      </w:r>
      <w:r w:rsidRPr="0002618F">
        <w:lastRenderedPageBreak/>
        <w:t xml:space="preserve">1-2 </w:t>
      </w:r>
      <w:r w:rsidRPr="0002618F">
        <w:t>供应商资格声明书</w:t>
      </w:r>
    </w:p>
    <w:p w14:paraId="15BB1B68" w14:textId="77777777" w:rsidR="00F849A4" w:rsidRPr="0002618F" w:rsidRDefault="00000000">
      <w:pPr>
        <w:spacing w:line="360" w:lineRule="auto"/>
        <w:jc w:val="center"/>
        <w:rPr>
          <w:b/>
          <w:sz w:val="36"/>
          <w:szCs w:val="36"/>
        </w:rPr>
      </w:pPr>
      <w:r w:rsidRPr="0002618F">
        <w:rPr>
          <w:rFonts w:hint="eastAsia"/>
          <w:b/>
          <w:sz w:val="36"/>
          <w:szCs w:val="36"/>
        </w:rPr>
        <w:t>供应商资格声明书</w:t>
      </w:r>
    </w:p>
    <w:p w14:paraId="46171C27" w14:textId="77777777" w:rsidR="00F849A4" w:rsidRPr="0002618F" w:rsidRDefault="00F849A4">
      <w:pPr>
        <w:tabs>
          <w:tab w:val="left" w:pos="5580"/>
        </w:tabs>
        <w:spacing w:line="360" w:lineRule="auto"/>
        <w:rPr>
          <w:sz w:val="24"/>
        </w:rPr>
      </w:pPr>
    </w:p>
    <w:p w14:paraId="7F9FE6EB" w14:textId="77777777" w:rsidR="00F849A4" w:rsidRPr="0002618F" w:rsidRDefault="00000000">
      <w:pPr>
        <w:tabs>
          <w:tab w:val="left" w:pos="5580"/>
        </w:tabs>
        <w:spacing w:line="360" w:lineRule="auto"/>
        <w:rPr>
          <w:sz w:val="24"/>
        </w:rPr>
      </w:pPr>
      <w:r w:rsidRPr="0002618F">
        <w:rPr>
          <w:sz w:val="24"/>
        </w:rPr>
        <w:t>致：</w:t>
      </w:r>
      <w:r w:rsidRPr="0002618F">
        <w:rPr>
          <w:sz w:val="24"/>
          <w:u w:val="single"/>
        </w:rPr>
        <w:t>采购人或采购代理机构</w:t>
      </w:r>
    </w:p>
    <w:p w14:paraId="346AD502" w14:textId="77777777" w:rsidR="00F849A4" w:rsidRPr="0002618F" w:rsidRDefault="00000000">
      <w:pPr>
        <w:spacing w:line="360" w:lineRule="auto"/>
        <w:ind w:firstLineChars="200" w:firstLine="480"/>
        <w:rPr>
          <w:sz w:val="24"/>
        </w:rPr>
      </w:pPr>
      <w:r w:rsidRPr="0002618F">
        <w:rPr>
          <w:sz w:val="24"/>
        </w:rPr>
        <w:t>在参与本次项目磋商中，我单位承诺：</w:t>
      </w:r>
    </w:p>
    <w:p w14:paraId="017A8F83" w14:textId="77777777" w:rsidR="00F849A4" w:rsidRPr="0002618F" w:rsidRDefault="00000000">
      <w:pPr>
        <w:numPr>
          <w:ilvl w:val="0"/>
          <w:numId w:val="30"/>
        </w:numPr>
        <w:spacing w:line="360" w:lineRule="auto"/>
        <w:ind w:left="1134"/>
        <w:rPr>
          <w:sz w:val="24"/>
          <w:szCs w:val="22"/>
        </w:rPr>
      </w:pPr>
      <w:r w:rsidRPr="0002618F">
        <w:rPr>
          <w:sz w:val="24"/>
          <w:szCs w:val="22"/>
        </w:rPr>
        <w:t>具有良好的商业信誉和健全的财务会计制度；</w:t>
      </w:r>
    </w:p>
    <w:p w14:paraId="55E049A3" w14:textId="77777777" w:rsidR="00F849A4" w:rsidRPr="0002618F" w:rsidRDefault="00000000">
      <w:pPr>
        <w:numPr>
          <w:ilvl w:val="0"/>
          <w:numId w:val="30"/>
        </w:numPr>
        <w:spacing w:line="360" w:lineRule="auto"/>
        <w:ind w:left="1134"/>
        <w:rPr>
          <w:sz w:val="24"/>
          <w:szCs w:val="22"/>
        </w:rPr>
      </w:pPr>
      <w:r w:rsidRPr="0002618F">
        <w:rPr>
          <w:sz w:val="24"/>
          <w:szCs w:val="22"/>
        </w:rPr>
        <w:t>具有履行合同所必需的设备和专业技术能力；</w:t>
      </w:r>
    </w:p>
    <w:p w14:paraId="1875E323" w14:textId="77777777" w:rsidR="00F849A4" w:rsidRPr="0002618F" w:rsidRDefault="00000000">
      <w:pPr>
        <w:numPr>
          <w:ilvl w:val="0"/>
          <w:numId w:val="30"/>
        </w:numPr>
        <w:spacing w:line="360" w:lineRule="auto"/>
        <w:ind w:left="1134"/>
        <w:rPr>
          <w:sz w:val="24"/>
          <w:szCs w:val="22"/>
        </w:rPr>
      </w:pPr>
      <w:r w:rsidRPr="0002618F">
        <w:rPr>
          <w:sz w:val="24"/>
          <w:szCs w:val="22"/>
        </w:rPr>
        <w:t>有依法缴纳税收和社会保障资金的良好记录；</w:t>
      </w:r>
    </w:p>
    <w:p w14:paraId="7D976A63" w14:textId="77777777" w:rsidR="00F849A4" w:rsidRPr="0002618F" w:rsidRDefault="00000000">
      <w:pPr>
        <w:numPr>
          <w:ilvl w:val="0"/>
          <w:numId w:val="30"/>
        </w:numPr>
        <w:spacing w:line="360" w:lineRule="auto"/>
        <w:ind w:left="1134"/>
        <w:rPr>
          <w:sz w:val="24"/>
          <w:szCs w:val="22"/>
        </w:rPr>
      </w:pPr>
      <w:r w:rsidRPr="0002618F">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14:textId="77777777" w:rsidR="00F849A4" w:rsidRPr="0002618F" w:rsidRDefault="00000000">
      <w:pPr>
        <w:numPr>
          <w:ilvl w:val="0"/>
          <w:numId w:val="30"/>
        </w:numPr>
        <w:spacing w:line="360" w:lineRule="auto"/>
        <w:ind w:left="1134"/>
        <w:rPr>
          <w:sz w:val="24"/>
          <w:szCs w:val="22"/>
        </w:rPr>
      </w:pPr>
      <w:r w:rsidRPr="0002618F">
        <w:rPr>
          <w:sz w:val="24"/>
          <w:szCs w:val="22"/>
        </w:rPr>
        <w:t>我单位不属于政府采购法律、行政法规规定的公益一类事业单位、或使用事业编制且由财政拨款保障的群团组织（仅适用于政府购买服务项目）；</w:t>
      </w:r>
    </w:p>
    <w:p w14:paraId="0F54EFC0" w14:textId="77777777" w:rsidR="00F849A4" w:rsidRPr="0002618F" w:rsidRDefault="00000000">
      <w:pPr>
        <w:numPr>
          <w:ilvl w:val="0"/>
          <w:numId w:val="30"/>
        </w:numPr>
        <w:spacing w:line="360" w:lineRule="auto"/>
        <w:ind w:left="1134"/>
        <w:rPr>
          <w:sz w:val="24"/>
          <w:szCs w:val="22"/>
        </w:rPr>
      </w:pPr>
      <w:r w:rsidRPr="0002618F">
        <w:rPr>
          <w:sz w:val="24"/>
          <w:szCs w:val="22"/>
        </w:rPr>
        <w:t>我单位不存在为采购项目提供整体设计、规范编制或者项目管理、监理、检测等服务后，再参加该采购项目的其他采购活动的情形（单一来源采购项目除外）；</w:t>
      </w:r>
    </w:p>
    <w:p w14:paraId="487E548B" w14:textId="77777777" w:rsidR="00F849A4" w:rsidRPr="0002618F" w:rsidRDefault="00000000">
      <w:pPr>
        <w:numPr>
          <w:ilvl w:val="0"/>
          <w:numId w:val="30"/>
        </w:numPr>
        <w:spacing w:line="360" w:lineRule="auto"/>
        <w:ind w:left="1134"/>
        <w:rPr>
          <w:sz w:val="24"/>
          <w:szCs w:val="22"/>
        </w:rPr>
      </w:pPr>
      <w:r w:rsidRPr="0002618F">
        <w:rPr>
          <w:sz w:val="24"/>
          <w:szCs w:val="22"/>
        </w:rPr>
        <w:t>与我单位存在</w:t>
      </w:r>
      <w:r w:rsidRPr="0002618F">
        <w:rPr>
          <w:sz w:val="24"/>
          <w:szCs w:val="22"/>
        </w:rPr>
        <w:t>“</w:t>
      </w:r>
      <w:r w:rsidRPr="0002618F">
        <w:rPr>
          <w:sz w:val="24"/>
          <w:szCs w:val="22"/>
        </w:rPr>
        <w:t>单位负责人为同一人或者存在直接控股、管理关系</w:t>
      </w:r>
      <w:r w:rsidRPr="0002618F">
        <w:rPr>
          <w:sz w:val="24"/>
          <w:szCs w:val="22"/>
        </w:rPr>
        <w:t>”</w:t>
      </w:r>
      <w:r w:rsidRPr="0002618F">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F849A4" w:rsidRPr="0002618F" w14:paraId="14194203" w14:textId="77777777">
        <w:trPr>
          <w:trHeight w:val="430"/>
          <w:jc w:val="center"/>
        </w:trPr>
        <w:tc>
          <w:tcPr>
            <w:tcW w:w="950" w:type="dxa"/>
            <w:vAlign w:val="center"/>
          </w:tcPr>
          <w:p w14:paraId="317E3063" w14:textId="77777777" w:rsidR="00F849A4" w:rsidRPr="0002618F" w:rsidRDefault="00000000">
            <w:pPr>
              <w:spacing w:line="360" w:lineRule="auto"/>
              <w:jc w:val="center"/>
              <w:rPr>
                <w:sz w:val="24"/>
              </w:rPr>
            </w:pPr>
            <w:r w:rsidRPr="0002618F">
              <w:rPr>
                <w:sz w:val="24"/>
              </w:rPr>
              <w:t>序号</w:t>
            </w:r>
          </w:p>
        </w:tc>
        <w:tc>
          <w:tcPr>
            <w:tcW w:w="4574" w:type="dxa"/>
            <w:vAlign w:val="center"/>
          </w:tcPr>
          <w:p w14:paraId="51132247" w14:textId="77777777" w:rsidR="00F849A4" w:rsidRPr="0002618F" w:rsidRDefault="00000000">
            <w:pPr>
              <w:spacing w:line="360" w:lineRule="auto"/>
              <w:jc w:val="center"/>
              <w:rPr>
                <w:sz w:val="24"/>
              </w:rPr>
            </w:pPr>
            <w:r w:rsidRPr="0002618F">
              <w:rPr>
                <w:sz w:val="24"/>
              </w:rPr>
              <w:t>单位名称</w:t>
            </w:r>
          </w:p>
        </w:tc>
        <w:tc>
          <w:tcPr>
            <w:tcW w:w="2976" w:type="dxa"/>
            <w:vAlign w:val="center"/>
          </w:tcPr>
          <w:p w14:paraId="6616CF3D" w14:textId="77777777" w:rsidR="00F849A4" w:rsidRPr="0002618F" w:rsidRDefault="00000000">
            <w:pPr>
              <w:spacing w:line="360" w:lineRule="auto"/>
              <w:jc w:val="center"/>
              <w:rPr>
                <w:sz w:val="24"/>
              </w:rPr>
            </w:pPr>
            <w:r w:rsidRPr="0002618F">
              <w:rPr>
                <w:sz w:val="24"/>
              </w:rPr>
              <w:t>相互关系</w:t>
            </w:r>
          </w:p>
        </w:tc>
      </w:tr>
      <w:tr w:rsidR="00F849A4" w:rsidRPr="0002618F" w14:paraId="2C3B4876" w14:textId="77777777">
        <w:trPr>
          <w:trHeight w:val="430"/>
          <w:jc w:val="center"/>
        </w:trPr>
        <w:tc>
          <w:tcPr>
            <w:tcW w:w="950" w:type="dxa"/>
            <w:vAlign w:val="center"/>
          </w:tcPr>
          <w:p w14:paraId="28062151" w14:textId="77777777" w:rsidR="00F849A4" w:rsidRPr="0002618F" w:rsidRDefault="00000000">
            <w:pPr>
              <w:spacing w:line="360" w:lineRule="auto"/>
              <w:jc w:val="center"/>
              <w:rPr>
                <w:sz w:val="24"/>
              </w:rPr>
            </w:pPr>
            <w:r w:rsidRPr="0002618F">
              <w:rPr>
                <w:sz w:val="24"/>
              </w:rPr>
              <w:t>1</w:t>
            </w:r>
          </w:p>
        </w:tc>
        <w:tc>
          <w:tcPr>
            <w:tcW w:w="4574" w:type="dxa"/>
            <w:vAlign w:val="center"/>
          </w:tcPr>
          <w:p w14:paraId="0E38EB0F" w14:textId="77777777" w:rsidR="00F849A4" w:rsidRPr="0002618F" w:rsidRDefault="00F849A4">
            <w:pPr>
              <w:spacing w:line="360" w:lineRule="auto"/>
              <w:jc w:val="center"/>
              <w:rPr>
                <w:sz w:val="24"/>
              </w:rPr>
            </w:pPr>
          </w:p>
        </w:tc>
        <w:tc>
          <w:tcPr>
            <w:tcW w:w="2976" w:type="dxa"/>
            <w:vAlign w:val="center"/>
          </w:tcPr>
          <w:p w14:paraId="389E4EA1" w14:textId="77777777" w:rsidR="00F849A4" w:rsidRPr="0002618F" w:rsidRDefault="00F849A4">
            <w:pPr>
              <w:spacing w:line="360" w:lineRule="auto"/>
              <w:jc w:val="center"/>
              <w:rPr>
                <w:sz w:val="24"/>
              </w:rPr>
            </w:pPr>
          </w:p>
        </w:tc>
      </w:tr>
      <w:tr w:rsidR="00F849A4" w:rsidRPr="0002618F" w14:paraId="769A5987" w14:textId="77777777">
        <w:trPr>
          <w:trHeight w:val="430"/>
          <w:jc w:val="center"/>
        </w:trPr>
        <w:tc>
          <w:tcPr>
            <w:tcW w:w="950" w:type="dxa"/>
            <w:vAlign w:val="center"/>
          </w:tcPr>
          <w:p w14:paraId="7957A5C3" w14:textId="77777777" w:rsidR="00F849A4" w:rsidRPr="0002618F" w:rsidRDefault="00000000">
            <w:pPr>
              <w:spacing w:line="360" w:lineRule="auto"/>
              <w:jc w:val="center"/>
              <w:rPr>
                <w:sz w:val="24"/>
              </w:rPr>
            </w:pPr>
            <w:r w:rsidRPr="0002618F">
              <w:rPr>
                <w:sz w:val="24"/>
              </w:rPr>
              <w:t>2</w:t>
            </w:r>
          </w:p>
        </w:tc>
        <w:tc>
          <w:tcPr>
            <w:tcW w:w="4574" w:type="dxa"/>
            <w:vAlign w:val="center"/>
          </w:tcPr>
          <w:p w14:paraId="327F344F" w14:textId="77777777" w:rsidR="00F849A4" w:rsidRPr="0002618F" w:rsidRDefault="00F849A4">
            <w:pPr>
              <w:spacing w:line="360" w:lineRule="auto"/>
              <w:jc w:val="center"/>
              <w:rPr>
                <w:sz w:val="24"/>
              </w:rPr>
            </w:pPr>
          </w:p>
        </w:tc>
        <w:tc>
          <w:tcPr>
            <w:tcW w:w="2976" w:type="dxa"/>
            <w:vAlign w:val="center"/>
          </w:tcPr>
          <w:p w14:paraId="550687F3" w14:textId="77777777" w:rsidR="00F849A4" w:rsidRPr="0002618F" w:rsidRDefault="00F849A4">
            <w:pPr>
              <w:spacing w:line="360" w:lineRule="auto"/>
              <w:jc w:val="center"/>
              <w:rPr>
                <w:sz w:val="24"/>
              </w:rPr>
            </w:pPr>
          </w:p>
        </w:tc>
      </w:tr>
      <w:tr w:rsidR="00F849A4" w:rsidRPr="0002618F" w14:paraId="547F525F" w14:textId="77777777">
        <w:trPr>
          <w:trHeight w:val="430"/>
          <w:jc w:val="center"/>
        </w:trPr>
        <w:tc>
          <w:tcPr>
            <w:tcW w:w="950" w:type="dxa"/>
            <w:vAlign w:val="center"/>
          </w:tcPr>
          <w:p w14:paraId="1A699199" w14:textId="77777777" w:rsidR="00F849A4" w:rsidRPr="0002618F" w:rsidRDefault="00000000">
            <w:pPr>
              <w:spacing w:line="360" w:lineRule="auto"/>
              <w:jc w:val="center"/>
              <w:rPr>
                <w:sz w:val="24"/>
              </w:rPr>
            </w:pPr>
            <w:r w:rsidRPr="0002618F">
              <w:rPr>
                <w:sz w:val="24"/>
              </w:rPr>
              <w:t>…</w:t>
            </w:r>
          </w:p>
        </w:tc>
        <w:tc>
          <w:tcPr>
            <w:tcW w:w="4574" w:type="dxa"/>
            <w:vAlign w:val="center"/>
          </w:tcPr>
          <w:p w14:paraId="5F03504E" w14:textId="77777777" w:rsidR="00F849A4" w:rsidRPr="0002618F" w:rsidRDefault="00F849A4">
            <w:pPr>
              <w:spacing w:line="360" w:lineRule="auto"/>
              <w:jc w:val="center"/>
              <w:rPr>
                <w:sz w:val="24"/>
              </w:rPr>
            </w:pPr>
          </w:p>
        </w:tc>
        <w:tc>
          <w:tcPr>
            <w:tcW w:w="2976" w:type="dxa"/>
            <w:vAlign w:val="center"/>
          </w:tcPr>
          <w:p w14:paraId="1D2CA33E" w14:textId="77777777" w:rsidR="00F849A4" w:rsidRPr="0002618F" w:rsidRDefault="00F849A4">
            <w:pPr>
              <w:spacing w:line="360" w:lineRule="auto"/>
              <w:jc w:val="center"/>
              <w:rPr>
                <w:sz w:val="24"/>
              </w:rPr>
            </w:pPr>
          </w:p>
        </w:tc>
      </w:tr>
    </w:tbl>
    <w:p w14:paraId="3387DFFA" w14:textId="77777777" w:rsidR="00F849A4" w:rsidRPr="0002618F" w:rsidRDefault="00F849A4">
      <w:pPr>
        <w:spacing w:line="360" w:lineRule="auto"/>
      </w:pPr>
    </w:p>
    <w:p w14:paraId="7EA84F03" w14:textId="77777777" w:rsidR="00F849A4" w:rsidRPr="0002618F" w:rsidRDefault="00000000">
      <w:pPr>
        <w:spacing w:line="360" w:lineRule="auto"/>
        <w:ind w:firstLineChars="200" w:firstLine="480"/>
        <w:rPr>
          <w:sz w:val="24"/>
          <w:szCs w:val="22"/>
        </w:rPr>
      </w:pPr>
      <w:r w:rsidRPr="0002618F">
        <w:rPr>
          <w:sz w:val="24"/>
        </w:rPr>
        <w:t>上述声明真实有效，否则我方负全部责任。</w:t>
      </w:r>
    </w:p>
    <w:p w14:paraId="19EC1416" w14:textId="77777777" w:rsidR="00F849A4" w:rsidRPr="0002618F" w:rsidRDefault="00000000">
      <w:pPr>
        <w:autoSpaceDE w:val="0"/>
        <w:autoSpaceDN w:val="0"/>
        <w:adjustRightInd w:val="0"/>
        <w:snapToGrid w:val="0"/>
        <w:spacing w:before="25" w:after="25" w:line="360" w:lineRule="auto"/>
        <w:ind w:right="360"/>
        <w:jc w:val="right"/>
        <w:rPr>
          <w:sz w:val="24"/>
          <w:lang w:val="zh-CN"/>
        </w:rPr>
      </w:pPr>
      <w:r w:rsidRPr="0002618F">
        <w:rPr>
          <w:sz w:val="24"/>
        </w:rPr>
        <w:t>供应商名称（加盖公章）</w:t>
      </w:r>
      <w:r w:rsidRPr="0002618F">
        <w:rPr>
          <w:sz w:val="24"/>
          <w:lang w:val="zh-CN"/>
        </w:rPr>
        <w:t>：</w:t>
      </w:r>
      <w:r w:rsidRPr="0002618F">
        <w:rPr>
          <w:sz w:val="24"/>
        </w:rPr>
        <w:t>______</w:t>
      </w:r>
    </w:p>
    <w:p w14:paraId="10CB5C59" w14:textId="77777777" w:rsidR="00F849A4" w:rsidRPr="0002618F" w:rsidRDefault="00000000">
      <w:pPr>
        <w:spacing w:line="360" w:lineRule="auto"/>
        <w:ind w:right="360" w:firstLine="480"/>
        <w:jc w:val="right"/>
        <w:rPr>
          <w:sz w:val="24"/>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64A27954" w14:textId="77777777" w:rsidR="00F849A4" w:rsidRPr="0002618F" w:rsidRDefault="00000000">
      <w:pPr>
        <w:spacing w:line="360" w:lineRule="auto"/>
        <w:rPr>
          <w:sz w:val="24"/>
        </w:rPr>
      </w:pPr>
      <w:r w:rsidRPr="0002618F">
        <w:rPr>
          <w:rFonts w:hint="eastAsia"/>
          <w:sz w:val="24"/>
        </w:rPr>
        <w:t>说明：供应商承诺不实的，依据《政府采购法》第七十七条“提供虚假材料谋取中标、成交的”有关规定予以处理。</w:t>
      </w:r>
    </w:p>
    <w:p w14:paraId="481571CB" w14:textId="77777777" w:rsidR="00F849A4" w:rsidRPr="0002618F" w:rsidRDefault="00F849A4">
      <w:pPr>
        <w:tabs>
          <w:tab w:val="left" w:pos="5580"/>
        </w:tabs>
        <w:spacing w:line="360" w:lineRule="auto"/>
        <w:rPr>
          <w:sz w:val="24"/>
        </w:rPr>
        <w:sectPr w:rsidR="00F849A4" w:rsidRPr="0002618F">
          <w:pgSz w:w="11907" w:h="16840"/>
          <w:pgMar w:top="1418" w:right="1134" w:bottom="1418" w:left="1701" w:header="851" w:footer="851" w:gutter="0"/>
          <w:cols w:space="720"/>
          <w:docGrid w:linePitch="462"/>
        </w:sectPr>
      </w:pPr>
    </w:p>
    <w:p w14:paraId="79BB5042" w14:textId="77777777" w:rsidR="00F849A4" w:rsidRPr="0002618F" w:rsidRDefault="00000000">
      <w:pPr>
        <w:tabs>
          <w:tab w:val="left" w:pos="360"/>
        </w:tabs>
        <w:snapToGrid w:val="0"/>
        <w:spacing w:line="360" w:lineRule="auto"/>
        <w:outlineLvl w:val="1"/>
        <w:rPr>
          <w:sz w:val="24"/>
        </w:rPr>
      </w:pPr>
      <w:bookmarkStart w:id="2633" w:name="_Toc198195123"/>
      <w:r w:rsidRPr="0002618F">
        <w:rPr>
          <w:sz w:val="24"/>
        </w:rPr>
        <w:lastRenderedPageBreak/>
        <w:t xml:space="preserve">2 </w:t>
      </w:r>
      <w:r w:rsidRPr="0002618F">
        <w:rPr>
          <w:sz w:val="24"/>
        </w:rPr>
        <w:t>落实政府采购政策需满足的资格要求（如有）</w:t>
      </w:r>
      <w:bookmarkEnd w:id="2633"/>
    </w:p>
    <w:p w14:paraId="2202FA2D" w14:textId="77777777" w:rsidR="00F849A4" w:rsidRPr="0002618F" w:rsidRDefault="00000000">
      <w:pPr>
        <w:spacing w:line="360" w:lineRule="auto"/>
        <w:outlineLvl w:val="2"/>
        <w:rPr>
          <w:sz w:val="24"/>
          <w:szCs w:val="20"/>
        </w:rPr>
      </w:pPr>
      <w:bookmarkStart w:id="2634" w:name="_Toc198195124"/>
      <w:r w:rsidRPr="0002618F">
        <w:rPr>
          <w:sz w:val="24"/>
          <w:szCs w:val="20"/>
        </w:rPr>
        <w:t>2-1</w:t>
      </w:r>
      <w:r w:rsidRPr="0002618F">
        <w:rPr>
          <w:sz w:val="24"/>
          <w:szCs w:val="20"/>
        </w:rPr>
        <w:t>中小企业声明函</w:t>
      </w:r>
      <w:bookmarkEnd w:id="2634"/>
    </w:p>
    <w:p w14:paraId="6744501C" w14:textId="77777777" w:rsidR="00F849A4" w:rsidRPr="0002618F" w:rsidRDefault="00F849A4">
      <w:pPr>
        <w:tabs>
          <w:tab w:val="left" w:pos="5580"/>
        </w:tabs>
        <w:spacing w:line="360" w:lineRule="auto"/>
        <w:rPr>
          <w:sz w:val="24"/>
        </w:rPr>
      </w:pPr>
    </w:p>
    <w:p w14:paraId="42C2321D" w14:textId="77777777" w:rsidR="00F849A4" w:rsidRPr="0002618F" w:rsidRDefault="00000000">
      <w:pPr>
        <w:tabs>
          <w:tab w:val="left" w:pos="5580"/>
        </w:tabs>
        <w:spacing w:line="360" w:lineRule="auto"/>
        <w:rPr>
          <w:sz w:val="24"/>
        </w:rPr>
      </w:pPr>
      <w:r w:rsidRPr="0002618F">
        <w:rPr>
          <w:sz w:val="24"/>
        </w:rPr>
        <w:t>说明：</w:t>
      </w:r>
    </w:p>
    <w:p w14:paraId="2F096A9D" w14:textId="77777777" w:rsidR="00F849A4" w:rsidRPr="0002618F" w:rsidRDefault="00000000">
      <w:pPr>
        <w:tabs>
          <w:tab w:val="left" w:pos="5580"/>
        </w:tabs>
        <w:spacing w:line="360" w:lineRule="auto"/>
        <w:rPr>
          <w:sz w:val="24"/>
        </w:rPr>
      </w:pPr>
      <w:r w:rsidRPr="0002618F">
        <w:rPr>
          <w:sz w:val="24"/>
        </w:rPr>
        <w:t>（</w:t>
      </w:r>
      <w:r w:rsidRPr="0002618F">
        <w:rPr>
          <w:sz w:val="24"/>
        </w:rPr>
        <w:t>1</w:t>
      </w:r>
      <w:r w:rsidRPr="0002618F">
        <w:rPr>
          <w:sz w:val="24"/>
        </w:rPr>
        <w:t>）如本项目（包）不专门面向中小企业预留采购份额，</w:t>
      </w:r>
      <w:r w:rsidRPr="0002618F">
        <w:rPr>
          <w:rFonts w:hint="eastAsia"/>
          <w:sz w:val="24"/>
        </w:rPr>
        <w:t>供应商无须提供</w:t>
      </w:r>
      <w:r w:rsidRPr="0002618F">
        <w:rPr>
          <w:sz w:val="24"/>
        </w:rPr>
        <w:t>《中小企业声明函》</w:t>
      </w:r>
      <w:r w:rsidRPr="0002618F">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sidRPr="0002618F">
        <w:rPr>
          <w:sz w:val="24"/>
        </w:rPr>
        <w:t>否则不得享受相关中小企业扶持政策。</w:t>
      </w:r>
    </w:p>
    <w:p w14:paraId="174BC7FA" w14:textId="77777777" w:rsidR="00F849A4" w:rsidRPr="0002618F" w:rsidRDefault="00000000">
      <w:pPr>
        <w:tabs>
          <w:tab w:val="left" w:pos="5580"/>
        </w:tabs>
        <w:spacing w:line="360" w:lineRule="auto"/>
        <w:rPr>
          <w:sz w:val="24"/>
        </w:rPr>
      </w:pPr>
      <w:r w:rsidRPr="0002618F">
        <w:rPr>
          <w:sz w:val="24"/>
        </w:rPr>
        <w:t>（</w:t>
      </w:r>
      <w:r w:rsidRPr="0002618F">
        <w:rPr>
          <w:sz w:val="24"/>
        </w:rPr>
        <w:t>2</w:t>
      </w:r>
      <w:r w:rsidRPr="0002618F">
        <w:rPr>
          <w:sz w:val="24"/>
        </w:rPr>
        <w:t>）如本项目（包）专门面向中小企业采购，</w:t>
      </w:r>
      <w:r w:rsidRPr="0002618F">
        <w:rPr>
          <w:rFonts w:hint="eastAsia"/>
          <w:sz w:val="24"/>
        </w:rPr>
        <w:t>响应文件中</w:t>
      </w:r>
      <w:r w:rsidRPr="0002618F">
        <w:rPr>
          <w:sz w:val="24"/>
        </w:rPr>
        <w:t>须提供《中小企业声明函》</w:t>
      </w:r>
      <w:r w:rsidRPr="0002618F">
        <w:rPr>
          <w:rFonts w:hint="eastAsia"/>
          <w:sz w:val="24"/>
        </w:rPr>
        <w:t>或《残疾人福利性单位声明函》，或提供由省级以上监狱管理局、戒毒管理局（含新疆生产建设兵团）出具的属于监狱企业的证明文件</w:t>
      </w:r>
      <w:r w:rsidRPr="0002618F">
        <w:rPr>
          <w:sz w:val="24"/>
        </w:rPr>
        <w:t>。</w:t>
      </w:r>
    </w:p>
    <w:p w14:paraId="51438B79" w14:textId="77777777" w:rsidR="00F849A4" w:rsidRPr="0002618F" w:rsidRDefault="00000000">
      <w:pPr>
        <w:tabs>
          <w:tab w:val="left" w:pos="5580"/>
        </w:tabs>
        <w:spacing w:line="360" w:lineRule="auto"/>
        <w:rPr>
          <w:sz w:val="24"/>
        </w:rPr>
      </w:pPr>
      <w:r w:rsidRPr="0002618F">
        <w:rPr>
          <w:sz w:val="24"/>
        </w:rPr>
        <w:t>（</w:t>
      </w:r>
      <w:r w:rsidRPr="0002618F">
        <w:rPr>
          <w:sz w:val="24"/>
        </w:rPr>
        <w:t>3</w:t>
      </w:r>
      <w:r w:rsidRPr="0002618F">
        <w:rPr>
          <w:sz w:val="24"/>
        </w:rPr>
        <w:t>）如本项目（包）预留部分采购项目预算专门面向中小企业采购，</w:t>
      </w:r>
      <w:r w:rsidRPr="0002618F">
        <w:rPr>
          <w:rFonts w:hint="eastAsia"/>
          <w:sz w:val="24"/>
        </w:rPr>
        <w:t>且要求获得采购合同的供应商将采购项目中的一定比例分包给一家或者多家中小企业或要求供应商以联合体形式参加采购活动</w:t>
      </w:r>
      <w:r w:rsidRPr="0002618F">
        <w:rPr>
          <w:sz w:val="24"/>
        </w:rPr>
        <w:t>，</w:t>
      </w:r>
      <w:r w:rsidRPr="0002618F">
        <w:rPr>
          <w:rFonts w:hint="eastAsia"/>
          <w:sz w:val="24"/>
        </w:rPr>
        <w:t>响应文件中</w:t>
      </w:r>
      <w:r w:rsidRPr="0002618F">
        <w:rPr>
          <w:sz w:val="24"/>
        </w:rPr>
        <w:t>须提供《中小企业声明函》</w:t>
      </w:r>
      <w:r w:rsidRPr="0002618F">
        <w:rPr>
          <w:rFonts w:hint="eastAsia"/>
          <w:sz w:val="24"/>
        </w:rPr>
        <w:t>或《残疾人福利性单位声明函》或由省级以上监狱管理局、戒毒管理局（含新疆生产建设兵团）出具的属于监狱企业的证明文件</w:t>
      </w:r>
      <w:r w:rsidRPr="0002618F">
        <w:rPr>
          <w:sz w:val="24"/>
        </w:rPr>
        <w:t>。</w:t>
      </w:r>
    </w:p>
    <w:p w14:paraId="274A9001" w14:textId="77777777" w:rsidR="00F849A4" w:rsidRPr="0002618F" w:rsidRDefault="00000000">
      <w:pPr>
        <w:tabs>
          <w:tab w:val="left" w:pos="5580"/>
        </w:tabs>
        <w:spacing w:line="360" w:lineRule="auto"/>
        <w:rPr>
          <w:sz w:val="24"/>
        </w:rPr>
      </w:pPr>
      <w:r w:rsidRPr="0002618F">
        <w:rPr>
          <w:sz w:val="24"/>
        </w:rPr>
        <w:t>（</w:t>
      </w:r>
      <w:r w:rsidRPr="0002618F">
        <w:rPr>
          <w:sz w:val="24"/>
        </w:rPr>
        <w:t>4</w:t>
      </w:r>
      <w:r w:rsidRPr="0002618F">
        <w:rPr>
          <w:sz w:val="24"/>
        </w:rPr>
        <w:t>）</w:t>
      </w:r>
      <w:r w:rsidRPr="0002618F">
        <w:rPr>
          <w:rFonts w:hint="eastAsia"/>
          <w:sz w:val="24"/>
        </w:rPr>
        <w:t>中小企业声明函填写注意事项</w:t>
      </w:r>
    </w:p>
    <w:p w14:paraId="7283312E" w14:textId="77777777" w:rsidR="00F849A4" w:rsidRPr="0002618F" w:rsidRDefault="00000000">
      <w:pPr>
        <w:tabs>
          <w:tab w:val="left" w:pos="5580"/>
        </w:tabs>
        <w:spacing w:line="360" w:lineRule="auto"/>
        <w:rPr>
          <w:sz w:val="24"/>
        </w:rPr>
      </w:pPr>
      <w:r w:rsidRPr="0002618F">
        <w:rPr>
          <w:rFonts w:hint="eastAsia"/>
          <w:sz w:val="24"/>
        </w:rPr>
        <w:t>1</w:t>
      </w:r>
      <w:r w:rsidRPr="0002618F">
        <w:rPr>
          <w:rFonts w:hint="eastAsia"/>
          <w:sz w:val="24"/>
        </w:rPr>
        <w:t>）《中小企业声明函》由参加政府采购活动的供应商出具。联合体参与的，《中小企业声明函》可由牵头人出具。</w:t>
      </w:r>
    </w:p>
    <w:p w14:paraId="2E02A21B" w14:textId="77777777" w:rsidR="00F849A4" w:rsidRPr="0002618F" w:rsidRDefault="00000000">
      <w:pPr>
        <w:tabs>
          <w:tab w:val="left" w:pos="5580"/>
        </w:tabs>
        <w:spacing w:line="360" w:lineRule="auto"/>
        <w:rPr>
          <w:sz w:val="24"/>
        </w:rPr>
      </w:pPr>
      <w:r w:rsidRPr="0002618F">
        <w:rPr>
          <w:rFonts w:hint="eastAsia"/>
          <w:sz w:val="24"/>
        </w:rPr>
        <w:t>2</w:t>
      </w:r>
      <w:r w:rsidRPr="0002618F">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14:textId="77777777" w:rsidR="00F849A4" w:rsidRPr="0002618F" w:rsidRDefault="00000000">
      <w:pPr>
        <w:tabs>
          <w:tab w:val="left" w:pos="5580"/>
        </w:tabs>
        <w:spacing w:line="360" w:lineRule="auto"/>
        <w:rPr>
          <w:sz w:val="24"/>
        </w:rPr>
      </w:pPr>
      <w:r w:rsidRPr="0002618F">
        <w:rPr>
          <w:rFonts w:hint="eastAsia"/>
          <w:sz w:val="24"/>
        </w:rPr>
        <w:t>3</w:t>
      </w:r>
      <w:r w:rsidRPr="0002618F">
        <w:rPr>
          <w:rFonts w:hint="eastAsia"/>
          <w:sz w:val="24"/>
        </w:rPr>
        <w:t>）对于多标的采购项目，供应商应充分、准确地了解所提供货物的制造企业、提供服</w:t>
      </w:r>
    </w:p>
    <w:p w14:paraId="5ED8B8AB" w14:textId="77777777" w:rsidR="00F849A4" w:rsidRPr="0002618F" w:rsidRDefault="00000000">
      <w:pPr>
        <w:tabs>
          <w:tab w:val="left" w:pos="5580"/>
        </w:tabs>
        <w:spacing w:line="360" w:lineRule="auto"/>
        <w:rPr>
          <w:sz w:val="24"/>
        </w:rPr>
      </w:pPr>
      <w:r w:rsidRPr="0002618F">
        <w:rPr>
          <w:rFonts w:hint="eastAsia"/>
          <w:sz w:val="24"/>
        </w:rPr>
        <w:t>务的承接企业信息。对相关情况了解不清楚的，不建议填报本声明函。</w:t>
      </w:r>
    </w:p>
    <w:p w14:paraId="3B316A63" w14:textId="77777777" w:rsidR="00F849A4" w:rsidRPr="0002618F" w:rsidRDefault="00000000">
      <w:pPr>
        <w:tabs>
          <w:tab w:val="left" w:pos="5580"/>
        </w:tabs>
        <w:spacing w:line="360" w:lineRule="auto"/>
        <w:rPr>
          <w:sz w:val="24"/>
        </w:rPr>
      </w:pPr>
      <w:r w:rsidRPr="0002618F">
        <w:rPr>
          <w:rFonts w:hint="eastAsia"/>
          <w:sz w:val="24"/>
        </w:rPr>
        <w:t>（</w:t>
      </w:r>
      <w:r w:rsidRPr="0002618F">
        <w:rPr>
          <w:rFonts w:hint="eastAsia"/>
          <w:sz w:val="24"/>
        </w:rPr>
        <w:t>5</w:t>
      </w:r>
      <w:r w:rsidRPr="0002618F">
        <w:rPr>
          <w:rFonts w:hint="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w:t>
      </w:r>
      <w:r w:rsidRPr="0002618F">
        <w:rPr>
          <w:rFonts w:hint="eastAsia"/>
          <w:sz w:val="24"/>
        </w:rPr>
        <w:t>2011</w:t>
      </w:r>
      <w:r w:rsidRPr="0002618F">
        <w:rPr>
          <w:rFonts w:hint="eastAsia"/>
          <w:sz w:val="24"/>
        </w:rPr>
        <w:t>﹞</w:t>
      </w:r>
      <w:r w:rsidRPr="0002618F">
        <w:rPr>
          <w:rFonts w:hint="eastAsia"/>
          <w:sz w:val="24"/>
        </w:rPr>
        <w:t xml:space="preserve">300 </w:t>
      </w:r>
      <w:r w:rsidRPr="0002618F">
        <w:rPr>
          <w:rFonts w:hint="eastAsia"/>
          <w:sz w:val="24"/>
        </w:rPr>
        <w:t>号）》及本项目文件规定的中小企业划分标准所属行业执行。</w:t>
      </w:r>
    </w:p>
    <w:p w14:paraId="71CB31E0" w14:textId="77777777" w:rsidR="00F849A4" w:rsidRPr="0002618F" w:rsidRDefault="00000000">
      <w:pPr>
        <w:spacing w:line="360" w:lineRule="auto"/>
        <w:outlineLvl w:val="2"/>
        <w:rPr>
          <w:sz w:val="24"/>
          <w:szCs w:val="20"/>
        </w:rPr>
      </w:pPr>
      <w:r w:rsidRPr="0002618F">
        <w:rPr>
          <w:sz w:val="24"/>
        </w:rPr>
        <w:br w:type="page"/>
      </w:r>
      <w:bookmarkStart w:id="2635" w:name="_Toc198195125"/>
      <w:bookmarkStart w:id="2636" w:name="_Toc2736"/>
      <w:r w:rsidRPr="0002618F">
        <w:rPr>
          <w:rFonts w:hint="eastAsia"/>
          <w:sz w:val="24"/>
          <w:szCs w:val="20"/>
        </w:rPr>
        <w:lastRenderedPageBreak/>
        <w:t xml:space="preserve">2-1-1 </w:t>
      </w:r>
      <w:r w:rsidRPr="0002618F">
        <w:rPr>
          <w:rFonts w:hint="eastAsia"/>
          <w:sz w:val="24"/>
          <w:szCs w:val="20"/>
        </w:rPr>
        <w:t>中小企业声明函及残疾人福利性单位声明函格式</w:t>
      </w:r>
      <w:bookmarkEnd w:id="2635"/>
      <w:bookmarkEnd w:id="2636"/>
    </w:p>
    <w:p w14:paraId="7AB5EA5A" w14:textId="77777777" w:rsidR="00F849A4" w:rsidRPr="0002618F" w:rsidRDefault="00000000">
      <w:pPr>
        <w:spacing w:beforeLines="100" w:before="240" w:afterLines="100" w:after="240" w:line="360" w:lineRule="auto"/>
        <w:jc w:val="center"/>
        <w:rPr>
          <w:b/>
          <w:bCs/>
          <w:sz w:val="36"/>
          <w:szCs w:val="36"/>
        </w:rPr>
      </w:pPr>
      <w:r w:rsidRPr="0002618F">
        <w:rPr>
          <w:b/>
          <w:bCs/>
          <w:sz w:val="36"/>
          <w:szCs w:val="36"/>
        </w:rPr>
        <w:t>中小企业声明函（工程、服务）格式</w:t>
      </w:r>
    </w:p>
    <w:p w14:paraId="2FEC81BF" w14:textId="77777777" w:rsidR="00F849A4" w:rsidRPr="0002618F" w:rsidRDefault="00000000">
      <w:pPr>
        <w:spacing w:line="360" w:lineRule="auto"/>
        <w:ind w:firstLine="504"/>
        <w:rPr>
          <w:spacing w:val="6"/>
          <w:sz w:val="24"/>
        </w:rPr>
      </w:pPr>
      <w:r w:rsidRPr="0002618F">
        <w:rPr>
          <w:spacing w:val="6"/>
          <w:sz w:val="24"/>
        </w:rPr>
        <w:t>本公司（联合体）郑重声明，根据《政府采购促进中小企业发展管理办法》（财库﹝</w:t>
      </w:r>
      <w:r w:rsidRPr="0002618F">
        <w:rPr>
          <w:spacing w:val="6"/>
          <w:sz w:val="24"/>
        </w:rPr>
        <w:t>2020</w:t>
      </w:r>
      <w:r w:rsidRPr="0002618F">
        <w:rPr>
          <w:spacing w:val="6"/>
          <w:sz w:val="24"/>
        </w:rPr>
        <w:t>﹞</w:t>
      </w:r>
      <w:r w:rsidRPr="0002618F">
        <w:rPr>
          <w:spacing w:val="6"/>
          <w:sz w:val="24"/>
        </w:rPr>
        <w:t xml:space="preserve">46 </w:t>
      </w:r>
      <w:r w:rsidRPr="0002618F">
        <w:rPr>
          <w:spacing w:val="6"/>
          <w:sz w:val="24"/>
        </w:rPr>
        <w:t>号）的规定，本公司（联合体）参加（</w:t>
      </w:r>
      <w:r w:rsidRPr="0002618F">
        <w:rPr>
          <w:i/>
          <w:iCs/>
          <w:spacing w:val="6"/>
          <w:sz w:val="24"/>
        </w:rPr>
        <w:t>单位名称</w:t>
      </w:r>
      <w:r w:rsidRPr="0002618F">
        <w:rPr>
          <w:spacing w:val="6"/>
          <w:sz w:val="24"/>
        </w:rPr>
        <w:t>）的（</w:t>
      </w:r>
      <w:r w:rsidRPr="0002618F">
        <w:rPr>
          <w:i/>
          <w:iCs/>
          <w:spacing w:val="6"/>
          <w:sz w:val="24"/>
        </w:rPr>
        <w:t>项目名称</w:t>
      </w:r>
      <w:r w:rsidRPr="0002618F">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1F3A55EE" w14:textId="77777777" w:rsidR="00F849A4" w:rsidRPr="0002618F" w:rsidRDefault="00000000">
      <w:pPr>
        <w:spacing w:line="360" w:lineRule="auto"/>
        <w:ind w:firstLine="504"/>
        <w:rPr>
          <w:spacing w:val="6"/>
          <w:sz w:val="24"/>
        </w:rPr>
      </w:pPr>
      <w:r w:rsidRPr="0002618F">
        <w:rPr>
          <w:spacing w:val="6"/>
          <w:sz w:val="24"/>
        </w:rPr>
        <w:t>1.</w:t>
      </w:r>
      <w:r w:rsidRPr="0002618F">
        <w:rPr>
          <w:spacing w:val="6"/>
          <w:sz w:val="24"/>
          <w:u w:val="single"/>
        </w:rPr>
        <w:t xml:space="preserve"> </w:t>
      </w:r>
      <w:r w:rsidRPr="0002618F">
        <w:rPr>
          <w:spacing w:val="6"/>
          <w:sz w:val="24"/>
          <w:u w:val="single"/>
        </w:rPr>
        <w:t>（</w:t>
      </w:r>
      <w:r w:rsidRPr="0002618F">
        <w:rPr>
          <w:i/>
          <w:iCs/>
          <w:spacing w:val="6"/>
          <w:sz w:val="24"/>
          <w:u w:val="single"/>
        </w:rPr>
        <w:t>标的名称</w:t>
      </w:r>
      <w:r w:rsidRPr="0002618F">
        <w:rPr>
          <w:spacing w:val="6"/>
          <w:sz w:val="24"/>
          <w:u w:val="single"/>
        </w:rPr>
        <w:t>）</w:t>
      </w:r>
      <w:r w:rsidRPr="0002618F">
        <w:rPr>
          <w:spacing w:val="6"/>
          <w:sz w:val="24"/>
          <w:u w:val="single"/>
        </w:rPr>
        <w:t xml:space="preserve"> </w:t>
      </w:r>
      <w:r w:rsidRPr="0002618F">
        <w:rPr>
          <w:spacing w:val="6"/>
          <w:sz w:val="24"/>
        </w:rPr>
        <w:t>，属于</w:t>
      </w:r>
      <w:r w:rsidRPr="0002618F">
        <w:rPr>
          <w:spacing w:val="6"/>
          <w:sz w:val="24"/>
          <w:u w:val="single"/>
        </w:rPr>
        <w:t>（</w:t>
      </w:r>
      <w:r w:rsidRPr="0002618F">
        <w:rPr>
          <w:rFonts w:hint="eastAsia"/>
          <w:i/>
          <w:iCs/>
          <w:spacing w:val="6"/>
          <w:sz w:val="24"/>
          <w:u w:val="single"/>
        </w:rPr>
        <w:t>采购</w:t>
      </w:r>
      <w:r w:rsidRPr="0002618F">
        <w:rPr>
          <w:i/>
          <w:iCs/>
          <w:spacing w:val="6"/>
          <w:sz w:val="24"/>
          <w:u w:val="single"/>
        </w:rPr>
        <w:t>文件中明确的所属行业</w:t>
      </w:r>
      <w:r w:rsidRPr="0002618F">
        <w:rPr>
          <w:spacing w:val="6"/>
          <w:sz w:val="24"/>
          <w:u w:val="single"/>
        </w:rPr>
        <w:t>）</w:t>
      </w:r>
      <w:r w:rsidRPr="0002618F">
        <w:rPr>
          <w:spacing w:val="6"/>
          <w:sz w:val="24"/>
        </w:rPr>
        <w:t>行业；承建（承接）企业为</w:t>
      </w:r>
      <w:r w:rsidRPr="0002618F">
        <w:rPr>
          <w:spacing w:val="6"/>
          <w:sz w:val="24"/>
          <w:u w:val="single"/>
        </w:rPr>
        <w:t>（</w:t>
      </w:r>
      <w:r w:rsidRPr="0002618F">
        <w:rPr>
          <w:i/>
          <w:iCs/>
          <w:spacing w:val="6"/>
          <w:sz w:val="24"/>
          <w:u w:val="single"/>
        </w:rPr>
        <w:t>企业名称</w:t>
      </w:r>
      <w:r w:rsidRPr="0002618F">
        <w:rPr>
          <w:spacing w:val="6"/>
          <w:sz w:val="24"/>
          <w:u w:val="single"/>
        </w:rPr>
        <w:t>）</w:t>
      </w:r>
      <w:r w:rsidRPr="0002618F">
        <w:rPr>
          <w:spacing w:val="6"/>
          <w:sz w:val="24"/>
        </w:rPr>
        <w:t>，从业人员</w:t>
      </w:r>
      <w:r w:rsidRPr="0002618F">
        <w:rPr>
          <w:sz w:val="24"/>
        </w:rPr>
        <w:t>______</w:t>
      </w:r>
      <w:r w:rsidRPr="0002618F">
        <w:rPr>
          <w:spacing w:val="6"/>
          <w:sz w:val="24"/>
        </w:rPr>
        <w:t>人，营业收入为</w:t>
      </w:r>
      <w:r w:rsidRPr="0002618F">
        <w:rPr>
          <w:sz w:val="24"/>
        </w:rPr>
        <w:t>______</w:t>
      </w:r>
      <w:r w:rsidRPr="0002618F">
        <w:rPr>
          <w:spacing w:val="6"/>
          <w:sz w:val="24"/>
        </w:rPr>
        <w:t>万元，资产总额为</w:t>
      </w:r>
      <w:r w:rsidRPr="0002618F">
        <w:rPr>
          <w:sz w:val="24"/>
        </w:rPr>
        <w:t>______</w:t>
      </w:r>
      <w:r w:rsidRPr="0002618F">
        <w:rPr>
          <w:spacing w:val="6"/>
          <w:sz w:val="24"/>
        </w:rPr>
        <w:t>万元</w:t>
      </w:r>
      <w:r w:rsidRPr="0002618F">
        <w:rPr>
          <w:spacing w:val="6"/>
          <w:sz w:val="24"/>
          <w:vertAlign w:val="superscript"/>
        </w:rPr>
        <w:t>1</w:t>
      </w:r>
      <w:r w:rsidRPr="0002618F">
        <w:rPr>
          <w:spacing w:val="6"/>
          <w:sz w:val="24"/>
        </w:rPr>
        <w:t>，属于（中型企业、小型企业、微型企业）；</w:t>
      </w:r>
    </w:p>
    <w:p w14:paraId="1BFF4143" w14:textId="77777777" w:rsidR="00F849A4" w:rsidRPr="0002618F" w:rsidRDefault="00000000">
      <w:pPr>
        <w:spacing w:line="360" w:lineRule="auto"/>
        <w:ind w:firstLine="504"/>
        <w:rPr>
          <w:spacing w:val="6"/>
          <w:sz w:val="24"/>
        </w:rPr>
      </w:pPr>
      <w:r w:rsidRPr="0002618F">
        <w:rPr>
          <w:spacing w:val="6"/>
          <w:sz w:val="24"/>
        </w:rPr>
        <w:t xml:space="preserve">2. </w:t>
      </w:r>
      <w:r w:rsidRPr="0002618F">
        <w:rPr>
          <w:spacing w:val="6"/>
          <w:sz w:val="24"/>
          <w:u w:val="single"/>
        </w:rPr>
        <w:t>（</w:t>
      </w:r>
      <w:r w:rsidRPr="0002618F">
        <w:rPr>
          <w:i/>
          <w:iCs/>
          <w:spacing w:val="6"/>
          <w:sz w:val="24"/>
          <w:u w:val="single"/>
        </w:rPr>
        <w:t>标的名称</w:t>
      </w:r>
      <w:r w:rsidRPr="0002618F">
        <w:rPr>
          <w:spacing w:val="6"/>
          <w:sz w:val="24"/>
          <w:u w:val="single"/>
        </w:rPr>
        <w:t>）</w:t>
      </w:r>
      <w:r w:rsidRPr="0002618F">
        <w:rPr>
          <w:spacing w:val="6"/>
          <w:sz w:val="24"/>
          <w:u w:val="single"/>
        </w:rPr>
        <w:t xml:space="preserve"> </w:t>
      </w:r>
      <w:r w:rsidRPr="0002618F">
        <w:rPr>
          <w:spacing w:val="6"/>
          <w:sz w:val="24"/>
        </w:rPr>
        <w:t>，属于</w:t>
      </w:r>
      <w:r w:rsidRPr="0002618F">
        <w:rPr>
          <w:spacing w:val="6"/>
          <w:sz w:val="24"/>
          <w:u w:val="single"/>
        </w:rPr>
        <w:t>（</w:t>
      </w:r>
      <w:r w:rsidRPr="0002618F">
        <w:rPr>
          <w:rFonts w:hint="eastAsia"/>
          <w:i/>
          <w:iCs/>
          <w:spacing w:val="6"/>
          <w:sz w:val="24"/>
          <w:u w:val="single"/>
        </w:rPr>
        <w:t>采购</w:t>
      </w:r>
      <w:r w:rsidRPr="0002618F">
        <w:rPr>
          <w:i/>
          <w:iCs/>
          <w:spacing w:val="6"/>
          <w:sz w:val="24"/>
          <w:u w:val="single"/>
        </w:rPr>
        <w:t>文件中明确的所属行业</w:t>
      </w:r>
      <w:r w:rsidRPr="0002618F">
        <w:rPr>
          <w:spacing w:val="6"/>
          <w:sz w:val="24"/>
          <w:u w:val="single"/>
        </w:rPr>
        <w:t>）</w:t>
      </w:r>
      <w:r w:rsidRPr="0002618F">
        <w:rPr>
          <w:spacing w:val="6"/>
          <w:sz w:val="24"/>
        </w:rPr>
        <w:t>行业；承建（承接）企业为</w:t>
      </w:r>
      <w:r w:rsidRPr="0002618F">
        <w:rPr>
          <w:spacing w:val="6"/>
          <w:sz w:val="24"/>
          <w:u w:val="single"/>
        </w:rPr>
        <w:t>（</w:t>
      </w:r>
      <w:r w:rsidRPr="0002618F">
        <w:rPr>
          <w:i/>
          <w:iCs/>
          <w:spacing w:val="6"/>
          <w:sz w:val="24"/>
          <w:u w:val="single"/>
        </w:rPr>
        <w:t>企业名称</w:t>
      </w:r>
      <w:r w:rsidRPr="0002618F">
        <w:rPr>
          <w:spacing w:val="6"/>
          <w:sz w:val="24"/>
          <w:u w:val="single"/>
        </w:rPr>
        <w:t>）</w:t>
      </w:r>
      <w:r w:rsidRPr="0002618F">
        <w:rPr>
          <w:spacing w:val="6"/>
          <w:sz w:val="24"/>
        </w:rPr>
        <w:t>，从业人员</w:t>
      </w:r>
      <w:r w:rsidRPr="0002618F">
        <w:rPr>
          <w:sz w:val="24"/>
        </w:rPr>
        <w:t>______</w:t>
      </w:r>
      <w:r w:rsidRPr="0002618F">
        <w:rPr>
          <w:spacing w:val="6"/>
          <w:sz w:val="24"/>
        </w:rPr>
        <w:t>人，营业收入为</w:t>
      </w:r>
      <w:r w:rsidRPr="0002618F">
        <w:rPr>
          <w:sz w:val="24"/>
        </w:rPr>
        <w:t>______</w:t>
      </w:r>
      <w:r w:rsidRPr="0002618F">
        <w:rPr>
          <w:spacing w:val="6"/>
          <w:sz w:val="24"/>
        </w:rPr>
        <w:t>万元，资产总额为</w:t>
      </w:r>
      <w:r w:rsidRPr="0002618F">
        <w:rPr>
          <w:sz w:val="24"/>
        </w:rPr>
        <w:t>______</w:t>
      </w:r>
      <w:r w:rsidRPr="0002618F">
        <w:rPr>
          <w:spacing w:val="6"/>
          <w:sz w:val="24"/>
        </w:rPr>
        <w:t>万元</w:t>
      </w:r>
      <w:r w:rsidRPr="0002618F">
        <w:rPr>
          <w:spacing w:val="6"/>
          <w:sz w:val="24"/>
          <w:vertAlign w:val="superscript"/>
        </w:rPr>
        <w:t>1</w:t>
      </w:r>
      <w:r w:rsidRPr="0002618F">
        <w:rPr>
          <w:spacing w:val="6"/>
          <w:sz w:val="24"/>
        </w:rPr>
        <w:t>，属于（中型企业、小型企业、微型企业）；</w:t>
      </w:r>
    </w:p>
    <w:p w14:paraId="2A776ADA" w14:textId="77777777" w:rsidR="00F849A4" w:rsidRPr="0002618F" w:rsidRDefault="00F849A4">
      <w:pPr>
        <w:spacing w:line="360" w:lineRule="auto"/>
        <w:ind w:firstLine="504"/>
        <w:rPr>
          <w:spacing w:val="6"/>
          <w:sz w:val="24"/>
        </w:rPr>
      </w:pPr>
    </w:p>
    <w:p w14:paraId="424AF9EC" w14:textId="77777777" w:rsidR="00F849A4" w:rsidRPr="0002618F" w:rsidRDefault="00000000">
      <w:pPr>
        <w:spacing w:line="360" w:lineRule="auto"/>
        <w:ind w:firstLine="504"/>
        <w:rPr>
          <w:spacing w:val="6"/>
          <w:sz w:val="24"/>
        </w:rPr>
      </w:pPr>
      <w:r w:rsidRPr="0002618F">
        <w:rPr>
          <w:spacing w:val="6"/>
          <w:sz w:val="24"/>
        </w:rPr>
        <w:t>……</w:t>
      </w:r>
    </w:p>
    <w:p w14:paraId="5162AC93" w14:textId="77777777" w:rsidR="00F849A4" w:rsidRPr="0002618F" w:rsidRDefault="00000000">
      <w:pPr>
        <w:spacing w:line="360" w:lineRule="auto"/>
        <w:ind w:firstLine="504"/>
        <w:rPr>
          <w:spacing w:val="6"/>
          <w:sz w:val="24"/>
        </w:rPr>
      </w:pPr>
      <w:r w:rsidRPr="0002618F">
        <w:rPr>
          <w:spacing w:val="6"/>
          <w:sz w:val="24"/>
        </w:rPr>
        <w:t>以上企业，不属于大企业的分支机构，不存在控股股东为大企业的情形，也不存在与大企业的负责人为同一人的情形。</w:t>
      </w:r>
    </w:p>
    <w:p w14:paraId="51835513" w14:textId="77777777" w:rsidR="00F849A4" w:rsidRPr="0002618F" w:rsidRDefault="00000000">
      <w:pPr>
        <w:spacing w:line="360" w:lineRule="auto"/>
        <w:ind w:firstLine="504"/>
        <w:rPr>
          <w:spacing w:val="6"/>
          <w:sz w:val="24"/>
        </w:rPr>
      </w:pPr>
      <w:r w:rsidRPr="0002618F">
        <w:rPr>
          <w:spacing w:val="6"/>
          <w:sz w:val="24"/>
        </w:rPr>
        <w:t>本企业对上述声明内容的真实性负责。如有虚假，将依法承担相应责任。</w:t>
      </w:r>
    </w:p>
    <w:p w14:paraId="3663934B" w14:textId="77777777" w:rsidR="00F849A4" w:rsidRPr="0002618F" w:rsidRDefault="00F849A4">
      <w:pPr>
        <w:spacing w:line="360" w:lineRule="auto"/>
        <w:ind w:right="360" w:firstLine="480"/>
        <w:jc w:val="right"/>
        <w:rPr>
          <w:sz w:val="24"/>
        </w:rPr>
      </w:pPr>
    </w:p>
    <w:p w14:paraId="25167279" w14:textId="77777777" w:rsidR="00F849A4" w:rsidRPr="0002618F" w:rsidRDefault="00000000">
      <w:pPr>
        <w:spacing w:line="360" w:lineRule="auto"/>
        <w:ind w:right="360" w:firstLine="480"/>
        <w:jc w:val="right"/>
        <w:rPr>
          <w:sz w:val="24"/>
        </w:rPr>
      </w:pPr>
      <w:r w:rsidRPr="0002618F">
        <w:rPr>
          <w:sz w:val="24"/>
        </w:rPr>
        <w:t>企业名称（盖章）：</w:t>
      </w:r>
      <w:r w:rsidRPr="0002618F">
        <w:rPr>
          <w:sz w:val="24"/>
        </w:rPr>
        <w:t>______</w:t>
      </w:r>
    </w:p>
    <w:p w14:paraId="693257B5" w14:textId="77777777" w:rsidR="00F849A4" w:rsidRPr="0002618F" w:rsidRDefault="00000000">
      <w:pPr>
        <w:spacing w:line="360" w:lineRule="auto"/>
        <w:ind w:right="360" w:firstLine="480"/>
        <w:jc w:val="right"/>
        <w:rPr>
          <w:sz w:val="24"/>
        </w:rPr>
      </w:pPr>
      <w:r w:rsidRPr="0002618F">
        <w:rPr>
          <w:sz w:val="24"/>
        </w:rPr>
        <w:t>日</w:t>
      </w:r>
      <w:r w:rsidRPr="0002618F">
        <w:rPr>
          <w:sz w:val="24"/>
        </w:rPr>
        <w:t xml:space="preserve"> </w:t>
      </w:r>
      <w:r w:rsidRPr="0002618F">
        <w:rPr>
          <w:sz w:val="24"/>
        </w:rPr>
        <w:t>期：</w:t>
      </w:r>
      <w:r w:rsidRPr="0002618F">
        <w:rPr>
          <w:sz w:val="24"/>
        </w:rPr>
        <w:t>______</w:t>
      </w:r>
    </w:p>
    <w:p w14:paraId="4B5BAD18" w14:textId="77777777" w:rsidR="00F849A4" w:rsidRPr="0002618F" w:rsidRDefault="00F849A4">
      <w:pPr>
        <w:adjustRightInd w:val="0"/>
        <w:snapToGrid w:val="0"/>
        <w:spacing w:line="360" w:lineRule="auto"/>
        <w:jc w:val="left"/>
        <w:rPr>
          <w:sz w:val="24"/>
          <w:szCs w:val="21"/>
        </w:rPr>
      </w:pPr>
    </w:p>
    <w:p w14:paraId="170C529B" w14:textId="77777777" w:rsidR="00F849A4" w:rsidRPr="0002618F" w:rsidRDefault="00F849A4">
      <w:pPr>
        <w:adjustRightInd w:val="0"/>
        <w:snapToGrid w:val="0"/>
        <w:spacing w:line="360" w:lineRule="auto"/>
        <w:jc w:val="left"/>
        <w:rPr>
          <w:sz w:val="24"/>
          <w:szCs w:val="21"/>
        </w:rPr>
      </w:pPr>
    </w:p>
    <w:tbl>
      <w:tblPr>
        <w:tblW w:w="0" w:type="auto"/>
        <w:tblBorders>
          <w:top w:val="single" w:sz="4" w:space="0" w:color="auto"/>
        </w:tblBorders>
        <w:tblLook w:val="04A0" w:firstRow="1" w:lastRow="0" w:firstColumn="1" w:lastColumn="0" w:noHBand="0" w:noVBand="1"/>
      </w:tblPr>
      <w:tblGrid>
        <w:gridCol w:w="8946"/>
      </w:tblGrid>
      <w:tr w:rsidR="00F849A4" w:rsidRPr="0002618F" w14:paraId="2AD054E0" w14:textId="77777777">
        <w:tc>
          <w:tcPr>
            <w:tcW w:w="8946" w:type="dxa"/>
          </w:tcPr>
          <w:p w14:paraId="4EC9B277" w14:textId="77777777" w:rsidR="00F849A4" w:rsidRPr="0002618F" w:rsidRDefault="00000000">
            <w:pPr>
              <w:adjustRightInd w:val="0"/>
              <w:snapToGrid w:val="0"/>
              <w:spacing w:line="360" w:lineRule="auto"/>
              <w:jc w:val="left"/>
              <w:rPr>
                <w:szCs w:val="21"/>
              </w:rPr>
            </w:pPr>
            <w:r w:rsidRPr="0002618F">
              <w:rPr>
                <w:szCs w:val="21"/>
                <w:vertAlign w:val="superscript"/>
              </w:rPr>
              <w:t>1</w:t>
            </w:r>
            <w:r w:rsidRPr="0002618F">
              <w:rPr>
                <w:szCs w:val="21"/>
              </w:rPr>
              <w:t>从业人员、营业收入、资产总额填报上一年度数据，无上一年度数据的新成立企业可不填报。</w:t>
            </w:r>
          </w:p>
        </w:tc>
      </w:tr>
    </w:tbl>
    <w:p w14:paraId="1554E075" w14:textId="77777777" w:rsidR="00F849A4" w:rsidRPr="0002618F" w:rsidRDefault="00F849A4">
      <w:pPr>
        <w:adjustRightInd w:val="0"/>
        <w:snapToGrid w:val="0"/>
        <w:spacing w:line="360" w:lineRule="auto"/>
        <w:jc w:val="left"/>
        <w:rPr>
          <w:szCs w:val="21"/>
          <w:vertAlign w:val="superscript"/>
        </w:rPr>
      </w:pPr>
    </w:p>
    <w:p w14:paraId="74339C20" w14:textId="77777777" w:rsidR="00F849A4" w:rsidRPr="0002618F" w:rsidRDefault="00F849A4">
      <w:pPr>
        <w:spacing w:line="360" w:lineRule="auto"/>
        <w:ind w:right="360" w:firstLine="480"/>
        <w:jc w:val="right"/>
        <w:rPr>
          <w:sz w:val="24"/>
        </w:rPr>
      </w:pPr>
    </w:p>
    <w:p w14:paraId="7AF97D98" w14:textId="77777777" w:rsidR="00F849A4" w:rsidRPr="0002618F" w:rsidRDefault="00F849A4">
      <w:pPr>
        <w:spacing w:line="360" w:lineRule="auto"/>
        <w:ind w:right="360" w:firstLine="480"/>
        <w:jc w:val="right"/>
        <w:rPr>
          <w:sz w:val="24"/>
        </w:rPr>
      </w:pPr>
    </w:p>
    <w:p w14:paraId="505427BB" w14:textId="77777777" w:rsidR="00F849A4" w:rsidRPr="0002618F" w:rsidRDefault="00000000">
      <w:pPr>
        <w:spacing w:line="360" w:lineRule="auto"/>
        <w:ind w:firstLineChars="200" w:firstLine="480"/>
        <w:rPr>
          <w:rFonts w:ascii="黑体" w:eastAsia="黑体" w:hAnsi="黑体" w:cs="宋体" w:hint="eastAsia"/>
          <w:kern w:val="0"/>
          <w:sz w:val="32"/>
          <w:szCs w:val="32"/>
        </w:rPr>
      </w:pPr>
      <w:r w:rsidRPr="0002618F">
        <w:rPr>
          <w:sz w:val="24"/>
          <w:szCs w:val="20"/>
        </w:rPr>
        <w:br w:type="page"/>
      </w:r>
      <w:bookmarkStart w:id="2637" w:name="_Hlk175824314"/>
      <w:r w:rsidRPr="0002618F">
        <w:rPr>
          <w:rFonts w:ascii="黑体" w:eastAsia="黑体" w:hAnsi="黑体" w:cs="宋体" w:hint="eastAsia"/>
          <w:kern w:val="0"/>
          <w:sz w:val="32"/>
          <w:szCs w:val="32"/>
        </w:rPr>
        <w:lastRenderedPageBreak/>
        <w:t>附表（仅供参考）</w:t>
      </w:r>
    </w:p>
    <w:p w14:paraId="4784FFFC" w14:textId="77777777" w:rsidR="00F849A4" w:rsidRPr="0002618F" w:rsidRDefault="00000000">
      <w:pPr>
        <w:widowControl/>
        <w:spacing w:line="360" w:lineRule="auto"/>
        <w:jc w:val="center"/>
        <w:rPr>
          <w:rFonts w:ascii="方正小标宋_GBK" w:eastAsia="方正小标宋_GBK" w:hAnsi="宋体" w:cs="宋体" w:hint="eastAsia"/>
          <w:kern w:val="0"/>
          <w:sz w:val="36"/>
          <w:szCs w:val="32"/>
        </w:rPr>
      </w:pPr>
      <w:r w:rsidRPr="0002618F">
        <w:rPr>
          <w:rFonts w:ascii="方正小标宋_GBK" w:eastAsia="方正小标宋_GBK" w:hAnsi="宋体"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F849A4" w:rsidRPr="0002618F" w14:paraId="31AEA844" w14:textId="77777777">
        <w:trPr>
          <w:trHeight w:hRule="exact" w:val="622"/>
          <w:jc w:val="center"/>
        </w:trPr>
        <w:tc>
          <w:tcPr>
            <w:tcW w:w="2113" w:type="dxa"/>
            <w:vAlign w:val="center"/>
          </w:tcPr>
          <w:p w14:paraId="545D3239" w14:textId="77777777" w:rsidR="00F849A4" w:rsidRPr="0002618F" w:rsidRDefault="00000000">
            <w:pPr>
              <w:widowControl/>
              <w:spacing w:line="360" w:lineRule="auto"/>
              <w:jc w:val="center"/>
              <w:rPr>
                <w:rFonts w:ascii="宋体" w:hAnsi="宋体" w:cs="宋体" w:hint="eastAsia"/>
                <w:b/>
                <w:bCs/>
                <w:kern w:val="0"/>
                <w:sz w:val="18"/>
                <w:szCs w:val="21"/>
              </w:rPr>
            </w:pPr>
            <w:r w:rsidRPr="0002618F">
              <w:rPr>
                <w:rFonts w:ascii="宋体" w:hAnsi="宋体" w:cs="宋体" w:hint="eastAsia"/>
                <w:b/>
                <w:bCs/>
                <w:kern w:val="0"/>
                <w:sz w:val="18"/>
                <w:szCs w:val="21"/>
              </w:rPr>
              <w:t>行业名称</w:t>
            </w:r>
          </w:p>
        </w:tc>
        <w:tc>
          <w:tcPr>
            <w:tcW w:w="1369" w:type="dxa"/>
            <w:vAlign w:val="center"/>
          </w:tcPr>
          <w:p w14:paraId="165CA015"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指标名称</w:t>
            </w:r>
          </w:p>
        </w:tc>
        <w:tc>
          <w:tcPr>
            <w:tcW w:w="709" w:type="dxa"/>
            <w:vAlign w:val="center"/>
          </w:tcPr>
          <w:p w14:paraId="7A760444"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计量</w:t>
            </w:r>
            <w:r w:rsidRPr="0002618F">
              <w:rPr>
                <w:rFonts w:ascii="宋体" w:hAnsi="宋体" w:cs="宋体" w:hint="eastAsia"/>
                <w:b/>
                <w:bCs/>
                <w:kern w:val="0"/>
                <w:sz w:val="18"/>
                <w:szCs w:val="18"/>
              </w:rPr>
              <w:br/>
              <w:t>单位</w:t>
            </w:r>
          </w:p>
        </w:tc>
        <w:tc>
          <w:tcPr>
            <w:tcW w:w="1125" w:type="dxa"/>
            <w:vAlign w:val="center"/>
          </w:tcPr>
          <w:p w14:paraId="1C8E9F37"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大型</w:t>
            </w:r>
          </w:p>
        </w:tc>
        <w:tc>
          <w:tcPr>
            <w:tcW w:w="1701" w:type="dxa"/>
            <w:vAlign w:val="center"/>
          </w:tcPr>
          <w:p w14:paraId="267EB3DC"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中型</w:t>
            </w:r>
          </w:p>
        </w:tc>
        <w:tc>
          <w:tcPr>
            <w:tcW w:w="1426" w:type="dxa"/>
            <w:vAlign w:val="center"/>
          </w:tcPr>
          <w:p w14:paraId="65C6BF35"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小型</w:t>
            </w:r>
          </w:p>
        </w:tc>
        <w:tc>
          <w:tcPr>
            <w:tcW w:w="992" w:type="dxa"/>
            <w:vAlign w:val="center"/>
          </w:tcPr>
          <w:p w14:paraId="14A24E9D" w14:textId="77777777" w:rsidR="00F849A4" w:rsidRPr="0002618F" w:rsidRDefault="00000000">
            <w:pPr>
              <w:widowControl/>
              <w:spacing w:line="360" w:lineRule="auto"/>
              <w:jc w:val="center"/>
              <w:rPr>
                <w:rFonts w:ascii="宋体" w:hAnsi="宋体" w:cs="宋体" w:hint="eastAsia"/>
                <w:b/>
                <w:bCs/>
                <w:kern w:val="0"/>
                <w:sz w:val="18"/>
                <w:szCs w:val="18"/>
              </w:rPr>
            </w:pPr>
            <w:r w:rsidRPr="0002618F">
              <w:rPr>
                <w:rFonts w:ascii="宋体" w:hAnsi="宋体" w:cs="宋体" w:hint="eastAsia"/>
                <w:b/>
                <w:bCs/>
                <w:kern w:val="0"/>
                <w:sz w:val="18"/>
                <w:szCs w:val="18"/>
              </w:rPr>
              <w:t>微型</w:t>
            </w:r>
          </w:p>
        </w:tc>
      </w:tr>
      <w:tr w:rsidR="00F849A4" w:rsidRPr="0002618F" w14:paraId="3C55BCB9" w14:textId="77777777">
        <w:trPr>
          <w:trHeight w:hRule="exact" w:val="397"/>
          <w:jc w:val="center"/>
        </w:trPr>
        <w:tc>
          <w:tcPr>
            <w:tcW w:w="2113" w:type="dxa"/>
            <w:vAlign w:val="center"/>
          </w:tcPr>
          <w:p w14:paraId="1479FA45"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农、林、牧、渔业</w:t>
            </w:r>
          </w:p>
        </w:tc>
        <w:tc>
          <w:tcPr>
            <w:tcW w:w="1369" w:type="dxa"/>
            <w:vAlign w:val="center"/>
          </w:tcPr>
          <w:p w14:paraId="2682DA1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04F4B67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3B07AE9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Y≥20000</w:t>
            </w:r>
          </w:p>
        </w:tc>
        <w:tc>
          <w:tcPr>
            <w:tcW w:w="1701" w:type="dxa"/>
            <w:vAlign w:val="center"/>
          </w:tcPr>
          <w:p w14:paraId="30C2CBA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500≤Y＜20000</w:t>
            </w:r>
          </w:p>
        </w:tc>
        <w:tc>
          <w:tcPr>
            <w:tcW w:w="1426" w:type="dxa"/>
            <w:vAlign w:val="center"/>
          </w:tcPr>
          <w:p w14:paraId="3C0A860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50≤Y＜500</w:t>
            </w:r>
          </w:p>
        </w:tc>
        <w:tc>
          <w:tcPr>
            <w:tcW w:w="992" w:type="dxa"/>
            <w:vAlign w:val="center"/>
          </w:tcPr>
          <w:p w14:paraId="7AC395C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Y＜50</w:t>
            </w:r>
          </w:p>
        </w:tc>
      </w:tr>
      <w:tr w:rsidR="00F849A4" w:rsidRPr="0002618F" w14:paraId="630FB873" w14:textId="77777777">
        <w:trPr>
          <w:trHeight w:hRule="exact" w:val="397"/>
          <w:jc w:val="center"/>
        </w:trPr>
        <w:tc>
          <w:tcPr>
            <w:tcW w:w="2113" w:type="dxa"/>
            <w:vMerge w:val="restart"/>
            <w:vAlign w:val="center"/>
          </w:tcPr>
          <w:p w14:paraId="4035DF59"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工业 *</w:t>
            </w:r>
          </w:p>
        </w:tc>
        <w:tc>
          <w:tcPr>
            <w:tcW w:w="1369" w:type="dxa"/>
            <w:vAlign w:val="center"/>
          </w:tcPr>
          <w:p w14:paraId="6DC6208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64DA30D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219137B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X≥1000</w:t>
            </w:r>
          </w:p>
        </w:tc>
        <w:tc>
          <w:tcPr>
            <w:tcW w:w="1701" w:type="dxa"/>
            <w:vAlign w:val="center"/>
          </w:tcPr>
          <w:p w14:paraId="5B1378D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300≤X＜1000</w:t>
            </w:r>
          </w:p>
        </w:tc>
        <w:tc>
          <w:tcPr>
            <w:tcW w:w="1426" w:type="dxa"/>
            <w:vAlign w:val="center"/>
          </w:tcPr>
          <w:p w14:paraId="150FB8A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20≤X＜300</w:t>
            </w:r>
          </w:p>
        </w:tc>
        <w:tc>
          <w:tcPr>
            <w:tcW w:w="992" w:type="dxa"/>
            <w:vAlign w:val="center"/>
          </w:tcPr>
          <w:p w14:paraId="172AE13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w:t>
            </w:r>
          </w:p>
        </w:tc>
      </w:tr>
      <w:tr w:rsidR="00F849A4" w:rsidRPr="0002618F" w14:paraId="0FC71D48" w14:textId="77777777">
        <w:trPr>
          <w:trHeight w:hRule="exact" w:val="397"/>
          <w:jc w:val="center"/>
        </w:trPr>
        <w:tc>
          <w:tcPr>
            <w:tcW w:w="2113" w:type="dxa"/>
            <w:vMerge/>
            <w:vAlign w:val="center"/>
          </w:tcPr>
          <w:p w14:paraId="6D240511"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19E34F9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40713BC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530F3F0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Y≥40000</w:t>
            </w:r>
          </w:p>
        </w:tc>
        <w:tc>
          <w:tcPr>
            <w:tcW w:w="1701" w:type="dxa"/>
            <w:vAlign w:val="center"/>
          </w:tcPr>
          <w:p w14:paraId="0AF19B1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2000≤Y＜40000</w:t>
            </w:r>
          </w:p>
        </w:tc>
        <w:tc>
          <w:tcPr>
            <w:tcW w:w="1426" w:type="dxa"/>
            <w:vAlign w:val="center"/>
          </w:tcPr>
          <w:p w14:paraId="71D7163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300≤Y＜2000</w:t>
            </w:r>
          </w:p>
        </w:tc>
        <w:tc>
          <w:tcPr>
            <w:tcW w:w="992" w:type="dxa"/>
            <w:vAlign w:val="center"/>
          </w:tcPr>
          <w:p w14:paraId="637B646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Y＜300</w:t>
            </w:r>
          </w:p>
        </w:tc>
      </w:tr>
      <w:tr w:rsidR="00F849A4" w:rsidRPr="0002618F" w14:paraId="65692C3E" w14:textId="77777777">
        <w:trPr>
          <w:trHeight w:hRule="exact" w:val="397"/>
          <w:jc w:val="center"/>
        </w:trPr>
        <w:tc>
          <w:tcPr>
            <w:tcW w:w="2113" w:type="dxa"/>
            <w:vMerge w:val="restart"/>
            <w:vAlign w:val="center"/>
          </w:tcPr>
          <w:p w14:paraId="64BB1B89"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建筑业</w:t>
            </w:r>
          </w:p>
        </w:tc>
        <w:tc>
          <w:tcPr>
            <w:tcW w:w="1369" w:type="dxa"/>
            <w:vAlign w:val="center"/>
          </w:tcPr>
          <w:p w14:paraId="791C427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4C2DC39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12B4555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Y≥80000</w:t>
            </w:r>
          </w:p>
        </w:tc>
        <w:tc>
          <w:tcPr>
            <w:tcW w:w="1701" w:type="dxa"/>
            <w:vAlign w:val="center"/>
          </w:tcPr>
          <w:p w14:paraId="2B3A9EE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6000≤Y＜80000</w:t>
            </w:r>
          </w:p>
        </w:tc>
        <w:tc>
          <w:tcPr>
            <w:tcW w:w="1426" w:type="dxa"/>
            <w:vAlign w:val="center"/>
          </w:tcPr>
          <w:p w14:paraId="02EEFBE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300≤Y＜6000</w:t>
            </w:r>
          </w:p>
        </w:tc>
        <w:tc>
          <w:tcPr>
            <w:tcW w:w="992" w:type="dxa"/>
            <w:vAlign w:val="center"/>
          </w:tcPr>
          <w:p w14:paraId="2541B92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Y＜300</w:t>
            </w:r>
          </w:p>
        </w:tc>
      </w:tr>
      <w:tr w:rsidR="00F849A4" w:rsidRPr="0002618F" w14:paraId="38B98958" w14:textId="77777777">
        <w:trPr>
          <w:trHeight w:hRule="exact" w:val="397"/>
          <w:jc w:val="center"/>
        </w:trPr>
        <w:tc>
          <w:tcPr>
            <w:tcW w:w="2113" w:type="dxa"/>
            <w:vMerge/>
            <w:vAlign w:val="center"/>
          </w:tcPr>
          <w:p w14:paraId="0ED328E8"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55D512B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资产总额(Z)</w:t>
            </w:r>
          </w:p>
        </w:tc>
        <w:tc>
          <w:tcPr>
            <w:tcW w:w="709" w:type="dxa"/>
            <w:vAlign w:val="center"/>
          </w:tcPr>
          <w:p w14:paraId="6A3BC66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12383C8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Z≥80000</w:t>
            </w:r>
          </w:p>
        </w:tc>
        <w:tc>
          <w:tcPr>
            <w:tcW w:w="1701" w:type="dxa"/>
            <w:vAlign w:val="center"/>
          </w:tcPr>
          <w:p w14:paraId="12770DB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5000≤Z＜80000</w:t>
            </w:r>
          </w:p>
        </w:tc>
        <w:tc>
          <w:tcPr>
            <w:tcW w:w="1426" w:type="dxa"/>
            <w:vAlign w:val="center"/>
          </w:tcPr>
          <w:p w14:paraId="7C55026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300≤Z＜5000</w:t>
            </w:r>
          </w:p>
        </w:tc>
        <w:tc>
          <w:tcPr>
            <w:tcW w:w="992" w:type="dxa"/>
            <w:vAlign w:val="center"/>
          </w:tcPr>
          <w:p w14:paraId="644B52E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Z＜300</w:t>
            </w:r>
          </w:p>
        </w:tc>
      </w:tr>
      <w:tr w:rsidR="00F849A4" w:rsidRPr="0002618F" w14:paraId="7E5E5389" w14:textId="77777777">
        <w:trPr>
          <w:trHeight w:hRule="exact" w:val="397"/>
          <w:jc w:val="center"/>
        </w:trPr>
        <w:tc>
          <w:tcPr>
            <w:tcW w:w="2113" w:type="dxa"/>
            <w:vMerge w:val="restart"/>
            <w:vAlign w:val="center"/>
          </w:tcPr>
          <w:p w14:paraId="40D6CBBC"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批发业</w:t>
            </w:r>
          </w:p>
        </w:tc>
        <w:tc>
          <w:tcPr>
            <w:tcW w:w="1369" w:type="dxa"/>
            <w:vAlign w:val="center"/>
          </w:tcPr>
          <w:p w14:paraId="0B52D22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0355CAE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0D55255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X≥200</w:t>
            </w:r>
          </w:p>
        </w:tc>
        <w:tc>
          <w:tcPr>
            <w:tcW w:w="1701" w:type="dxa"/>
            <w:vAlign w:val="center"/>
          </w:tcPr>
          <w:p w14:paraId="1685F09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20≤X＜200</w:t>
            </w:r>
          </w:p>
        </w:tc>
        <w:tc>
          <w:tcPr>
            <w:tcW w:w="1426" w:type="dxa"/>
            <w:vAlign w:val="center"/>
          </w:tcPr>
          <w:p w14:paraId="2B6AB77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5≤X＜20</w:t>
            </w:r>
          </w:p>
        </w:tc>
        <w:tc>
          <w:tcPr>
            <w:tcW w:w="992" w:type="dxa"/>
            <w:vAlign w:val="center"/>
          </w:tcPr>
          <w:p w14:paraId="380DA42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X＜5</w:t>
            </w:r>
          </w:p>
        </w:tc>
      </w:tr>
      <w:tr w:rsidR="00F849A4" w:rsidRPr="0002618F" w14:paraId="5F9A3237" w14:textId="77777777">
        <w:trPr>
          <w:trHeight w:hRule="exact" w:val="397"/>
          <w:jc w:val="center"/>
        </w:trPr>
        <w:tc>
          <w:tcPr>
            <w:tcW w:w="2113" w:type="dxa"/>
            <w:vMerge/>
            <w:vAlign w:val="center"/>
          </w:tcPr>
          <w:p w14:paraId="03B7AEE7"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38BD786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57C1193A"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25F1B20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Y≥40000</w:t>
            </w:r>
          </w:p>
        </w:tc>
        <w:tc>
          <w:tcPr>
            <w:tcW w:w="1701" w:type="dxa"/>
            <w:vAlign w:val="center"/>
          </w:tcPr>
          <w:p w14:paraId="4448200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5000≤Y＜40000</w:t>
            </w:r>
          </w:p>
        </w:tc>
        <w:tc>
          <w:tcPr>
            <w:tcW w:w="1426" w:type="dxa"/>
            <w:vAlign w:val="center"/>
          </w:tcPr>
          <w:p w14:paraId="1E01395C" w14:textId="77777777" w:rsidR="00F849A4" w:rsidRPr="0002618F" w:rsidRDefault="00000000">
            <w:pPr>
              <w:widowControl/>
              <w:spacing w:line="360" w:lineRule="auto"/>
              <w:ind w:leftChars="-1" w:left="-1" w:hanging="1"/>
              <w:jc w:val="center"/>
              <w:rPr>
                <w:rFonts w:ascii="宋体" w:hAnsi="宋体" w:cs="宋体" w:hint="eastAsia"/>
                <w:kern w:val="0"/>
                <w:sz w:val="18"/>
                <w:szCs w:val="18"/>
              </w:rPr>
            </w:pPr>
            <w:r w:rsidRPr="0002618F">
              <w:rPr>
                <w:rFonts w:ascii="宋体" w:hAnsi="宋体" w:cs="宋体" w:hint="eastAsia"/>
                <w:kern w:val="0"/>
                <w:sz w:val="18"/>
                <w:szCs w:val="18"/>
              </w:rPr>
              <w:t>1000≤Y＜5000</w:t>
            </w:r>
          </w:p>
        </w:tc>
        <w:tc>
          <w:tcPr>
            <w:tcW w:w="992" w:type="dxa"/>
            <w:vAlign w:val="center"/>
          </w:tcPr>
          <w:p w14:paraId="3002343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Y＜1000</w:t>
            </w:r>
          </w:p>
        </w:tc>
      </w:tr>
      <w:tr w:rsidR="00F849A4" w:rsidRPr="0002618F" w14:paraId="0D88D0EF" w14:textId="77777777">
        <w:trPr>
          <w:trHeight w:hRule="exact" w:val="397"/>
          <w:jc w:val="center"/>
        </w:trPr>
        <w:tc>
          <w:tcPr>
            <w:tcW w:w="2113" w:type="dxa"/>
            <w:vMerge w:val="restart"/>
            <w:vAlign w:val="center"/>
          </w:tcPr>
          <w:p w14:paraId="39855B12"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零售业</w:t>
            </w:r>
          </w:p>
        </w:tc>
        <w:tc>
          <w:tcPr>
            <w:tcW w:w="1369" w:type="dxa"/>
            <w:vAlign w:val="center"/>
          </w:tcPr>
          <w:p w14:paraId="4C039B6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416CA9E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00BF290A"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40960C7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50≤X＜300</w:t>
            </w:r>
          </w:p>
        </w:tc>
        <w:tc>
          <w:tcPr>
            <w:tcW w:w="1426" w:type="dxa"/>
            <w:vAlign w:val="center"/>
          </w:tcPr>
          <w:p w14:paraId="576A2FE4" w14:textId="77777777" w:rsidR="00F849A4" w:rsidRPr="0002618F" w:rsidRDefault="00000000">
            <w:pPr>
              <w:widowControl/>
              <w:spacing w:line="360" w:lineRule="auto"/>
              <w:ind w:leftChars="-1" w:left="-1" w:hanging="1"/>
              <w:jc w:val="center"/>
              <w:rPr>
                <w:rFonts w:ascii="宋体" w:hAnsi="宋体" w:cs="宋体" w:hint="eastAsia"/>
                <w:kern w:val="0"/>
                <w:sz w:val="18"/>
                <w:szCs w:val="18"/>
              </w:rPr>
            </w:pPr>
            <w:r w:rsidRPr="0002618F">
              <w:rPr>
                <w:rFonts w:ascii="宋体" w:hAnsi="宋体" w:cs="宋体" w:hint="eastAsia"/>
                <w:kern w:val="0"/>
                <w:sz w:val="18"/>
                <w:szCs w:val="18"/>
              </w:rPr>
              <w:t xml:space="preserve">10≤X＜50 </w:t>
            </w:r>
          </w:p>
        </w:tc>
        <w:tc>
          <w:tcPr>
            <w:tcW w:w="992" w:type="dxa"/>
            <w:vAlign w:val="center"/>
          </w:tcPr>
          <w:p w14:paraId="1FBC154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3722DBF6" w14:textId="77777777">
        <w:trPr>
          <w:trHeight w:hRule="exact" w:val="397"/>
          <w:jc w:val="center"/>
        </w:trPr>
        <w:tc>
          <w:tcPr>
            <w:tcW w:w="2113" w:type="dxa"/>
            <w:vMerge/>
            <w:vAlign w:val="center"/>
          </w:tcPr>
          <w:p w14:paraId="54C424A2"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03BE437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352E827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5451154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Y≥20000</w:t>
            </w:r>
          </w:p>
        </w:tc>
        <w:tc>
          <w:tcPr>
            <w:tcW w:w="1701" w:type="dxa"/>
            <w:vAlign w:val="center"/>
          </w:tcPr>
          <w:p w14:paraId="45AB430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500≤Y＜20000</w:t>
            </w:r>
          </w:p>
        </w:tc>
        <w:tc>
          <w:tcPr>
            <w:tcW w:w="1426" w:type="dxa"/>
            <w:vAlign w:val="center"/>
          </w:tcPr>
          <w:p w14:paraId="563645E5" w14:textId="77777777" w:rsidR="00F849A4" w:rsidRPr="0002618F" w:rsidRDefault="00000000">
            <w:pPr>
              <w:widowControl/>
              <w:spacing w:line="360" w:lineRule="auto"/>
              <w:ind w:leftChars="-1" w:left="-1" w:hanging="1"/>
              <w:jc w:val="center"/>
              <w:rPr>
                <w:rFonts w:ascii="宋体" w:hAnsi="宋体" w:cs="宋体" w:hint="eastAsia"/>
                <w:kern w:val="0"/>
                <w:sz w:val="18"/>
                <w:szCs w:val="18"/>
              </w:rPr>
            </w:pPr>
            <w:r w:rsidRPr="0002618F">
              <w:rPr>
                <w:rFonts w:ascii="宋体" w:hAnsi="宋体" w:cs="宋体" w:hint="eastAsia"/>
                <w:kern w:val="0"/>
                <w:sz w:val="18"/>
                <w:szCs w:val="18"/>
              </w:rPr>
              <w:t xml:space="preserve">100≤Y＜500 </w:t>
            </w:r>
          </w:p>
        </w:tc>
        <w:tc>
          <w:tcPr>
            <w:tcW w:w="992" w:type="dxa"/>
            <w:vAlign w:val="center"/>
          </w:tcPr>
          <w:p w14:paraId="7B24356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65A6BE5A" w14:textId="77777777">
        <w:trPr>
          <w:trHeight w:hRule="exact" w:val="397"/>
          <w:jc w:val="center"/>
        </w:trPr>
        <w:tc>
          <w:tcPr>
            <w:tcW w:w="2113" w:type="dxa"/>
            <w:vMerge w:val="restart"/>
            <w:vAlign w:val="center"/>
          </w:tcPr>
          <w:p w14:paraId="4F5D30ED"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交通运输业 *</w:t>
            </w:r>
          </w:p>
        </w:tc>
        <w:tc>
          <w:tcPr>
            <w:tcW w:w="1369" w:type="dxa"/>
            <w:vAlign w:val="center"/>
          </w:tcPr>
          <w:p w14:paraId="452AD5A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1753548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72DF090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X≥1000</w:t>
            </w:r>
          </w:p>
        </w:tc>
        <w:tc>
          <w:tcPr>
            <w:tcW w:w="1701" w:type="dxa"/>
            <w:vAlign w:val="center"/>
          </w:tcPr>
          <w:p w14:paraId="716B062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300≤X＜1000</w:t>
            </w:r>
          </w:p>
        </w:tc>
        <w:tc>
          <w:tcPr>
            <w:tcW w:w="1426" w:type="dxa"/>
            <w:vAlign w:val="center"/>
          </w:tcPr>
          <w:p w14:paraId="31D8A6B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20≤X＜300</w:t>
            </w:r>
          </w:p>
        </w:tc>
        <w:tc>
          <w:tcPr>
            <w:tcW w:w="992" w:type="dxa"/>
            <w:vAlign w:val="center"/>
          </w:tcPr>
          <w:p w14:paraId="5F80A78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w:t>
            </w:r>
          </w:p>
        </w:tc>
      </w:tr>
      <w:tr w:rsidR="00F849A4" w:rsidRPr="0002618F" w14:paraId="62C9EA6B" w14:textId="77777777">
        <w:trPr>
          <w:trHeight w:hRule="exact" w:val="397"/>
          <w:jc w:val="center"/>
        </w:trPr>
        <w:tc>
          <w:tcPr>
            <w:tcW w:w="2113" w:type="dxa"/>
            <w:vMerge/>
            <w:vAlign w:val="center"/>
          </w:tcPr>
          <w:p w14:paraId="48E16F44"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0B76651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5811C21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3C5064F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Y≥30000</w:t>
            </w:r>
          </w:p>
        </w:tc>
        <w:tc>
          <w:tcPr>
            <w:tcW w:w="1701" w:type="dxa"/>
            <w:vAlign w:val="center"/>
          </w:tcPr>
          <w:p w14:paraId="733E4BC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3000≤Y＜30000</w:t>
            </w:r>
          </w:p>
        </w:tc>
        <w:tc>
          <w:tcPr>
            <w:tcW w:w="1426" w:type="dxa"/>
            <w:vAlign w:val="center"/>
          </w:tcPr>
          <w:p w14:paraId="37EE927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200≤Y＜3000</w:t>
            </w:r>
          </w:p>
        </w:tc>
        <w:tc>
          <w:tcPr>
            <w:tcW w:w="992" w:type="dxa"/>
            <w:vAlign w:val="center"/>
          </w:tcPr>
          <w:p w14:paraId="5675083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Y＜200</w:t>
            </w:r>
          </w:p>
        </w:tc>
      </w:tr>
      <w:tr w:rsidR="00F849A4" w:rsidRPr="0002618F" w14:paraId="031E37DF" w14:textId="77777777">
        <w:trPr>
          <w:trHeight w:hRule="exact" w:val="397"/>
          <w:jc w:val="center"/>
        </w:trPr>
        <w:tc>
          <w:tcPr>
            <w:tcW w:w="2113" w:type="dxa"/>
            <w:vMerge w:val="restart"/>
            <w:vAlign w:val="center"/>
          </w:tcPr>
          <w:p w14:paraId="7732F80A"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仓储业*</w:t>
            </w:r>
          </w:p>
        </w:tc>
        <w:tc>
          <w:tcPr>
            <w:tcW w:w="1369" w:type="dxa"/>
            <w:vAlign w:val="center"/>
          </w:tcPr>
          <w:p w14:paraId="79628A6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5465359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49C4B78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X≥200</w:t>
            </w:r>
          </w:p>
        </w:tc>
        <w:tc>
          <w:tcPr>
            <w:tcW w:w="1701" w:type="dxa"/>
            <w:vAlign w:val="center"/>
          </w:tcPr>
          <w:p w14:paraId="1AC22E5C"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100≤X＜200</w:t>
            </w:r>
          </w:p>
        </w:tc>
        <w:tc>
          <w:tcPr>
            <w:tcW w:w="1426" w:type="dxa"/>
            <w:vAlign w:val="center"/>
          </w:tcPr>
          <w:p w14:paraId="2679314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20≤X＜100</w:t>
            </w:r>
          </w:p>
        </w:tc>
        <w:tc>
          <w:tcPr>
            <w:tcW w:w="992" w:type="dxa"/>
            <w:vAlign w:val="center"/>
          </w:tcPr>
          <w:p w14:paraId="1263361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w:t>
            </w:r>
          </w:p>
        </w:tc>
      </w:tr>
      <w:tr w:rsidR="00F849A4" w:rsidRPr="0002618F" w14:paraId="46721351" w14:textId="77777777">
        <w:trPr>
          <w:trHeight w:hRule="exact" w:val="397"/>
          <w:jc w:val="center"/>
        </w:trPr>
        <w:tc>
          <w:tcPr>
            <w:tcW w:w="2113" w:type="dxa"/>
            <w:vMerge/>
            <w:vAlign w:val="center"/>
          </w:tcPr>
          <w:p w14:paraId="395205A2"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1AAEE45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427B52F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102BD59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Y≥30000</w:t>
            </w:r>
          </w:p>
        </w:tc>
        <w:tc>
          <w:tcPr>
            <w:tcW w:w="1701" w:type="dxa"/>
            <w:vAlign w:val="center"/>
          </w:tcPr>
          <w:p w14:paraId="7CAE746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1000≤Y＜30000</w:t>
            </w:r>
          </w:p>
        </w:tc>
        <w:tc>
          <w:tcPr>
            <w:tcW w:w="1426" w:type="dxa"/>
            <w:vAlign w:val="center"/>
          </w:tcPr>
          <w:p w14:paraId="4BB445C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100≤Y＜1000</w:t>
            </w:r>
          </w:p>
        </w:tc>
        <w:tc>
          <w:tcPr>
            <w:tcW w:w="992" w:type="dxa"/>
            <w:vAlign w:val="center"/>
          </w:tcPr>
          <w:p w14:paraId="5DE572C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0E73E6D2" w14:textId="77777777">
        <w:trPr>
          <w:trHeight w:hRule="exact" w:val="397"/>
          <w:jc w:val="center"/>
        </w:trPr>
        <w:tc>
          <w:tcPr>
            <w:tcW w:w="2113" w:type="dxa"/>
            <w:vMerge w:val="restart"/>
            <w:vAlign w:val="center"/>
          </w:tcPr>
          <w:p w14:paraId="215BD309"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邮政业</w:t>
            </w:r>
          </w:p>
        </w:tc>
        <w:tc>
          <w:tcPr>
            <w:tcW w:w="1369" w:type="dxa"/>
            <w:vAlign w:val="center"/>
          </w:tcPr>
          <w:p w14:paraId="5ABBB41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6DF9D76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24C9C24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X≥1000</w:t>
            </w:r>
          </w:p>
        </w:tc>
        <w:tc>
          <w:tcPr>
            <w:tcW w:w="1701" w:type="dxa"/>
            <w:vAlign w:val="center"/>
          </w:tcPr>
          <w:p w14:paraId="6B2F877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300≤X＜1000</w:t>
            </w:r>
          </w:p>
        </w:tc>
        <w:tc>
          <w:tcPr>
            <w:tcW w:w="1426" w:type="dxa"/>
            <w:vAlign w:val="center"/>
          </w:tcPr>
          <w:p w14:paraId="196DDB3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20≤X＜300</w:t>
            </w:r>
          </w:p>
        </w:tc>
        <w:tc>
          <w:tcPr>
            <w:tcW w:w="992" w:type="dxa"/>
            <w:vAlign w:val="center"/>
          </w:tcPr>
          <w:p w14:paraId="267FC34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w:t>
            </w:r>
          </w:p>
        </w:tc>
      </w:tr>
      <w:tr w:rsidR="00F849A4" w:rsidRPr="0002618F" w14:paraId="788F67C2" w14:textId="77777777">
        <w:trPr>
          <w:trHeight w:hRule="exact" w:val="397"/>
          <w:jc w:val="center"/>
        </w:trPr>
        <w:tc>
          <w:tcPr>
            <w:tcW w:w="2113" w:type="dxa"/>
            <w:vMerge/>
            <w:vAlign w:val="center"/>
          </w:tcPr>
          <w:p w14:paraId="0F6AC036"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0D5C9AC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34A9AE5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6C92EDD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Y≥30000</w:t>
            </w:r>
          </w:p>
        </w:tc>
        <w:tc>
          <w:tcPr>
            <w:tcW w:w="1701" w:type="dxa"/>
            <w:vAlign w:val="center"/>
          </w:tcPr>
          <w:p w14:paraId="5BBC2D7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2000≤Y＜30000</w:t>
            </w:r>
          </w:p>
        </w:tc>
        <w:tc>
          <w:tcPr>
            <w:tcW w:w="1426" w:type="dxa"/>
            <w:vAlign w:val="center"/>
          </w:tcPr>
          <w:p w14:paraId="5D28597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100≤Y＜2000</w:t>
            </w:r>
          </w:p>
        </w:tc>
        <w:tc>
          <w:tcPr>
            <w:tcW w:w="992" w:type="dxa"/>
            <w:vAlign w:val="center"/>
          </w:tcPr>
          <w:p w14:paraId="6FFDD98A"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2A9FE4DC" w14:textId="77777777">
        <w:trPr>
          <w:trHeight w:hRule="exact" w:val="397"/>
          <w:jc w:val="center"/>
        </w:trPr>
        <w:tc>
          <w:tcPr>
            <w:tcW w:w="2113" w:type="dxa"/>
            <w:vMerge w:val="restart"/>
            <w:vAlign w:val="center"/>
          </w:tcPr>
          <w:p w14:paraId="308C7B95"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住宿业</w:t>
            </w:r>
          </w:p>
        </w:tc>
        <w:tc>
          <w:tcPr>
            <w:tcW w:w="1369" w:type="dxa"/>
            <w:vAlign w:val="center"/>
          </w:tcPr>
          <w:p w14:paraId="186DD19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480DFB6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5B73443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700CAD9F"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1426" w:type="dxa"/>
            <w:vAlign w:val="center"/>
          </w:tcPr>
          <w:p w14:paraId="316D9D1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552FECE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2ECBC852" w14:textId="77777777">
        <w:trPr>
          <w:trHeight w:hRule="exact" w:val="397"/>
          <w:jc w:val="center"/>
        </w:trPr>
        <w:tc>
          <w:tcPr>
            <w:tcW w:w="2113" w:type="dxa"/>
            <w:vMerge/>
            <w:vAlign w:val="center"/>
          </w:tcPr>
          <w:p w14:paraId="531B9354"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63EFDB5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03BDE8E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279BBE8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Y≥10000</w:t>
            </w:r>
          </w:p>
        </w:tc>
        <w:tc>
          <w:tcPr>
            <w:tcW w:w="1701" w:type="dxa"/>
            <w:vAlign w:val="center"/>
          </w:tcPr>
          <w:p w14:paraId="1CE9232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2000≤Y＜10000</w:t>
            </w:r>
          </w:p>
        </w:tc>
        <w:tc>
          <w:tcPr>
            <w:tcW w:w="1426" w:type="dxa"/>
            <w:vAlign w:val="center"/>
          </w:tcPr>
          <w:p w14:paraId="36F5538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100≤Y＜2000</w:t>
            </w:r>
          </w:p>
        </w:tc>
        <w:tc>
          <w:tcPr>
            <w:tcW w:w="992" w:type="dxa"/>
            <w:vAlign w:val="center"/>
          </w:tcPr>
          <w:p w14:paraId="7C93024A"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22F426C3" w14:textId="77777777">
        <w:trPr>
          <w:trHeight w:hRule="exact" w:val="397"/>
          <w:jc w:val="center"/>
        </w:trPr>
        <w:tc>
          <w:tcPr>
            <w:tcW w:w="2113" w:type="dxa"/>
            <w:vMerge w:val="restart"/>
            <w:vAlign w:val="center"/>
          </w:tcPr>
          <w:p w14:paraId="5AD0B9F2"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餐饮业</w:t>
            </w:r>
          </w:p>
        </w:tc>
        <w:tc>
          <w:tcPr>
            <w:tcW w:w="1369" w:type="dxa"/>
            <w:vAlign w:val="center"/>
          </w:tcPr>
          <w:p w14:paraId="147A4FA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334FAD1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12B00DE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0711C90F"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1426" w:type="dxa"/>
            <w:vAlign w:val="center"/>
          </w:tcPr>
          <w:p w14:paraId="505B072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4F2D968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60BE461B" w14:textId="77777777">
        <w:trPr>
          <w:trHeight w:hRule="exact" w:val="397"/>
          <w:jc w:val="center"/>
        </w:trPr>
        <w:tc>
          <w:tcPr>
            <w:tcW w:w="2113" w:type="dxa"/>
            <w:vMerge/>
            <w:vAlign w:val="center"/>
          </w:tcPr>
          <w:p w14:paraId="0B7FD465"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4203DA1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28D2956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31BB2DB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Y≥10000</w:t>
            </w:r>
          </w:p>
        </w:tc>
        <w:tc>
          <w:tcPr>
            <w:tcW w:w="1701" w:type="dxa"/>
            <w:vAlign w:val="center"/>
          </w:tcPr>
          <w:p w14:paraId="74D6C63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2000≤Y＜10000</w:t>
            </w:r>
          </w:p>
        </w:tc>
        <w:tc>
          <w:tcPr>
            <w:tcW w:w="1426" w:type="dxa"/>
            <w:vAlign w:val="center"/>
          </w:tcPr>
          <w:p w14:paraId="6E7FE16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100≤Y＜2000</w:t>
            </w:r>
          </w:p>
        </w:tc>
        <w:tc>
          <w:tcPr>
            <w:tcW w:w="992" w:type="dxa"/>
            <w:vAlign w:val="center"/>
          </w:tcPr>
          <w:p w14:paraId="3AF8400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4D51D2A0" w14:textId="77777777">
        <w:trPr>
          <w:trHeight w:hRule="exact" w:val="397"/>
          <w:jc w:val="center"/>
        </w:trPr>
        <w:tc>
          <w:tcPr>
            <w:tcW w:w="2113" w:type="dxa"/>
            <w:vMerge w:val="restart"/>
            <w:vAlign w:val="center"/>
          </w:tcPr>
          <w:p w14:paraId="7E945EA9"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信息传输业 *</w:t>
            </w:r>
          </w:p>
        </w:tc>
        <w:tc>
          <w:tcPr>
            <w:tcW w:w="1369" w:type="dxa"/>
            <w:vAlign w:val="center"/>
          </w:tcPr>
          <w:p w14:paraId="1D0065F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3354963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4F137B8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X≥2000</w:t>
            </w:r>
          </w:p>
        </w:tc>
        <w:tc>
          <w:tcPr>
            <w:tcW w:w="1701" w:type="dxa"/>
            <w:vAlign w:val="center"/>
          </w:tcPr>
          <w:p w14:paraId="3976785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100≤X＜2000</w:t>
            </w:r>
          </w:p>
        </w:tc>
        <w:tc>
          <w:tcPr>
            <w:tcW w:w="1426" w:type="dxa"/>
            <w:vAlign w:val="center"/>
          </w:tcPr>
          <w:p w14:paraId="10F4092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7D0F418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071995A5" w14:textId="77777777">
        <w:trPr>
          <w:trHeight w:hRule="exact" w:val="397"/>
          <w:jc w:val="center"/>
        </w:trPr>
        <w:tc>
          <w:tcPr>
            <w:tcW w:w="2113" w:type="dxa"/>
            <w:vMerge/>
            <w:vAlign w:val="center"/>
          </w:tcPr>
          <w:p w14:paraId="570A2442"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3B1DD38A"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02492DA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4C681A7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Y≥100000</w:t>
            </w:r>
          </w:p>
        </w:tc>
        <w:tc>
          <w:tcPr>
            <w:tcW w:w="1701" w:type="dxa"/>
            <w:vAlign w:val="center"/>
          </w:tcPr>
          <w:p w14:paraId="50CBD15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1000≤Y＜100000</w:t>
            </w:r>
          </w:p>
        </w:tc>
        <w:tc>
          <w:tcPr>
            <w:tcW w:w="1426" w:type="dxa"/>
            <w:vAlign w:val="center"/>
          </w:tcPr>
          <w:p w14:paraId="362B21D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100≤Y＜1000</w:t>
            </w:r>
          </w:p>
        </w:tc>
        <w:tc>
          <w:tcPr>
            <w:tcW w:w="992" w:type="dxa"/>
            <w:vAlign w:val="center"/>
          </w:tcPr>
          <w:p w14:paraId="2FBD2AA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0DF8D72D" w14:textId="77777777">
        <w:trPr>
          <w:trHeight w:hRule="exact" w:val="340"/>
          <w:jc w:val="center"/>
        </w:trPr>
        <w:tc>
          <w:tcPr>
            <w:tcW w:w="2113" w:type="dxa"/>
            <w:vMerge w:val="restart"/>
            <w:vAlign w:val="center"/>
          </w:tcPr>
          <w:p w14:paraId="7B8E9A07" w14:textId="77777777" w:rsidR="00F849A4" w:rsidRPr="0002618F" w:rsidRDefault="00000000">
            <w:pPr>
              <w:widowControl/>
              <w:spacing w:line="360" w:lineRule="auto"/>
              <w:jc w:val="left"/>
              <w:rPr>
                <w:rFonts w:ascii="宋体" w:hAnsi="宋体" w:cs="宋体" w:hint="eastAsia"/>
                <w:spacing w:val="-12"/>
                <w:kern w:val="0"/>
                <w:sz w:val="18"/>
                <w:szCs w:val="18"/>
              </w:rPr>
            </w:pPr>
            <w:r w:rsidRPr="0002618F">
              <w:rPr>
                <w:rFonts w:ascii="宋体" w:hAnsi="宋体" w:cs="宋体" w:hint="eastAsia"/>
                <w:spacing w:val="-12"/>
                <w:kern w:val="0"/>
                <w:sz w:val="18"/>
                <w:szCs w:val="18"/>
              </w:rPr>
              <w:t>软件和信息技术服</w:t>
            </w:r>
            <w:r w:rsidRPr="0002618F">
              <w:rPr>
                <w:rFonts w:ascii="宋体" w:hAnsi="宋体" w:cs="宋体" w:hint="eastAsia"/>
                <w:kern w:val="0"/>
                <w:sz w:val="18"/>
                <w:szCs w:val="18"/>
              </w:rPr>
              <w:t>务业</w:t>
            </w:r>
          </w:p>
        </w:tc>
        <w:tc>
          <w:tcPr>
            <w:tcW w:w="1369" w:type="dxa"/>
            <w:vAlign w:val="center"/>
          </w:tcPr>
          <w:p w14:paraId="28B7FC8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355E7B0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04A20AF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578C7123"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1426" w:type="dxa"/>
            <w:vAlign w:val="center"/>
          </w:tcPr>
          <w:p w14:paraId="41DD34C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5E3E100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2F051054" w14:textId="77777777">
        <w:trPr>
          <w:trHeight w:hRule="exact" w:val="340"/>
          <w:jc w:val="center"/>
        </w:trPr>
        <w:tc>
          <w:tcPr>
            <w:tcW w:w="2113" w:type="dxa"/>
            <w:vMerge/>
            <w:vAlign w:val="center"/>
          </w:tcPr>
          <w:p w14:paraId="1E63808A" w14:textId="77777777" w:rsidR="00F849A4" w:rsidRPr="0002618F" w:rsidRDefault="00F849A4">
            <w:pPr>
              <w:widowControl/>
              <w:spacing w:line="360" w:lineRule="auto"/>
              <w:jc w:val="left"/>
              <w:rPr>
                <w:rFonts w:ascii="宋体" w:hAnsi="宋体" w:cs="宋体" w:hint="eastAsia"/>
                <w:spacing w:val="-12"/>
                <w:kern w:val="0"/>
                <w:sz w:val="18"/>
                <w:szCs w:val="18"/>
              </w:rPr>
            </w:pPr>
          </w:p>
        </w:tc>
        <w:tc>
          <w:tcPr>
            <w:tcW w:w="1369" w:type="dxa"/>
            <w:vAlign w:val="center"/>
          </w:tcPr>
          <w:p w14:paraId="6A46E18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3C470F7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0D29727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Y≥10000</w:t>
            </w:r>
          </w:p>
        </w:tc>
        <w:tc>
          <w:tcPr>
            <w:tcW w:w="1701" w:type="dxa"/>
            <w:vAlign w:val="center"/>
          </w:tcPr>
          <w:p w14:paraId="0A19337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1000≤Y＜10000</w:t>
            </w:r>
          </w:p>
        </w:tc>
        <w:tc>
          <w:tcPr>
            <w:tcW w:w="1426" w:type="dxa"/>
            <w:vAlign w:val="center"/>
          </w:tcPr>
          <w:p w14:paraId="03D76BB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50≤Y＜1000</w:t>
            </w:r>
          </w:p>
        </w:tc>
        <w:tc>
          <w:tcPr>
            <w:tcW w:w="992" w:type="dxa"/>
            <w:vAlign w:val="center"/>
          </w:tcPr>
          <w:p w14:paraId="7A4B1F84"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Y＜50</w:t>
            </w:r>
          </w:p>
        </w:tc>
      </w:tr>
      <w:tr w:rsidR="00F849A4" w:rsidRPr="0002618F" w14:paraId="1C5EFE72" w14:textId="77777777">
        <w:trPr>
          <w:trHeight w:hRule="exact" w:val="340"/>
          <w:jc w:val="center"/>
        </w:trPr>
        <w:tc>
          <w:tcPr>
            <w:tcW w:w="2113" w:type="dxa"/>
            <w:vMerge w:val="restart"/>
            <w:vAlign w:val="center"/>
          </w:tcPr>
          <w:p w14:paraId="70502647"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房地产开发经营</w:t>
            </w:r>
          </w:p>
        </w:tc>
        <w:tc>
          <w:tcPr>
            <w:tcW w:w="1369" w:type="dxa"/>
            <w:vAlign w:val="center"/>
          </w:tcPr>
          <w:p w14:paraId="4DD961B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2787518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0D4F4E8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Y≥200000</w:t>
            </w:r>
          </w:p>
        </w:tc>
        <w:tc>
          <w:tcPr>
            <w:tcW w:w="1701" w:type="dxa"/>
            <w:vAlign w:val="center"/>
          </w:tcPr>
          <w:p w14:paraId="3685855D"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1000≤Y＜200000</w:t>
            </w:r>
          </w:p>
        </w:tc>
        <w:tc>
          <w:tcPr>
            <w:tcW w:w="1426" w:type="dxa"/>
            <w:vAlign w:val="center"/>
          </w:tcPr>
          <w:p w14:paraId="3B5A0A3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100≤Y＜1000</w:t>
            </w:r>
          </w:p>
        </w:tc>
        <w:tc>
          <w:tcPr>
            <w:tcW w:w="992" w:type="dxa"/>
            <w:vAlign w:val="center"/>
          </w:tcPr>
          <w:p w14:paraId="0846BA1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Y＜100</w:t>
            </w:r>
          </w:p>
        </w:tc>
      </w:tr>
      <w:tr w:rsidR="00F849A4" w:rsidRPr="0002618F" w14:paraId="54D33866" w14:textId="77777777">
        <w:trPr>
          <w:trHeight w:hRule="exact" w:val="340"/>
          <w:jc w:val="center"/>
        </w:trPr>
        <w:tc>
          <w:tcPr>
            <w:tcW w:w="2113" w:type="dxa"/>
            <w:vMerge/>
            <w:vAlign w:val="center"/>
          </w:tcPr>
          <w:p w14:paraId="03542453"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4E022D8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资产总额(Z)</w:t>
            </w:r>
          </w:p>
        </w:tc>
        <w:tc>
          <w:tcPr>
            <w:tcW w:w="709" w:type="dxa"/>
            <w:vAlign w:val="center"/>
          </w:tcPr>
          <w:p w14:paraId="4498DE9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37A1570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Z≥10000</w:t>
            </w:r>
          </w:p>
        </w:tc>
        <w:tc>
          <w:tcPr>
            <w:tcW w:w="1701" w:type="dxa"/>
            <w:vAlign w:val="center"/>
          </w:tcPr>
          <w:p w14:paraId="439546A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5000≤Z＜10000</w:t>
            </w:r>
          </w:p>
        </w:tc>
        <w:tc>
          <w:tcPr>
            <w:tcW w:w="1426" w:type="dxa"/>
            <w:vAlign w:val="center"/>
          </w:tcPr>
          <w:p w14:paraId="50C4E9C2"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2000≤Z＜5000   </w:t>
            </w:r>
          </w:p>
        </w:tc>
        <w:tc>
          <w:tcPr>
            <w:tcW w:w="992" w:type="dxa"/>
            <w:vAlign w:val="center"/>
          </w:tcPr>
          <w:p w14:paraId="2D4896F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Z＜2000</w:t>
            </w:r>
          </w:p>
        </w:tc>
      </w:tr>
      <w:tr w:rsidR="00F849A4" w:rsidRPr="0002618F" w14:paraId="33B6F79F" w14:textId="77777777">
        <w:trPr>
          <w:trHeight w:hRule="exact" w:val="340"/>
          <w:jc w:val="center"/>
        </w:trPr>
        <w:tc>
          <w:tcPr>
            <w:tcW w:w="2113" w:type="dxa"/>
            <w:vMerge w:val="restart"/>
            <w:vAlign w:val="center"/>
          </w:tcPr>
          <w:p w14:paraId="46277845"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物业管理</w:t>
            </w:r>
          </w:p>
        </w:tc>
        <w:tc>
          <w:tcPr>
            <w:tcW w:w="1369" w:type="dxa"/>
            <w:vAlign w:val="center"/>
          </w:tcPr>
          <w:p w14:paraId="733DD96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26C9A18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2045932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X≥1000</w:t>
            </w:r>
          </w:p>
        </w:tc>
        <w:tc>
          <w:tcPr>
            <w:tcW w:w="1701" w:type="dxa"/>
            <w:vAlign w:val="center"/>
          </w:tcPr>
          <w:p w14:paraId="282A147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300≤X＜1000</w:t>
            </w:r>
          </w:p>
        </w:tc>
        <w:tc>
          <w:tcPr>
            <w:tcW w:w="1426" w:type="dxa"/>
            <w:vAlign w:val="center"/>
          </w:tcPr>
          <w:p w14:paraId="7160951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992" w:type="dxa"/>
            <w:vAlign w:val="center"/>
          </w:tcPr>
          <w:p w14:paraId="2143739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X＜100</w:t>
            </w:r>
          </w:p>
        </w:tc>
      </w:tr>
      <w:tr w:rsidR="00F849A4" w:rsidRPr="0002618F" w14:paraId="19230BC6" w14:textId="77777777">
        <w:trPr>
          <w:trHeight w:hRule="exact" w:val="340"/>
          <w:jc w:val="center"/>
        </w:trPr>
        <w:tc>
          <w:tcPr>
            <w:tcW w:w="2113" w:type="dxa"/>
            <w:vMerge/>
            <w:vAlign w:val="center"/>
          </w:tcPr>
          <w:p w14:paraId="0D466156"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6010DA2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营业收入(Y)</w:t>
            </w:r>
          </w:p>
        </w:tc>
        <w:tc>
          <w:tcPr>
            <w:tcW w:w="709" w:type="dxa"/>
            <w:vAlign w:val="center"/>
          </w:tcPr>
          <w:p w14:paraId="018E4066"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494932F0"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Y≥5000</w:t>
            </w:r>
          </w:p>
        </w:tc>
        <w:tc>
          <w:tcPr>
            <w:tcW w:w="1701" w:type="dxa"/>
            <w:vAlign w:val="center"/>
          </w:tcPr>
          <w:p w14:paraId="18340FA3"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1000≤Y＜5000 </w:t>
            </w:r>
          </w:p>
        </w:tc>
        <w:tc>
          <w:tcPr>
            <w:tcW w:w="1426" w:type="dxa"/>
            <w:vAlign w:val="center"/>
          </w:tcPr>
          <w:p w14:paraId="2048951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500≤Y＜1000</w:t>
            </w:r>
          </w:p>
        </w:tc>
        <w:tc>
          <w:tcPr>
            <w:tcW w:w="992" w:type="dxa"/>
            <w:vAlign w:val="center"/>
          </w:tcPr>
          <w:p w14:paraId="1B8D5C8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Y＜500</w:t>
            </w:r>
          </w:p>
        </w:tc>
      </w:tr>
      <w:tr w:rsidR="00F849A4" w:rsidRPr="0002618F" w14:paraId="304D025D" w14:textId="77777777">
        <w:trPr>
          <w:trHeight w:hRule="exact" w:val="340"/>
          <w:jc w:val="center"/>
        </w:trPr>
        <w:tc>
          <w:tcPr>
            <w:tcW w:w="2113" w:type="dxa"/>
            <w:vMerge w:val="restart"/>
            <w:vAlign w:val="center"/>
          </w:tcPr>
          <w:p w14:paraId="708759E8"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租赁和商务服务业</w:t>
            </w:r>
          </w:p>
        </w:tc>
        <w:tc>
          <w:tcPr>
            <w:tcW w:w="1369" w:type="dxa"/>
            <w:vAlign w:val="center"/>
          </w:tcPr>
          <w:p w14:paraId="13911537"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3FE7A33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346E473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05AE9340"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1426" w:type="dxa"/>
            <w:vAlign w:val="center"/>
          </w:tcPr>
          <w:p w14:paraId="1553AD4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462C65DF"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r w:rsidR="00F849A4" w:rsidRPr="0002618F" w14:paraId="6F8BA4A7" w14:textId="77777777">
        <w:trPr>
          <w:trHeight w:hRule="exact" w:val="340"/>
          <w:jc w:val="center"/>
        </w:trPr>
        <w:tc>
          <w:tcPr>
            <w:tcW w:w="2113" w:type="dxa"/>
            <w:vMerge/>
            <w:vAlign w:val="center"/>
          </w:tcPr>
          <w:p w14:paraId="15608846" w14:textId="77777777" w:rsidR="00F849A4" w:rsidRPr="0002618F" w:rsidRDefault="00F849A4">
            <w:pPr>
              <w:widowControl/>
              <w:spacing w:line="360" w:lineRule="auto"/>
              <w:jc w:val="left"/>
              <w:rPr>
                <w:rFonts w:ascii="宋体" w:hAnsi="宋体" w:cs="宋体" w:hint="eastAsia"/>
                <w:kern w:val="0"/>
                <w:sz w:val="18"/>
                <w:szCs w:val="18"/>
              </w:rPr>
            </w:pPr>
          </w:p>
        </w:tc>
        <w:tc>
          <w:tcPr>
            <w:tcW w:w="1369" w:type="dxa"/>
            <w:vAlign w:val="center"/>
          </w:tcPr>
          <w:p w14:paraId="33589AC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资产总额(Z)</w:t>
            </w:r>
          </w:p>
        </w:tc>
        <w:tc>
          <w:tcPr>
            <w:tcW w:w="709" w:type="dxa"/>
            <w:vAlign w:val="center"/>
          </w:tcPr>
          <w:p w14:paraId="6936AAB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万元</w:t>
            </w:r>
          </w:p>
        </w:tc>
        <w:tc>
          <w:tcPr>
            <w:tcW w:w="1125" w:type="dxa"/>
            <w:vAlign w:val="center"/>
          </w:tcPr>
          <w:p w14:paraId="71403A4B"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Z≥120000</w:t>
            </w:r>
          </w:p>
        </w:tc>
        <w:tc>
          <w:tcPr>
            <w:tcW w:w="1701" w:type="dxa"/>
            <w:vAlign w:val="center"/>
          </w:tcPr>
          <w:p w14:paraId="48094D33"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8000≤Z＜120000</w:t>
            </w:r>
          </w:p>
        </w:tc>
        <w:tc>
          <w:tcPr>
            <w:tcW w:w="1426" w:type="dxa"/>
            <w:vAlign w:val="center"/>
          </w:tcPr>
          <w:p w14:paraId="27E38468"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100≤Z＜8000</w:t>
            </w:r>
          </w:p>
        </w:tc>
        <w:tc>
          <w:tcPr>
            <w:tcW w:w="992" w:type="dxa"/>
            <w:vAlign w:val="center"/>
          </w:tcPr>
          <w:p w14:paraId="5E5B4C51"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Z＜100</w:t>
            </w:r>
          </w:p>
        </w:tc>
      </w:tr>
      <w:tr w:rsidR="00F849A4" w:rsidRPr="0002618F" w14:paraId="501D79EB" w14:textId="77777777">
        <w:trPr>
          <w:trHeight w:hRule="exact" w:val="397"/>
          <w:jc w:val="center"/>
        </w:trPr>
        <w:tc>
          <w:tcPr>
            <w:tcW w:w="2113" w:type="dxa"/>
            <w:vAlign w:val="center"/>
          </w:tcPr>
          <w:p w14:paraId="5B3883B7" w14:textId="77777777" w:rsidR="00F849A4" w:rsidRPr="0002618F" w:rsidRDefault="00000000">
            <w:pPr>
              <w:widowControl/>
              <w:spacing w:line="360" w:lineRule="auto"/>
              <w:jc w:val="left"/>
              <w:rPr>
                <w:rFonts w:ascii="宋体" w:hAnsi="宋体" w:cs="宋体" w:hint="eastAsia"/>
                <w:kern w:val="0"/>
                <w:sz w:val="18"/>
                <w:szCs w:val="18"/>
              </w:rPr>
            </w:pPr>
            <w:r w:rsidRPr="0002618F">
              <w:rPr>
                <w:rFonts w:ascii="宋体" w:hAnsi="宋体" w:cs="宋体" w:hint="eastAsia"/>
                <w:kern w:val="0"/>
                <w:sz w:val="18"/>
                <w:szCs w:val="18"/>
              </w:rPr>
              <w:t>其他未列明行业 *</w:t>
            </w:r>
          </w:p>
        </w:tc>
        <w:tc>
          <w:tcPr>
            <w:tcW w:w="1369" w:type="dxa"/>
            <w:vAlign w:val="center"/>
          </w:tcPr>
          <w:p w14:paraId="2221F6C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从业人员(X)</w:t>
            </w:r>
          </w:p>
        </w:tc>
        <w:tc>
          <w:tcPr>
            <w:tcW w:w="709" w:type="dxa"/>
            <w:vAlign w:val="center"/>
          </w:tcPr>
          <w:p w14:paraId="0C05B87E"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人</w:t>
            </w:r>
          </w:p>
        </w:tc>
        <w:tc>
          <w:tcPr>
            <w:tcW w:w="1125" w:type="dxa"/>
            <w:vAlign w:val="center"/>
          </w:tcPr>
          <w:p w14:paraId="52837F15"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X≥300</w:t>
            </w:r>
          </w:p>
        </w:tc>
        <w:tc>
          <w:tcPr>
            <w:tcW w:w="1701" w:type="dxa"/>
            <w:vAlign w:val="center"/>
          </w:tcPr>
          <w:p w14:paraId="19AF2325" w14:textId="77777777" w:rsidR="00F849A4" w:rsidRPr="0002618F" w:rsidRDefault="00000000">
            <w:pPr>
              <w:widowControl/>
              <w:spacing w:line="360" w:lineRule="auto"/>
              <w:ind w:leftChars="-51" w:left="1" w:hangingChars="60" w:hanging="108"/>
              <w:jc w:val="center"/>
              <w:rPr>
                <w:rFonts w:ascii="宋体" w:hAnsi="宋体" w:cs="宋体" w:hint="eastAsia"/>
                <w:kern w:val="0"/>
                <w:sz w:val="18"/>
                <w:szCs w:val="18"/>
              </w:rPr>
            </w:pPr>
            <w:r w:rsidRPr="0002618F">
              <w:rPr>
                <w:rFonts w:ascii="宋体" w:hAnsi="宋体" w:cs="宋体" w:hint="eastAsia"/>
                <w:kern w:val="0"/>
                <w:sz w:val="18"/>
                <w:szCs w:val="18"/>
              </w:rPr>
              <w:t xml:space="preserve">100≤X＜300 </w:t>
            </w:r>
          </w:p>
        </w:tc>
        <w:tc>
          <w:tcPr>
            <w:tcW w:w="1426" w:type="dxa"/>
            <w:vAlign w:val="center"/>
          </w:tcPr>
          <w:p w14:paraId="6EE40619"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 xml:space="preserve"> 10≤X＜100</w:t>
            </w:r>
          </w:p>
        </w:tc>
        <w:tc>
          <w:tcPr>
            <w:tcW w:w="992" w:type="dxa"/>
            <w:vAlign w:val="center"/>
          </w:tcPr>
          <w:p w14:paraId="3CCAEE1C" w14:textId="77777777" w:rsidR="00F849A4" w:rsidRPr="0002618F" w:rsidRDefault="00000000">
            <w:pPr>
              <w:widowControl/>
              <w:spacing w:line="360" w:lineRule="auto"/>
              <w:jc w:val="center"/>
              <w:rPr>
                <w:rFonts w:ascii="宋体" w:hAnsi="宋体" w:cs="宋体" w:hint="eastAsia"/>
                <w:kern w:val="0"/>
                <w:sz w:val="18"/>
                <w:szCs w:val="18"/>
              </w:rPr>
            </w:pPr>
            <w:r w:rsidRPr="0002618F">
              <w:rPr>
                <w:rFonts w:ascii="宋体" w:hAnsi="宋体" w:cs="宋体" w:hint="eastAsia"/>
                <w:kern w:val="0"/>
                <w:sz w:val="18"/>
                <w:szCs w:val="18"/>
              </w:rPr>
              <w:t>X＜10</w:t>
            </w:r>
          </w:p>
        </w:tc>
      </w:tr>
    </w:tbl>
    <w:p w14:paraId="15DB0CBB" w14:textId="77777777" w:rsidR="00F849A4" w:rsidRPr="0002618F" w:rsidRDefault="00F849A4">
      <w:pPr>
        <w:widowControl/>
        <w:spacing w:line="360" w:lineRule="auto"/>
        <w:jc w:val="left"/>
        <w:rPr>
          <w:rFonts w:ascii="宋体" w:hAnsi="宋体" w:hint="eastAsia"/>
          <w:szCs w:val="21"/>
        </w:rPr>
      </w:pPr>
    </w:p>
    <w:p w14:paraId="0F842C0A" w14:textId="77777777" w:rsidR="00F849A4" w:rsidRPr="0002618F" w:rsidRDefault="00000000">
      <w:pPr>
        <w:widowControl/>
        <w:spacing w:line="360" w:lineRule="auto"/>
        <w:jc w:val="left"/>
        <w:rPr>
          <w:rFonts w:ascii="宋体" w:hAnsi="宋体" w:hint="eastAsia"/>
          <w:szCs w:val="21"/>
        </w:rPr>
      </w:pPr>
      <w:r w:rsidRPr="0002618F">
        <w:rPr>
          <w:rFonts w:ascii="宋体" w:hAnsi="宋体" w:hint="eastAsia"/>
          <w:szCs w:val="21"/>
        </w:rPr>
        <w:lastRenderedPageBreak/>
        <w:t>说明：</w:t>
      </w:r>
    </w:p>
    <w:p w14:paraId="5C9A47C2" w14:textId="77777777" w:rsidR="00F849A4" w:rsidRPr="0002618F" w:rsidRDefault="00000000">
      <w:pPr>
        <w:spacing w:line="360" w:lineRule="auto"/>
        <w:jc w:val="left"/>
        <w:rPr>
          <w:rFonts w:ascii="宋体" w:hAnsi="宋体" w:hint="eastAsia"/>
          <w:szCs w:val="21"/>
        </w:rPr>
      </w:pPr>
      <w:r w:rsidRPr="0002618F">
        <w:rPr>
          <w:rFonts w:ascii="宋体" w:hAnsi="宋体" w:hint="eastAsia"/>
          <w:szCs w:val="21"/>
        </w:rPr>
        <w:t xml:space="preserve">　　1.大型、中型和小型企业须同时满足所列指标的下限，否则下划一档；微型企业只须满足所列指标中的一项即可。</w:t>
      </w:r>
    </w:p>
    <w:p w14:paraId="25BFCC4C" w14:textId="77777777" w:rsidR="00F849A4" w:rsidRPr="0002618F" w:rsidRDefault="00000000">
      <w:pPr>
        <w:spacing w:line="360" w:lineRule="auto"/>
        <w:jc w:val="left"/>
        <w:rPr>
          <w:rFonts w:ascii="宋体" w:hAnsi="宋体" w:hint="eastAsia"/>
          <w:szCs w:val="21"/>
        </w:rPr>
      </w:pPr>
      <w:r w:rsidRPr="0002618F">
        <w:rPr>
          <w:rFonts w:ascii="宋体" w:hAnsi="宋体" w:hint="eastAsia"/>
          <w:szCs w:val="21"/>
        </w:rPr>
        <w:t xml:space="preserve">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14:textId="77777777" w:rsidR="00F849A4" w:rsidRPr="0002618F" w:rsidRDefault="00000000">
      <w:pPr>
        <w:spacing w:line="360" w:lineRule="auto"/>
        <w:ind w:firstLineChars="200" w:firstLine="420"/>
        <w:jc w:val="left"/>
        <w:rPr>
          <w:sz w:val="24"/>
          <w:szCs w:val="20"/>
        </w:rPr>
      </w:pPr>
      <w:r w:rsidRPr="0002618F">
        <w:rPr>
          <w:rFonts w:ascii="宋体" w:hAns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14:textId="77777777" w:rsidR="00F849A4" w:rsidRPr="0002618F" w:rsidRDefault="00F849A4">
      <w:pPr>
        <w:spacing w:line="360" w:lineRule="auto"/>
        <w:rPr>
          <w:sz w:val="24"/>
          <w:szCs w:val="20"/>
        </w:rPr>
      </w:pPr>
    </w:p>
    <w:p w14:paraId="595DD0F5" w14:textId="77777777" w:rsidR="00F849A4" w:rsidRPr="0002618F" w:rsidRDefault="00F849A4">
      <w:pPr>
        <w:spacing w:line="360" w:lineRule="auto"/>
        <w:rPr>
          <w:sz w:val="24"/>
          <w:szCs w:val="20"/>
        </w:rPr>
      </w:pPr>
    </w:p>
    <w:p w14:paraId="7F261E24" w14:textId="77777777" w:rsidR="00F849A4" w:rsidRPr="0002618F" w:rsidRDefault="00F849A4">
      <w:pPr>
        <w:spacing w:line="360" w:lineRule="auto"/>
        <w:rPr>
          <w:sz w:val="24"/>
          <w:szCs w:val="20"/>
        </w:rPr>
      </w:pPr>
    </w:p>
    <w:p w14:paraId="745F54CB" w14:textId="77777777" w:rsidR="00F849A4" w:rsidRPr="0002618F" w:rsidRDefault="00F849A4">
      <w:pPr>
        <w:spacing w:line="360" w:lineRule="auto"/>
        <w:rPr>
          <w:sz w:val="24"/>
          <w:szCs w:val="20"/>
        </w:rPr>
      </w:pPr>
    </w:p>
    <w:p w14:paraId="0844EA8F" w14:textId="77777777" w:rsidR="00F849A4" w:rsidRPr="0002618F" w:rsidRDefault="00F849A4">
      <w:pPr>
        <w:spacing w:line="360" w:lineRule="auto"/>
        <w:rPr>
          <w:sz w:val="24"/>
          <w:szCs w:val="20"/>
        </w:rPr>
      </w:pPr>
    </w:p>
    <w:p w14:paraId="56E71856" w14:textId="77777777" w:rsidR="00F849A4" w:rsidRPr="0002618F" w:rsidRDefault="00F849A4">
      <w:pPr>
        <w:spacing w:line="360" w:lineRule="auto"/>
        <w:rPr>
          <w:sz w:val="24"/>
          <w:szCs w:val="20"/>
        </w:rPr>
      </w:pPr>
    </w:p>
    <w:p w14:paraId="7A9D7168" w14:textId="77777777" w:rsidR="00F849A4" w:rsidRPr="0002618F" w:rsidRDefault="00F849A4">
      <w:pPr>
        <w:spacing w:line="360" w:lineRule="auto"/>
        <w:rPr>
          <w:sz w:val="24"/>
          <w:szCs w:val="20"/>
        </w:rPr>
      </w:pPr>
    </w:p>
    <w:p w14:paraId="05149EA4" w14:textId="77777777" w:rsidR="00F849A4" w:rsidRPr="0002618F" w:rsidRDefault="00F849A4">
      <w:pPr>
        <w:spacing w:line="360" w:lineRule="auto"/>
        <w:rPr>
          <w:sz w:val="24"/>
          <w:szCs w:val="20"/>
        </w:rPr>
      </w:pPr>
    </w:p>
    <w:p w14:paraId="0316B6CC" w14:textId="77777777" w:rsidR="00F849A4" w:rsidRPr="0002618F" w:rsidRDefault="00F849A4">
      <w:pPr>
        <w:spacing w:line="360" w:lineRule="auto"/>
        <w:rPr>
          <w:sz w:val="24"/>
          <w:szCs w:val="20"/>
        </w:rPr>
      </w:pPr>
    </w:p>
    <w:p w14:paraId="196F72F3" w14:textId="77777777" w:rsidR="00F849A4" w:rsidRPr="0002618F" w:rsidRDefault="00F849A4">
      <w:pPr>
        <w:spacing w:line="360" w:lineRule="auto"/>
        <w:rPr>
          <w:sz w:val="24"/>
          <w:szCs w:val="20"/>
        </w:rPr>
      </w:pPr>
    </w:p>
    <w:p w14:paraId="639988A7" w14:textId="77777777" w:rsidR="00F849A4" w:rsidRPr="0002618F" w:rsidRDefault="00F849A4">
      <w:pPr>
        <w:spacing w:line="360" w:lineRule="auto"/>
        <w:rPr>
          <w:sz w:val="24"/>
          <w:szCs w:val="20"/>
        </w:rPr>
      </w:pPr>
    </w:p>
    <w:p w14:paraId="141C5E3D" w14:textId="77777777" w:rsidR="00F849A4" w:rsidRPr="0002618F" w:rsidRDefault="00F849A4">
      <w:pPr>
        <w:spacing w:line="360" w:lineRule="auto"/>
        <w:rPr>
          <w:sz w:val="24"/>
          <w:szCs w:val="20"/>
        </w:rPr>
      </w:pPr>
    </w:p>
    <w:p w14:paraId="1F580F65" w14:textId="77777777" w:rsidR="00F849A4" w:rsidRPr="0002618F" w:rsidRDefault="00F849A4">
      <w:pPr>
        <w:spacing w:line="360" w:lineRule="auto"/>
        <w:rPr>
          <w:sz w:val="24"/>
          <w:szCs w:val="20"/>
        </w:rPr>
      </w:pPr>
    </w:p>
    <w:p w14:paraId="1053693D" w14:textId="77777777" w:rsidR="00F849A4" w:rsidRPr="0002618F" w:rsidRDefault="00F849A4">
      <w:pPr>
        <w:spacing w:line="360" w:lineRule="auto"/>
        <w:rPr>
          <w:sz w:val="24"/>
          <w:szCs w:val="20"/>
        </w:rPr>
      </w:pPr>
    </w:p>
    <w:p w14:paraId="6AF910F0" w14:textId="77777777" w:rsidR="00F849A4" w:rsidRPr="0002618F" w:rsidRDefault="00F849A4">
      <w:pPr>
        <w:spacing w:line="360" w:lineRule="auto"/>
        <w:rPr>
          <w:sz w:val="24"/>
          <w:szCs w:val="20"/>
        </w:rPr>
      </w:pPr>
    </w:p>
    <w:bookmarkEnd w:id="2637"/>
    <w:p w14:paraId="700BC7D6" w14:textId="77777777" w:rsidR="00F849A4" w:rsidRPr="0002618F" w:rsidRDefault="00F849A4">
      <w:pPr>
        <w:spacing w:line="360" w:lineRule="auto"/>
        <w:rPr>
          <w:sz w:val="24"/>
          <w:szCs w:val="20"/>
        </w:rPr>
      </w:pPr>
    </w:p>
    <w:p w14:paraId="0EFE584D" w14:textId="77777777" w:rsidR="00F849A4" w:rsidRPr="0002618F" w:rsidRDefault="00000000">
      <w:pPr>
        <w:spacing w:beforeLines="100" w:before="240" w:afterLines="100" w:after="240" w:line="360" w:lineRule="auto"/>
        <w:jc w:val="center"/>
        <w:rPr>
          <w:b/>
          <w:sz w:val="36"/>
          <w:szCs w:val="36"/>
        </w:rPr>
      </w:pPr>
      <w:r w:rsidRPr="0002618F">
        <w:rPr>
          <w:b/>
          <w:bCs/>
          <w:sz w:val="36"/>
          <w:szCs w:val="36"/>
        </w:rPr>
        <w:lastRenderedPageBreak/>
        <w:t>残疾人福利性单位声明函格式</w:t>
      </w:r>
      <w:r w:rsidRPr="0002618F">
        <w:rPr>
          <w:b/>
          <w:sz w:val="36"/>
          <w:szCs w:val="36"/>
        </w:rPr>
        <w:t xml:space="preserve">       </w:t>
      </w:r>
    </w:p>
    <w:p w14:paraId="4E8E49AE" w14:textId="77777777" w:rsidR="00F849A4" w:rsidRPr="0002618F" w:rsidRDefault="00000000">
      <w:pPr>
        <w:spacing w:line="360" w:lineRule="auto"/>
        <w:ind w:firstLine="504"/>
        <w:rPr>
          <w:spacing w:val="6"/>
          <w:sz w:val="24"/>
        </w:rPr>
      </w:pPr>
      <w:r w:rsidRPr="0002618F">
        <w:rPr>
          <w:spacing w:val="6"/>
          <w:sz w:val="24"/>
        </w:rPr>
        <w:t>本单位郑重声明，根据《财政部</w:t>
      </w:r>
      <w:r w:rsidRPr="0002618F">
        <w:rPr>
          <w:spacing w:val="6"/>
          <w:sz w:val="24"/>
        </w:rPr>
        <w:t xml:space="preserve"> </w:t>
      </w:r>
      <w:r w:rsidRPr="0002618F">
        <w:rPr>
          <w:spacing w:val="6"/>
          <w:sz w:val="24"/>
        </w:rPr>
        <w:t>民政部</w:t>
      </w:r>
      <w:r w:rsidRPr="0002618F">
        <w:rPr>
          <w:spacing w:val="6"/>
          <w:sz w:val="24"/>
        </w:rPr>
        <w:t xml:space="preserve"> </w:t>
      </w:r>
      <w:r w:rsidRPr="0002618F">
        <w:rPr>
          <w:spacing w:val="6"/>
          <w:sz w:val="24"/>
        </w:rPr>
        <w:t>中国残疾人联合会关于促进残疾人就业政府采购政策的通知》（财库</w:t>
      </w:r>
      <w:r w:rsidRPr="0002618F">
        <w:rPr>
          <w:sz w:val="24"/>
        </w:rPr>
        <w:t>〔</w:t>
      </w:r>
      <w:r w:rsidRPr="0002618F">
        <w:rPr>
          <w:sz w:val="24"/>
        </w:rPr>
        <w:t>2017</w:t>
      </w:r>
      <w:r w:rsidRPr="0002618F">
        <w:rPr>
          <w:sz w:val="24"/>
        </w:rPr>
        <w:t>〕</w:t>
      </w:r>
      <w:r w:rsidRPr="0002618F">
        <w:rPr>
          <w:sz w:val="24"/>
        </w:rPr>
        <w:t xml:space="preserve"> 141</w:t>
      </w:r>
      <w:r w:rsidRPr="0002618F">
        <w:rPr>
          <w:spacing w:val="6"/>
          <w:sz w:val="24"/>
        </w:rPr>
        <w:t>号）的规定，本单位</w:t>
      </w:r>
      <w:r w:rsidRPr="0002618F">
        <w:rPr>
          <w:b/>
          <w:sz w:val="24"/>
        </w:rPr>
        <w:t>（请进行</w:t>
      </w:r>
      <w:r w:rsidRPr="0002618F">
        <w:rPr>
          <w:rFonts w:hint="eastAsia"/>
          <w:b/>
          <w:sz w:val="24"/>
        </w:rPr>
        <w:t>选择</w:t>
      </w:r>
      <w:r w:rsidRPr="0002618F">
        <w:rPr>
          <w:b/>
          <w:sz w:val="24"/>
        </w:rPr>
        <w:t>）</w:t>
      </w:r>
      <w:r w:rsidRPr="0002618F">
        <w:rPr>
          <w:spacing w:val="6"/>
          <w:sz w:val="24"/>
        </w:rPr>
        <w:t>：</w:t>
      </w:r>
    </w:p>
    <w:p w14:paraId="43AD6B88" w14:textId="77777777" w:rsidR="00F849A4" w:rsidRPr="0002618F" w:rsidRDefault="00000000">
      <w:pPr>
        <w:spacing w:line="360" w:lineRule="auto"/>
        <w:ind w:firstLine="482"/>
        <w:rPr>
          <w:b/>
          <w:spacing w:val="6"/>
          <w:sz w:val="24"/>
        </w:rPr>
      </w:pPr>
      <w:r w:rsidRPr="0002618F">
        <w:rPr>
          <w:b/>
          <w:sz w:val="24"/>
        </w:rPr>
        <w:t>□</w:t>
      </w:r>
      <w:r w:rsidRPr="0002618F">
        <w:rPr>
          <w:b/>
          <w:spacing w:val="6"/>
          <w:sz w:val="24"/>
        </w:rPr>
        <w:t>不属于符合条件的残疾人福利性单位。</w:t>
      </w:r>
    </w:p>
    <w:p w14:paraId="6F0319A5" w14:textId="77777777" w:rsidR="00F849A4" w:rsidRPr="0002618F" w:rsidRDefault="00000000">
      <w:pPr>
        <w:spacing w:line="360" w:lineRule="auto"/>
        <w:ind w:firstLine="482"/>
        <w:rPr>
          <w:spacing w:val="6"/>
          <w:sz w:val="24"/>
        </w:rPr>
      </w:pPr>
      <w:r w:rsidRPr="0002618F">
        <w:rPr>
          <w:b/>
          <w:sz w:val="24"/>
        </w:rPr>
        <w:t>□</w:t>
      </w:r>
      <w:r w:rsidRPr="0002618F">
        <w:rPr>
          <w:b/>
          <w:spacing w:val="6"/>
          <w:sz w:val="24"/>
        </w:rPr>
        <w:t>属于符合条件的残疾人福利性单位，</w:t>
      </w:r>
      <w:r w:rsidRPr="0002618F">
        <w:rPr>
          <w:spacing w:val="6"/>
          <w:sz w:val="24"/>
        </w:rPr>
        <w:t>且本单位参加</w:t>
      </w:r>
      <w:r w:rsidRPr="0002618F">
        <w:rPr>
          <w:sz w:val="24"/>
        </w:rPr>
        <w:t>______</w:t>
      </w:r>
      <w:r w:rsidRPr="0002618F">
        <w:rPr>
          <w:spacing w:val="6"/>
          <w:sz w:val="24"/>
        </w:rPr>
        <w:t>单位的</w:t>
      </w:r>
      <w:r w:rsidRPr="0002618F">
        <w:rPr>
          <w:sz w:val="24"/>
        </w:rPr>
        <w:t>______</w:t>
      </w:r>
      <w:r w:rsidRPr="0002618F">
        <w:rPr>
          <w:spacing w:val="6"/>
          <w:sz w:val="24"/>
        </w:rPr>
        <w:t>项目采购活动提供本单位制造的货物（由本单位承担工程</w:t>
      </w:r>
      <w:r w:rsidRPr="0002618F">
        <w:rPr>
          <w:spacing w:val="6"/>
          <w:sz w:val="24"/>
        </w:rPr>
        <w:t>/</w:t>
      </w:r>
      <w:r w:rsidRPr="0002618F">
        <w:rPr>
          <w:spacing w:val="6"/>
          <w:sz w:val="24"/>
        </w:rPr>
        <w:t>提供服务），或者提供其他残疾人福利性单位制造的货物（不包括使用非残疾人福利性单位注册商标的货物）。</w:t>
      </w:r>
    </w:p>
    <w:p w14:paraId="64FBB597" w14:textId="77777777" w:rsidR="00F849A4" w:rsidRPr="0002618F" w:rsidRDefault="00000000">
      <w:pPr>
        <w:spacing w:line="360" w:lineRule="auto"/>
        <w:ind w:firstLineChars="200" w:firstLine="506"/>
        <w:rPr>
          <w:spacing w:val="6"/>
          <w:sz w:val="24"/>
        </w:rPr>
      </w:pPr>
      <w:r w:rsidRPr="0002618F">
        <w:rPr>
          <w:b/>
          <w:spacing w:val="6"/>
          <w:sz w:val="24"/>
        </w:rPr>
        <w:t>本单位对上述声明的真实性负责。如有虚假，将依法承担相应责任。</w:t>
      </w:r>
    </w:p>
    <w:p w14:paraId="27725C5D" w14:textId="77777777" w:rsidR="00F849A4" w:rsidRPr="0002618F" w:rsidRDefault="00F849A4">
      <w:pPr>
        <w:spacing w:line="360" w:lineRule="auto"/>
        <w:ind w:firstLineChars="200" w:firstLine="504"/>
        <w:rPr>
          <w:spacing w:val="6"/>
          <w:sz w:val="24"/>
        </w:rPr>
      </w:pPr>
    </w:p>
    <w:p w14:paraId="694E34F3" w14:textId="77777777" w:rsidR="00F849A4" w:rsidRPr="0002618F" w:rsidRDefault="00F849A4">
      <w:pPr>
        <w:spacing w:line="360" w:lineRule="auto"/>
        <w:ind w:firstLineChars="200" w:firstLine="504"/>
        <w:rPr>
          <w:spacing w:val="6"/>
          <w:sz w:val="24"/>
        </w:rPr>
      </w:pPr>
    </w:p>
    <w:p w14:paraId="78522DF5" w14:textId="77777777" w:rsidR="00F849A4" w:rsidRPr="0002618F" w:rsidRDefault="00000000">
      <w:pPr>
        <w:tabs>
          <w:tab w:val="left" w:pos="4860"/>
        </w:tabs>
        <w:spacing w:line="360" w:lineRule="auto"/>
        <w:ind w:right="1560" w:firstLineChars="200" w:firstLine="504"/>
        <w:jc w:val="right"/>
        <w:rPr>
          <w:spacing w:val="6"/>
          <w:sz w:val="24"/>
        </w:rPr>
      </w:pPr>
      <w:r w:rsidRPr="0002618F">
        <w:rPr>
          <w:spacing w:val="6"/>
          <w:sz w:val="24"/>
        </w:rPr>
        <w:t xml:space="preserve">          </w:t>
      </w:r>
      <w:r w:rsidRPr="0002618F">
        <w:rPr>
          <w:spacing w:val="6"/>
          <w:sz w:val="24"/>
        </w:rPr>
        <w:t>单位名称（盖章）：</w:t>
      </w:r>
      <w:r w:rsidRPr="0002618F">
        <w:rPr>
          <w:sz w:val="24"/>
        </w:rPr>
        <w:t>______</w:t>
      </w:r>
    </w:p>
    <w:p w14:paraId="03BA0E7D" w14:textId="77777777" w:rsidR="00F849A4" w:rsidRPr="0002618F" w:rsidRDefault="00000000">
      <w:pPr>
        <w:tabs>
          <w:tab w:val="left" w:pos="4860"/>
        </w:tabs>
        <w:spacing w:line="360" w:lineRule="auto"/>
        <w:ind w:right="1560" w:firstLineChars="200" w:firstLine="504"/>
        <w:jc w:val="right"/>
        <w:rPr>
          <w:spacing w:val="6"/>
          <w:sz w:val="24"/>
        </w:rPr>
      </w:pPr>
      <w:r w:rsidRPr="0002618F">
        <w:rPr>
          <w:spacing w:val="6"/>
          <w:sz w:val="24"/>
        </w:rPr>
        <w:t xml:space="preserve">       </w:t>
      </w:r>
      <w:r w:rsidRPr="0002618F">
        <w:rPr>
          <w:spacing w:val="6"/>
          <w:sz w:val="24"/>
        </w:rPr>
        <w:t>日</w:t>
      </w:r>
      <w:r w:rsidRPr="0002618F">
        <w:rPr>
          <w:spacing w:val="6"/>
          <w:sz w:val="24"/>
        </w:rPr>
        <w:t xml:space="preserve">  </w:t>
      </w:r>
      <w:r w:rsidRPr="0002618F">
        <w:rPr>
          <w:spacing w:val="6"/>
          <w:sz w:val="24"/>
        </w:rPr>
        <w:t>期：</w:t>
      </w:r>
      <w:r w:rsidRPr="0002618F">
        <w:rPr>
          <w:sz w:val="24"/>
        </w:rPr>
        <w:t>______</w:t>
      </w:r>
    </w:p>
    <w:p w14:paraId="13CA75E7" w14:textId="77777777" w:rsidR="00F849A4" w:rsidRPr="0002618F" w:rsidRDefault="00F849A4">
      <w:pPr>
        <w:widowControl/>
        <w:spacing w:line="360" w:lineRule="auto"/>
        <w:jc w:val="left"/>
        <w:rPr>
          <w:sz w:val="24"/>
          <w:szCs w:val="20"/>
        </w:rPr>
      </w:pPr>
    </w:p>
    <w:p w14:paraId="5919E400" w14:textId="77777777" w:rsidR="00F849A4" w:rsidRPr="0002618F" w:rsidRDefault="00F849A4">
      <w:pPr>
        <w:widowControl/>
        <w:spacing w:line="360" w:lineRule="auto"/>
        <w:jc w:val="left"/>
        <w:rPr>
          <w:sz w:val="24"/>
          <w:szCs w:val="20"/>
        </w:rPr>
      </w:pPr>
    </w:p>
    <w:p w14:paraId="514CBFF9" w14:textId="77777777" w:rsidR="00F849A4" w:rsidRPr="0002618F" w:rsidRDefault="00F849A4">
      <w:pPr>
        <w:widowControl/>
        <w:spacing w:line="360" w:lineRule="auto"/>
        <w:jc w:val="left"/>
        <w:rPr>
          <w:sz w:val="24"/>
          <w:szCs w:val="20"/>
        </w:rPr>
      </w:pPr>
    </w:p>
    <w:p w14:paraId="086D837C" w14:textId="77777777" w:rsidR="00F849A4" w:rsidRPr="0002618F" w:rsidRDefault="00F849A4">
      <w:pPr>
        <w:widowControl/>
        <w:spacing w:line="360" w:lineRule="auto"/>
        <w:jc w:val="left"/>
        <w:rPr>
          <w:sz w:val="24"/>
          <w:szCs w:val="20"/>
        </w:rPr>
      </w:pPr>
    </w:p>
    <w:p w14:paraId="6C59DF38" w14:textId="77777777" w:rsidR="00F849A4" w:rsidRPr="0002618F" w:rsidRDefault="00F849A4">
      <w:pPr>
        <w:widowControl/>
        <w:spacing w:line="360" w:lineRule="auto"/>
        <w:jc w:val="left"/>
        <w:rPr>
          <w:sz w:val="24"/>
          <w:szCs w:val="20"/>
        </w:rPr>
      </w:pPr>
    </w:p>
    <w:p w14:paraId="4ED569DE" w14:textId="77777777" w:rsidR="00F849A4" w:rsidRPr="0002618F" w:rsidRDefault="00F849A4">
      <w:pPr>
        <w:widowControl/>
        <w:spacing w:line="360" w:lineRule="auto"/>
        <w:jc w:val="left"/>
        <w:rPr>
          <w:sz w:val="24"/>
          <w:szCs w:val="20"/>
        </w:rPr>
      </w:pPr>
    </w:p>
    <w:p w14:paraId="6C4B53AB" w14:textId="77777777" w:rsidR="00F849A4" w:rsidRPr="0002618F" w:rsidRDefault="00F849A4">
      <w:pPr>
        <w:widowControl/>
        <w:spacing w:line="360" w:lineRule="auto"/>
        <w:jc w:val="left"/>
        <w:rPr>
          <w:sz w:val="24"/>
          <w:szCs w:val="20"/>
        </w:rPr>
      </w:pPr>
    </w:p>
    <w:p w14:paraId="20D5C826" w14:textId="77777777" w:rsidR="00F849A4" w:rsidRPr="0002618F" w:rsidRDefault="00F849A4">
      <w:pPr>
        <w:widowControl/>
        <w:spacing w:line="360" w:lineRule="auto"/>
        <w:jc w:val="left"/>
        <w:rPr>
          <w:sz w:val="24"/>
          <w:szCs w:val="20"/>
        </w:rPr>
      </w:pPr>
    </w:p>
    <w:p w14:paraId="446C2B8D" w14:textId="77777777" w:rsidR="00F849A4" w:rsidRPr="0002618F" w:rsidRDefault="00F849A4">
      <w:pPr>
        <w:widowControl/>
        <w:spacing w:line="360" w:lineRule="auto"/>
        <w:jc w:val="left"/>
        <w:rPr>
          <w:sz w:val="24"/>
          <w:szCs w:val="20"/>
        </w:rPr>
      </w:pPr>
    </w:p>
    <w:p w14:paraId="04CFA096" w14:textId="77777777" w:rsidR="00F849A4" w:rsidRPr="0002618F" w:rsidRDefault="00F849A4">
      <w:pPr>
        <w:widowControl/>
        <w:spacing w:line="360" w:lineRule="auto"/>
        <w:jc w:val="left"/>
        <w:rPr>
          <w:sz w:val="24"/>
          <w:szCs w:val="20"/>
        </w:rPr>
      </w:pPr>
    </w:p>
    <w:p w14:paraId="2C503E3C" w14:textId="77777777" w:rsidR="00F849A4" w:rsidRPr="0002618F" w:rsidRDefault="00F849A4">
      <w:pPr>
        <w:widowControl/>
        <w:spacing w:line="360" w:lineRule="auto"/>
        <w:jc w:val="left"/>
        <w:rPr>
          <w:sz w:val="24"/>
          <w:szCs w:val="20"/>
        </w:rPr>
      </w:pPr>
    </w:p>
    <w:p w14:paraId="1D704FED" w14:textId="77777777" w:rsidR="00F849A4" w:rsidRPr="0002618F" w:rsidRDefault="00F849A4">
      <w:pPr>
        <w:widowControl/>
        <w:spacing w:line="360" w:lineRule="auto"/>
        <w:jc w:val="left"/>
        <w:rPr>
          <w:sz w:val="24"/>
          <w:szCs w:val="20"/>
        </w:rPr>
      </w:pPr>
    </w:p>
    <w:p w14:paraId="78B6FF8D" w14:textId="77777777" w:rsidR="00F849A4" w:rsidRPr="0002618F" w:rsidRDefault="00F849A4">
      <w:pPr>
        <w:widowControl/>
        <w:spacing w:line="360" w:lineRule="auto"/>
        <w:jc w:val="left"/>
        <w:rPr>
          <w:sz w:val="24"/>
          <w:szCs w:val="20"/>
        </w:rPr>
      </w:pPr>
    </w:p>
    <w:p w14:paraId="1F76B6DE" w14:textId="77777777" w:rsidR="00F849A4" w:rsidRPr="0002618F" w:rsidRDefault="00F849A4">
      <w:pPr>
        <w:widowControl/>
        <w:spacing w:line="360" w:lineRule="auto"/>
        <w:jc w:val="left"/>
        <w:rPr>
          <w:sz w:val="24"/>
          <w:szCs w:val="20"/>
        </w:rPr>
      </w:pPr>
    </w:p>
    <w:p w14:paraId="285212D4" w14:textId="77777777" w:rsidR="00F849A4" w:rsidRPr="0002618F" w:rsidRDefault="00F849A4">
      <w:pPr>
        <w:widowControl/>
        <w:spacing w:line="360" w:lineRule="auto"/>
        <w:jc w:val="left"/>
        <w:rPr>
          <w:sz w:val="24"/>
          <w:szCs w:val="20"/>
        </w:rPr>
      </w:pPr>
    </w:p>
    <w:p w14:paraId="6FA920FC" w14:textId="77777777" w:rsidR="00F849A4" w:rsidRPr="0002618F" w:rsidRDefault="00F849A4">
      <w:pPr>
        <w:widowControl/>
        <w:spacing w:line="360" w:lineRule="auto"/>
        <w:jc w:val="left"/>
        <w:rPr>
          <w:sz w:val="24"/>
          <w:szCs w:val="20"/>
        </w:rPr>
      </w:pPr>
    </w:p>
    <w:p w14:paraId="466358CF" w14:textId="77777777" w:rsidR="00F849A4" w:rsidRPr="0002618F" w:rsidRDefault="00F849A4">
      <w:pPr>
        <w:widowControl/>
        <w:spacing w:line="360" w:lineRule="auto"/>
        <w:jc w:val="left"/>
        <w:rPr>
          <w:sz w:val="24"/>
          <w:szCs w:val="20"/>
        </w:rPr>
      </w:pPr>
    </w:p>
    <w:p w14:paraId="6C52E160" w14:textId="77777777" w:rsidR="00F849A4" w:rsidRPr="0002618F" w:rsidRDefault="00F849A4">
      <w:pPr>
        <w:widowControl/>
        <w:spacing w:line="360" w:lineRule="auto"/>
        <w:jc w:val="left"/>
        <w:rPr>
          <w:sz w:val="24"/>
          <w:szCs w:val="20"/>
        </w:rPr>
      </w:pPr>
    </w:p>
    <w:p w14:paraId="429D1A75" w14:textId="77777777" w:rsidR="00F849A4" w:rsidRPr="0002618F" w:rsidRDefault="00F849A4">
      <w:pPr>
        <w:widowControl/>
        <w:spacing w:line="360" w:lineRule="auto"/>
        <w:jc w:val="left"/>
        <w:rPr>
          <w:sz w:val="24"/>
          <w:szCs w:val="20"/>
        </w:rPr>
      </w:pPr>
    </w:p>
    <w:p w14:paraId="200CDAA4" w14:textId="77777777" w:rsidR="00F849A4" w:rsidRPr="0002618F" w:rsidRDefault="00000000">
      <w:pPr>
        <w:spacing w:line="360" w:lineRule="auto"/>
        <w:outlineLvl w:val="2"/>
        <w:rPr>
          <w:sz w:val="24"/>
          <w:szCs w:val="20"/>
        </w:rPr>
      </w:pPr>
      <w:bookmarkStart w:id="2638" w:name="_Toc198195126"/>
      <w:r w:rsidRPr="0002618F">
        <w:rPr>
          <w:sz w:val="24"/>
          <w:szCs w:val="20"/>
        </w:rPr>
        <w:lastRenderedPageBreak/>
        <w:t>2-1-1</w:t>
      </w:r>
      <w:r w:rsidRPr="0002618F">
        <w:rPr>
          <w:sz w:val="24"/>
          <w:szCs w:val="20"/>
        </w:rPr>
        <w:t>拟分包情况说明及分包意向协议</w:t>
      </w:r>
      <w:bookmarkEnd w:id="2638"/>
    </w:p>
    <w:p w14:paraId="282C7AC7" w14:textId="77777777" w:rsidR="00F849A4" w:rsidRPr="0002618F" w:rsidRDefault="00000000">
      <w:pPr>
        <w:pStyle w:val="afe"/>
        <w:ind w:firstLine="0"/>
      </w:pPr>
      <w:r w:rsidRPr="0002618F">
        <w:rPr>
          <w:rFonts w:hint="eastAsia"/>
        </w:rPr>
        <w:t>说明：</w:t>
      </w:r>
    </w:p>
    <w:p w14:paraId="4D6EFCC8" w14:textId="77777777" w:rsidR="00F849A4" w:rsidRPr="0002618F" w:rsidRDefault="00000000">
      <w:pPr>
        <w:pStyle w:val="afe"/>
        <w:ind w:firstLine="0"/>
      </w:pPr>
      <w:r w:rsidRPr="0002618F">
        <w:rPr>
          <w:rFonts w:hint="eastAsia"/>
        </w:rPr>
        <w:t>如本项目（包）允许分包，且供应商拟进行分包时，</w:t>
      </w:r>
    </w:p>
    <w:p w14:paraId="35E4725A" w14:textId="77777777" w:rsidR="00F849A4" w:rsidRPr="0002618F" w:rsidRDefault="00000000">
      <w:pPr>
        <w:pStyle w:val="afe"/>
        <w:ind w:firstLine="0"/>
      </w:pPr>
      <w:r w:rsidRPr="0002618F">
        <w:rPr>
          <w:rFonts w:hint="eastAsia"/>
        </w:rPr>
        <w:t>（</w:t>
      </w:r>
      <w:r w:rsidRPr="0002618F">
        <w:rPr>
          <w:rFonts w:hint="eastAsia"/>
        </w:rPr>
        <w:t>1</w:t>
      </w:r>
      <w:r w:rsidRPr="0002618F">
        <w:rPr>
          <w:rFonts w:hint="eastAsia"/>
        </w:rPr>
        <w:t>）响应文件中须提供《拟分包情况说明》，否则</w:t>
      </w:r>
      <w:r w:rsidRPr="0002618F">
        <w:rPr>
          <w:rFonts w:hint="eastAsia"/>
          <w:b/>
          <w:bCs/>
        </w:rPr>
        <w:t>响应无效</w:t>
      </w:r>
      <w:r w:rsidRPr="0002618F">
        <w:rPr>
          <w:rFonts w:hint="eastAsia"/>
        </w:rPr>
        <w:t>；</w:t>
      </w:r>
    </w:p>
    <w:p w14:paraId="1803BD8A" w14:textId="77777777" w:rsidR="00F849A4" w:rsidRPr="0002618F" w:rsidRDefault="00000000">
      <w:pPr>
        <w:pStyle w:val="afe"/>
        <w:ind w:firstLine="0"/>
      </w:pPr>
      <w:r w:rsidRPr="0002618F">
        <w:rPr>
          <w:rFonts w:hint="eastAsia"/>
        </w:rPr>
        <w:t>（</w:t>
      </w:r>
      <w:r w:rsidRPr="0002618F">
        <w:rPr>
          <w:rFonts w:hint="eastAsia"/>
        </w:rPr>
        <w:t>2</w:t>
      </w:r>
      <w:r w:rsidRPr="0002618F">
        <w:rPr>
          <w:rFonts w:hint="eastAsia"/>
        </w:rPr>
        <w:t>）当同时符合下列情形时，响应文件还须提供《分包意向协议》，否则</w:t>
      </w:r>
      <w:r w:rsidRPr="0002618F">
        <w:rPr>
          <w:rFonts w:hint="eastAsia"/>
          <w:b/>
          <w:bCs/>
        </w:rPr>
        <w:t>响应无效</w:t>
      </w:r>
      <w:r w:rsidRPr="0002618F">
        <w:rPr>
          <w:rFonts w:hint="eastAsia"/>
        </w:rPr>
        <w:t>：</w:t>
      </w:r>
    </w:p>
    <w:p w14:paraId="628B1E9D" w14:textId="77777777" w:rsidR="00F849A4" w:rsidRPr="0002618F" w:rsidRDefault="00000000">
      <w:pPr>
        <w:pStyle w:val="afe"/>
        <w:ind w:firstLine="0"/>
      </w:pPr>
      <w:r w:rsidRPr="0002618F">
        <w:rPr>
          <w:rFonts w:hint="eastAsia"/>
        </w:rPr>
        <w:t xml:space="preserve">A. </w:t>
      </w:r>
      <w:r w:rsidRPr="0002618F">
        <w:rPr>
          <w:rFonts w:hint="eastAsia"/>
        </w:rPr>
        <w:t>本项目（包）预留部分采购项目预算专门面向中小企业采购，且要求获得采购合同的供应商将采购项目中的一定比例分包给一家或者多家中小企业的；</w:t>
      </w:r>
    </w:p>
    <w:p w14:paraId="0E2251D1" w14:textId="77777777" w:rsidR="00F849A4" w:rsidRPr="0002618F" w:rsidRDefault="00000000">
      <w:pPr>
        <w:pStyle w:val="afe"/>
        <w:ind w:firstLine="0"/>
      </w:pPr>
      <w:r w:rsidRPr="0002618F">
        <w:rPr>
          <w:rFonts w:hint="eastAsia"/>
        </w:rPr>
        <w:t xml:space="preserve">B. </w:t>
      </w:r>
      <w:r w:rsidRPr="0002618F">
        <w:rPr>
          <w:rFonts w:hint="eastAsia"/>
        </w:rPr>
        <w:t>供应商通过分包方式满足中小企业政策要求的。</w:t>
      </w:r>
    </w:p>
    <w:p w14:paraId="55A97E2A" w14:textId="77777777" w:rsidR="00F849A4" w:rsidRPr="0002618F" w:rsidRDefault="00000000">
      <w:pPr>
        <w:pStyle w:val="afe"/>
        <w:ind w:firstLine="0"/>
      </w:pPr>
      <w:r w:rsidRPr="0002618F">
        <w:rPr>
          <w:rFonts w:hint="eastAsia"/>
        </w:rPr>
        <w:t>（</w:t>
      </w:r>
      <w:r w:rsidRPr="0002618F">
        <w:rPr>
          <w:rFonts w:hint="eastAsia"/>
        </w:rPr>
        <w:t>3</w:t>
      </w:r>
      <w:r w:rsidRPr="0002618F">
        <w:rPr>
          <w:rFonts w:hint="eastAsia"/>
        </w:rPr>
        <w:t>）不属于上述情形时，无须提供《拟分包情况说明》及《分包意向协议》。</w:t>
      </w:r>
    </w:p>
    <w:p w14:paraId="6259F6C9" w14:textId="77777777" w:rsidR="00F849A4" w:rsidRPr="0002618F" w:rsidRDefault="00F849A4">
      <w:pPr>
        <w:autoSpaceDE w:val="0"/>
        <w:autoSpaceDN w:val="0"/>
        <w:adjustRightInd w:val="0"/>
        <w:spacing w:line="360" w:lineRule="auto"/>
        <w:jc w:val="center"/>
        <w:rPr>
          <w:sz w:val="30"/>
          <w:szCs w:val="30"/>
        </w:rPr>
      </w:pPr>
    </w:p>
    <w:p w14:paraId="305D5B95"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br w:type="page"/>
      </w:r>
      <w:r w:rsidRPr="0002618F">
        <w:rPr>
          <w:rFonts w:hint="eastAsia"/>
          <w:b/>
          <w:sz w:val="36"/>
          <w:szCs w:val="36"/>
        </w:rPr>
        <w:lastRenderedPageBreak/>
        <w:t>拟分包情况说明</w:t>
      </w:r>
    </w:p>
    <w:p w14:paraId="088F1F73" w14:textId="77777777" w:rsidR="00F849A4" w:rsidRPr="0002618F" w:rsidRDefault="00000000">
      <w:pPr>
        <w:tabs>
          <w:tab w:val="left" w:pos="5580"/>
        </w:tabs>
        <w:spacing w:line="360" w:lineRule="auto"/>
        <w:rPr>
          <w:sz w:val="24"/>
        </w:rPr>
      </w:pPr>
      <w:r w:rsidRPr="0002618F">
        <w:rPr>
          <w:sz w:val="24"/>
        </w:rPr>
        <w:t>致：</w:t>
      </w:r>
      <w:r w:rsidRPr="0002618F">
        <w:rPr>
          <w:sz w:val="24"/>
          <w:u w:val="single"/>
        </w:rPr>
        <w:t>（采购人或采购代理机构）</w:t>
      </w:r>
    </w:p>
    <w:p w14:paraId="75B63AB8" w14:textId="77777777" w:rsidR="00F849A4" w:rsidRPr="0002618F" w:rsidRDefault="00000000">
      <w:pPr>
        <w:adjustRightInd w:val="0"/>
        <w:snapToGrid w:val="0"/>
        <w:spacing w:line="360" w:lineRule="auto"/>
        <w:ind w:firstLineChars="200" w:firstLine="480"/>
        <w:jc w:val="left"/>
        <w:rPr>
          <w:sz w:val="24"/>
        </w:rPr>
      </w:pPr>
      <w:r w:rsidRPr="0002618F">
        <w:rPr>
          <w:sz w:val="24"/>
        </w:rPr>
        <w:t>我单位参加贵单位组织采购的项目编号为</w:t>
      </w:r>
      <w:r w:rsidRPr="0002618F">
        <w:rPr>
          <w:sz w:val="24"/>
        </w:rPr>
        <w:t>______</w:t>
      </w:r>
      <w:r w:rsidRPr="0002618F">
        <w:rPr>
          <w:sz w:val="24"/>
        </w:rPr>
        <w:t>的</w:t>
      </w:r>
      <w:r w:rsidRPr="0002618F">
        <w:rPr>
          <w:sz w:val="24"/>
        </w:rPr>
        <w:t>______</w:t>
      </w:r>
      <w:r w:rsidRPr="0002618F">
        <w:rPr>
          <w:sz w:val="24"/>
        </w:rPr>
        <w:t>项目（填写采购项目名称）中</w:t>
      </w:r>
      <w:r w:rsidRPr="0002618F">
        <w:rPr>
          <w:sz w:val="24"/>
        </w:rPr>
        <w:t>______</w:t>
      </w:r>
      <w:r w:rsidRPr="0002618F">
        <w:rPr>
          <w:sz w:val="24"/>
        </w:rPr>
        <w:t>包（填写包号）的磋商。拟签订分包合同的单位情况如下表所示，我单位承诺一旦在该项目中获得采购合同将按下表所列情况进行分包，同时承诺分包承担主体不再次分包。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F849A4" w:rsidRPr="0002618F" w14:paraId="3366B3E3"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6AF78AAB" w14:textId="77777777" w:rsidR="00F849A4" w:rsidRPr="0002618F" w:rsidRDefault="00000000">
            <w:pPr>
              <w:pStyle w:val="TableParagraph"/>
              <w:spacing w:line="360" w:lineRule="auto"/>
              <w:jc w:val="center"/>
              <w:rPr>
                <w:rFonts w:hint="eastAsia"/>
                <w:sz w:val="24"/>
              </w:rPr>
            </w:pPr>
            <w:r w:rsidRPr="0002618F">
              <w:rPr>
                <w:rFonts w:hint="eastAsia"/>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14:paraId="358FBCA1" w14:textId="77777777" w:rsidR="00F849A4" w:rsidRPr="0002618F" w:rsidRDefault="00000000">
            <w:pPr>
              <w:pStyle w:val="TableParagraph"/>
              <w:spacing w:line="360" w:lineRule="auto"/>
              <w:jc w:val="center"/>
              <w:rPr>
                <w:rFonts w:hint="eastAsia"/>
                <w:sz w:val="24"/>
              </w:rPr>
            </w:pPr>
            <w:r w:rsidRPr="0002618F">
              <w:rPr>
                <w:rFonts w:hint="eastAsia"/>
                <w:sz w:val="24"/>
              </w:rPr>
              <w:t>分包承担</w:t>
            </w:r>
          </w:p>
          <w:p w14:paraId="664445BA" w14:textId="77777777" w:rsidR="00F849A4" w:rsidRPr="0002618F" w:rsidRDefault="00000000">
            <w:pPr>
              <w:pStyle w:val="TableParagraph"/>
              <w:spacing w:line="360" w:lineRule="auto"/>
              <w:jc w:val="center"/>
              <w:rPr>
                <w:rFonts w:hint="eastAsia"/>
                <w:sz w:val="24"/>
              </w:rPr>
            </w:pPr>
            <w:r w:rsidRPr="0002618F">
              <w:rPr>
                <w:rFonts w:hint="eastAsia"/>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14:paraId="6433D738"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分包承担</w:t>
            </w:r>
          </w:p>
          <w:p w14:paraId="33D479B4"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主体类型</w:t>
            </w:r>
          </w:p>
          <w:p w14:paraId="794DB99E"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35D6CA53" w14:textId="77777777" w:rsidR="00F849A4" w:rsidRPr="0002618F" w:rsidRDefault="00000000">
            <w:pPr>
              <w:pStyle w:val="TableParagraph"/>
              <w:spacing w:line="360" w:lineRule="auto"/>
              <w:jc w:val="center"/>
              <w:rPr>
                <w:rFonts w:hint="eastAsia"/>
                <w:sz w:val="24"/>
              </w:rPr>
            </w:pPr>
            <w:r w:rsidRPr="0002618F">
              <w:rPr>
                <w:rFonts w:hint="eastAsia"/>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14:paraId="0C1CA999" w14:textId="77777777" w:rsidR="00F849A4" w:rsidRPr="0002618F" w:rsidRDefault="00000000">
            <w:pPr>
              <w:pStyle w:val="TableParagraph"/>
              <w:spacing w:line="360" w:lineRule="auto"/>
              <w:jc w:val="center"/>
              <w:rPr>
                <w:rFonts w:hint="eastAsia"/>
                <w:sz w:val="24"/>
              </w:rPr>
            </w:pPr>
            <w:r w:rsidRPr="0002618F">
              <w:rPr>
                <w:rFonts w:hint="eastAsia"/>
                <w:sz w:val="24"/>
              </w:rPr>
              <w:t>拟分包</w:t>
            </w:r>
          </w:p>
          <w:p w14:paraId="42A30515" w14:textId="77777777" w:rsidR="00F849A4" w:rsidRPr="0002618F" w:rsidRDefault="00000000">
            <w:pPr>
              <w:pStyle w:val="TableParagraph"/>
              <w:spacing w:line="360" w:lineRule="auto"/>
              <w:jc w:val="center"/>
              <w:rPr>
                <w:rFonts w:hint="eastAsia"/>
                <w:sz w:val="24"/>
              </w:rPr>
            </w:pPr>
            <w:r w:rsidRPr="0002618F">
              <w:rPr>
                <w:rFonts w:hint="eastAsia"/>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14:paraId="0306E0CE"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拟分包</w:t>
            </w:r>
          </w:p>
          <w:p w14:paraId="39EB0113"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合同金额</w:t>
            </w:r>
          </w:p>
          <w:p w14:paraId="0794FF43"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7A117126"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占该采购包</w:t>
            </w:r>
          </w:p>
          <w:p w14:paraId="0A2EA768" w14:textId="77777777" w:rsidR="00F849A4" w:rsidRPr="0002618F" w:rsidRDefault="00000000">
            <w:pPr>
              <w:pStyle w:val="TableParagraph"/>
              <w:spacing w:line="360" w:lineRule="auto"/>
              <w:jc w:val="center"/>
              <w:rPr>
                <w:rFonts w:hint="eastAsia"/>
                <w:b/>
                <w:sz w:val="24"/>
                <w:lang w:eastAsia="zh-CN"/>
              </w:rPr>
            </w:pPr>
            <w:r w:rsidRPr="0002618F">
              <w:rPr>
                <w:rFonts w:hint="eastAsia"/>
                <w:b/>
                <w:sz w:val="24"/>
                <w:lang w:eastAsia="zh-CN"/>
              </w:rPr>
              <w:t>合同金额的</w:t>
            </w:r>
          </w:p>
          <w:p w14:paraId="3AD90A23" w14:textId="77777777" w:rsidR="00F849A4" w:rsidRPr="0002618F" w:rsidRDefault="00000000">
            <w:pPr>
              <w:pStyle w:val="TableParagraph"/>
              <w:spacing w:line="360" w:lineRule="auto"/>
              <w:jc w:val="center"/>
              <w:rPr>
                <w:rFonts w:hint="eastAsia"/>
                <w:sz w:val="24"/>
                <w:lang w:eastAsia="zh-CN"/>
              </w:rPr>
            </w:pPr>
            <w:r w:rsidRPr="0002618F">
              <w:rPr>
                <w:rFonts w:hint="eastAsia"/>
                <w:sz w:val="24"/>
                <w:lang w:eastAsia="zh-CN"/>
              </w:rPr>
              <w:t>比例（</w:t>
            </w:r>
            <w:r w:rsidRPr="0002618F">
              <w:rPr>
                <w:rFonts w:ascii="Times New Roman" w:eastAsia="Times New Roman"/>
                <w:sz w:val="24"/>
                <w:lang w:eastAsia="zh-CN"/>
              </w:rPr>
              <w:t>%</w:t>
            </w:r>
            <w:r w:rsidRPr="0002618F">
              <w:rPr>
                <w:rFonts w:hint="eastAsia"/>
                <w:sz w:val="24"/>
                <w:lang w:eastAsia="zh-CN"/>
              </w:rPr>
              <w:t>）</w:t>
            </w:r>
          </w:p>
        </w:tc>
      </w:tr>
      <w:tr w:rsidR="00F849A4" w:rsidRPr="0002618F" w14:paraId="5B3E8592"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060FD6C6" w14:textId="77777777" w:rsidR="00F849A4" w:rsidRPr="0002618F" w:rsidRDefault="00000000">
            <w:pPr>
              <w:pStyle w:val="TableParagraph"/>
              <w:spacing w:line="360" w:lineRule="auto"/>
              <w:jc w:val="center"/>
              <w:rPr>
                <w:rFonts w:ascii="Times New Roman" w:hint="eastAsia"/>
                <w:sz w:val="24"/>
              </w:rPr>
            </w:pPr>
            <w:r w:rsidRPr="0002618F">
              <w:rPr>
                <w:rFonts w:ascii="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28AF0C19" w14:textId="77777777" w:rsidR="00F849A4" w:rsidRPr="0002618F" w:rsidRDefault="00F849A4">
            <w:pPr>
              <w:pStyle w:val="TableParagraph"/>
              <w:spacing w:line="360" w:lineRule="auto"/>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5E6FEE53" w14:textId="77777777" w:rsidR="00F849A4" w:rsidRPr="0002618F" w:rsidRDefault="00000000">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02618F">
              <w:rPr>
                <w:rFonts w:ascii="Times New Roman" w:hAnsi="Times New Roman" w:cs="Times New Roman"/>
                <w:sz w:val="24"/>
                <w:lang w:eastAsia="zh-CN"/>
              </w:rPr>
              <w:t>□</w:t>
            </w:r>
            <w:r w:rsidRPr="0002618F">
              <w:rPr>
                <w:rFonts w:ascii="Times New Roman" w:hAnsi="Times New Roman" w:cs="Times New Roman" w:hint="eastAsia"/>
                <w:sz w:val="24"/>
                <w:lang w:eastAsia="zh-CN"/>
              </w:rPr>
              <w:t>中型企业</w:t>
            </w:r>
          </w:p>
          <w:p w14:paraId="0716DECA" w14:textId="77777777" w:rsidR="00F849A4" w:rsidRPr="0002618F" w:rsidRDefault="00000000">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02618F">
              <w:rPr>
                <w:rFonts w:ascii="Times New Roman" w:hAnsi="Times New Roman" w:cs="Times New Roman"/>
                <w:sz w:val="24"/>
                <w:lang w:eastAsia="zh-CN"/>
              </w:rPr>
              <w:t>□</w:t>
            </w:r>
            <w:r w:rsidRPr="0002618F">
              <w:rPr>
                <w:rFonts w:ascii="Times New Roman" w:hAnsi="Times New Roman"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136DAFCC" w14:textId="77777777" w:rsidR="00F849A4" w:rsidRPr="0002618F" w:rsidRDefault="00F849A4">
            <w:pPr>
              <w:pStyle w:val="TableParagraph"/>
              <w:spacing w:line="360" w:lineRule="auto"/>
              <w:jc w:val="center"/>
              <w:rPr>
                <w:rFonts w:ascii="Times New Roman"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1FDD25D" w14:textId="77777777" w:rsidR="00F849A4" w:rsidRPr="0002618F" w:rsidRDefault="00F849A4">
            <w:pPr>
              <w:pStyle w:val="TableParagraph"/>
              <w:spacing w:line="360" w:lineRule="auto"/>
              <w:jc w:val="center"/>
              <w:rPr>
                <w:rFonts w:ascii="Times New Roman"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317C2EE6" w14:textId="77777777" w:rsidR="00F849A4" w:rsidRPr="0002618F" w:rsidRDefault="00F849A4">
            <w:pPr>
              <w:pStyle w:val="TableParagraph"/>
              <w:spacing w:line="360" w:lineRule="auto"/>
              <w:jc w:val="center"/>
              <w:rPr>
                <w:rFonts w:ascii="Times New Roman"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42003CD" w14:textId="77777777" w:rsidR="00F849A4" w:rsidRPr="0002618F" w:rsidRDefault="00F849A4">
            <w:pPr>
              <w:pStyle w:val="TableParagraph"/>
              <w:spacing w:line="360" w:lineRule="auto"/>
              <w:jc w:val="center"/>
              <w:rPr>
                <w:rFonts w:ascii="Times New Roman" w:hint="eastAsia"/>
                <w:sz w:val="30"/>
                <w:lang w:eastAsia="zh-CN"/>
              </w:rPr>
            </w:pPr>
          </w:p>
        </w:tc>
      </w:tr>
      <w:tr w:rsidR="00F849A4" w:rsidRPr="0002618F" w14:paraId="322281F8"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0897116D" w14:textId="77777777" w:rsidR="00F849A4" w:rsidRPr="0002618F" w:rsidRDefault="00000000">
            <w:pPr>
              <w:pStyle w:val="TableParagraph"/>
              <w:spacing w:line="360" w:lineRule="auto"/>
              <w:jc w:val="center"/>
              <w:rPr>
                <w:rFonts w:ascii="Times New Roman" w:hint="eastAsia"/>
                <w:sz w:val="24"/>
                <w:lang w:eastAsia="zh-CN"/>
              </w:rPr>
            </w:pPr>
            <w:r w:rsidRPr="0002618F">
              <w:rPr>
                <w:rFonts w:ascii="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26843ED8" w14:textId="77777777" w:rsidR="00F849A4" w:rsidRPr="0002618F" w:rsidRDefault="00F849A4">
            <w:pPr>
              <w:pStyle w:val="TableParagraph"/>
              <w:spacing w:line="360" w:lineRule="auto"/>
              <w:jc w:val="center"/>
              <w:rPr>
                <w:rFonts w:ascii="Times New Roman"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3A6B9972" w14:textId="77777777" w:rsidR="00F849A4" w:rsidRPr="0002618F" w:rsidRDefault="00000000">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02618F">
              <w:rPr>
                <w:rFonts w:ascii="Times New Roman" w:hAnsi="Times New Roman" w:cs="Times New Roman"/>
                <w:sz w:val="24"/>
                <w:lang w:eastAsia="zh-CN"/>
              </w:rPr>
              <w:t>□</w:t>
            </w:r>
            <w:r w:rsidRPr="0002618F">
              <w:rPr>
                <w:rFonts w:ascii="Times New Roman" w:hAnsi="Times New Roman" w:cs="Times New Roman" w:hint="eastAsia"/>
                <w:sz w:val="24"/>
                <w:lang w:eastAsia="zh-CN"/>
              </w:rPr>
              <w:t>中型企业</w:t>
            </w:r>
          </w:p>
          <w:p w14:paraId="4CEA6E00" w14:textId="77777777" w:rsidR="00F849A4" w:rsidRPr="0002618F" w:rsidRDefault="00000000">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02618F">
              <w:rPr>
                <w:rFonts w:ascii="Times New Roman" w:hAnsi="Times New Roman" w:cs="Times New Roman"/>
                <w:sz w:val="24"/>
                <w:lang w:eastAsia="zh-CN"/>
              </w:rPr>
              <w:t>□</w:t>
            </w:r>
            <w:r w:rsidRPr="0002618F">
              <w:rPr>
                <w:rFonts w:ascii="Times New Roman" w:hAnsi="Times New Roman"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588AC9B2" w14:textId="77777777" w:rsidR="00F849A4" w:rsidRPr="0002618F" w:rsidRDefault="00F849A4">
            <w:pPr>
              <w:pStyle w:val="TableParagraph"/>
              <w:spacing w:line="360" w:lineRule="auto"/>
              <w:jc w:val="center"/>
              <w:rPr>
                <w:rFonts w:ascii="Times New Roman"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F688761" w14:textId="77777777" w:rsidR="00F849A4" w:rsidRPr="0002618F" w:rsidRDefault="00F849A4">
            <w:pPr>
              <w:pStyle w:val="TableParagraph"/>
              <w:spacing w:line="360" w:lineRule="auto"/>
              <w:jc w:val="center"/>
              <w:rPr>
                <w:rFonts w:ascii="Times New Roman"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81E8CA6" w14:textId="77777777" w:rsidR="00F849A4" w:rsidRPr="0002618F" w:rsidRDefault="00F849A4">
            <w:pPr>
              <w:pStyle w:val="TableParagraph"/>
              <w:spacing w:line="360" w:lineRule="auto"/>
              <w:jc w:val="center"/>
              <w:rPr>
                <w:rFonts w:ascii="Times New Roman"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706922C" w14:textId="77777777" w:rsidR="00F849A4" w:rsidRPr="0002618F" w:rsidRDefault="00F849A4">
            <w:pPr>
              <w:pStyle w:val="TableParagraph"/>
              <w:spacing w:line="360" w:lineRule="auto"/>
              <w:jc w:val="center"/>
              <w:rPr>
                <w:rFonts w:ascii="Times New Roman" w:hint="eastAsia"/>
                <w:sz w:val="30"/>
                <w:lang w:eastAsia="zh-CN"/>
              </w:rPr>
            </w:pPr>
          </w:p>
        </w:tc>
      </w:tr>
      <w:tr w:rsidR="00F849A4" w:rsidRPr="0002618F" w14:paraId="445B41C4"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0E0D4B8" w14:textId="77777777" w:rsidR="00F849A4" w:rsidRPr="0002618F" w:rsidRDefault="00000000">
            <w:pPr>
              <w:pStyle w:val="TableParagraph"/>
              <w:spacing w:line="360" w:lineRule="auto"/>
              <w:jc w:val="center"/>
              <w:rPr>
                <w:rFonts w:ascii="Times New Roman" w:hint="eastAsia"/>
                <w:sz w:val="24"/>
                <w:lang w:eastAsia="zh-CN"/>
              </w:rPr>
            </w:pPr>
            <w:r w:rsidRPr="0002618F">
              <w:rPr>
                <w:rFonts w:ascii="Times New Roman" w:hint="eastAsia"/>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7C4D7793" w14:textId="77777777" w:rsidR="00F849A4" w:rsidRPr="0002618F" w:rsidRDefault="00F849A4">
            <w:pPr>
              <w:pStyle w:val="TableParagraph"/>
              <w:spacing w:line="360" w:lineRule="auto"/>
              <w:jc w:val="center"/>
              <w:rPr>
                <w:rFonts w:ascii="Times New Roman"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42F12F6C" w14:textId="77777777" w:rsidR="00F849A4" w:rsidRPr="0002618F" w:rsidRDefault="00F849A4">
            <w:pPr>
              <w:pStyle w:val="TableParagraph"/>
              <w:tabs>
                <w:tab w:val="left" w:pos="235"/>
              </w:tabs>
              <w:spacing w:line="360" w:lineRule="auto"/>
              <w:jc w:val="center"/>
              <w:rPr>
                <w:rFonts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39B5272A" w14:textId="77777777" w:rsidR="00F849A4" w:rsidRPr="0002618F" w:rsidRDefault="00F849A4">
            <w:pPr>
              <w:pStyle w:val="TableParagraph"/>
              <w:spacing w:line="360" w:lineRule="auto"/>
              <w:jc w:val="center"/>
              <w:rPr>
                <w:rFonts w:ascii="Times New Roman" w:hint="eastAsia"/>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5AC436E" w14:textId="77777777" w:rsidR="00F849A4" w:rsidRPr="0002618F" w:rsidRDefault="00F849A4">
            <w:pPr>
              <w:pStyle w:val="TableParagraph"/>
              <w:spacing w:line="360" w:lineRule="auto"/>
              <w:jc w:val="center"/>
              <w:rPr>
                <w:rFonts w:ascii="Times New Roman" w:hint="eastAsia"/>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6CA3D69C" w14:textId="77777777" w:rsidR="00F849A4" w:rsidRPr="0002618F" w:rsidRDefault="00F849A4">
            <w:pPr>
              <w:pStyle w:val="TableParagraph"/>
              <w:spacing w:line="360" w:lineRule="auto"/>
              <w:jc w:val="center"/>
              <w:rPr>
                <w:rFonts w:ascii="Times New Roman"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46CFE0E" w14:textId="77777777" w:rsidR="00F849A4" w:rsidRPr="0002618F" w:rsidRDefault="00F849A4">
            <w:pPr>
              <w:pStyle w:val="TableParagraph"/>
              <w:spacing w:line="360" w:lineRule="auto"/>
              <w:jc w:val="center"/>
              <w:rPr>
                <w:rFonts w:ascii="Times New Roman" w:hint="eastAsia"/>
                <w:sz w:val="30"/>
              </w:rPr>
            </w:pPr>
          </w:p>
        </w:tc>
      </w:tr>
      <w:tr w:rsidR="00F849A4" w:rsidRPr="0002618F" w14:paraId="7CFB4898"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7BF6DE81" w14:textId="77777777" w:rsidR="00F849A4" w:rsidRPr="0002618F" w:rsidRDefault="00000000">
            <w:pPr>
              <w:pStyle w:val="TableParagraph"/>
              <w:spacing w:line="360" w:lineRule="auto"/>
              <w:ind w:rightChars="27" w:right="57"/>
              <w:jc w:val="right"/>
              <w:rPr>
                <w:rFonts w:hint="eastAsia"/>
                <w:sz w:val="24"/>
                <w:lang w:eastAsia="zh-CN"/>
              </w:rPr>
            </w:pPr>
            <w:r w:rsidRPr="0002618F">
              <w:rPr>
                <w:rFonts w:hint="eastAsia"/>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48C3070E" w14:textId="77777777" w:rsidR="00F849A4" w:rsidRPr="0002618F" w:rsidRDefault="00F849A4">
            <w:pPr>
              <w:pStyle w:val="TableParagraph"/>
              <w:spacing w:line="360" w:lineRule="auto"/>
              <w:jc w:val="center"/>
              <w:rPr>
                <w:rFonts w:ascii="Times New Roman"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CF2783A" w14:textId="77777777" w:rsidR="00F849A4" w:rsidRPr="0002618F" w:rsidRDefault="00F849A4">
            <w:pPr>
              <w:pStyle w:val="TableParagraph"/>
              <w:spacing w:line="360" w:lineRule="auto"/>
              <w:jc w:val="center"/>
              <w:rPr>
                <w:rFonts w:ascii="Times New Roman" w:hint="eastAsia"/>
                <w:sz w:val="30"/>
              </w:rPr>
            </w:pPr>
          </w:p>
        </w:tc>
      </w:tr>
    </w:tbl>
    <w:p w14:paraId="4F1CF56A" w14:textId="77777777" w:rsidR="00F849A4" w:rsidRPr="0002618F" w:rsidRDefault="00F849A4">
      <w:pPr>
        <w:adjustRightInd w:val="0"/>
        <w:snapToGrid w:val="0"/>
        <w:spacing w:line="360" w:lineRule="auto"/>
        <w:jc w:val="left"/>
        <w:rPr>
          <w:sz w:val="24"/>
        </w:rPr>
      </w:pPr>
    </w:p>
    <w:p w14:paraId="24FFC9A3" w14:textId="77777777" w:rsidR="00F849A4" w:rsidRPr="0002618F" w:rsidRDefault="00000000">
      <w:pPr>
        <w:autoSpaceDE w:val="0"/>
        <w:autoSpaceDN w:val="0"/>
        <w:adjustRightInd w:val="0"/>
        <w:snapToGrid w:val="0"/>
        <w:spacing w:before="25" w:after="25" w:line="360" w:lineRule="auto"/>
        <w:jc w:val="right"/>
        <w:rPr>
          <w:sz w:val="24"/>
          <w:lang w:val="zh-CN"/>
        </w:rPr>
      </w:pPr>
      <w:r w:rsidRPr="0002618F">
        <w:rPr>
          <w:sz w:val="24"/>
        </w:rPr>
        <w:t>供应商名称（加盖公章）</w:t>
      </w:r>
      <w:r w:rsidRPr="0002618F">
        <w:rPr>
          <w:sz w:val="24"/>
          <w:lang w:val="zh-CN"/>
        </w:rPr>
        <w:t>：</w:t>
      </w:r>
      <w:r w:rsidRPr="0002618F">
        <w:rPr>
          <w:sz w:val="24"/>
        </w:rPr>
        <w:t>______</w:t>
      </w:r>
    </w:p>
    <w:p w14:paraId="58EDC2D2" w14:textId="77777777" w:rsidR="00F849A4" w:rsidRPr="0002618F" w:rsidRDefault="00000000">
      <w:pPr>
        <w:spacing w:line="360" w:lineRule="auto"/>
        <w:ind w:right="-57" w:firstLine="480"/>
        <w:jc w:val="right"/>
        <w:rPr>
          <w:sz w:val="24"/>
        </w:rPr>
      </w:pPr>
      <w:r w:rsidRPr="0002618F">
        <w:rPr>
          <w:sz w:val="24"/>
          <w:szCs w:val="20"/>
        </w:rPr>
        <w:t>日期：</w:t>
      </w:r>
      <w:r w:rsidRPr="0002618F">
        <w:rPr>
          <w:sz w:val="24"/>
        </w:rPr>
        <w:t>___</w:t>
      </w:r>
      <w:r w:rsidRPr="0002618F">
        <w:rPr>
          <w:sz w:val="24"/>
          <w:szCs w:val="20"/>
        </w:rPr>
        <w:t>年</w:t>
      </w:r>
      <w:r w:rsidRPr="0002618F">
        <w:rPr>
          <w:sz w:val="24"/>
        </w:rPr>
        <w:t>___</w:t>
      </w:r>
      <w:r w:rsidRPr="0002618F">
        <w:rPr>
          <w:sz w:val="24"/>
          <w:szCs w:val="20"/>
        </w:rPr>
        <w:t>月</w:t>
      </w:r>
      <w:r w:rsidRPr="0002618F">
        <w:rPr>
          <w:sz w:val="24"/>
        </w:rPr>
        <w:t>___</w:t>
      </w:r>
      <w:r w:rsidRPr="0002618F">
        <w:rPr>
          <w:sz w:val="24"/>
          <w:szCs w:val="20"/>
        </w:rPr>
        <w:t>日</w:t>
      </w:r>
    </w:p>
    <w:p w14:paraId="2206E73A" w14:textId="77777777" w:rsidR="00F849A4" w:rsidRPr="0002618F" w:rsidRDefault="00F849A4">
      <w:pPr>
        <w:adjustRightInd w:val="0"/>
        <w:snapToGrid w:val="0"/>
        <w:spacing w:line="360" w:lineRule="auto"/>
        <w:jc w:val="left"/>
        <w:rPr>
          <w:sz w:val="24"/>
        </w:rPr>
      </w:pPr>
    </w:p>
    <w:p w14:paraId="3457D798" w14:textId="77777777" w:rsidR="00F849A4" w:rsidRPr="0002618F" w:rsidRDefault="00000000">
      <w:pPr>
        <w:adjustRightInd w:val="0"/>
        <w:snapToGrid w:val="0"/>
        <w:spacing w:line="360" w:lineRule="auto"/>
        <w:jc w:val="left"/>
        <w:rPr>
          <w:sz w:val="24"/>
        </w:rPr>
      </w:pPr>
      <w:r w:rsidRPr="0002618F">
        <w:rPr>
          <w:sz w:val="24"/>
        </w:rPr>
        <w:t>说明：</w:t>
      </w:r>
    </w:p>
    <w:p w14:paraId="1A2C790F" w14:textId="77777777" w:rsidR="00F849A4" w:rsidRPr="0002618F" w:rsidRDefault="00000000">
      <w:pPr>
        <w:adjustRightInd w:val="0"/>
        <w:snapToGrid w:val="0"/>
        <w:spacing w:line="360" w:lineRule="auto"/>
        <w:jc w:val="left"/>
        <w:rPr>
          <w:sz w:val="24"/>
        </w:rPr>
      </w:pPr>
      <w:r w:rsidRPr="0002618F">
        <w:rPr>
          <w:sz w:val="24"/>
        </w:rPr>
        <w:t>（</w:t>
      </w:r>
      <w:r w:rsidRPr="0002618F">
        <w:rPr>
          <w:sz w:val="24"/>
        </w:rPr>
        <w:t>1</w:t>
      </w:r>
      <w:r w:rsidRPr="0002618F">
        <w:rPr>
          <w:sz w:val="24"/>
        </w:rPr>
        <w:t>）</w:t>
      </w:r>
      <w:r w:rsidRPr="0002618F">
        <w:rPr>
          <w:rFonts w:hint="eastAsia"/>
          <w:sz w:val="24"/>
        </w:rPr>
        <w:t>当供应商属于本部分说明中第（</w:t>
      </w:r>
      <w:r w:rsidRPr="0002618F">
        <w:rPr>
          <w:rFonts w:hint="eastAsia"/>
          <w:sz w:val="24"/>
        </w:rPr>
        <w:t>1</w:t>
      </w:r>
      <w:r w:rsidRPr="0002618F">
        <w:rPr>
          <w:rFonts w:hint="eastAsia"/>
          <w:sz w:val="24"/>
        </w:rPr>
        <w:t>）类情形，如未提供《拟分包情况说明》，或提供了《拟分包情况说明》但未填写分包承担主体名称、拟分包合同内容、拟分包合同金额，其</w:t>
      </w:r>
      <w:r w:rsidRPr="0002618F">
        <w:rPr>
          <w:rFonts w:hint="eastAsia"/>
          <w:b/>
          <w:bCs/>
          <w:sz w:val="24"/>
        </w:rPr>
        <w:t>响应无效</w:t>
      </w:r>
      <w:r w:rsidRPr="0002618F">
        <w:rPr>
          <w:rFonts w:hint="eastAsia"/>
          <w:sz w:val="24"/>
        </w:rPr>
        <w:t>；</w:t>
      </w:r>
    </w:p>
    <w:p w14:paraId="51E3F418" w14:textId="77777777" w:rsidR="00F849A4" w:rsidRPr="0002618F" w:rsidRDefault="00000000">
      <w:pPr>
        <w:adjustRightInd w:val="0"/>
        <w:snapToGrid w:val="0"/>
        <w:spacing w:line="360" w:lineRule="auto"/>
        <w:jc w:val="left"/>
        <w:rPr>
          <w:sz w:val="24"/>
        </w:rPr>
      </w:pPr>
      <w:r w:rsidRPr="0002618F">
        <w:rPr>
          <w:sz w:val="24"/>
        </w:rPr>
        <w:t>（</w:t>
      </w:r>
      <w:r w:rsidRPr="0002618F">
        <w:rPr>
          <w:sz w:val="24"/>
        </w:rPr>
        <w:t>2</w:t>
      </w:r>
      <w:r w:rsidRPr="0002618F">
        <w:rPr>
          <w:sz w:val="24"/>
        </w:rPr>
        <w:t>）</w:t>
      </w:r>
      <w:r w:rsidRPr="0002618F">
        <w:rPr>
          <w:rFonts w:hint="eastAsia"/>
          <w:sz w:val="24"/>
        </w:rPr>
        <w:t>当供应商属于本部分说明中第（</w:t>
      </w:r>
      <w:r w:rsidRPr="0002618F">
        <w:rPr>
          <w:rFonts w:hint="eastAsia"/>
          <w:sz w:val="24"/>
        </w:rPr>
        <w:t>2</w:t>
      </w:r>
      <w:r w:rsidRPr="0002618F">
        <w:rPr>
          <w:rFonts w:hint="eastAsia"/>
          <w:sz w:val="24"/>
        </w:rPr>
        <w:t>）类情形，如未提供《拟分包情况说明》，或提供了《拟分包情况说明》但未填写分包承担主体名称、分包承担主体类型、拟分包合同内容、拟分包合同金额，其</w:t>
      </w:r>
      <w:r w:rsidRPr="0002618F">
        <w:rPr>
          <w:rFonts w:hint="eastAsia"/>
          <w:b/>
          <w:bCs/>
          <w:sz w:val="24"/>
        </w:rPr>
        <w:t>响应无效</w:t>
      </w:r>
      <w:r w:rsidRPr="0002618F">
        <w:rPr>
          <w:rFonts w:hint="eastAsia"/>
          <w:sz w:val="24"/>
        </w:rPr>
        <w:t>；</w:t>
      </w:r>
    </w:p>
    <w:p w14:paraId="3118283E" w14:textId="77777777" w:rsidR="00F849A4" w:rsidRPr="0002618F" w:rsidRDefault="00000000">
      <w:pPr>
        <w:adjustRightInd w:val="0"/>
        <w:snapToGrid w:val="0"/>
        <w:spacing w:line="360" w:lineRule="auto"/>
        <w:jc w:val="left"/>
        <w:rPr>
          <w:sz w:val="24"/>
        </w:rPr>
      </w:pPr>
      <w:r w:rsidRPr="0002618F">
        <w:rPr>
          <w:sz w:val="24"/>
        </w:rPr>
        <w:t>（</w:t>
      </w:r>
      <w:r w:rsidRPr="0002618F">
        <w:rPr>
          <w:sz w:val="24"/>
        </w:rPr>
        <w:t>3</w:t>
      </w:r>
      <w:r w:rsidRPr="0002618F">
        <w:rPr>
          <w:sz w:val="24"/>
        </w:rPr>
        <w:t>）</w:t>
      </w:r>
      <w:r w:rsidRPr="0002618F">
        <w:rPr>
          <w:rFonts w:hint="eastAsia"/>
          <w:sz w:val="24"/>
        </w:rPr>
        <w:t>如本采购文件《供应商须知资料表》载明本项目分包承担主体应具备的相应资质</w:t>
      </w:r>
    </w:p>
    <w:p w14:paraId="73007458" w14:textId="77777777" w:rsidR="00F849A4" w:rsidRPr="0002618F" w:rsidRDefault="00000000">
      <w:pPr>
        <w:adjustRightInd w:val="0"/>
        <w:snapToGrid w:val="0"/>
        <w:spacing w:line="360" w:lineRule="auto"/>
        <w:jc w:val="left"/>
        <w:rPr>
          <w:sz w:val="30"/>
          <w:szCs w:val="30"/>
        </w:rPr>
      </w:pPr>
      <w:r w:rsidRPr="0002618F">
        <w:rPr>
          <w:rFonts w:hint="eastAsia"/>
          <w:sz w:val="24"/>
        </w:rPr>
        <w:t>条件，则供应商须在本表中列明分包承担主体的资质等级，并后附资质证书电子件，否则</w:t>
      </w:r>
      <w:r w:rsidRPr="0002618F">
        <w:rPr>
          <w:rFonts w:hint="eastAsia"/>
          <w:b/>
          <w:bCs/>
          <w:sz w:val="24"/>
        </w:rPr>
        <w:t>响应无效</w:t>
      </w:r>
      <w:r w:rsidRPr="0002618F">
        <w:rPr>
          <w:rFonts w:hint="eastAsia"/>
          <w:sz w:val="24"/>
        </w:rPr>
        <w:t>。</w:t>
      </w:r>
    </w:p>
    <w:p w14:paraId="737C543E"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lastRenderedPageBreak/>
        <w:t>分包意向协议</w:t>
      </w:r>
    </w:p>
    <w:p w14:paraId="03B8CD88" w14:textId="77777777" w:rsidR="00F849A4" w:rsidRPr="0002618F" w:rsidRDefault="00000000">
      <w:pPr>
        <w:adjustRightInd w:val="0"/>
        <w:snapToGrid w:val="0"/>
        <w:spacing w:line="360" w:lineRule="auto"/>
        <w:ind w:firstLineChars="200" w:firstLine="480"/>
        <w:jc w:val="left"/>
        <w:rPr>
          <w:sz w:val="24"/>
        </w:rPr>
      </w:pPr>
      <w:r w:rsidRPr="0002618F">
        <w:rPr>
          <w:sz w:val="24"/>
        </w:rPr>
        <w:t>甲方（供应商）：</w:t>
      </w:r>
      <w:r w:rsidRPr="0002618F">
        <w:rPr>
          <w:sz w:val="24"/>
        </w:rPr>
        <w:t>______</w:t>
      </w:r>
    </w:p>
    <w:p w14:paraId="63B18962" w14:textId="77777777" w:rsidR="00F849A4" w:rsidRPr="0002618F" w:rsidRDefault="00000000">
      <w:pPr>
        <w:adjustRightInd w:val="0"/>
        <w:snapToGrid w:val="0"/>
        <w:spacing w:line="360" w:lineRule="auto"/>
        <w:ind w:firstLineChars="200" w:firstLine="480"/>
        <w:jc w:val="left"/>
        <w:rPr>
          <w:sz w:val="24"/>
        </w:rPr>
      </w:pPr>
      <w:r w:rsidRPr="0002618F">
        <w:rPr>
          <w:sz w:val="24"/>
        </w:rPr>
        <w:t>乙方（拟分包单位）：</w:t>
      </w:r>
      <w:r w:rsidRPr="0002618F">
        <w:rPr>
          <w:sz w:val="24"/>
        </w:rPr>
        <w:t>______</w:t>
      </w:r>
    </w:p>
    <w:p w14:paraId="2CF07089" w14:textId="77777777" w:rsidR="00F849A4" w:rsidRPr="0002618F" w:rsidRDefault="00000000">
      <w:pPr>
        <w:adjustRightInd w:val="0"/>
        <w:snapToGrid w:val="0"/>
        <w:spacing w:line="360" w:lineRule="auto"/>
        <w:ind w:firstLineChars="200" w:firstLine="480"/>
        <w:jc w:val="left"/>
        <w:rPr>
          <w:sz w:val="24"/>
        </w:rPr>
      </w:pPr>
      <w:r w:rsidRPr="0002618F">
        <w:rPr>
          <w:sz w:val="24"/>
        </w:rPr>
        <w:t>甲方承诺，一旦在</w:t>
      </w:r>
      <w:r w:rsidRPr="0002618F">
        <w:rPr>
          <w:sz w:val="24"/>
        </w:rPr>
        <w:t>______</w:t>
      </w:r>
      <w:r w:rsidRPr="0002618F">
        <w:rPr>
          <w:sz w:val="24"/>
        </w:rPr>
        <w:t>（采购项目名称）（项目编号</w:t>
      </w:r>
      <w:r w:rsidRPr="0002618F">
        <w:rPr>
          <w:sz w:val="24"/>
        </w:rPr>
        <w:t>/</w:t>
      </w:r>
      <w:r w:rsidRPr="0002618F">
        <w:rPr>
          <w:sz w:val="24"/>
        </w:rPr>
        <w:t>包号为：</w:t>
      </w:r>
      <w:r w:rsidRPr="0002618F">
        <w:rPr>
          <w:sz w:val="24"/>
        </w:rPr>
        <w:t>______</w:t>
      </w:r>
      <w:r w:rsidRPr="0002618F">
        <w:rPr>
          <w:sz w:val="24"/>
        </w:rPr>
        <w:t>）采购项目中获得采购合同，将按照下述约定将合同项下部分内容分包给乙方：</w:t>
      </w:r>
    </w:p>
    <w:p w14:paraId="1F19FBE2" w14:textId="77777777" w:rsidR="00F849A4" w:rsidRPr="0002618F" w:rsidRDefault="00000000">
      <w:pPr>
        <w:adjustRightInd w:val="0"/>
        <w:snapToGrid w:val="0"/>
        <w:spacing w:line="360" w:lineRule="auto"/>
        <w:ind w:firstLineChars="200" w:firstLine="480"/>
        <w:jc w:val="left"/>
        <w:rPr>
          <w:sz w:val="24"/>
        </w:rPr>
      </w:pPr>
      <w:r w:rsidRPr="0002618F">
        <w:rPr>
          <w:sz w:val="24"/>
        </w:rPr>
        <w:t>1.</w:t>
      </w:r>
      <w:r w:rsidRPr="0002618F">
        <w:rPr>
          <w:sz w:val="24"/>
        </w:rPr>
        <w:t>分包内容：</w:t>
      </w:r>
      <w:r w:rsidRPr="0002618F">
        <w:rPr>
          <w:sz w:val="24"/>
        </w:rPr>
        <w:t>______</w:t>
      </w:r>
      <w:r w:rsidRPr="0002618F">
        <w:rPr>
          <w:sz w:val="24"/>
        </w:rPr>
        <w:t>。</w:t>
      </w:r>
    </w:p>
    <w:p w14:paraId="42E0C4D9" w14:textId="77777777" w:rsidR="00F849A4" w:rsidRPr="0002618F" w:rsidRDefault="00000000">
      <w:pPr>
        <w:adjustRightInd w:val="0"/>
        <w:snapToGrid w:val="0"/>
        <w:spacing w:line="360" w:lineRule="auto"/>
        <w:ind w:firstLineChars="200" w:firstLine="480"/>
        <w:jc w:val="left"/>
        <w:rPr>
          <w:sz w:val="24"/>
        </w:rPr>
      </w:pPr>
      <w:r w:rsidRPr="0002618F">
        <w:rPr>
          <w:sz w:val="24"/>
        </w:rPr>
        <w:t>2.</w:t>
      </w:r>
      <w:r w:rsidRPr="0002618F">
        <w:rPr>
          <w:sz w:val="24"/>
        </w:rPr>
        <w:t>分包金额：</w:t>
      </w:r>
      <w:r w:rsidRPr="0002618F">
        <w:rPr>
          <w:sz w:val="24"/>
        </w:rPr>
        <w:t>______</w:t>
      </w:r>
      <w:r w:rsidRPr="0002618F">
        <w:rPr>
          <w:sz w:val="24"/>
        </w:rPr>
        <w:t>，该金额占该采购包预算总金额的比例为</w:t>
      </w:r>
      <w:r w:rsidRPr="0002618F">
        <w:rPr>
          <w:sz w:val="24"/>
        </w:rPr>
        <w:t>______%</w:t>
      </w:r>
      <w:r w:rsidRPr="0002618F">
        <w:rPr>
          <w:sz w:val="24"/>
        </w:rPr>
        <w:t>。</w:t>
      </w:r>
    </w:p>
    <w:p w14:paraId="43EC9811" w14:textId="77777777" w:rsidR="00F849A4" w:rsidRPr="0002618F" w:rsidRDefault="00000000">
      <w:pPr>
        <w:adjustRightInd w:val="0"/>
        <w:snapToGrid w:val="0"/>
        <w:spacing w:line="360" w:lineRule="auto"/>
        <w:ind w:firstLineChars="200" w:firstLine="480"/>
        <w:jc w:val="left"/>
        <w:rPr>
          <w:bCs/>
          <w:sz w:val="24"/>
        </w:rPr>
      </w:pPr>
      <w:r w:rsidRPr="0002618F">
        <w:rPr>
          <w:sz w:val="24"/>
        </w:rPr>
        <w:t>乙方承诺将在上述情况下与甲方签订分包合同。</w:t>
      </w:r>
    </w:p>
    <w:p w14:paraId="669298D8" w14:textId="77777777" w:rsidR="00F849A4" w:rsidRPr="0002618F" w:rsidRDefault="00000000">
      <w:pPr>
        <w:adjustRightInd w:val="0"/>
        <w:snapToGrid w:val="0"/>
        <w:spacing w:line="360" w:lineRule="auto"/>
        <w:ind w:firstLineChars="200" w:firstLine="480"/>
        <w:jc w:val="left"/>
        <w:rPr>
          <w:sz w:val="24"/>
        </w:rPr>
      </w:pPr>
      <w:r w:rsidRPr="0002618F">
        <w:rPr>
          <w:sz w:val="24"/>
        </w:rPr>
        <w:t>本协议自各方盖章之日起生效，如甲方未在该项目（采购包）成交，本协议自动终止。</w:t>
      </w:r>
    </w:p>
    <w:p w14:paraId="20FE7A0D" w14:textId="77777777" w:rsidR="00F849A4" w:rsidRPr="0002618F" w:rsidRDefault="00F849A4">
      <w:pPr>
        <w:spacing w:line="360" w:lineRule="auto"/>
        <w:ind w:firstLine="471"/>
        <w:rPr>
          <w:b/>
          <w:sz w:val="24"/>
        </w:rPr>
      </w:pPr>
    </w:p>
    <w:p w14:paraId="5D9D078F" w14:textId="77777777" w:rsidR="00F849A4" w:rsidRPr="0002618F" w:rsidRDefault="00000000">
      <w:pPr>
        <w:spacing w:line="360" w:lineRule="auto"/>
        <w:ind w:firstLine="471"/>
        <w:rPr>
          <w:b/>
          <w:sz w:val="24"/>
        </w:rPr>
      </w:pPr>
      <w:r w:rsidRPr="0002618F">
        <w:rPr>
          <w:sz w:val="24"/>
        </w:rPr>
        <w:t>甲方（盖章）：</w:t>
      </w:r>
      <w:r w:rsidRPr="0002618F">
        <w:rPr>
          <w:sz w:val="24"/>
        </w:rPr>
        <w:t xml:space="preserve">______                     </w:t>
      </w:r>
      <w:r w:rsidRPr="0002618F">
        <w:rPr>
          <w:sz w:val="24"/>
        </w:rPr>
        <w:t>乙方（盖章）：</w:t>
      </w:r>
      <w:r w:rsidRPr="0002618F">
        <w:rPr>
          <w:sz w:val="24"/>
        </w:rPr>
        <w:t>______</w:t>
      </w:r>
    </w:p>
    <w:p w14:paraId="6C37D3AF" w14:textId="77777777" w:rsidR="00F849A4" w:rsidRPr="0002618F" w:rsidRDefault="00F849A4">
      <w:pPr>
        <w:spacing w:line="360" w:lineRule="auto"/>
        <w:ind w:left="480"/>
        <w:jc w:val="right"/>
        <w:rPr>
          <w:sz w:val="24"/>
        </w:rPr>
      </w:pPr>
    </w:p>
    <w:p w14:paraId="34C0DF81" w14:textId="77777777" w:rsidR="00F849A4" w:rsidRPr="0002618F" w:rsidRDefault="00000000">
      <w:pPr>
        <w:wordWrap w:val="0"/>
        <w:spacing w:line="360" w:lineRule="auto"/>
        <w:ind w:left="480"/>
        <w:jc w:val="right"/>
        <w:rPr>
          <w:b/>
          <w:sz w:val="24"/>
        </w:rPr>
      </w:pPr>
      <w:r w:rsidRPr="0002618F">
        <w:rPr>
          <w:sz w:val="24"/>
          <w:szCs w:val="20"/>
        </w:rPr>
        <w:t>日期：</w:t>
      </w:r>
      <w:r w:rsidRPr="0002618F">
        <w:rPr>
          <w:sz w:val="24"/>
        </w:rPr>
        <w:t>______</w:t>
      </w:r>
      <w:r w:rsidRPr="0002618F">
        <w:rPr>
          <w:sz w:val="24"/>
          <w:szCs w:val="20"/>
        </w:rPr>
        <w:t>年</w:t>
      </w:r>
      <w:r w:rsidRPr="0002618F">
        <w:rPr>
          <w:sz w:val="24"/>
        </w:rPr>
        <w:t>______</w:t>
      </w:r>
      <w:r w:rsidRPr="0002618F">
        <w:rPr>
          <w:sz w:val="24"/>
          <w:szCs w:val="20"/>
        </w:rPr>
        <w:t>月</w:t>
      </w:r>
      <w:r w:rsidRPr="0002618F">
        <w:rPr>
          <w:sz w:val="24"/>
        </w:rPr>
        <w:t>______</w:t>
      </w:r>
      <w:r w:rsidRPr="0002618F">
        <w:rPr>
          <w:sz w:val="24"/>
          <w:szCs w:val="20"/>
        </w:rPr>
        <w:t>日</w:t>
      </w:r>
      <w:r w:rsidRPr="0002618F">
        <w:rPr>
          <w:sz w:val="24"/>
          <w:szCs w:val="20"/>
        </w:rPr>
        <w:t xml:space="preserve">   </w:t>
      </w:r>
    </w:p>
    <w:p w14:paraId="664B2650" w14:textId="77777777" w:rsidR="00F849A4" w:rsidRPr="0002618F" w:rsidRDefault="00F849A4">
      <w:pPr>
        <w:tabs>
          <w:tab w:val="left" w:pos="8280"/>
        </w:tabs>
        <w:spacing w:line="360" w:lineRule="auto"/>
        <w:ind w:firstLine="480"/>
        <w:rPr>
          <w:sz w:val="24"/>
        </w:rPr>
      </w:pPr>
    </w:p>
    <w:p w14:paraId="6C09ABB8" w14:textId="77777777" w:rsidR="00F849A4" w:rsidRPr="0002618F" w:rsidRDefault="00000000">
      <w:pPr>
        <w:tabs>
          <w:tab w:val="left" w:pos="8280"/>
        </w:tabs>
        <w:spacing w:line="360" w:lineRule="auto"/>
        <w:rPr>
          <w:sz w:val="24"/>
        </w:rPr>
      </w:pPr>
      <w:r w:rsidRPr="0002618F">
        <w:rPr>
          <w:rFonts w:hint="eastAsia"/>
          <w:sz w:val="24"/>
        </w:rPr>
        <w:t>注：</w:t>
      </w:r>
    </w:p>
    <w:p w14:paraId="4A0D97D2" w14:textId="77777777" w:rsidR="00F849A4" w:rsidRPr="0002618F" w:rsidRDefault="00000000">
      <w:pPr>
        <w:tabs>
          <w:tab w:val="left" w:pos="8280"/>
        </w:tabs>
        <w:spacing w:line="360" w:lineRule="auto"/>
        <w:rPr>
          <w:sz w:val="24"/>
        </w:rPr>
      </w:pPr>
      <w:r w:rsidRPr="0002618F">
        <w:rPr>
          <w:rFonts w:hint="eastAsia"/>
          <w:sz w:val="24"/>
        </w:rPr>
        <w:t>（</w:t>
      </w:r>
      <w:r w:rsidRPr="0002618F">
        <w:rPr>
          <w:rFonts w:hint="eastAsia"/>
          <w:sz w:val="24"/>
        </w:rPr>
        <w:t>1</w:t>
      </w:r>
      <w:r w:rsidRPr="0002618F">
        <w:rPr>
          <w:rFonts w:hint="eastAsia"/>
          <w:sz w:val="24"/>
        </w:rPr>
        <w:t>）当供应商属于本部分说明中第（</w:t>
      </w:r>
      <w:r w:rsidRPr="0002618F">
        <w:rPr>
          <w:rFonts w:hint="eastAsia"/>
          <w:sz w:val="24"/>
        </w:rPr>
        <w:t>2</w:t>
      </w:r>
      <w:r w:rsidRPr="0002618F">
        <w:rPr>
          <w:rFonts w:hint="eastAsia"/>
          <w:sz w:val="24"/>
        </w:rPr>
        <w:t>）类情形，必须提供，否则</w:t>
      </w:r>
      <w:r w:rsidRPr="0002618F">
        <w:rPr>
          <w:rFonts w:hint="eastAsia"/>
          <w:b/>
          <w:bCs/>
          <w:sz w:val="24"/>
        </w:rPr>
        <w:t>响应无效</w:t>
      </w:r>
      <w:r w:rsidRPr="0002618F">
        <w:rPr>
          <w:rFonts w:hint="eastAsia"/>
          <w:sz w:val="24"/>
        </w:rPr>
        <w:t>；其他情形</w:t>
      </w:r>
    </w:p>
    <w:p w14:paraId="06863560" w14:textId="77777777" w:rsidR="00F849A4" w:rsidRPr="0002618F" w:rsidRDefault="00000000">
      <w:pPr>
        <w:tabs>
          <w:tab w:val="left" w:pos="8280"/>
        </w:tabs>
        <w:spacing w:line="360" w:lineRule="auto"/>
        <w:rPr>
          <w:sz w:val="24"/>
        </w:rPr>
      </w:pPr>
      <w:r w:rsidRPr="0002618F">
        <w:rPr>
          <w:rFonts w:hint="eastAsia"/>
          <w:sz w:val="24"/>
        </w:rPr>
        <w:t>无须提供；</w:t>
      </w:r>
    </w:p>
    <w:p w14:paraId="65BA4E6F" w14:textId="77777777" w:rsidR="00F849A4" w:rsidRPr="0002618F" w:rsidRDefault="00000000">
      <w:pPr>
        <w:tabs>
          <w:tab w:val="left" w:pos="8280"/>
        </w:tabs>
        <w:spacing w:line="360" w:lineRule="auto"/>
        <w:rPr>
          <w:sz w:val="24"/>
        </w:rPr>
        <w:sectPr w:rsidR="00F849A4" w:rsidRPr="0002618F">
          <w:headerReference w:type="even" r:id="rId24"/>
          <w:footerReference w:type="even" r:id="rId25"/>
          <w:headerReference w:type="first" r:id="rId26"/>
          <w:footerReference w:type="first" r:id="rId27"/>
          <w:pgSz w:w="11907" w:h="16840"/>
          <w:pgMar w:top="1418" w:right="1134" w:bottom="1418" w:left="1701" w:header="851" w:footer="851" w:gutter="0"/>
          <w:cols w:space="720"/>
          <w:docGrid w:linePitch="462"/>
        </w:sectPr>
      </w:pPr>
      <w:r w:rsidRPr="0002618F">
        <w:rPr>
          <w:rFonts w:hint="eastAsia"/>
          <w:sz w:val="24"/>
        </w:rPr>
        <w:t>（</w:t>
      </w:r>
      <w:r w:rsidRPr="0002618F">
        <w:rPr>
          <w:rFonts w:hint="eastAsia"/>
          <w:sz w:val="24"/>
        </w:rPr>
        <w:t>2</w:t>
      </w:r>
      <w:r w:rsidRPr="0002618F">
        <w:rPr>
          <w:rFonts w:hint="eastAsia"/>
          <w:sz w:val="24"/>
        </w:rPr>
        <w:t>）供应商须与所有拟分包单位分别签订《分包意向协议》，每单位签订一份，并在响应文件中提交全部协议原件的电子件，否则</w:t>
      </w:r>
      <w:r w:rsidRPr="0002618F">
        <w:rPr>
          <w:rFonts w:hint="eastAsia"/>
          <w:b/>
          <w:bCs/>
          <w:sz w:val="24"/>
        </w:rPr>
        <w:t>响应无效</w:t>
      </w:r>
      <w:r w:rsidRPr="0002618F">
        <w:rPr>
          <w:rFonts w:hint="eastAsia"/>
          <w:sz w:val="24"/>
        </w:rPr>
        <w:t>。</w:t>
      </w:r>
    </w:p>
    <w:p w14:paraId="375FD8C2" w14:textId="77777777" w:rsidR="00F849A4" w:rsidRPr="0002618F" w:rsidRDefault="00000000">
      <w:pPr>
        <w:spacing w:line="360" w:lineRule="auto"/>
        <w:outlineLvl w:val="2"/>
        <w:rPr>
          <w:sz w:val="24"/>
          <w:szCs w:val="20"/>
        </w:rPr>
      </w:pPr>
      <w:bookmarkStart w:id="2639" w:name="_Toc198195127"/>
      <w:r w:rsidRPr="0002618F">
        <w:rPr>
          <w:sz w:val="24"/>
          <w:szCs w:val="20"/>
        </w:rPr>
        <w:lastRenderedPageBreak/>
        <w:t xml:space="preserve">2-2 </w:t>
      </w:r>
      <w:r w:rsidRPr="0002618F">
        <w:rPr>
          <w:sz w:val="24"/>
        </w:rPr>
        <w:t>其它落实政府采购政策的资格要求</w:t>
      </w:r>
      <w:r w:rsidRPr="0002618F">
        <w:rPr>
          <w:sz w:val="24"/>
          <w:szCs w:val="20"/>
        </w:rPr>
        <w:t>（如有）</w:t>
      </w:r>
      <w:bookmarkEnd w:id="2639"/>
    </w:p>
    <w:p w14:paraId="730B5B8C" w14:textId="77777777" w:rsidR="00F849A4" w:rsidRPr="0002618F" w:rsidRDefault="00F849A4">
      <w:pPr>
        <w:widowControl/>
        <w:spacing w:line="360" w:lineRule="auto"/>
        <w:jc w:val="left"/>
        <w:rPr>
          <w:sz w:val="24"/>
        </w:rPr>
      </w:pPr>
    </w:p>
    <w:p w14:paraId="15C3F83B" w14:textId="77777777" w:rsidR="00F849A4" w:rsidRPr="0002618F" w:rsidRDefault="00F849A4">
      <w:pPr>
        <w:widowControl/>
        <w:spacing w:line="360" w:lineRule="auto"/>
        <w:jc w:val="left"/>
        <w:rPr>
          <w:sz w:val="24"/>
        </w:rPr>
      </w:pPr>
    </w:p>
    <w:p w14:paraId="1A16B857" w14:textId="77777777" w:rsidR="00F849A4" w:rsidRPr="0002618F" w:rsidRDefault="00F849A4">
      <w:pPr>
        <w:widowControl/>
        <w:spacing w:line="360" w:lineRule="auto"/>
        <w:jc w:val="left"/>
        <w:rPr>
          <w:sz w:val="24"/>
        </w:rPr>
      </w:pPr>
    </w:p>
    <w:p w14:paraId="74AAB154" w14:textId="77777777" w:rsidR="00F849A4" w:rsidRPr="0002618F" w:rsidRDefault="00F849A4">
      <w:pPr>
        <w:widowControl/>
        <w:spacing w:line="360" w:lineRule="auto"/>
        <w:jc w:val="left"/>
        <w:rPr>
          <w:sz w:val="24"/>
        </w:rPr>
      </w:pPr>
    </w:p>
    <w:p w14:paraId="5361C78B" w14:textId="77777777" w:rsidR="00F849A4" w:rsidRPr="0002618F" w:rsidRDefault="00F849A4">
      <w:pPr>
        <w:widowControl/>
        <w:spacing w:line="360" w:lineRule="auto"/>
        <w:jc w:val="left"/>
        <w:rPr>
          <w:sz w:val="24"/>
        </w:rPr>
      </w:pPr>
    </w:p>
    <w:p w14:paraId="69310C37" w14:textId="77777777" w:rsidR="00F849A4" w:rsidRPr="0002618F" w:rsidRDefault="00F849A4">
      <w:pPr>
        <w:widowControl/>
        <w:spacing w:line="360" w:lineRule="auto"/>
        <w:jc w:val="left"/>
        <w:rPr>
          <w:sz w:val="24"/>
        </w:rPr>
      </w:pPr>
    </w:p>
    <w:p w14:paraId="19AE8954" w14:textId="77777777" w:rsidR="00F849A4" w:rsidRPr="0002618F" w:rsidRDefault="00F849A4">
      <w:pPr>
        <w:widowControl/>
        <w:spacing w:line="360" w:lineRule="auto"/>
        <w:jc w:val="left"/>
        <w:rPr>
          <w:sz w:val="24"/>
        </w:rPr>
      </w:pPr>
    </w:p>
    <w:p w14:paraId="57D70BD8" w14:textId="77777777" w:rsidR="00F849A4" w:rsidRPr="0002618F" w:rsidRDefault="00F849A4">
      <w:pPr>
        <w:widowControl/>
        <w:spacing w:line="360" w:lineRule="auto"/>
        <w:jc w:val="left"/>
        <w:rPr>
          <w:sz w:val="24"/>
        </w:rPr>
      </w:pPr>
    </w:p>
    <w:p w14:paraId="6FEE3D60" w14:textId="77777777" w:rsidR="00F849A4" w:rsidRPr="0002618F" w:rsidRDefault="00F849A4">
      <w:pPr>
        <w:widowControl/>
        <w:spacing w:line="360" w:lineRule="auto"/>
        <w:jc w:val="left"/>
        <w:rPr>
          <w:sz w:val="24"/>
        </w:rPr>
      </w:pPr>
    </w:p>
    <w:p w14:paraId="21B578E6" w14:textId="77777777" w:rsidR="00F849A4" w:rsidRPr="0002618F" w:rsidRDefault="00F849A4">
      <w:pPr>
        <w:widowControl/>
        <w:spacing w:line="360" w:lineRule="auto"/>
        <w:jc w:val="left"/>
        <w:rPr>
          <w:sz w:val="24"/>
        </w:rPr>
      </w:pPr>
    </w:p>
    <w:p w14:paraId="49EBCE1F" w14:textId="77777777" w:rsidR="00F849A4" w:rsidRPr="0002618F" w:rsidRDefault="00F849A4">
      <w:pPr>
        <w:widowControl/>
        <w:spacing w:line="360" w:lineRule="auto"/>
        <w:jc w:val="left"/>
        <w:rPr>
          <w:sz w:val="24"/>
        </w:rPr>
      </w:pPr>
    </w:p>
    <w:p w14:paraId="764F486F" w14:textId="77777777" w:rsidR="00F849A4" w:rsidRPr="0002618F" w:rsidRDefault="00F849A4">
      <w:pPr>
        <w:widowControl/>
        <w:spacing w:line="360" w:lineRule="auto"/>
        <w:jc w:val="left"/>
        <w:rPr>
          <w:sz w:val="24"/>
        </w:rPr>
      </w:pPr>
    </w:p>
    <w:p w14:paraId="5A9ACDF9" w14:textId="77777777" w:rsidR="00F849A4" w:rsidRPr="0002618F" w:rsidRDefault="00F849A4">
      <w:pPr>
        <w:widowControl/>
        <w:spacing w:line="360" w:lineRule="auto"/>
        <w:jc w:val="left"/>
        <w:rPr>
          <w:sz w:val="24"/>
        </w:rPr>
      </w:pPr>
    </w:p>
    <w:p w14:paraId="7FDCA8D6" w14:textId="77777777" w:rsidR="00F849A4" w:rsidRPr="0002618F" w:rsidRDefault="00F849A4">
      <w:pPr>
        <w:widowControl/>
        <w:spacing w:line="360" w:lineRule="auto"/>
        <w:jc w:val="left"/>
        <w:rPr>
          <w:sz w:val="24"/>
        </w:rPr>
      </w:pPr>
    </w:p>
    <w:p w14:paraId="4F4622B6" w14:textId="77777777" w:rsidR="00F849A4" w:rsidRPr="0002618F" w:rsidRDefault="00F849A4">
      <w:pPr>
        <w:widowControl/>
        <w:spacing w:line="360" w:lineRule="auto"/>
        <w:jc w:val="left"/>
        <w:rPr>
          <w:sz w:val="24"/>
        </w:rPr>
      </w:pPr>
    </w:p>
    <w:p w14:paraId="50AE7B74" w14:textId="77777777" w:rsidR="00F849A4" w:rsidRPr="0002618F" w:rsidRDefault="00F849A4">
      <w:pPr>
        <w:widowControl/>
        <w:spacing w:line="360" w:lineRule="auto"/>
        <w:jc w:val="left"/>
        <w:rPr>
          <w:sz w:val="24"/>
        </w:rPr>
      </w:pPr>
    </w:p>
    <w:p w14:paraId="50C2FB17" w14:textId="77777777" w:rsidR="00F849A4" w:rsidRPr="0002618F" w:rsidRDefault="00F849A4">
      <w:pPr>
        <w:widowControl/>
        <w:spacing w:line="360" w:lineRule="auto"/>
        <w:jc w:val="left"/>
        <w:rPr>
          <w:sz w:val="24"/>
        </w:rPr>
      </w:pPr>
    </w:p>
    <w:p w14:paraId="6327750C" w14:textId="77777777" w:rsidR="00F849A4" w:rsidRPr="0002618F" w:rsidRDefault="00F849A4">
      <w:pPr>
        <w:widowControl/>
        <w:spacing w:line="360" w:lineRule="auto"/>
        <w:jc w:val="left"/>
        <w:rPr>
          <w:sz w:val="24"/>
        </w:rPr>
      </w:pPr>
    </w:p>
    <w:p w14:paraId="7BC24970" w14:textId="77777777" w:rsidR="00F849A4" w:rsidRPr="0002618F" w:rsidRDefault="00F849A4">
      <w:pPr>
        <w:widowControl/>
        <w:spacing w:line="360" w:lineRule="auto"/>
        <w:jc w:val="left"/>
        <w:rPr>
          <w:sz w:val="24"/>
        </w:rPr>
      </w:pPr>
    </w:p>
    <w:p w14:paraId="67884618" w14:textId="77777777" w:rsidR="00F849A4" w:rsidRPr="0002618F" w:rsidRDefault="00F849A4">
      <w:pPr>
        <w:widowControl/>
        <w:spacing w:line="360" w:lineRule="auto"/>
        <w:jc w:val="left"/>
        <w:rPr>
          <w:sz w:val="24"/>
        </w:rPr>
      </w:pPr>
    </w:p>
    <w:p w14:paraId="71F60306" w14:textId="77777777" w:rsidR="00F849A4" w:rsidRPr="0002618F" w:rsidRDefault="00F849A4">
      <w:pPr>
        <w:widowControl/>
        <w:spacing w:line="360" w:lineRule="auto"/>
        <w:jc w:val="left"/>
        <w:rPr>
          <w:sz w:val="24"/>
        </w:rPr>
      </w:pPr>
    </w:p>
    <w:p w14:paraId="05DEE423" w14:textId="77777777" w:rsidR="00F849A4" w:rsidRPr="0002618F" w:rsidRDefault="00F849A4">
      <w:pPr>
        <w:widowControl/>
        <w:spacing w:line="360" w:lineRule="auto"/>
        <w:jc w:val="left"/>
        <w:rPr>
          <w:sz w:val="24"/>
        </w:rPr>
      </w:pPr>
    </w:p>
    <w:p w14:paraId="52E2B601" w14:textId="77777777" w:rsidR="00F849A4" w:rsidRPr="0002618F" w:rsidRDefault="00F849A4">
      <w:pPr>
        <w:widowControl/>
        <w:spacing w:line="360" w:lineRule="auto"/>
        <w:jc w:val="left"/>
        <w:rPr>
          <w:sz w:val="24"/>
        </w:rPr>
      </w:pPr>
    </w:p>
    <w:p w14:paraId="5E6D3368" w14:textId="77777777" w:rsidR="00F849A4" w:rsidRPr="0002618F" w:rsidRDefault="00F849A4">
      <w:pPr>
        <w:widowControl/>
        <w:spacing w:line="360" w:lineRule="auto"/>
        <w:jc w:val="left"/>
        <w:rPr>
          <w:sz w:val="24"/>
        </w:rPr>
      </w:pPr>
    </w:p>
    <w:p w14:paraId="1E59FDF7" w14:textId="77777777" w:rsidR="00F849A4" w:rsidRPr="0002618F" w:rsidRDefault="00F849A4">
      <w:pPr>
        <w:widowControl/>
        <w:spacing w:line="360" w:lineRule="auto"/>
        <w:jc w:val="left"/>
        <w:rPr>
          <w:sz w:val="24"/>
        </w:rPr>
      </w:pPr>
    </w:p>
    <w:p w14:paraId="7D70B6C2" w14:textId="77777777" w:rsidR="00F849A4" w:rsidRPr="0002618F" w:rsidRDefault="00F849A4">
      <w:pPr>
        <w:widowControl/>
        <w:spacing w:line="360" w:lineRule="auto"/>
        <w:jc w:val="left"/>
        <w:rPr>
          <w:sz w:val="24"/>
        </w:rPr>
      </w:pPr>
    </w:p>
    <w:p w14:paraId="68201BFF" w14:textId="77777777" w:rsidR="00F849A4" w:rsidRPr="0002618F" w:rsidRDefault="00F849A4">
      <w:pPr>
        <w:widowControl/>
        <w:spacing w:line="360" w:lineRule="auto"/>
        <w:jc w:val="left"/>
        <w:rPr>
          <w:sz w:val="24"/>
        </w:rPr>
      </w:pPr>
    </w:p>
    <w:p w14:paraId="32DEF8A7" w14:textId="77777777" w:rsidR="00F849A4" w:rsidRPr="0002618F" w:rsidRDefault="00F849A4">
      <w:pPr>
        <w:widowControl/>
        <w:spacing w:line="360" w:lineRule="auto"/>
        <w:jc w:val="left"/>
        <w:rPr>
          <w:sz w:val="24"/>
        </w:rPr>
      </w:pPr>
    </w:p>
    <w:p w14:paraId="2EF5F18A" w14:textId="77777777" w:rsidR="00F849A4" w:rsidRPr="0002618F" w:rsidRDefault="00F849A4">
      <w:pPr>
        <w:widowControl/>
        <w:spacing w:line="360" w:lineRule="auto"/>
        <w:jc w:val="left"/>
        <w:rPr>
          <w:sz w:val="24"/>
        </w:rPr>
      </w:pPr>
    </w:p>
    <w:p w14:paraId="2C4010ED" w14:textId="77777777" w:rsidR="00F849A4" w:rsidRPr="0002618F" w:rsidRDefault="00F849A4">
      <w:pPr>
        <w:widowControl/>
        <w:spacing w:line="360" w:lineRule="auto"/>
        <w:jc w:val="left"/>
        <w:rPr>
          <w:sz w:val="24"/>
        </w:rPr>
      </w:pPr>
    </w:p>
    <w:p w14:paraId="30D62D1D" w14:textId="77777777" w:rsidR="00F849A4" w:rsidRPr="0002618F" w:rsidRDefault="00F849A4">
      <w:pPr>
        <w:widowControl/>
        <w:spacing w:line="360" w:lineRule="auto"/>
        <w:jc w:val="left"/>
        <w:rPr>
          <w:sz w:val="24"/>
        </w:rPr>
      </w:pPr>
    </w:p>
    <w:p w14:paraId="238D8349" w14:textId="77777777" w:rsidR="00F849A4" w:rsidRPr="0002618F" w:rsidRDefault="00F849A4">
      <w:pPr>
        <w:widowControl/>
        <w:spacing w:line="360" w:lineRule="auto"/>
        <w:jc w:val="left"/>
        <w:rPr>
          <w:sz w:val="24"/>
        </w:rPr>
      </w:pPr>
    </w:p>
    <w:p w14:paraId="06F24185" w14:textId="77777777" w:rsidR="00F849A4" w:rsidRPr="0002618F" w:rsidRDefault="00F849A4">
      <w:pPr>
        <w:widowControl/>
        <w:spacing w:line="360" w:lineRule="auto"/>
        <w:jc w:val="left"/>
        <w:rPr>
          <w:sz w:val="24"/>
        </w:rPr>
      </w:pPr>
    </w:p>
    <w:p w14:paraId="16C82F0F" w14:textId="77777777" w:rsidR="00F849A4" w:rsidRPr="0002618F" w:rsidRDefault="00000000">
      <w:pPr>
        <w:tabs>
          <w:tab w:val="left" w:pos="360"/>
        </w:tabs>
        <w:snapToGrid w:val="0"/>
        <w:spacing w:line="360" w:lineRule="auto"/>
        <w:outlineLvl w:val="1"/>
        <w:rPr>
          <w:sz w:val="24"/>
        </w:rPr>
      </w:pPr>
      <w:bookmarkStart w:id="2640" w:name="_Toc198195128"/>
      <w:r w:rsidRPr="0002618F">
        <w:rPr>
          <w:sz w:val="24"/>
        </w:rPr>
        <w:lastRenderedPageBreak/>
        <w:t xml:space="preserve">3 </w:t>
      </w:r>
      <w:r w:rsidRPr="0002618F">
        <w:rPr>
          <w:sz w:val="24"/>
        </w:rPr>
        <w:t>本项目的特定资格要求（如有）</w:t>
      </w:r>
      <w:bookmarkEnd w:id="2640"/>
    </w:p>
    <w:p w14:paraId="18C21E94" w14:textId="77777777" w:rsidR="00F849A4" w:rsidRPr="0002618F" w:rsidRDefault="00000000">
      <w:pPr>
        <w:spacing w:line="360" w:lineRule="auto"/>
        <w:outlineLvl w:val="2"/>
        <w:rPr>
          <w:sz w:val="24"/>
          <w:szCs w:val="20"/>
        </w:rPr>
      </w:pPr>
      <w:bookmarkStart w:id="2641" w:name="_Toc198195129"/>
      <w:r w:rsidRPr="0002618F">
        <w:rPr>
          <w:sz w:val="24"/>
          <w:szCs w:val="20"/>
        </w:rPr>
        <w:t>3-1</w:t>
      </w:r>
      <w:r w:rsidRPr="0002618F">
        <w:rPr>
          <w:sz w:val="24"/>
          <w:szCs w:val="20"/>
        </w:rPr>
        <w:t>联合协议（如有）</w:t>
      </w:r>
      <w:bookmarkEnd w:id="2641"/>
    </w:p>
    <w:p w14:paraId="6A1BDC38"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t>联合协议</w:t>
      </w:r>
    </w:p>
    <w:p w14:paraId="49DC42FC" w14:textId="77777777" w:rsidR="00F849A4" w:rsidRPr="0002618F" w:rsidRDefault="00000000">
      <w:pPr>
        <w:spacing w:line="360" w:lineRule="auto"/>
        <w:ind w:firstLineChars="345" w:firstLine="828"/>
        <w:rPr>
          <w:bCs/>
        </w:rPr>
      </w:pPr>
      <w:r w:rsidRPr="0002618F">
        <w:rPr>
          <w:sz w:val="24"/>
        </w:rPr>
        <w:t>______</w:t>
      </w:r>
      <w:r w:rsidRPr="0002618F">
        <w:rPr>
          <w:bCs/>
          <w:sz w:val="24"/>
        </w:rPr>
        <w:t xml:space="preserve"> </w:t>
      </w:r>
      <w:r w:rsidRPr="0002618F">
        <w:rPr>
          <w:bCs/>
          <w:sz w:val="24"/>
        </w:rPr>
        <w:t>、</w:t>
      </w:r>
      <w:r w:rsidRPr="0002618F">
        <w:rPr>
          <w:sz w:val="24"/>
        </w:rPr>
        <w:t>______</w:t>
      </w:r>
      <w:r w:rsidRPr="0002618F">
        <w:rPr>
          <w:bCs/>
          <w:sz w:val="24"/>
        </w:rPr>
        <w:t>及</w:t>
      </w:r>
      <w:r w:rsidRPr="0002618F">
        <w:rPr>
          <w:sz w:val="24"/>
        </w:rPr>
        <w:t>______</w:t>
      </w:r>
      <w:r w:rsidRPr="0002618F">
        <w:rPr>
          <w:bCs/>
          <w:sz w:val="24"/>
        </w:rPr>
        <w:t>就</w:t>
      </w:r>
      <w:r w:rsidRPr="0002618F">
        <w:rPr>
          <w:bCs/>
          <w:sz w:val="24"/>
        </w:rPr>
        <w:t>“</w:t>
      </w:r>
      <w:r w:rsidRPr="0002618F">
        <w:rPr>
          <w:sz w:val="24"/>
        </w:rPr>
        <w:t>______</w:t>
      </w:r>
      <w:r w:rsidRPr="0002618F">
        <w:rPr>
          <w:bCs/>
          <w:sz w:val="24"/>
        </w:rPr>
        <w:t>（项目名称）</w:t>
      </w:r>
      <w:r w:rsidRPr="0002618F">
        <w:rPr>
          <w:sz w:val="24"/>
        </w:rPr>
        <w:t>” ______</w:t>
      </w:r>
      <w:r w:rsidRPr="0002618F">
        <w:rPr>
          <w:sz w:val="24"/>
        </w:rPr>
        <w:t>包</w:t>
      </w:r>
      <w:r w:rsidRPr="0002618F">
        <w:rPr>
          <w:bCs/>
          <w:sz w:val="24"/>
        </w:rPr>
        <w:t>采购项目的磋商事宜，经各方充分协商一致，达成如下协议：</w:t>
      </w:r>
    </w:p>
    <w:p w14:paraId="220293F1" w14:textId="77777777" w:rsidR="00F849A4" w:rsidRPr="0002618F" w:rsidRDefault="00000000">
      <w:pPr>
        <w:numPr>
          <w:ilvl w:val="0"/>
          <w:numId w:val="31"/>
        </w:numPr>
        <w:spacing w:line="360" w:lineRule="auto"/>
        <w:rPr>
          <w:bCs/>
          <w:sz w:val="24"/>
        </w:rPr>
      </w:pPr>
      <w:r w:rsidRPr="0002618F">
        <w:rPr>
          <w:bCs/>
          <w:sz w:val="24"/>
        </w:rPr>
        <w:t>由</w:t>
      </w:r>
      <w:r w:rsidRPr="0002618F">
        <w:rPr>
          <w:sz w:val="24"/>
        </w:rPr>
        <w:t>____</w:t>
      </w:r>
      <w:r w:rsidRPr="0002618F">
        <w:rPr>
          <w:bCs/>
          <w:sz w:val="24"/>
        </w:rPr>
        <w:t>__</w:t>
      </w:r>
      <w:r w:rsidRPr="0002618F">
        <w:rPr>
          <w:sz w:val="24"/>
        </w:rPr>
        <w:t>__</w:t>
      </w:r>
      <w:r w:rsidRPr="0002618F">
        <w:rPr>
          <w:bCs/>
          <w:sz w:val="24"/>
        </w:rPr>
        <w:t>牵头，</w:t>
      </w:r>
      <w:r w:rsidRPr="0002618F">
        <w:rPr>
          <w:sz w:val="24"/>
        </w:rPr>
        <w:t>___</w:t>
      </w:r>
      <w:r w:rsidRPr="0002618F">
        <w:rPr>
          <w:bCs/>
          <w:sz w:val="24"/>
        </w:rPr>
        <w:t>__</w:t>
      </w:r>
      <w:r w:rsidRPr="0002618F">
        <w:rPr>
          <w:sz w:val="24"/>
        </w:rPr>
        <w:t>___</w:t>
      </w:r>
      <w:r w:rsidRPr="0002618F">
        <w:rPr>
          <w:bCs/>
          <w:sz w:val="24"/>
        </w:rPr>
        <w:t>、</w:t>
      </w:r>
      <w:r w:rsidRPr="0002618F">
        <w:rPr>
          <w:sz w:val="24"/>
        </w:rPr>
        <w:t>___</w:t>
      </w:r>
      <w:r w:rsidRPr="0002618F">
        <w:rPr>
          <w:bCs/>
          <w:sz w:val="24"/>
        </w:rPr>
        <w:t>__</w:t>
      </w:r>
      <w:r w:rsidRPr="0002618F">
        <w:rPr>
          <w:sz w:val="24"/>
        </w:rPr>
        <w:t>___</w:t>
      </w:r>
      <w:r w:rsidRPr="0002618F">
        <w:rPr>
          <w:bCs/>
          <w:sz w:val="24"/>
        </w:rPr>
        <w:t>参加，组成联合体共同进行采购项目的磋商工作。</w:t>
      </w:r>
    </w:p>
    <w:p w14:paraId="57F24896" w14:textId="77777777" w:rsidR="00F849A4" w:rsidRPr="0002618F" w:rsidRDefault="00000000">
      <w:pPr>
        <w:numPr>
          <w:ilvl w:val="0"/>
          <w:numId w:val="31"/>
        </w:numPr>
        <w:spacing w:line="360" w:lineRule="auto"/>
        <w:rPr>
          <w:bCs/>
          <w:sz w:val="24"/>
        </w:rPr>
      </w:pPr>
      <w:r w:rsidRPr="0002618F">
        <w:rPr>
          <w:sz w:val="24"/>
        </w:rPr>
        <w:t>______</w:t>
      </w:r>
      <w:r w:rsidRPr="0002618F">
        <w:rPr>
          <w:bCs/>
          <w:sz w:val="24"/>
        </w:rPr>
        <w:t>为本次磋商的牵头人，联合体以牵头人的名义参加磋商，联合体成交后，联合体各方共同与采购人签订合同，就</w:t>
      </w:r>
      <w:r w:rsidRPr="0002618F">
        <w:rPr>
          <w:sz w:val="24"/>
          <w:szCs w:val="20"/>
        </w:rPr>
        <w:t>采购合同约定的事项</w:t>
      </w:r>
      <w:r w:rsidRPr="0002618F">
        <w:rPr>
          <w:bCs/>
          <w:sz w:val="24"/>
        </w:rPr>
        <w:t>对采购人承担连带责任。</w:t>
      </w:r>
    </w:p>
    <w:p w14:paraId="04D779A3" w14:textId="77777777" w:rsidR="00F849A4" w:rsidRPr="0002618F" w:rsidRDefault="00000000">
      <w:pPr>
        <w:numPr>
          <w:ilvl w:val="0"/>
          <w:numId w:val="31"/>
        </w:numPr>
        <w:spacing w:line="360" w:lineRule="auto"/>
        <w:rPr>
          <w:bCs/>
          <w:sz w:val="24"/>
        </w:rPr>
      </w:pPr>
      <w:r w:rsidRPr="0002618F">
        <w:rPr>
          <w:bCs/>
          <w:sz w:val="24"/>
        </w:rPr>
        <w:t>联合体各方均同意由牵头人代表其他联合体成员单位按竞争性磋商文件要求出具《授权委托书》。</w:t>
      </w:r>
    </w:p>
    <w:p w14:paraId="59621F35" w14:textId="77777777" w:rsidR="00F849A4" w:rsidRPr="0002618F" w:rsidRDefault="00000000">
      <w:pPr>
        <w:numPr>
          <w:ilvl w:val="0"/>
          <w:numId w:val="31"/>
        </w:numPr>
        <w:spacing w:line="360" w:lineRule="auto"/>
        <w:rPr>
          <w:bCs/>
          <w:sz w:val="24"/>
        </w:rPr>
      </w:pPr>
      <w:r w:rsidRPr="0002618F">
        <w:rPr>
          <w:bCs/>
          <w:sz w:val="24"/>
        </w:rPr>
        <w:t>牵头人为项目的总负责单位；组织各参加方进行项目实施工作。</w:t>
      </w:r>
    </w:p>
    <w:p w14:paraId="2454088D" w14:textId="77777777" w:rsidR="00F849A4" w:rsidRPr="0002618F" w:rsidRDefault="00000000">
      <w:pPr>
        <w:numPr>
          <w:ilvl w:val="0"/>
          <w:numId w:val="31"/>
        </w:numPr>
        <w:spacing w:line="360" w:lineRule="auto"/>
        <w:rPr>
          <w:bCs/>
          <w:sz w:val="24"/>
        </w:rPr>
      </w:pPr>
      <w:r w:rsidRPr="0002618F">
        <w:rPr>
          <w:sz w:val="24"/>
        </w:rPr>
        <w:t>______</w:t>
      </w:r>
      <w:r w:rsidRPr="0002618F">
        <w:rPr>
          <w:bCs/>
          <w:sz w:val="24"/>
        </w:rPr>
        <w:t>负责</w:t>
      </w:r>
      <w:r w:rsidRPr="0002618F">
        <w:rPr>
          <w:sz w:val="24"/>
        </w:rPr>
        <w:t>______</w:t>
      </w:r>
      <w:r w:rsidRPr="0002618F">
        <w:rPr>
          <w:bCs/>
          <w:sz w:val="24"/>
        </w:rPr>
        <w:t>，具体工作范围、内容以响应文件及合同为准。</w:t>
      </w:r>
    </w:p>
    <w:p w14:paraId="46D8C9F6" w14:textId="77777777" w:rsidR="00F849A4" w:rsidRPr="0002618F" w:rsidRDefault="00000000">
      <w:pPr>
        <w:numPr>
          <w:ilvl w:val="0"/>
          <w:numId w:val="31"/>
        </w:numPr>
        <w:spacing w:line="360" w:lineRule="auto"/>
        <w:rPr>
          <w:bCs/>
          <w:sz w:val="24"/>
        </w:rPr>
      </w:pPr>
      <w:r w:rsidRPr="0002618F">
        <w:rPr>
          <w:sz w:val="24"/>
        </w:rPr>
        <w:t>______</w:t>
      </w:r>
      <w:r w:rsidRPr="0002618F">
        <w:rPr>
          <w:bCs/>
          <w:sz w:val="24"/>
        </w:rPr>
        <w:t>负责</w:t>
      </w:r>
      <w:r w:rsidRPr="0002618F">
        <w:rPr>
          <w:sz w:val="24"/>
        </w:rPr>
        <w:t>______</w:t>
      </w:r>
      <w:r w:rsidRPr="0002618F">
        <w:rPr>
          <w:bCs/>
          <w:sz w:val="24"/>
        </w:rPr>
        <w:t>，具体工作范围、内容以响应文件及合同为准。</w:t>
      </w:r>
    </w:p>
    <w:p w14:paraId="05C8B9D0" w14:textId="77777777" w:rsidR="00F849A4" w:rsidRPr="0002618F" w:rsidRDefault="00000000">
      <w:pPr>
        <w:numPr>
          <w:ilvl w:val="0"/>
          <w:numId w:val="31"/>
        </w:numPr>
        <w:spacing w:line="360" w:lineRule="auto"/>
        <w:rPr>
          <w:bCs/>
          <w:sz w:val="24"/>
        </w:rPr>
      </w:pPr>
      <w:r w:rsidRPr="0002618F">
        <w:rPr>
          <w:sz w:val="24"/>
        </w:rPr>
        <w:t>______</w:t>
      </w:r>
      <w:r w:rsidRPr="0002618F">
        <w:rPr>
          <w:bCs/>
          <w:sz w:val="24"/>
        </w:rPr>
        <w:t>负责</w:t>
      </w:r>
      <w:r w:rsidRPr="0002618F">
        <w:rPr>
          <w:sz w:val="24"/>
        </w:rPr>
        <w:t>______</w:t>
      </w:r>
      <w:r w:rsidRPr="0002618F">
        <w:rPr>
          <w:bCs/>
          <w:sz w:val="24"/>
        </w:rPr>
        <w:t>（如有），具体工作范围、内容以响应文件及合同为准。</w:t>
      </w:r>
    </w:p>
    <w:p w14:paraId="008D1312" w14:textId="77777777" w:rsidR="00F849A4" w:rsidRPr="0002618F" w:rsidRDefault="00000000">
      <w:pPr>
        <w:numPr>
          <w:ilvl w:val="0"/>
          <w:numId w:val="31"/>
        </w:numPr>
        <w:spacing w:line="360" w:lineRule="auto"/>
        <w:rPr>
          <w:sz w:val="24"/>
        </w:rPr>
      </w:pPr>
      <w:r w:rsidRPr="0002618F">
        <w:rPr>
          <w:sz w:val="24"/>
        </w:rPr>
        <w:t>本项目联合协议合同总额为</w:t>
      </w:r>
      <w:r w:rsidRPr="0002618F">
        <w:rPr>
          <w:sz w:val="24"/>
        </w:rPr>
        <w:t>______</w:t>
      </w:r>
      <w:r w:rsidRPr="0002618F">
        <w:rPr>
          <w:sz w:val="24"/>
        </w:rPr>
        <w:t>元，联合体各成员按照如下比例分摊（按联合体成员分别列明）：</w:t>
      </w:r>
    </w:p>
    <w:p w14:paraId="3F2136FC" w14:textId="77777777" w:rsidR="00F849A4" w:rsidRPr="0002618F" w:rsidRDefault="00000000">
      <w:pPr>
        <w:tabs>
          <w:tab w:val="left" w:pos="720"/>
          <w:tab w:val="left" w:pos="900"/>
        </w:tabs>
        <w:spacing w:line="360" w:lineRule="auto"/>
        <w:ind w:left="851"/>
        <w:rPr>
          <w:sz w:val="24"/>
          <w:szCs w:val="20"/>
        </w:rPr>
      </w:pPr>
      <w:r w:rsidRPr="0002618F">
        <w:rPr>
          <w:sz w:val="24"/>
          <w:szCs w:val="20"/>
        </w:rPr>
        <w:t>（</w:t>
      </w:r>
      <w:r w:rsidRPr="0002618F">
        <w:rPr>
          <w:sz w:val="24"/>
          <w:szCs w:val="20"/>
        </w:rPr>
        <w:t>1</w:t>
      </w:r>
      <w:r w:rsidRPr="0002618F">
        <w:rPr>
          <w:sz w:val="24"/>
          <w:szCs w:val="20"/>
        </w:rPr>
        <w:t>）</w:t>
      </w:r>
      <w:r w:rsidRPr="0002618F">
        <w:rPr>
          <w:sz w:val="24"/>
        </w:rPr>
        <w:t>______</w:t>
      </w:r>
      <w:r w:rsidRPr="0002618F">
        <w:rPr>
          <w:sz w:val="24"/>
          <w:szCs w:val="20"/>
        </w:rPr>
        <w:t>为</w:t>
      </w:r>
      <w:r w:rsidRPr="0002618F">
        <w:rPr>
          <w:sz w:val="24"/>
          <w:szCs w:val="20"/>
        </w:rPr>
        <w:t>□</w:t>
      </w:r>
      <w:r w:rsidRPr="0002618F">
        <w:rPr>
          <w:sz w:val="24"/>
          <w:szCs w:val="20"/>
        </w:rPr>
        <w:t>大型企业</w:t>
      </w:r>
      <w:r w:rsidRPr="0002618F">
        <w:rPr>
          <w:sz w:val="24"/>
          <w:szCs w:val="20"/>
        </w:rPr>
        <w:t>□</w:t>
      </w:r>
      <w:r w:rsidRPr="0002618F">
        <w:rPr>
          <w:sz w:val="24"/>
          <w:szCs w:val="20"/>
        </w:rPr>
        <w:t>中型企业、</w:t>
      </w:r>
      <w:r w:rsidRPr="0002618F">
        <w:rPr>
          <w:sz w:val="24"/>
          <w:szCs w:val="20"/>
        </w:rPr>
        <w:t>□</w:t>
      </w:r>
      <w:r w:rsidRPr="0002618F">
        <w:rPr>
          <w:sz w:val="24"/>
          <w:szCs w:val="20"/>
        </w:rPr>
        <w:t>小微企业（包含监狱企业、残疾人福利性单位）、</w:t>
      </w:r>
      <w:r w:rsidRPr="0002618F">
        <w:rPr>
          <w:sz w:val="24"/>
          <w:szCs w:val="20"/>
        </w:rPr>
        <w:t>□</w:t>
      </w:r>
      <w:r w:rsidRPr="0002618F">
        <w:rPr>
          <w:sz w:val="24"/>
          <w:szCs w:val="20"/>
        </w:rPr>
        <w:t>其他，合同金额为</w:t>
      </w:r>
      <w:r w:rsidRPr="0002618F">
        <w:rPr>
          <w:sz w:val="24"/>
        </w:rPr>
        <w:t>______</w:t>
      </w:r>
      <w:r w:rsidRPr="0002618F">
        <w:rPr>
          <w:sz w:val="24"/>
          <w:szCs w:val="20"/>
        </w:rPr>
        <w:t>元；</w:t>
      </w:r>
    </w:p>
    <w:p w14:paraId="78474A25" w14:textId="77777777" w:rsidR="00F849A4" w:rsidRPr="0002618F" w:rsidRDefault="00000000">
      <w:pPr>
        <w:tabs>
          <w:tab w:val="left" w:pos="720"/>
          <w:tab w:val="left" w:pos="900"/>
        </w:tabs>
        <w:spacing w:line="360" w:lineRule="auto"/>
        <w:ind w:left="851"/>
        <w:rPr>
          <w:sz w:val="24"/>
          <w:szCs w:val="20"/>
        </w:rPr>
      </w:pPr>
      <w:r w:rsidRPr="0002618F">
        <w:rPr>
          <w:sz w:val="24"/>
          <w:szCs w:val="20"/>
        </w:rPr>
        <w:t>（</w:t>
      </w:r>
      <w:r w:rsidRPr="0002618F">
        <w:rPr>
          <w:sz w:val="24"/>
          <w:szCs w:val="20"/>
        </w:rPr>
        <w:t>2</w:t>
      </w:r>
      <w:r w:rsidRPr="0002618F">
        <w:rPr>
          <w:sz w:val="24"/>
          <w:szCs w:val="20"/>
        </w:rPr>
        <w:t>）</w:t>
      </w:r>
      <w:r w:rsidRPr="0002618F">
        <w:rPr>
          <w:sz w:val="24"/>
        </w:rPr>
        <w:t>______</w:t>
      </w:r>
      <w:r w:rsidRPr="0002618F">
        <w:rPr>
          <w:sz w:val="24"/>
          <w:szCs w:val="20"/>
        </w:rPr>
        <w:t>为</w:t>
      </w:r>
      <w:r w:rsidRPr="0002618F">
        <w:rPr>
          <w:sz w:val="24"/>
          <w:szCs w:val="20"/>
        </w:rPr>
        <w:t>□</w:t>
      </w:r>
      <w:r w:rsidRPr="0002618F">
        <w:rPr>
          <w:sz w:val="24"/>
          <w:szCs w:val="20"/>
        </w:rPr>
        <w:t>大型企业</w:t>
      </w:r>
      <w:r w:rsidRPr="0002618F">
        <w:rPr>
          <w:sz w:val="24"/>
          <w:szCs w:val="20"/>
        </w:rPr>
        <w:t>□</w:t>
      </w:r>
      <w:r w:rsidRPr="0002618F">
        <w:rPr>
          <w:sz w:val="24"/>
          <w:szCs w:val="20"/>
        </w:rPr>
        <w:t>中型企业、</w:t>
      </w:r>
      <w:r w:rsidRPr="0002618F">
        <w:rPr>
          <w:sz w:val="24"/>
          <w:szCs w:val="20"/>
        </w:rPr>
        <w:t>□</w:t>
      </w:r>
      <w:r w:rsidRPr="0002618F">
        <w:rPr>
          <w:sz w:val="24"/>
          <w:szCs w:val="20"/>
        </w:rPr>
        <w:t>小微企业（包含监狱企业、残疾人福利性单位）、</w:t>
      </w:r>
      <w:r w:rsidRPr="0002618F">
        <w:rPr>
          <w:sz w:val="24"/>
          <w:szCs w:val="20"/>
        </w:rPr>
        <w:t>□</w:t>
      </w:r>
      <w:r w:rsidRPr="0002618F">
        <w:rPr>
          <w:sz w:val="24"/>
          <w:szCs w:val="20"/>
        </w:rPr>
        <w:t>其他，合同金额为</w:t>
      </w:r>
      <w:r w:rsidRPr="0002618F">
        <w:rPr>
          <w:sz w:val="24"/>
        </w:rPr>
        <w:t>______</w:t>
      </w:r>
      <w:r w:rsidRPr="0002618F">
        <w:rPr>
          <w:sz w:val="24"/>
          <w:szCs w:val="20"/>
        </w:rPr>
        <w:t>元；</w:t>
      </w:r>
    </w:p>
    <w:p w14:paraId="61F4689F" w14:textId="77777777" w:rsidR="00F849A4" w:rsidRPr="0002618F" w:rsidRDefault="00000000">
      <w:pPr>
        <w:tabs>
          <w:tab w:val="left" w:pos="720"/>
          <w:tab w:val="left" w:pos="900"/>
        </w:tabs>
        <w:spacing w:line="360" w:lineRule="auto"/>
        <w:ind w:left="851"/>
        <w:rPr>
          <w:sz w:val="24"/>
          <w:szCs w:val="20"/>
        </w:rPr>
      </w:pPr>
      <w:r w:rsidRPr="0002618F">
        <w:rPr>
          <w:sz w:val="24"/>
          <w:szCs w:val="20"/>
        </w:rPr>
        <w:t>（</w:t>
      </w:r>
      <w:r w:rsidRPr="0002618F">
        <w:rPr>
          <w:sz w:val="24"/>
          <w:szCs w:val="20"/>
        </w:rPr>
        <w:t>…</w:t>
      </w:r>
      <w:r w:rsidRPr="0002618F">
        <w:rPr>
          <w:sz w:val="24"/>
          <w:szCs w:val="20"/>
        </w:rPr>
        <w:t>）</w:t>
      </w:r>
      <w:r w:rsidRPr="0002618F">
        <w:rPr>
          <w:sz w:val="24"/>
        </w:rPr>
        <w:t>______</w:t>
      </w:r>
      <w:r w:rsidRPr="0002618F">
        <w:rPr>
          <w:sz w:val="24"/>
          <w:szCs w:val="20"/>
        </w:rPr>
        <w:t>为</w:t>
      </w:r>
      <w:r w:rsidRPr="0002618F">
        <w:rPr>
          <w:sz w:val="24"/>
          <w:szCs w:val="20"/>
        </w:rPr>
        <w:t>□</w:t>
      </w:r>
      <w:r w:rsidRPr="0002618F">
        <w:rPr>
          <w:sz w:val="24"/>
          <w:szCs w:val="20"/>
        </w:rPr>
        <w:t>大型企业</w:t>
      </w:r>
      <w:r w:rsidRPr="0002618F">
        <w:rPr>
          <w:sz w:val="24"/>
          <w:szCs w:val="20"/>
        </w:rPr>
        <w:t>□</w:t>
      </w:r>
      <w:r w:rsidRPr="0002618F">
        <w:rPr>
          <w:sz w:val="24"/>
          <w:szCs w:val="20"/>
        </w:rPr>
        <w:t>中型企业、</w:t>
      </w:r>
      <w:r w:rsidRPr="0002618F">
        <w:rPr>
          <w:sz w:val="24"/>
          <w:szCs w:val="20"/>
        </w:rPr>
        <w:t>□</w:t>
      </w:r>
      <w:r w:rsidRPr="0002618F">
        <w:rPr>
          <w:sz w:val="24"/>
          <w:szCs w:val="20"/>
        </w:rPr>
        <w:t>小微企业（包含监狱企业、残疾人福利性单位）、</w:t>
      </w:r>
      <w:r w:rsidRPr="0002618F">
        <w:rPr>
          <w:sz w:val="24"/>
          <w:szCs w:val="20"/>
        </w:rPr>
        <w:t>□</w:t>
      </w:r>
      <w:r w:rsidRPr="0002618F">
        <w:rPr>
          <w:sz w:val="24"/>
          <w:szCs w:val="20"/>
        </w:rPr>
        <w:t>其他，合同金额为</w:t>
      </w:r>
      <w:r w:rsidRPr="0002618F">
        <w:rPr>
          <w:sz w:val="24"/>
        </w:rPr>
        <w:t>______</w:t>
      </w:r>
      <w:r w:rsidRPr="0002618F">
        <w:rPr>
          <w:sz w:val="24"/>
          <w:szCs w:val="20"/>
        </w:rPr>
        <w:t>元。</w:t>
      </w:r>
    </w:p>
    <w:p w14:paraId="785E8D46" w14:textId="77777777" w:rsidR="00F849A4" w:rsidRPr="0002618F" w:rsidRDefault="00000000">
      <w:pPr>
        <w:numPr>
          <w:ilvl w:val="0"/>
          <w:numId w:val="31"/>
        </w:numPr>
        <w:tabs>
          <w:tab w:val="left" w:pos="993"/>
        </w:tabs>
        <w:spacing w:line="360" w:lineRule="auto"/>
        <w:rPr>
          <w:bCs/>
          <w:sz w:val="24"/>
        </w:rPr>
      </w:pPr>
      <w:r w:rsidRPr="0002618F">
        <w:rPr>
          <w:sz w:val="24"/>
          <w:szCs w:val="20"/>
        </w:rPr>
        <w:t>以联合体形式参加政府采购活动的，联合体各方不得再单独参加或者与其他供应商另外组成联合体参加同一合同项下的政府采购活动。</w:t>
      </w:r>
    </w:p>
    <w:p w14:paraId="5E5EBDC0" w14:textId="77777777" w:rsidR="00F849A4" w:rsidRPr="0002618F" w:rsidRDefault="00000000">
      <w:pPr>
        <w:numPr>
          <w:ilvl w:val="0"/>
          <w:numId w:val="31"/>
        </w:numPr>
        <w:spacing w:line="360" w:lineRule="auto"/>
        <w:rPr>
          <w:bCs/>
          <w:sz w:val="24"/>
        </w:rPr>
      </w:pPr>
      <w:r w:rsidRPr="0002618F">
        <w:rPr>
          <w:bCs/>
          <w:sz w:val="24"/>
        </w:rPr>
        <w:t>其他约定（如有）：</w:t>
      </w:r>
      <w:r w:rsidRPr="0002618F">
        <w:rPr>
          <w:sz w:val="24"/>
        </w:rPr>
        <w:t>______</w:t>
      </w:r>
      <w:r w:rsidRPr="0002618F">
        <w:rPr>
          <w:rFonts w:hint="eastAsia"/>
          <w:sz w:val="24"/>
        </w:rPr>
        <w:t>。</w:t>
      </w:r>
    </w:p>
    <w:p w14:paraId="73A24A62" w14:textId="77777777" w:rsidR="00F849A4" w:rsidRPr="0002618F" w:rsidRDefault="00000000">
      <w:pPr>
        <w:tabs>
          <w:tab w:val="left" w:pos="780"/>
        </w:tabs>
        <w:spacing w:line="360" w:lineRule="auto"/>
        <w:ind w:left="180" w:firstLineChars="200" w:firstLine="480"/>
        <w:rPr>
          <w:sz w:val="24"/>
        </w:rPr>
      </w:pPr>
      <w:r w:rsidRPr="0002618F">
        <w:rPr>
          <w:bCs/>
          <w:sz w:val="24"/>
        </w:rPr>
        <w:t>本协议自各方盖章后生效，采购合同履行完毕后自动失效。如未成交，本协议自动终止。</w:t>
      </w:r>
    </w:p>
    <w:p w14:paraId="340C976D" w14:textId="77777777" w:rsidR="00F849A4" w:rsidRPr="0002618F" w:rsidRDefault="00000000">
      <w:pPr>
        <w:spacing w:line="360" w:lineRule="auto"/>
        <w:ind w:firstLine="471"/>
        <w:rPr>
          <w:sz w:val="24"/>
        </w:rPr>
      </w:pPr>
      <w:r w:rsidRPr="0002618F">
        <w:rPr>
          <w:rFonts w:hint="eastAsia"/>
          <w:sz w:val="24"/>
        </w:rPr>
        <w:lastRenderedPageBreak/>
        <w:t>联合体</w:t>
      </w:r>
      <w:r w:rsidRPr="0002618F">
        <w:rPr>
          <w:sz w:val="24"/>
        </w:rPr>
        <w:t>牵头人</w:t>
      </w:r>
      <w:r w:rsidRPr="0002618F">
        <w:rPr>
          <w:rFonts w:hint="eastAsia"/>
          <w:sz w:val="24"/>
        </w:rPr>
        <w:t>名称：</w:t>
      </w:r>
      <w:r w:rsidRPr="0002618F">
        <w:rPr>
          <w:sz w:val="24"/>
          <w:szCs w:val="20"/>
        </w:rPr>
        <w:t>______</w:t>
      </w:r>
      <w:r w:rsidRPr="0002618F">
        <w:rPr>
          <w:sz w:val="24"/>
        </w:rPr>
        <w:tab/>
      </w:r>
      <w:r w:rsidRPr="0002618F">
        <w:rPr>
          <w:sz w:val="24"/>
        </w:rPr>
        <w:tab/>
      </w:r>
      <w:r w:rsidRPr="0002618F">
        <w:rPr>
          <w:sz w:val="24"/>
        </w:rPr>
        <w:tab/>
      </w:r>
      <w:r w:rsidRPr="0002618F">
        <w:rPr>
          <w:sz w:val="24"/>
        </w:rPr>
        <w:tab/>
      </w:r>
      <w:r w:rsidRPr="0002618F">
        <w:rPr>
          <w:sz w:val="24"/>
        </w:rPr>
        <w:tab/>
        <w:t xml:space="preserve"> </w:t>
      </w:r>
      <w:r w:rsidRPr="0002618F">
        <w:rPr>
          <w:rFonts w:hint="eastAsia"/>
          <w:sz w:val="24"/>
        </w:rPr>
        <w:t>联合体成员名称</w:t>
      </w:r>
      <w:r w:rsidRPr="0002618F">
        <w:rPr>
          <w:sz w:val="24"/>
        </w:rPr>
        <w:t>：</w:t>
      </w:r>
      <w:r w:rsidRPr="0002618F">
        <w:rPr>
          <w:sz w:val="24"/>
          <w:szCs w:val="20"/>
        </w:rPr>
        <w:t>______</w:t>
      </w:r>
    </w:p>
    <w:p w14:paraId="6219F3F5" w14:textId="77777777" w:rsidR="00F849A4" w:rsidRPr="0002618F" w:rsidRDefault="00000000">
      <w:pPr>
        <w:spacing w:line="360" w:lineRule="auto"/>
        <w:ind w:firstLine="471"/>
        <w:rPr>
          <w:sz w:val="24"/>
        </w:rPr>
      </w:pPr>
      <w:r w:rsidRPr="0002618F">
        <w:rPr>
          <w:sz w:val="24"/>
        </w:rPr>
        <w:t>盖章：</w:t>
      </w:r>
      <w:r w:rsidRPr="0002618F">
        <w:rPr>
          <w:sz w:val="24"/>
          <w:szCs w:val="20"/>
        </w:rPr>
        <w:t>______</w:t>
      </w:r>
      <w:r w:rsidRPr="0002618F">
        <w:rPr>
          <w:sz w:val="24"/>
        </w:rPr>
        <w:t xml:space="preserve">                           </w:t>
      </w:r>
      <w:r w:rsidRPr="0002618F">
        <w:rPr>
          <w:sz w:val="24"/>
        </w:rPr>
        <w:t>盖章：</w:t>
      </w:r>
      <w:r w:rsidRPr="0002618F">
        <w:rPr>
          <w:sz w:val="24"/>
          <w:szCs w:val="20"/>
        </w:rPr>
        <w:t>______</w:t>
      </w:r>
    </w:p>
    <w:p w14:paraId="18B0E329" w14:textId="77777777" w:rsidR="00F849A4" w:rsidRPr="0002618F" w:rsidRDefault="00F849A4">
      <w:pPr>
        <w:spacing w:line="360" w:lineRule="auto"/>
        <w:ind w:firstLine="471"/>
        <w:rPr>
          <w:sz w:val="24"/>
        </w:rPr>
      </w:pPr>
    </w:p>
    <w:p w14:paraId="5507579D" w14:textId="77777777" w:rsidR="00F849A4" w:rsidRPr="0002618F" w:rsidRDefault="00F849A4">
      <w:pPr>
        <w:spacing w:line="360" w:lineRule="auto"/>
        <w:ind w:firstLine="471"/>
        <w:rPr>
          <w:sz w:val="24"/>
        </w:rPr>
      </w:pPr>
    </w:p>
    <w:p w14:paraId="15B8F2F6" w14:textId="77777777" w:rsidR="00F849A4" w:rsidRPr="0002618F" w:rsidRDefault="00000000">
      <w:pPr>
        <w:spacing w:line="360" w:lineRule="auto"/>
        <w:ind w:firstLine="471"/>
        <w:rPr>
          <w:sz w:val="24"/>
        </w:rPr>
      </w:pPr>
      <w:r w:rsidRPr="0002618F">
        <w:rPr>
          <w:rFonts w:hint="eastAsia"/>
          <w:sz w:val="24"/>
        </w:rPr>
        <w:t>联合体成员名称</w:t>
      </w:r>
      <w:r w:rsidRPr="0002618F">
        <w:rPr>
          <w:sz w:val="24"/>
        </w:rPr>
        <w:t>：</w:t>
      </w:r>
      <w:r w:rsidRPr="0002618F">
        <w:rPr>
          <w:sz w:val="24"/>
          <w:szCs w:val="20"/>
        </w:rPr>
        <w:t>______</w:t>
      </w:r>
    </w:p>
    <w:p w14:paraId="734D816F" w14:textId="77777777" w:rsidR="00F849A4" w:rsidRPr="0002618F" w:rsidRDefault="00000000">
      <w:pPr>
        <w:widowControl/>
        <w:spacing w:line="360" w:lineRule="auto"/>
        <w:ind w:firstLineChars="200" w:firstLine="480"/>
        <w:jc w:val="left"/>
        <w:rPr>
          <w:sz w:val="24"/>
        </w:rPr>
      </w:pPr>
      <w:r w:rsidRPr="0002618F">
        <w:rPr>
          <w:sz w:val="24"/>
        </w:rPr>
        <w:t>盖章：</w:t>
      </w:r>
      <w:r w:rsidRPr="0002618F">
        <w:rPr>
          <w:sz w:val="24"/>
          <w:szCs w:val="20"/>
        </w:rPr>
        <w:t>______</w:t>
      </w:r>
      <w:r w:rsidRPr="0002618F">
        <w:rPr>
          <w:sz w:val="24"/>
        </w:rPr>
        <w:t xml:space="preserve">         </w:t>
      </w:r>
    </w:p>
    <w:p w14:paraId="7F6B76C2" w14:textId="77777777" w:rsidR="00F849A4" w:rsidRPr="0002618F" w:rsidRDefault="00F849A4">
      <w:pPr>
        <w:spacing w:line="360" w:lineRule="auto"/>
        <w:ind w:left="480"/>
        <w:jc w:val="right"/>
        <w:rPr>
          <w:sz w:val="24"/>
        </w:rPr>
      </w:pPr>
    </w:p>
    <w:p w14:paraId="58B7DEFF" w14:textId="77777777" w:rsidR="00F849A4" w:rsidRPr="0002618F" w:rsidRDefault="00000000">
      <w:pPr>
        <w:spacing w:line="360" w:lineRule="auto"/>
        <w:ind w:left="480"/>
        <w:jc w:val="right"/>
        <w:rPr>
          <w:sz w:val="24"/>
        </w:rPr>
      </w:pPr>
      <w:r w:rsidRPr="0002618F">
        <w:rPr>
          <w:sz w:val="24"/>
          <w:szCs w:val="20"/>
        </w:rPr>
        <w:t>日期：</w:t>
      </w:r>
      <w:r w:rsidRPr="0002618F">
        <w:rPr>
          <w:sz w:val="24"/>
        </w:rPr>
        <w:t>______</w:t>
      </w:r>
      <w:r w:rsidRPr="0002618F">
        <w:rPr>
          <w:sz w:val="24"/>
          <w:szCs w:val="20"/>
        </w:rPr>
        <w:t>年</w:t>
      </w:r>
      <w:r w:rsidRPr="0002618F">
        <w:rPr>
          <w:sz w:val="24"/>
        </w:rPr>
        <w:t>______</w:t>
      </w:r>
      <w:r w:rsidRPr="0002618F">
        <w:rPr>
          <w:sz w:val="24"/>
          <w:szCs w:val="20"/>
        </w:rPr>
        <w:t>月</w:t>
      </w:r>
      <w:r w:rsidRPr="0002618F">
        <w:rPr>
          <w:sz w:val="24"/>
        </w:rPr>
        <w:t>______</w:t>
      </w:r>
      <w:r w:rsidRPr="0002618F">
        <w:rPr>
          <w:sz w:val="24"/>
          <w:szCs w:val="20"/>
        </w:rPr>
        <w:t>日</w:t>
      </w:r>
    </w:p>
    <w:p w14:paraId="20F2B37B" w14:textId="77777777" w:rsidR="00F849A4" w:rsidRPr="0002618F" w:rsidRDefault="00F849A4">
      <w:pPr>
        <w:spacing w:line="360" w:lineRule="auto"/>
        <w:ind w:left="480"/>
        <w:jc w:val="right"/>
        <w:rPr>
          <w:b/>
          <w:sz w:val="24"/>
        </w:rPr>
      </w:pPr>
    </w:p>
    <w:p w14:paraId="19DC3D2B" w14:textId="77777777" w:rsidR="00F849A4" w:rsidRPr="0002618F" w:rsidRDefault="00F849A4">
      <w:pPr>
        <w:tabs>
          <w:tab w:val="left" w:pos="8280"/>
        </w:tabs>
        <w:spacing w:line="360" w:lineRule="auto"/>
        <w:ind w:firstLine="480"/>
        <w:rPr>
          <w:sz w:val="24"/>
        </w:rPr>
      </w:pPr>
    </w:p>
    <w:p w14:paraId="3123590A" w14:textId="77777777" w:rsidR="00F849A4" w:rsidRPr="0002618F" w:rsidRDefault="00F849A4">
      <w:pPr>
        <w:tabs>
          <w:tab w:val="left" w:pos="8280"/>
        </w:tabs>
        <w:spacing w:line="360" w:lineRule="auto"/>
        <w:ind w:firstLine="480"/>
        <w:rPr>
          <w:sz w:val="24"/>
        </w:rPr>
      </w:pPr>
    </w:p>
    <w:p w14:paraId="341B93E0" w14:textId="77777777" w:rsidR="00F849A4" w:rsidRPr="0002618F" w:rsidRDefault="00000000">
      <w:pPr>
        <w:spacing w:line="360" w:lineRule="auto"/>
        <w:ind w:leftChars="228" w:left="719" w:hangingChars="100" w:hanging="240"/>
        <w:rPr>
          <w:sz w:val="24"/>
        </w:rPr>
      </w:pPr>
      <w:r w:rsidRPr="0002618F">
        <w:rPr>
          <w:sz w:val="24"/>
        </w:rPr>
        <w:t>注：</w:t>
      </w:r>
    </w:p>
    <w:p w14:paraId="2104B78B" w14:textId="77777777" w:rsidR="00F849A4" w:rsidRPr="0002618F" w:rsidRDefault="00000000">
      <w:pPr>
        <w:spacing w:line="360" w:lineRule="auto"/>
        <w:ind w:leftChars="228" w:left="719" w:hangingChars="100" w:hanging="240"/>
        <w:rPr>
          <w:sz w:val="24"/>
        </w:rPr>
      </w:pPr>
      <w:r w:rsidRPr="0002618F">
        <w:rPr>
          <w:rFonts w:hint="eastAsia"/>
          <w:sz w:val="24"/>
        </w:rPr>
        <w:t xml:space="preserve">1. </w:t>
      </w:r>
      <w:r w:rsidRPr="0002618F">
        <w:rPr>
          <w:rFonts w:hint="eastAsia"/>
          <w:sz w:val="24"/>
        </w:rPr>
        <w:t>如本项目（包）接受供应商以联合体形式参加采购活动，且供应商以联合体形</w:t>
      </w:r>
    </w:p>
    <w:p w14:paraId="4D0207B1" w14:textId="77777777" w:rsidR="00F849A4" w:rsidRPr="0002618F" w:rsidRDefault="00000000">
      <w:pPr>
        <w:spacing w:line="360" w:lineRule="auto"/>
        <w:ind w:leftChars="228" w:left="719" w:hangingChars="100" w:hanging="240"/>
        <w:rPr>
          <w:sz w:val="24"/>
        </w:rPr>
      </w:pPr>
      <w:r w:rsidRPr="0002618F">
        <w:rPr>
          <w:rFonts w:hint="eastAsia"/>
          <w:sz w:val="24"/>
        </w:rPr>
        <w:t>式参与时，须提供《联合协议》，否则</w:t>
      </w:r>
      <w:r w:rsidRPr="0002618F">
        <w:rPr>
          <w:rFonts w:hint="eastAsia"/>
          <w:b/>
          <w:bCs/>
          <w:sz w:val="24"/>
        </w:rPr>
        <w:t>响应无效</w:t>
      </w:r>
      <w:r w:rsidRPr="0002618F">
        <w:rPr>
          <w:rFonts w:hint="eastAsia"/>
          <w:sz w:val="24"/>
        </w:rPr>
        <w:t>。</w:t>
      </w:r>
    </w:p>
    <w:p w14:paraId="61EDF3FB" w14:textId="77777777" w:rsidR="00F849A4" w:rsidRPr="0002618F" w:rsidRDefault="00000000">
      <w:pPr>
        <w:spacing w:line="360" w:lineRule="auto"/>
        <w:ind w:leftChars="228" w:left="719" w:hangingChars="100" w:hanging="240"/>
        <w:rPr>
          <w:sz w:val="24"/>
        </w:rPr>
      </w:pPr>
      <w:r w:rsidRPr="0002618F">
        <w:rPr>
          <w:rFonts w:hint="eastAsia"/>
          <w:sz w:val="24"/>
        </w:rPr>
        <w:t xml:space="preserve">2. </w:t>
      </w:r>
      <w:r w:rsidRPr="0002618F">
        <w:rPr>
          <w:rFonts w:hint="eastAsia"/>
          <w:sz w:val="24"/>
        </w:rPr>
        <w:t>联合体各方成员需在本协议上共同盖章</w:t>
      </w:r>
      <w:r w:rsidRPr="0002618F">
        <w:rPr>
          <w:sz w:val="24"/>
        </w:rPr>
        <w:t>。</w:t>
      </w:r>
    </w:p>
    <w:p w14:paraId="00B5C67E" w14:textId="77777777" w:rsidR="00F849A4" w:rsidRPr="0002618F" w:rsidRDefault="00F849A4">
      <w:pPr>
        <w:widowControl/>
        <w:spacing w:line="360" w:lineRule="auto"/>
        <w:jc w:val="left"/>
        <w:rPr>
          <w:sz w:val="24"/>
        </w:rPr>
      </w:pPr>
    </w:p>
    <w:p w14:paraId="588C8F3D" w14:textId="77777777" w:rsidR="00F849A4" w:rsidRPr="0002618F" w:rsidRDefault="00F849A4">
      <w:pPr>
        <w:widowControl/>
        <w:spacing w:line="360" w:lineRule="auto"/>
        <w:jc w:val="left"/>
        <w:rPr>
          <w:sz w:val="24"/>
        </w:rPr>
      </w:pPr>
    </w:p>
    <w:p w14:paraId="235FEB3C" w14:textId="77777777" w:rsidR="00F849A4" w:rsidRPr="0002618F" w:rsidRDefault="00F849A4">
      <w:pPr>
        <w:widowControl/>
        <w:spacing w:line="360" w:lineRule="auto"/>
        <w:jc w:val="left"/>
        <w:rPr>
          <w:sz w:val="24"/>
        </w:rPr>
      </w:pPr>
    </w:p>
    <w:p w14:paraId="31D01418" w14:textId="77777777" w:rsidR="00F849A4" w:rsidRPr="0002618F" w:rsidRDefault="00F849A4">
      <w:pPr>
        <w:widowControl/>
        <w:spacing w:line="360" w:lineRule="auto"/>
        <w:jc w:val="left"/>
        <w:rPr>
          <w:sz w:val="24"/>
        </w:rPr>
      </w:pPr>
    </w:p>
    <w:p w14:paraId="169FB882" w14:textId="77777777" w:rsidR="00F849A4" w:rsidRPr="0002618F" w:rsidRDefault="00F849A4">
      <w:pPr>
        <w:widowControl/>
        <w:spacing w:line="360" w:lineRule="auto"/>
        <w:jc w:val="left"/>
        <w:rPr>
          <w:sz w:val="24"/>
        </w:rPr>
      </w:pPr>
    </w:p>
    <w:p w14:paraId="08761A43" w14:textId="77777777" w:rsidR="00F849A4" w:rsidRPr="0002618F" w:rsidRDefault="00F849A4">
      <w:pPr>
        <w:widowControl/>
        <w:spacing w:line="360" w:lineRule="auto"/>
        <w:jc w:val="left"/>
        <w:rPr>
          <w:sz w:val="24"/>
        </w:rPr>
      </w:pPr>
    </w:p>
    <w:p w14:paraId="35DA374F" w14:textId="77777777" w:rsidR="00F849A4" w:rsidRPr="0002618F" w:rsidRDefault="00F849A4">
      <w:pPr>
        <w:widowControl/>
        <w:spacing w:line="360" w:lineRule="auto"/>
        <w:jc w:val="left"/>
        <w:rPr>
          <w:sz w:val="24"/>
        </w:rPr>
      </w:pPr>
    </w:p>
    <w:p w14:paraId="0F88A9AB" w14:textId="77777777" w:rsidR="00F849A4" w:rsidRPr="0002618F" w:rsidRDefault="00F849A4">
      <w:pPr>
        <w:widowControl/>
        <w:spacing w:line="360" w:lineRule="auto"/>
        <w:jc w:val="left"/>
        <w:rPr>
          <w:sz w:val="24"/>
        </w:rPr>
      </w:pPr>
    </w:p>
    <w:p w14:paraId="08E1C20B" w14:textId="77777777" w:rsidR="00F849A4" w:rsidRPr="0002618F" w:rsidRDefault="00F849A4">
      <w:pPr>
        <w:widowControl/>
        <w:spacing w:line="360" w:lineRule="auto"/>
        <w:jc w:val="left"/>
        <w:rPr>
          <w:sz w:val="24"/>
        </w:rPr>
      </w:pPr>
    </w:p>
    <w:p w14:paraId="57DDC6F5" w14:textId="77777777" w:rsidR="00F849A4" w:rsidRPr="0002618F" w:rsidRDefault="00F849A4">
      <w:pPr>
        <w:widowControl/>
        <w:spacing w:line="360" w:lineRule="auto"/>
        <w:jc w:val="left"/>
        <w:rPr>
          <w:sz w:val="24"/>
        </w:rPr>
      </w:pPr>
    </w:p>
    <w:p w14:paraId="72269039" w14:textId="77777777" w:rsidR="00F849A4" w:rsidRPr="0002618F" w:rsidRDefault="00F849A4">
      <w:pPr>
        <w:widowControl/>
        <w:spacing w:line="360" w:lineRule="auto"/>
        <w:jc w:val="left"/>
        <w:rPr>
          <w:sz w:val="24"/>
        </w:rPr>
      </w:pPr>
    </w:p>
    <w:p w14:paraId="4C77D823" w14:textId="77777777" w:rsidR="00F849A4" w:rsidRPr="0002618F" w:rsidRDefault="00F849A4">
      <w:pPr>
        <w:widowControl/>
        <w:spacing w:line="360" w:lineRule="auto"/>
        <w:jc w:val="left"/>
        <w:rPr>
          <w:sz w:val="24"/>
        </w:rPr>
      </w:pPr>
    </w:p>
    <w:p w14:paraId="2CAB9341" w14:textId="77777777" w:rsidR="00F849A4" w:rsidRPr="0002618F" w:rsidRDefault="00F849A4">
      <w:pPr>
        <w:widowControl/>
        <w:spacing w:line="360" w:lineRule="auto"/>
        <w:jc w:val="left"/>
        <w:rPr>
          <w:sz w:val="24"/>
        </w:rPr>
      </w:pPr>
    </w:p>
    <w:p w14:paraId="4D3CE49A" w14:textId="77777777" w:rsidR="00F849A4" w:rsidRPr="0002618F" w:rsidRDefault="00F849A4">
      <w:pPr>
        <w:widowControl/>
        <w:spacing w:line="360" w:lineRule="auto"/>
        <w:jc w:val="left"/>
        <w:rPr>
          <w:sz w:val="24"/>
        </w:rPr>
      </w:pPr>
    </w:p>
    <w:p w14:paraId="341AC66E" w14:textId="77777777" w:rsidR="00F849A4" w:rsidRPr="0002618F" w:rsidRDefault="00F849A4">
      <w:pPr>
        <w:widowControl/>
        <w:spacing w:line="360" w:lineRule="auto"/>
        <w:jc w:val="left"/>
        <w:rPr>
          <w:sz w:val="24"/>
        </w:rPr>
      </w:pPr>
    </w:p>
    <w:p w14:paraId="023B45AD" w14:textId="77777777" w:rsidR="00F849A4" w:rsidRPr="0002618F" w:rsidRDefault="00F849A4">
      <w:pPr>
        <w:widowControl/>
        <w:spacing w:line="360" w:lineRule="auto"/>
        <w:jc w:val="left"/>
        <w:rPr>
          <w:sz w:val="24"/>
        </w:rPr>
      </w:pPr>
    </w:p>
    <w:p w14:paraId="36ECBDEA" w14:textId="77777777" w:rsidR="00F849A4" w:rsidRPr="0002618F" w:rsidRDefault="00F849A4">
      <w:pPr>
        <w:widowControl/>
        <w:spacing w:line="360" w:lineRule="auto"/>
        <w:jc w:val="left"/>
        <w:rPr>
          <w:sz w:val="24"/>
        </w:rPr>
      </w:pPr>
    </w:p>
    <w:p w14:paraId="333E791A" w14:textId="77777777" w:rsidR="00F849A4" w:rsidRPr="0002618F" w:rsidRDefault="00F849A4">
      <w:pPr>
        <w:widowControl/>
        <w:spacing w:line="360" w:lineRule="auto"/>
        <w:jc w:val="left"/>
        <w:rPr>
          <w:sz w:val="24"/>
        </w:rPr>
      </w:pPr>
    </w:p>
    <w:p w14:paraId="7EB8A2AC" w14:textId="77777777" w:rsidR="00F849A4" w:rsidRPr="0002618F" w:rsidRDefault="00000000">
      <w:pPr>
        <w:spacing w:line="360" w:lineRule="auto"/>
        <w:outlineLvl w:val="2"/>
        <w:rPr>
          <w:sz w:val="24"/>
          <w:szCs w:val="20"/>
        </w:rPr>
      </w:pPr>
      <w:bookmarkStart w:id="2642" w:name="_Toc198195130"/>
      <w:r w:rsidRPr="0002618F">
        <w:rPr>
          <w:sz w:val="24"/>
          <w:szCs w:val="20"/>
        </w:rPr>
        <w:lastRenderedPageBreak/>
        <w:t>3-2</w:t>
      </w:r>
      <w:r w:rsidRPr="0002618F">
        <w:rPr>
          <w:sz w:val="24"/>
          <w:szCs w:val="20"/>
        </w:rPr>
        <w:t>其他特定资格要求</w:t>
      </w:r>
      <w:bookmarkEnd w:id="2642"/>
    </w:p>
    <w:p w14:paraId="66F5CCA1" w14:textId="56981A38" w:rsidR="005C6619" w:rsidRPr="0002618F" w:rsidRDefault="00DD4C5A" w:rsidP="005C6619">
      <w:pPr>
        <w:spacing w:line="360" w:lineRule="auto"/>
        <w:ind w:firstLineChars="200" w:firstLine="480"/>
        <w:outlineLvl w:val="2"/>
        <w:rPr>
          <w:rFonts w:ascii="宋体" w:hAnsi="宋体" w:hint="eastAsia"/>
          <w:sz w:val="24"/>
        </w:rPr>
      </w:pPr>
      <w:r w:rsidRPr="0002618F">
        <w:rPr>
          <w:rFonts w:ascii="宋体" w:hAnsi="宋体" w:hint="eastAsia"/>
          <w:sz w:val="24"/>
        </w:rPr>
        <w:t>（1）供应商</w:t>
      </w:r>
      <w:r w:rsidRPr="0002618F">
        <w:rPr>
          <w:rFonts w:ascii="宋体" w:hAnsi="宋体"/>
          <w:sz w:val="24"/>
        </w:rPr>
        <w:t>须具备住建部门核发有效的</w:t>
      </w:r>
      <w:r w:rsidRPr="0002618F">
        <w:rPr>
          <w:rFonts w:ascii="宋体" w:hAnsi="宋体" w:hint="eastAsia"/>
          <w:sz w:val="24"/>
        </w:rPr>
        <w:t>电力工程施工总承包贰</w:t>
      </w:r>
      <w:r w:rsidRPr="0002618F">
        <w:rPr>
          <w:rFonts w:ascii="宋体" w:hAnsi="宋体"/>
          <w:sz w:val="24"/>
        </w:rPr>
        <w:t>级及以上</w:t>
      </w:r>
      <w:r w:rsidR="009A6489" w:rsidRPr="0002618F">
        <w:rPr>
          <w:rFonts w:ascii="宋体" w:hAnsi="宋体" w:hint="eastAsia"/>
          <w:sz w:val="24"/>
        </w:rPr>
        <w:t>或</w:t>
      </w:r>
      <w:r w:rsidRPr="0002618F">
        <w:rPr>
          <w:rFonts w:ascii="宋体" w:hAnsi="宋体" w:hint="eastAsia"/>
          <w:sz w:val="24"/>
        </w:rPr>
        <w:t>输变电工程专业承包二级及以上资质，</w:t>
      </w:r>
      <w:r w:rsidRPr="0002618F">
        <w:rPr>
          <w:rFonts w:ascii="宋体" w:hAnsi="宋体"/>
          <w:sz w:val="24"/>
        </w:rPr>
        <w:t>且具备安全生产许可证</w:t>
      </w:r>
      <w:r w:rsidRPr="0002618F">
        <w:rPr>
          <w:rFonts w:ascii="宋体" w:hAnsi="宋体" w:hint="eastAsia"/>
          <w:sz w:val="24"/>
        </w:rPr>
        <w:t>。具有有效的国家能源局颁发的承装（修、试）电力设施许可证三级（含）以上资质</w:t>
      </w:r>
      <w:r w:rsidR="005C6619" w:rsidRPr="0002618F">
        <w:rPr>
          <w:rFonts w:ascii="宋体" w:hAnsi="宋体" w:hint="eastAsia"/>
          <w:sz w:val="24"/>
        </w:rPr>
        <w:t>。</w:t>
      </w:r>
    </w:p>
    <w:p w14:paraId="7DCD5367" w14:textId="46CD20BC" w:rsidR="00F849A4" w:rsidRPr="0002618F" w:rsidRDefault="005C6619">
      <w:pPr>
        <w:spacing w:line="360" w:lineRule="auto"/>
        <w:ind w:firstLineChars="200" w:firstLine="480"/>
        <w:rPr>
          <w:rFonts w:ascii="宋体" w:hAnsi="宋体" w:hint="eastAsia"/>
          <w:sz w:val="24"/>
        </w:rPr>
      </w:pPr>
      <w:r w:rsidRPr="0002618F">
        <w:rPr>
          <w:rFonts w:ascii="宋体" w:hAnsi="宋体" w:hint="eastAsia"/>
          <w:sz w:val="24"/>
        </w:rPr>
        <w:t>（2）供应商拟派项目经理须具备机电工程专业二级及以上级（含以上级）注册建造师执业资格和有效的安全生产考核合格证书（B本），且在确定</w:t>
      </w:r>
      <w:r w:rsidR="00364A77" w:rsidRPr="0002618F">
        <w:rPr>
          <w:rFonts w:ascii="宋体" w:hAnsi="宋体" w:hint="eastAsia"/>
          <w:sz w:val="24"/>
        </w:rPr>
        <w:t>成交</w:t>
      </w:r>
      <w:r w:rsidRPr="0002618F">
        <w:rPr>
          <w:rFonts w:ascii="宋体" w:hAnsi="宋体" w:hint="eastAsia"/>
          <w:sz w:val="24"/>
        </w:rPr>
        <w:t>人时不得担任其他在施建设工程项目的项目经理。</w:t>
      </w:r>
    </w:p>
    <w:p w14:paraId="284F9989" w14:textId="466DB293"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（3）在确定</w:t>
      </w:r>
      <w:r w:rsidR="00364A77" w:rsidRPr="0002618F">
        <w:rPr>
          <w:rFonts w:ascii="宋体" w:hAnsi="宋体" w:hint="eastAsia"/>
          <w:sz w:val="24"/>
        </w:rPr>
        <w:t>成交</w:t>
      </w:r>
      <w:r w:rsidRPr="0002618F">
        <w:rPr>
          <w:rFonts w:ascii="宋体" w:hAnsi="宋体" w:hint="eastAsia"/>
          <w:sz w:val="24"/>
        </w:rPr>
        <w:t>人时不得担任其他在施建设工程项目的项目经理。</w:t>
      </w:r>
      <w:r w:rsidRPr="0002618F">
        <w:rPr>
          <w:rFonts w:ascii="宋体" w:hAnsi="宋体" w:hint="eastAsia"/>
          <w:b/>
          <w:bCs/>
          <w:sz w:val="24"/>
        </w:rPr>
        <w:t>（承诺函格式自拟，须提供承诺函，并加盖供应商公章）</w:t>
      </w:r>
    </w:p>
    <w:p w14:paraId="6F79A557" w14:textId="2E32F2D1" w:rsidR="00F849A4" w:rsidRPr="0002618F" w:rsidRDefault="00000000">
      <w:pPr>
        <w:spacing w:line="360" w:lineRule="auto"/>
        <w:ind w:firstLineChars="200" w:firstLine="480"/>
        <w:rPr>
          <w:rFonts w:ascii="宋体" w:hAnsi="宋体" w:hint="eastAsia"/>
          <w:sz w:val="24"/>
        </w:rPr>
      </w:pPr>
      <w:r w:rsidRPr="0002618F">
        <w:rPr>
          <w:rFonts w:ascii="宋体" w:hAnsi="宋体" w:hint="eastAsia"/>
          <w:sz w:val="24"/>
        </w:rPr>
        <w:t>（4）单位负责人为同一人或者存在直接控股、管理关系的不同</w:t>
      </w:r>
      <w:r w:rsidR="00D7089F" w:rsidRPr="0002618F">
        <w:rPr>
          <w:rFonts w:ascii="宋体" w:hAnsi="宋体" w:hint="eastAsia"/>
          <w:sz w:val="24"/>
        </w:rPr>
        <w:t>供应商</w:t>
      </w:r>
      <w:r w:rsidRPr="0002618F">
        <w:rPr>
          <w:rFonts w:ascii="宋体" w:hAnsi="宋体" w:hint="eastAsia"/>
          <w:sz w:val="24"/>
        </w:rPr>
        <w:t>，不得同时 参加</w:t>
      </w:r>
      <w:r w:rsidR="001D6C4A" w:rsidRPr="0002618F">
        <w:rPr>
          <w:rFonts w:ascii="宋体" w:hAnsi="宋体" w:hint="eastAsia"/>
          <w:sz w:val="24"/>
        </w:rPr>
        <w:t>响应</w:t>
      </w:r>
      <w:r w:rsidRPr="0002618F">
        <w:rPr>
          <w:rFonts w:ascii="宋体" w:hAnsi="宋体" w:hint="eastAsia"/>
          <w:sz w:val="24"/>
        </w:rPr>
        <w:t>；为本项目提供整体设计、规范编制或者项目管理、监理、检测等服务的，不得参加本项目</w:t>
      </w:r>
      <w:r w:rsidR="001D6C4A" w:rsidRPr="0002618F">
        <w:rPr>
          <w:rFonts w:ascii="宋体" w:hAnsi="宋体" w:hint="eastAsia"/>
          <w:sz w:val="24"/>
        </w:rPr>
        <w:t>响应</w:t>
      </w:r>
      <w:r w:rsidRPr="0002618F">
        <w:rPr>
          <w:rFonts w:ascii="宋体" w:hAnsi="宋体" w:hint="eastAsia"/>
          <w:sz w:val="24"/>
        </w:rPr>
        <w:t>。</w:t>
      </w:r>
      <w:r w:rsidRPr="0002618F">
        <w:rPr>
          <w:rFonts w:ascii="宋体" w:hAnsi="宋体" w:hint="eastAsia"/>
          <w:b/>
          <w:bCs/>
          <w:sz w:val="24"/>
        </w:rPr>
        <w:t>（承诺函格式自拟，须提供承诺函，并加盖供应商公章）</w:t>
      </w:r>
    </w:p>
    <w:p w14:paraId="46CFD0EF" w14:textId="77777777" w:rsidR="00F849A4" w:rsidRPr="0002618F" w:rsidRDefault="00000000">
      <w:pPr>
        <w:spacing w:line="360" w:lineRule="auto"/>
        <w:ind w:firstLineChars="200" w:firstLine="480"/>
        <w:rPr>
          <w:sz w:val="24"/>
          <w:szCs w:val="20"/>
          <w:u w:val="single"/>
        </w:rPr>
      </w:pPr>
      <w:r w:rsidRPr="0002618F">
        <w:rPr>
          <w:rFonts w:ascii="宋体" w:hAnsi="宋体" w:hint="eastAsia"/>
          <w:sz w:val="24"/>
        </w:rPr>
        <w:t>（5）外地进京建筑业企业应持有外省市建筑企业进京施工备案。</w:t>
      </w:r>
    </w:p>
    <w:p w14:paraId="0C45A496" w14:textId="77777777" w:rsidR="00F849A4" w:rsidRPr="0002618F" w:rsidRDefault="00F849A4">
      <w:pPr>
        <w:tabs>
          <w:tab w:val="left" w:pos="5580"/>
        </w:tabs>
        <w:spacing w:line="360" w:lineRule="auto"/>
        <w:rPr>
          <w:sz w:val="24"/>
        </w:rPr>
      </w:pPr>
    </w:p>
    <w:p w14:paraId="66C7CAF5" w14:textId="77777777" w:rsidR="00F849A4" w:rsidRPr="0002618F" w:rsidRDefault="00F849A4">
      <w:pPr>
        <w:widowControl/>
        <w:spacing w:line="360" w:lineRule="auto"/>
        <w:jc w:val="left"/>
        <w:rPr>
          <w:sz w:val="24"/>
          <w:szCs w:val="20"/>
        </w:rPr>
      </w:pPr>
    </w:p>
    <w:p w14:paraId="19C20940" w14:textId="77777777" w:rsidR="00F849A4" w:rsidRPr="0002618F" w:rsidRDefault="00F849A4">
      <w:pPr>
        <w:widowControl/>
        <w:spacing w:line="360" w:lineRule="auto"/>
        <w:jc w:val="left"/>
        <w:rPr>
          <w:sz w:val="24"/>
          <w:szCs w:val="20"/>
        </w:rPr>
      </w:pPr>
    </w:p>
    <w:p w14:paraId="43E99379" w14:textId="77777777" w:rsidR="00F849A4" w:rsidRPr="0002618F" w:rsidRDefault="00F849A4">
      <w:pPr>
        <w:widowControl/>
        <w:spacing w:line="360" w:lineRule="auto"/>
        <w:jc w:val="left"/>
        <w:rPr>
          <w:sz w:val="24"/>
          <w:szCs w:val="20"/>
        </w:rPr>
      </w:pPr>
    </w:p>
    <w:p w14:paraId="72CB5DC6" w14:textId="77777777" w:rsidR="00F849A4" w:rsidRPr="0002618F" w:rsidRDefault="00F849A4">
      <w:pPr>
        <w:widowControl/>
        <w:spacing w:line="360" w:lineRule="auto"/>
        <w:jc w:val="left"/>
        <w:rPr>
          <w:sz w:val="24"/>
          <w:szCs w:val="20"/>
        </w:rPr>
      </w:pPr>
    </w:p>
    <w:p w14:paraId="7ED96671" w14:textId="77777777" w:rsidR="00F849A4" w:rsidRPr="0002618F" w:rsidRDefault="00F849A4">
      <w:pPr>
        <w:widowControl/>
        <w:spacing w:line="360" w:lineRule="auto"/>
        <w:jc w:val="left"/>
        <w:rPr>
          <w:sz w:val="24"/>
          <w:szCs w:val="20"/>
        </w:rPr>
      </w:pPr>
    </w:p>
    <w:p w14:paraId="753C0471" w14:textId="77777777" w:rsidR="00F849A4" w:rsidRPr="0002618F" w:rsidRDefault="00F849A4">
      <w:pPr>
        <w:widowControl/>
        <w:spacing w:line="360" w:lineRule="auto"/>
        <w:jc w:val="left"/>
        <w:rPr>
          <w:sz w:val="24"/>
          <w:szCs w:val="20"/>
        </w:rPr>
      </w:pPr>
    </w:p>
    <w:p w14:paraId="1A836BF3" w14:textId="77777777" w:rsidR="00F849A4" w:rsidRPr="0002618F" w:rsidRDefault="00F849A4">
      <w:pPr>
        <w:widowControl/>
        <w:spacing w:line="360" w:lineRule="auto"/>
        <w:jc w:val="left"/>
        <w:rPr>
          <w:sz w:val="24"/>
          <w:szCs w:val="20"/>
        </w:rPr>
      </w:pPr>
    </w:p>
    <w:p w14:paraId="3ED0F75C" w14:textId="77777777" w:rsidR="00F849A4" w:rsidRPr="0002618F" w:rsidRDefault="00F849A4">
      <w:pPr>
        <w:widowControl/>
        <w:spacing w:line="360" w:lineRule="auto"/>
        <w:jc w:val="left"/>
        <w:rPr>
          <w:sz w:val="24"/>
          <w:szCs w:val="20"/>
        </w:rPr>
      </w:pPr>
    </w:p>
    <w:p w14:paraId="71AE5318" w14:textId="77777777" w:rsidR="00F849A4" w:rsidRPr="0002618F" w:rsidRDefault="00F849A4">
      <w:pPr>
        <w:widowControl/>
        <w:spacing w:line="360" w:lineRule="auto"/>
        <w:jc w:val="left"/>
        <w:rPr>
          <w:sz w:val="24"/>
          <w:szCs w:val="20"/>
        </w:rPr>
      </w:pPr>
    </w:p>
    <w:p w14:paraId="47B6B548" w14:textId="77777777" w:rsidR="00F849A4" w:rsidRPr="0002618F" w:rsidRDefault="00F849A4">
      <w:pPr>
        <w:widowControl/>
        <w:spacing w:line="360" w:lineRule="auto"/>
        <w:jc w:val="left"/>
        <w:rPr>
          <w:sz w:val="24"/>
          <w:szCs w:val="20"/>
        </w:rPr>
      </w:pPr>
    </w:p>
    <w:p w14:paraId="475564D8" w14:textId="77777777" w:rsidR="00F849A4" w:rsidRPr="0002618F" w:rsidRDefault="00F849A4">
      <w:pPr>
        <w:widowControl/>
        <w:spacing w:line="360" w:lineRule="auto"/>
        <w:jc w:val="left"/>
        <w:rPr>
          <w:sz w:val="24"/>
          <w:szCs w:val="20"/>
        </w:rPr>
      </w:pPr>
    </w:p>
    <w:p w14:paraId="320A9C92" w14:textId="77777777" w:rsidR="00F849A4" w:rsidRPr="0002618F" w:rsidRDefault="00F849A4">
      <w:pPr>
        <w:widowControl/>
        <w:spacing w:line="360" w:lineRule="auto"/>
        <w:jc w:val="left"/>
        <w:rPr>
          <w:sz w:val="24"/>
          <w:szCs w:val="20"/>
        </w:rPr>
      </w:pPr>
    </w:p>
    <w:p w14:paraId="5C25484E" w14:textId="77777777" w:rsidR="00F849A4" w:rsidRPr="0002618F" w:rsidRDefault="00F849A4">
      <w:pPr>
        <w:widowControl/>
        <w:spacing w:line="360" w:lineRule="auto"/>
        <w:jc w:val="left"/>
        <w:rPr>
          <w:sz w:val="24"/>
          <w:szCs w:val="20"/>
        </w:rPr>
      </w:pPr>
    </w:p>
    <w:p w14:paraId="1D53CC2D" w14:textId="77777777" w:rsidR="00F849A4" w:rsidRPr="0002618F" w:rsidRDefault="00F849A4">
      <w:pPr>
        <w:widowControl/>
        <w:spacing w:line="360" w:lineRule="auto"/>
        <w:jc w:val="left"/>
        <w:rPr>
          <w:sz w:val="24"/>
          <w:szCs w:val="20"/>
        </w:rPr>
      </w:pPr>
    </w:p>
    <w:p w14:paraId="32CCAD25" w14:textId="77777777" w:rsidR="00F849A4" w:rsidRPr="0002618F" w:rsidRDefault="00F849A4">
      <w:pPr>
        <w:widowControl/>
        <w:spacing w:line="360" w:lineRule="auto"/>
        <w:jc w:val="left"/>
        <w:rPr>
          <w:sz w:val="24"/>
          <w:szCs w:val="20"/>
        </w:rPr>
      </w:pPr>
    </w:p>
    <w:p w14:paraId="711B3343" w14:textId="77777777" w:rsidR="00F849A4" w:rsidRPr="0002618F" w:rsidRDefault="00F849A4">
      <w:pPr>
        <w:widowControl/>
        <w:spacing w:line="360" w:lineRule="auto"/>
        <w:jc w:val="left"/>
        <w:rPr>
          <w:sz w:val="24"/>
          <w:szCs w:val="20"/>
        </w:rPr>
      </w:pPr>
    </w:p>
    <w:p w14:paraId="3A8BDE21" w14:textId="77777777" w:rsidR="00F849A4" w:rsidRPr="0002618F" w:rsidRDefault="00F849A4">
      <w:pPr>
        <w:widowControl/>
        <w:spacing w:line="360" w:lineRule="auto"/>
        <w:jc w:val="left"/>
        <w:rPr>
          <w:sz w:val="24"/>
          <w:szCs w:val="20"/>
        </w:rPr>
      </w:pPr>
    </w:p>
    <w:p w14:paraId="7D62CDF8" w14:textId="77777777" w:rsidR="00F849A4" w:rsidRPr="0002618F" w:rsidRDefault="00000000">
      <w:pPr>
        <w:widowControl/>
        <w:jc w:val="left"/>
        <w:rPr>
          <w:sz w:val="24"/>
          <w:szCs w:val="20"/>
        </w:rPr>
      </w:pPr>
      <w:bookmarkStart w:id="2643" w:name="_Toc198195131"/>
      <w:r w:rsidRPr="0002618F">
        <w:rPr>
          <w:sz w:val="24"/>
          <w:szCs w:val="20"/>
        </w:rPr>
        <w:br w:type="page"/>
      </w:r>
    </w:p>
    <w:p w14:paraId="5210D767" w14:textId="14A1D496" w:rsidR="00F849A4" w:rsidRPr="0002618F" w:rsidRDefault="00000000">
      <w:pPr>
        <w:tabs>
          <w:tab w:val="left" w:pos="360"/>
        </w:tabs>
        <w:snapToGrid w:val="0"/>
        <w:spacing w:line="360" w:lineRule="auto"/>
        <w:outlineLvl w:val="1"/>
        <w:rPr>
          <w:sz w:val="24"/>
        </w:rPr>
      </w:pPr>
      <w:r w:rsidRPr="0002618F">
        <w:rPr>
          <w:sz w:val="24"/>
        </w:rPr>
        <w:lastRenderedPageBreak/>
        <w:t xml:space="preserve">4 </w:t>
      </w:r>
      <w:r w:rsidR="00D27763" w:rsidRPr="00D27763">
        <w:rPr>
          <w:sz w:val="24"/>
        </w:rPr>
        <w:t>磋商保证金凭证</w:t>
      </w:r>
      <w:r w:rsidR="00D27763" w:rsidRPr="00D27763">
        <w:rPr>
          <w:sz w:val="24"/>
        </w:rPr>
        <w:t>/</w:t>
      </w:r>
      <w:r w:rsidR="00D27763" w:rsidRPr="00D27763">
        <w:rPr>
          <w:sz w:val="24"/>
        </w:rPr>
        <w:t>交款单据电子件</w:t>
      </w:r>
      <w:bookmarkEnd w:id="2643"/>
    </w:p>
    <w:p w14:paraId="6B24733E" w14:textId="77777777" w:rsidR="00F849A4" w:rsidRPr="0002618F" w:rsidRDefault="00000000">
      <w:pPr>
        <w:widowControl/>
        <w:spacing w:line="360" w:lineRule="auto"/>
        <w:jc w:val="left"/>
        <w:rPr>
          <w:sz w:val="24"/>
        </w:rPr>
      </w:pPr>
      <w:r w:rsidRPr="0002618F">
        <w:rPr>
          <w:b/>
          <w:sz w:val="24"/>
        </w:rPr>
        <w:br w:type="page"/>
      </w:r>
      <w:bookmarkStart w:id="2644" w:name="_Hlt520343392"/>
      <w:bookmarkStart w:id="2645" w:name="_Hlt520350918"/>
      <w:bookmarkStart w:id="2646" w:name="_Hlt520274121"/>
      <w:bookmarkStart w:id="2647" w:name="_Hlt520343000"/>
      <w:bookmarkStart w:id="2648" w:name="_Hlt520274407"/>
      <w:bookmarkStart w:id="2649" w:name="_Hlt520271212"/>
      <w:bookmarkStart w:id="2650" w:name="_Hlt520274065"/>
      <w:bookmarkStart w:id="2651" w:name="_Hlt520355504"/>
      <w:bookmarkStart w:id="2652" w:name="_Hlt520274393"/>
      <w:bookmarkStart w:id="2653" w:name="_Hlt520273711"/>
      <w:bookmarkStart w:id="2654" w:name="_Toc480942349"/>
      <w:bookmarkStart w:id="2655" w:name="_Ref467988698"/>
      <w:bookmarkStart w:id="2656" w:name="_Toc226965746"/>
      <w:bookmarkStart w:id="2657" w:name="_Toc150480794"/>
      <w:bookmarkStart w:id="2658" w:name="_Toc226337252"/>
      <w:bookmarkStart w:id="2659" w:name="_Toc195842921"/>
      <w:bookmarkStart w:id="2660" w:name="_Toc226965829"/>
      <w:bookmarkStart w:id="2661" w:name="_Toc150774761"/>
      <w:bookmarkStart w:id="2662" w:name="_Toc226309800"/>
      <w:bookmarkStart w:id="2663" w:name="_Toc520356217"/>
      <w:bookmarkStart w:id="2664" w:name="_Toc142311058"/>
      <w:bookmarkStart w:id="2665" w:name="_Toc127151556"/>
      <w:bookmarkEnd w:id="2644"/>
      <w:bookmarkEnd w:id="2645"/>
      <w:bookmarkEnd w:id="2646"/>
      <w:bookmarkEnd w:id="2647"/>
      <w:bookmarkEnd w:id="2648"/>
      <w:bookmarkEnd w:id="2649"/>
      <w:bookmarkEnd w:id="2650"/>
      <w:bookmarkEnd w:id="2651"/>
      <w:bookmarkEnd w:id="2652"/>
      <w:bookmarkEnd w:id="2653"/>
      <w:r w:rsidRPr="0002618F">
        <w:rPr>
          <w:sz w:val="24"/>
        </w:rPr>
        <w:lastRenderedPageBreak/>
        <w:t xml:space="preserve">5  </w:t>
      </w:r>
      <w:bookmarkEnd w:id="2654"/>
      <w:bookmarkEnd w:id="2655"/>
      <w:r w:rsidRPr="0002618F">
        <w:rPr>
          <w:sz w:val="24"/>
        </w:rPr>
        <w:t>响应书</w:t>
      </w:r>
      <w:bookmarkEnd w:id="2656"/>
      <w:bookmarkEnd w:id="2657"/>
      <w:bookmarkEnd w:id="2658"/>
      <w:bookmarkEnd w:id="2659"/>
      <w:bookmarkEnd w:id="2660"/>
      <w:bookmarkEnd w:id="2661"/>
      <w:bookmarkEnd w:id="2662"/>
      <w:bookmarkEnd w:id="2663"/>
      <w:bookmarkEnd w:id="2664"/>
      <w:bookmarkEnd w:id="2665"/>
      <w:r w:rsidRPr="0002618F">
        <w:rPr>
          <w:rFonts w:hint="eastAsia"/>
          <w:sz w:val="24"/>
        </w:rPr>
        <w:t>（实质性格式）</w:t>
      </w:r>
    </w:p>
    <w:p w14:paraId="7065EFC8" w14:textId="77777777" w:rsidR="00F849A4" w:rsidRPr="0002618F" w:rsidRDefault="00F849A4">
      <w:pPr>
        <w:tabs>
          <w:tab w:val="left" w:pos="5580"/>
        </w:tabs>
        <w:spacing w:line="360" w:lineRule="auto"/>
        <w:rPr>
          <w:sz w:val="24"/>
        </w:rPr>
      </w:pPr>
    </w:p>
    <w:p w14:paraId="11ACB8FB" w14:textId="77777777" w:rsidR="00F849A4" w:rsidRPr="0002618F" w:rsidRDefault="00000000">
      <w:pPr>
        <w:spacing w:line="360" w:lineRule="auto"/>
        <w:jc w:val="center"/>
        <w:rPr>
          <w:b/>
          <w:sz w:val="36"/>
          <w:szCs w:val="36"/>
        </w:rPr>
      </w:pPr>
      <w:r w:rsidRPr="0002618F">
        <w:rPr>
          <w:rFonts w:hint="eastAsia"/>
          <w:b/>
          <w:sz w:val="36"/>
          <w:szCs w:val="36"/>
        </w:rPr>
        <w:t>响应书</w:t>
      </w:r>
    </w:p>
    <w:p w14:paraId="2A412943" w14:textId="77777777" w:rsidR="00F849A4" w:rsidRPr="0002618F" w:rsidRDefault="00000000">
      <w:pPr>
        <w:tabs>
          <w:tab w:val="left" w:pos="5580"/>
        </w:tabs>
        <w:spacing w:line="360" w:lineRule="auto"/>
        <w:rPr>
          <w:sz w:val="24"/>
        </w:rPr>
      </w:pPr>
      <w:r w:rsidRPr="0002618F">
        <w:rPr>
          <w:sz w:val="24"/>
        </w:rPr>
        <w:t>致：</w:t>
      </w:r>
      <w:r w:rsidRPr="0002618F">
        <w:rPr>
          <w:sz w:val="24"/>
          <w:u w:val="single"/>
        </w:rPr>
        <w:t>（</w:t>
      </w:r>
      <w:r w:rsidRPr="0002618F">
        <w:rPr>
          <w:i/>
          <w:iCs/>
          <w:sz w:val="24"/>
          <w:u w:val="single"/>
        </w:rPr>
        <w:t>采购人或采购代理机构</w:t>
      </w:r>
      <w:r w:rsidRPr="0002618F">
        <w:rPr>
          <w:sz w:val="24"/>
          <w:u w:val="single"/>
        </w:rPr>
        <w:t>）</w:t>
      </w:r>
    </w:p>
    <w:p w14:paraId="20D8AC09" w14:textId="77777777" w:rsidR="00F849A4" w:rsidRPr="0002618F" w:rsidRDefault="00F849A4">
      <w:pPr>
        <w:tabs>
          <w:tab w:val="left" w:pos="5580"/>
        </w:tabs>
        <w:spacing w:line="360" w:lineRule="auto"/>
        <w:rPr>
          <w:sz w:val="24"/>
          <w:szCs w:val="20"/>
        </w:rPr>
      </w:pPr>
    </w:p>
    <w:p w14:paraId="334C8DB1" w14:textId="77777777" w:rsidR="00F849A4" w:rsidRPr="0002618F" w:rsidRDefault="00000000">
      <w:pPr>
        <w:tabs>
          <w:tab w:val="left" w:pos="5580"/>
        </w:tabs>
        <w:spacing w:line="360" w:lineRule="auto"/>
        <w:ind w:firstLine="408"/>
        <w:rPr>
          <w:sz w:val="24"/>
          <w:szCs w:val="20"/>
        </w:rPr>
      </w:pPr>
      <w:r w:rsidRPr="0002618F">
        <w:rPr>
          <w:sz w:val="24"/>
          <w:szCs w:val="20"/>
        </w:rPr>
        <w:t>我方参加你方就</w:t>
      </w:r>
      <w:r w:rsidRPr="0002618F">
        <w:rPr>
          <w:sz w:val="24"/>
        </w:rPr>
        <w:t>______</w:t>
      </w:r>
      <w:r w:rsidRPr="0002618F">
        <w:rPr>
          <w:sz w:val="24"/>
          <w:szCs w:val="20"/>
        </w:rPr>
        <w:t>（项目名称，项目编号</w:t>
      </w:r>
      <w:r w:rsidRPr="0002618F">
        <w:rPr>
          <w:sz w:val="24"/>
          <w:szCs w:val="20"/>
        </w:rPr>
        <w:t>/</w:t>
      </w:r>
      <w:r w:rsidRPr="0002618F">
        <w:rPr>
          <w:sz w:val="24"/>
          <w:szCs w:val="20"/>
        </w:rPr>
        <w:t>包号）组织的采购活动，并对此项目进行磋商。</w:t>
      </w:r>
    </w:p>
    <w:p w14:paraId="1AE49087" w14:textId="77777777" w:rsidR="00F849A4" w:rsidRPr="0002618F" w:rsidRDefault="00000000">
      <w:pPr>
        <w:tabs>
          <w:tab w:val="left" w:pos="5580"/>
        </w:tabs>
        <w:spacing w:line="360" w:lineRule="auto"/>
        <w:ind w:firstLine="408"/>
        <w:rPr>
          <w:sz w:val="24"/>
          <w:szCs w:val="20"/>
        </w:rPr>
      </w:pPr>
      <w:r w:rsidRPr="0002618F">
        <w:rPr>
          <w:sz w:val="24"/>
          <w:szCs w:val="20"/>
        </w:rPr>
        <w:t xml:space="preserve">1. </w:t>
      </w:r>
      <w:r w:rsidRPr="0002618F">
        <w:rPr>
          <w:sz w:val="24"/>
          <w:szCs w:val="20"/>
        </w:rPr>
        <w:t>我方</w:t>
      </w:r>
      <w:r w:rsidRPr="0002618F">
        <w:rPr>
          <w:sz w:val="24"/>
        </w:rPr>
        <w:t>已详细审查全部竞争性磋商文件</w:t>
      </w:r>
      <w:r w:rsidRPr="0002618F">
        <w:rPr>
          <w:sz w:val="24"/>
          <w:szCs w:val="20"/>
        </w:rPr>
        <w:t>，自愿参与磋商并承诺如下：</w:t>
      </w:r>
    </w:p>
    <w:p w14:paraId="4D893A9F" w14:textId="77777777" w:rsidR="00F849A4" w:rsidRPr="0002618F" w:rsidRDefault="00000000">
      <w:pPr>
        <w:tabs>
          <w:tab w:val="left" w:pos="720"/>
          <w:tab w:val="left" w:pos="900"/>
        </w:tabs>
        <w:spacing w:line="360" w:lineRule="auto"/>
        <w:ind w:left="360" w:firstLineChars="30" w:firstLine="72"/>
        <w:rPr>
          <w:sz w:val="24"/>
          <w:szCs w:val="20"/>
        </w:rPr>
      </w:pPr>
      <w:r w:rsidRPr="0002618F">
        <w:rPr>
          <w:sz w:val="24"/>
          <w:szCs w:val="20"/>
        </w:rPr>
        <w:t>（</w:t>
      </w:r>
      <w:r w:rsidRPr="0002618F">
        <w:rPr>
          <w:sz w:val="24"/>
          <w:szCs w:val="20"/>
        </w:rPr>
        <w:t>1</w:t>
      </w:r>
      <w:r w:rsidRPr="0002618F">
        <w:rPr>
          <w:sz w:val="24"/>
          <w:szCs w:val="20"/>
        </w:rPr>
        <w:t>）本响应有效期为自提交响应文件的截止之日起</w:t>
      </w:r>
      <w:r w:rsidRPr="0002618F">
        <w:rPr>
          <w:sz w:val="24"/>
        </w:rPr>
        <w:t>______</w:t>
      </w:r>
      <w:r w:rsidRPr="0002618F">
        <w:rPr>
          <w:sz w:val="24"/>
          <w:szCs w:val="20"/>
        </w:rPr>
        <w:t>个日历日。</w:t>
      </w:r>
    </w:p>
    <w:p w14:paraId="249ACCB7" w14:textId="77777777" w:rsidR="00F849A4" w:rsidRPr="0002618F" w:rsidRDefault="00000000">
      <w:pPr>
        <w:tabs>
          <w:tab w:val="left" w:pos="720"/>
          <w:tab w:val="left" w:pos="900"/>
        </w:tabs>
        <w:spacing w:line="360" w:lineRule="auto"/>
        <w:ind w:left="360" w:firstLineChars="30" w:firstLine="72"/>
        <w:rPr>
          <w:sz w:val="24"/>
          <w:szCs w:val="20"/>
        </w:rPr>
      </w:pPr>
      <w:r w:rsidRPr="0002618F">
        <w:rPr>
          <w:sz w:val="24"/>
          <w:szCs w:val="20"/>
        </w:rPr>
        <w:t>（</w:t>
      </w:r>
      <w:r w:rsidRPr="0002618F">
        <w:rPr>
          <w:sz w:val="24"/>
          <w:szCs w:val="20"/>
        </w:rPr>
        <w:t>2</w:t>
      </w:r>
      <w:r w:rsidRPr="0002618F">
        <w:rPr>
          <w:sz w:val="24"/>
          <w:szCs w:val="20"/>
        </w:rPr>
        <w:t>）除合同条款及采购需求偏离表列出的偏离外，我方响应竞争性磋商文件的全部要求。</w:t>
      </w:r>
    </w:p>
    <w:p w14:paraId="61AC51FC" w14:textId="77777777" w:rsidR="00F849A4" w:rsidRPr="0002618F" w:rsidRDefault="00000000">
      <w:pPr>
        <w:tabs>
          <w:tab w:val="left" w:pos="5580"/>
        </w:tabs>
        <w:spacing w:line="360" w:lineRule="auto"/>
        <w:ind w:firstLineChars="175" w:firstLine="420"/>
        <w:rPr>
          <w:sz w:val="24"/>
          <w:szCs w:val="20"/>
        </w:rPr>
      </w:pPr>
      <w:r w:rsidRPr="0002618F">
        <w:rPr>
          <w:sz w:val="24"/>
          <w:szCs w:val="20"/>
        </w:rPr>
        <w:t>（</w:t>
      </w:r>
      <w:r w:rsidRPr="0002618F">
        <w:rPr>
          <w:sz w:val="24"/>
          <w:szCs w:val="20"/>
        </w:rPr>
        <w:t>3</w:t>
      </w:r>
      <w:r w:rsidRPr="0002618F">
        <w:rPr>
          <w:sz w:val="24"/>
          <w:szCs w:val="20"/>
        </w:rPr>
        <w:t>）我方已提供的全部文件资料是真实、准确的，并对此承担一切法律后果。</w:t>
      </w:r>
    </w:p>
    <w:p w14:paraId="2AD211A8" w14:textId="77777777" w:rsidR="00F849A4" w:rsidRPr="0002618F" w:rsidRDefault="00000000">
      <w:pPr>
        <w:tabs>
          <w:tab w:val="left" w:pos="5580"/>
        </w:tabs>
        <w:spacing w:line="360" w:lineRule="auto"/>
        <w:ind w:firstLineChars="175" w:firstLine="420"/>
        <w:rPr>
          <w:sz w:val="24"/>
        </w:rPr>
      </w:pPr>
      <w:r w:rsidRPr="0002618F">
        <w:rPr>
          <w:sz w:val="24"/>
          <w:szCs w:val="20"/>
        </w:rPr>
        <w:t>（</w:t>
      </w:r>
      <w:r w:rsidRPr="0002618F">
        <w:rPr>
          <w:sz w:val="24"/>
          <w:szCs w:val="20"/>
        </w:rPr>
        <w:t>4</w:t>
      </w:r>
      <w:r w:rsidRPr="0002618F">
        <w:rPr>
          <w:sz w:val="24"/>
          <w:szCs w:val="20"/>
        </w:rPr>
        <w:t>）如我方成交，我方将在法律规定的期限内与你方签订合同，按照竞争性磋商文件要求提交履约保证金，并在合同约定的期限内完成合同规定的全部义务。</w:t>
      </w:r>
    </w:p>
    <w:p w14:paraId="57FC1D17" w14:textId="77777777" w:rsidR="00F849A4" w:rsidRPr="0002618F" w:rsidRDefault="00000000">
      <w:pPr>
        <w:spacing w:line="360" w:lineRule="auto"/>
        <w:ind w:left="420"/>
        <w:rPr>
          <w:sz w:val="24"/>
        </w:rPr>
      </w:pPr>
      <w:r w:rsidRPr="0002618F">
        <w:rPr>
          <w:sz w:val="24"/>
        </w:rPr>
        <w:t xml:space="preserve">2. </w:t>
      </w:r>
      <w:r w:rsidRPr="0002618F">
        <w:rPr>
          <w:sz w:val="24"/>
        </w:rPr>
        <w:t>其他补充条款（如有）：</w:t>
      </w:r>
      <w:r w:rsidRPr="0002618F">
        <w:rPr>
          <w:sz w:val="24"/>
        </w:rPr>
        <w:t>______</w:t>
      </w:r>
      <w:r w:rsidRPr="0002618F">
        <w:rPr>
          <w:sz w:val="24"/>
        </w:rPr>
        <w:t>。</w:t>
      </w:r>
    </w:p>
    <w:p w14:paraId="7DF4EAFF" w14:textId="77777777" w:rsidR="00F849A4" w:rsidRPr="0002618F" w:rsidRDefault="00000000">
      <w:pPr>
        <w:spacing w:line="360" w:lineRule="auto"/>
        <w:ind w:firstLineChars="200" w:firstLine="480"/>
        <w:rPr>
          <w:sz w:val="24"/>
        </w:rPr>
      </w:pPr>
      <w:r w:rsidRPr="0002618F">
        <w:rPr>
          <w:sz w:val="24"/>
        </w:rPr>
        <w:t>与本磋商有关的一切正式往来信函请寄：</w:t>
      </w:r>
    </w:p>
    <w:p w14:paraId="37E82B34" w14:textId="77777777" w:rsidR="00F849A4" w:rsidRPr="0002618F" w:rsidRDefault="00F849A4">
      <w:pPr>
        <w:tabs>
          <w:tab w:val="left" w:pos="5580"/>
        </w:tabs>
        <w:spacing w:line="360" w:lineRule="auto"/>
        <w:ind w:left="420"/>
        <w:rPr>
          <w:sz w:val="24"/>
          <w:szCs w:val="20"/>
        </w:rPr>
      </w:pPr>
    </w:p>
    <w:p w14:paraId="60CE3963" w14:textId="77777777" w:rsidR="00F849A4" w:rsidRPr="0002618F" w:rsidRDefault="00000000">
      <w:pPr>
        <w:tabs>
          <w:tab w:val="left" w:pos="5580"/>
        </w:tabs>
        <w:spacing w:line="360" w:lineRule="auto"/>
        <w:ind w:left="420"/>
        <w:rPr>
          <w:sz w:val="24"/>
          <w:szCs w:val="20"/>
        </w:rPr>
      </w:pPr>
      <w:r w:rsidRPr="0002618F">
        <w:rPr>
          <w:sz w:val="24"/>
          <w:szCs w:val="20"/>
        </w:rPr>
        <w:t>地址</w:t>
      </w:r>
      <w:r w:rsidRPr="0002618F">
        <w:rPr>
          <w:bCs/>
          <w:sz w:val="24"/>
        </w:rPr>
        <w:t>_________________________</w:t>
      </w:r>
      <w:r w:rsidRPr="0002618F">
        <w:rPr>
          <w:sz w:val="24"/>
          <w:szCs w:val="20"/>
        </w:rPr>
        <w:t xml:space="preserve">      </w:t>
      </w:r>
      <w:r w:rsidRPr="0002618F">
        <w:rPr>
          <w:sz w:val="24"/>
          <w:szCs w:val="20"/>
        </w:rPr>
        <w:t>传</w:t>
      </w:r>
      <w:r w:rsidRPr="0002618F">
        <w:rPr>
          <w:sz w:val="24"/>
          <w:szCs w:val="20"/>
        </w:rPr>
        <w:t xml:space="preserve">   </w:t>
      </w:r>
      <w:r w:rsidRPr="0002618F">
        <w:rPr>
          <w:sz w:val="24"/>
          <w:szCs w:val="20"/>
        </w:rPr>
        <w:t>真</w:t>
      </w:r>
      <w:r w:rsidRPr="0002618F">
        <w:rPr>
          <w:bCs/>
          <w:sz w:val="24"/>
        </w:rPr>
        <w:t>_________________________</w:t>
      </w:r>
    </w:p>
    <w:p w14:paraId="627C8073" w14:textId="77777777" w:rsidR="00F849A4" w:rsidRPr="0002618F" w:rsidRDefault="00000000">
      <w:pPr>
        <w:tabs>
          <w:tab w:val="left" w:pos="5580"/>
        </w:tabs>
        <w:spacing w:line="360" w:lineRule="auto"/>
        <w:ind w:left="420"/>
        <w:rPr>
          <w:sz w:val="24"/>
          <w:szCs w:val="20"/>
        </w:rPr>
      </w:pPr>
      <w:r w:rsidRPr="0002618F">
        <w:rPr>
          <w:sz w:val="24"/>
          <w:szCs w:val="20"/>
        </w:rPr>
        <w:t>电话</w:t>
      </w:r>
      <w:r w:rsidRPr="0002618F">
        <w:rPr>
          <w:bCs/>
          <w:sz w:val="24"/>
        </w:rPr>
        <w:t>_________________________</w:t>
      </w:r>
      <w:r w:rsidRPr="0002618F">
        <w:rPr>
          <w:sz w:val="24"/>
          <w:szCs w:val="20"/>
        </w:rPr>
        <w:t xml:space="preserve">      </w:t>
      </w:r>
      <w:r w:rsidRPr="0002618F">
        <w:rPr>
          <w:sz w:val="24"/>
          <w:szCs w:val="20"/>
        </w:rPr>
        <w:t>电子函件</w:t>
      </w:r>
      <w:r w:rsidRPr="0002618F">
        <w:rPr>
          <w:bCs/>
          <w:sz w:val="24"/>
        </w:rPr>
        <w:t>_________________________</w:t>
      </w:r>
    </w:p>
    <w:p w14:paraId="5D58B4C9" w14:textId="77777777" w:rsidR="00F849A4" w:rsidRPr="0002618F" w:rsidRDefault="00F849A4">
      <w:pPr>
        <w:tabs>
          <w:tab w:val="left" w:pos="5580"/>
        </w:tabs>
        <w:spacing w:line="360" w:lineRule="auto"/>
        <w:ind w:left="420"/>
        <w:rPr>
          <w:sz w:val="24"/>
          <w:szCs w:val="20"/>
        </w:rPr>
      </w:pPr>
    </w:p>
    <w:p w14:paraId="2F1C6A46" w14:textId="77777777" w:rsidR="00F849A4" w:rsidRPr="0002618F" w:rsidRDefault="00F849A4">
      <w:pPr>
        <w:tabs>
          <w:tab w:val="left" w:pos="5580"/>
        </w:tabs>
        <w:spacing w:line="360" w:lineRule="auto"/>
        <w:ind w:left="420"/>
        <w:rPr>
          <w:sz w:val="24"/>
          <w:szCs w:val="20"/>
        </w:rPr>
      </w:pPr>
    </w:p>
    <w:p w14:paraId="7025BE71" w14:textId="77777777" w:rsidR="00F849A4" w:rsidRPr="0002618F" w:rsidRDefault="00F849A4">
      <w:pPr>
        <w:tabs>
          <w:tab w:val="left" w:pos="5580"/>
        </w:tabs>
        <w:spacing w:line="360" w:lineRule="auto"/>
        <w:ind w:left="420"/>
        <w:rPr>
          <w:sz w:val="24"/>
          <w:szCs w:val="20"/>
        </w:rPr>
      </w:pPr>
    </w:p>
    <w:p w14:paraId="7307EC09" w14:textId="77777777" w:rsidR="00F849A4" w:rsidRPr="0002618F" w:rsidRDefault="00000000">
      <w:pPr>
        <w:autoSpaceDE w:val="0"/>
        <w:autoSpaceDN w:val="0"/>
        <w:adjustRightInd w:val="0"/>
        <w:snapToGrid w:val="0"/>
        <w:spacing w:before="25" w:after="25" w:line="360" w:lineRule="auto"/>
        <w:ind w:right="360" w:firstLineChars="150" w:firstLine="360"/>
        <w:rPr>
          <w:sz w:val="24"/>
          <w:lang w:val="zh-CN"/>
        </w:rPr>
      </w:pPr>
      <w:r w:rsidRPr="0002618F">
        <w:rPr>
          <w:sz w:val="24"/>
        </w:rPr>
        <w:t>供应商名称（加盖公章）</w:t>
      </w:r>
      <w:r w:rsidRPr="0002618F">
        <w:rPr>
          <w:sz w:val="24"/>
          <w:lang w:val="zh-CN"/>
        </w:rPr>
        <w:t>：</w:t>
      </w:r>
      <w:r w:rsidRPr="0002618F">
        <w:rPr>
          <w:sz w:val="24"/>
        </w:rPr>
        <w:t>______</w:t>
      </w:r>
    </w:p>
    <w:p w14:paraId="11F70032" w14:textId="77777777" w:rsidR="00F849A4" w:rsidRPr="0002618F" w:rsidRDefault="00000000">
      <w:pPr>
        <w:tabs>
          <w:tab w:val="left" w:pos="5580"/>
        </w:tabs>
        <w:spacing w:line="360" w:lineRule="auto"/>
        <w:ind w:firstLineChars="150" w:firstLine="360"/>
        <w:rPr>
          <w:sz w:val="24"/>
          <w:szCs w:val="20"/>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4BCF396F" w14:textId="77777777" w:rsidR="00F849A4" w:rsidRPr="0002618F" w:rsidRDefault="00F849A4">
      <w:pPr>
        <w:tabs>
          <w:tab w:val="left" w:pos="5580"/>
        </w:tabs>
        <w:spacing w:line="360" w:lineRule="auto"/>
        <w:ind w:left="420"/>
        <w:jc w:val="left"/>
        <w:rPr>
          <w:sz w:val="24"/>
          <w:szCs w:val="20"/>
        </w:rPr>
      </w:pPr>
    </w:p>
    <w:p w14:paraId="67DB24CC" w14:textId="77777777" w:rsidR="00F849A4" w:rsidRPr="0002618F" w:rsidRDefault="00000000">
      <w:pPr>
        <w:widowControl/>
        <w:spacing w:line="360" w:lineRule="auto"/>
        <w:jc w:val="left"/>
        <w:rPr>
          <w:sz w:val="24"/>
        </w:rPr>
      </w:pPr>
      <w:r w:rsidRPr="0002618F">
        <w:rPr>
          <w:b/>
          <w:sz w:val="24"/>
          <w:szCs w:val="20"/>
        </w:rPr>
        <w:br w:type="page"/>
      </w:r>
      <w:bookmarkStart w:id="2666" w:name="_Hlt520355938"/>
      <w:bookmarkStart w:id="2667" w:name="_Hlt520356243"/>
      <w:bookmarkStart w:id="2668" w:name="_Toc127151557"/>
      <w:bookmarkStart w:id="2669" w:name="_Toc226965830"/>
      <w:bookmarkStart w:id="2670" w:name="_Toc226309801"/>
      <w:bookmarkStart w:id="2671" w:name="_Toc150774762"/>
      <w:bookmarkStart w:id="2672" w:name="_Toc305158825"/>
      <w:bookmarkStart w:id="2673" w:name="_Toc226965747"/>
      <w:bookmarkStart w:id="2674" w:name="_Toc305158899"/>
      <w:bookmarkStart w:id="2675" w:name="_Toc264969247"/>
      <w:bookmarkStart w:id="2676" w:name="_Toc142311059"/>
      <w:bookmarkStart w:id="2677" w:name="_Ref467988705"/>
      <w:bookmarkStart w:id="2678" w:name="_Toc226337253"/>
      <w:bookmarkStart w:id="2679" w:name="_Toc480942350"/>
      <w:bookmarkStart w:id="2680" w:name="_Toc265228395"/>
      <w:bookmarkStart w:id="2681" w:name="_Toc150480795"/>
      <w:bookmarkStart w:id="2682" w:name="_Toc520356218"/>
      <w:bookmarkStart w:id="2683" w:name="_Toc195842922"/>
      <w:bookmarkEnd w:id="2666"/>
      <w:bookmarkEnd w:id="2667"/>
      <w:r w:rsidRPr="0002618F">
        <w:rPr>
          <w:sz w:val="24"/>
        </w:rPr>
        <w:lastRenderedPageBreak/>
        <w:t xml:space="preserve">6  </w:t>
      </w:r>
      <w:r w:rsidRPr="0002618F">
        <w:rPr>
          <w:sz w:val="24"/>
        </w:rPr>
        <w:t>授权委托书</w:t>
      </w:r>
      <w:r w:rsidRPr="0002618F">
        <w:rPr>
          <w:rFonts w:hint="eastAsia"/>
          <w:sz w:val="24"/>
        </w:rPr>
        <w:t>（实质性格式）</w:t>
      </w:r>
    </w:p>
    <w:p w14:paraId="5D1F9F44"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t>授权委托书</w:t>
      </w:r>
    </w:p>
    <w:p w14:paraId="212DE8E5" w14:textId="77777777" w:rsidR="00F849A4" w:rsidRPr="0002618F" w:rsidRDefault="00000000">
      <w:pPr>
        <w:spacing w:line="360" w:lineRule="auto"/>
        <w:ind w:firstLine="420"/>
        <w:rPr>
          <w:sz w:val="24"/>
          <w:szCs w:val="20"/>
        </w:rPr>
      </w:pPr>
      <w:r w:rsidRPr="0002618F">
        <w:rPr>
          <w:sz w:val="24"/>
          <w:szCs w:val="20"/>
        </w:rPr>
        <w:t>本人</w:t>
      </w:r>
      <w:r w:rsidRPr="0002618F">
        <w:rPr>
          <w:sz w:val="24"/>
          <w:szCs w:val="20"/>
        </w:rPr>
        <w:t>____</w:t>
      </w:r>
      <w:r w:rsidRPr="0002618F">
        <w:rPr>
          <w:sz w:val="24"/>
          <w:szCs w:val="20"/>
        </w:rPr>
        <w:t>（姓名）系</w:t>
      </w:r>
      <w:r w:rsidRPr="0002618F">
        <w:rPr>
          <w:sz w:val="24"/>
          <w:szCs w:val="20"/>
        </w:rPr>
        <w:t>____</w:t>
      </w:r>
      <w:r w:rsidRPr="0002618F">
        <w:rPr>
          <w:sz w:val="24"/>
          <w:szCs w:val="20"/>
        </w:rPr>
        <w:t>（供应商名称）的法定代表人（单位负责人），现委托</w:t>
      </w:r>
      <w:r w:rsidRPr="0002618F">
        <w:rPr>
          <w:sz w:val="24"/>
          <w:szCs w:val="20"/>
        </w:rPr>
        <w:t xml:space="preserve">_____ </w:t>
      </w:r>
      <w:r w:rsidRPr="0002618F">
        <w:rPr>
          <w:sz w:val="24"/>
          <w:szCs w:val="20"/>
        </w:rPr>
        <w:t>（姓名）为我方代理人。代理人根据授权，以我方名义签署、澄清确认、递交、撤回、修改</w:t>
      </w:r>
      <w:r w:rsidRPr="0002618F">
        <w:rPr>
          <w:sz w:val="24"/>
          <w:szCs w:val="20"/>
        </w:rPr>
        <w:t>____</w:t>
      </w:r>
      <w:r w:rsidRPr="0002618F">
        <w:rPr>
          <w:sz w:val="24"/>
          <w:szCs w:val="20"/>
        </w:rPr>
        <w:t>（项目名称）响应文件和处理有关事宜，其法律后果由我方承担。</w:t>
      </w:r>
    </w:p>
    <w:p w14:paraId="794C4FF6" w14:textId="77777777" w:rsidR="00F849A4" w:rsidRPr="0002618F" w:rsidRDefault="00000000">
      <w:pPr>
        <w:spacing w:line="360" w:lineRule="auto"/>
        <w:ind w:firstLine="420"/>
        <w:rPr>
          <w:sz w:val="24"/>
          <w:szCs w:val="20"/>
        </w:rPr>
      </w:pPr>
      <w:r w:rsidRPr="0002618F">
        <w:rPr>
          <w:sz w:val="24"/>
          <w:szCs w:val="20"/>
        </w:rPr>
        <w:t>委托期限：自本授权委托书签署之日起至响应有效期届满之日止。</w:t>
      </w:r>
    </w:p>
    <w:p w14:paraId="7FA48819" w14:textId="77777777" w:rsidR="00F849A4" w:rsidRPr="0002618F" w:rsidRDefault="00000000">
      <w:pPr>
        <w:spacing w:line="360" w:lineRule="auto"/>
        <w:ind w:firstLine="420"/>
        <w:rPr>
          <w:sz w:val="24"/>
          <w:szCs w:val="20"/>
        </w:rPr>
      </w:pPr>
      <w:r w:rsidRPr="0002618F">
        <w:rPr>
          <w:sz w:val="24"/>
          <w:szCs w:val="20"/>
        </w:rPr>
        <w:t>代理人无转委托权。</w:t>
      </w:r>
      <w:r w:rsidRPr="0002618F">
        <w:rPr>
          <w:sz w:val="24"/>
          <w:szCs w:val="20"/>
        </w:rPr>
        <w:cr/>
      </w:r>
    </w:p>
    <w:p w14:paraId="66063179" w14:textId="77777777" w:rsidR="00F849A4" w:rsidRPr="0002618F" w:rsidRDefault="00000000">
      <w:pPr>
        <w:spacing w:line="360" w:lineRule="auto"/>
        <w:rPr>
          <w:sz w:val="24"/>
          <w:lang w:val="zh-CN"/>
        </w:rPr>
      </w:pPr>
      <w:r w:rsidRPr="0002618F">
        <w:rPr>
          <w:sz w:val="24"/>
        </w:rPr>
        <w:t>供应商名称（加盖公章）</w:t>
      </w:r>
      <w:r w:rsidRPr="0002618F">
        <w:rPr>
          <w:sz w:val="24"/>
          <w:lang w:val="zh-CN"/>
        </w:rPr>
        <w:t>：</w:t>
      </w:r>
      <w:r w:rsidRPr="0002618F">
        <w:rPr>
          <w:sz w:val="24"/>
          <w:szCs w:val="20"/>
        </w:rPr>
        <w:t>______________</w:t>
      </w:r>
    </w:p>
    <w:p w14:paraId="16A4DBAE" w14:textId="77777777" w:rsidR="00F849A4" w:rsidRPr="0002618F" w:rsidRDefault="00000000">
      <w:pPr>
        <w:spacing w:line="360" w:lineRule="auto"/>
        <w:rPr>
          <w:sz w:val="24"/>
          <w:szCs w:val="20"/>
        </w:rPr>
      </w:pPr>
      <w:r w:rsidRPr="0002618F">
        <w:rPr>
          <w:sz w:val="24"/>
          <w:szCs w:val="20"/>
        </w:rPr>
        <w:t>法定代表人（单位负责人）（签字或</w:t>
      </w:r>
      <w:r w:rsidRPr="0002618F">
        <w:rPr>
          <w:rFonts w:hint="eastAsia"/>
          <w:sz w:val="24"/>
          <w:szCs w:val="20"/>
        </w:rPr>
        <w:t>签章</w:t>
      </w:r>
      <w:r w:rsidRPr="0002618F">
        <w:rPr>
          <w:sz w:val="24"/>
          <w:szCs w:val="20"/>
        </w:rPr>
        <w:t>）：</w:t>
      </w:r>
      <w:r w:rsidRPr="0002618F">
        <w:rPr>
          <w:sz w:val="24"/>
          <w:szCs w:val="20"/>
        </w:rPr>
        <w:t>______________</w:t>
      </w:r>
    </w:p>
    <w:p w14:paraId="4D8C6B31" w14:textId="77777777" w:rsidR="00F849A4" w:rsidRPr="0002618F" w:rsidRDefault="00000000">
      <w:pPr>
        <w:autoSpaceDE w:val="0"/>
        <w:autoSpaceDN w:val="0"/>
        <w:adjustRightInd w:val="0"/>
        <w:snapToGrid w:val="0"/>
        <w:spacing w:line="360" w:lineRule="auto"/>
        <w:rPr>
          <w:sz w:val="24"/>
          <w:lang w:val="zh-CN"/>
        </w:rPr>
      </w:pPr>
      <w:r w:rsidRPr="0002618F">
        <w:rPr>
          <w:sz w:val="24"/>
        </w:rPr>
        <w:t>委托代理人（</w:t>
      </w:r>
      <w:r w:rsidRPr="0002618F">
        <w:rPr>
          <w:sz w:val="24"/>
          <w:szCs w:val="20"/>
        </w:rPr>
        <w:t>签字或</w:t>
      </w:r>
      <w:r w:rsidRPr="0002618F">
        <w:rPr>
          <w:rFonts w:hint="eastAsia"/>
          <w:sz w:val="24"/>
          <w:szCs w:val="20"/>
        </w:rPr>
        <w:t>签章</w:t>
      </w:r>
      <w:r w:rsidRPr="0002618F">
        <w:rPr>
          <w:sz w:val="24"/>
        </w:rPr>
        <w:t>）：</w:t>
      </w:r>
      <w:r w:rsidRPr="0002618F">
        <w:rPr>
          <w:sz w:val="24"/>
          <w:szCs w:val="20"/>
        </w:rPr>
        <w:t>______________</w:t>
      </w:r>
      <w:r w:rsidRPr="0002618F">
        <w:rPr>
          <w:sz w:val="24"/>
          <w:lang w:val="zh-CN"/>
        </w:rPr>
        <w:t xml:space="preserve">        </w:t>
      </w:r>
    </w:p>
    <w:p w14:paraId="1EF90D7F" w14:textId="77777777" w:rsidR="00F849A4" w:rsidRPr="0002618F" w:rsidRDefault="00000000">
      <w:pPr>
        <w:autoSpaceDE w:val="0"/>
        <w:autoSpaceDN w:val="0"/>
        <w:adjustRightInd w:val="0"/>
        <w:snapToGrid w:val="0"/>
        <w:spacing w:line="360" w:lineRule="auto"/>
        <w:rPr>
          <w:sz w:val="24"/>
          <w:lang w:val="zh-CN"/>
        </w:rPr>
      </w:pPr>
      <w:r w:rsidRPr="0002618F">
        <w:rPr>
          <w:sz w:val="24"/>
        </w:rPr>
        <w:t>日期：</w:t>
      </w:r>
      <w:r w:rsidRPr="0002618F">
        <w:rPr>
          <w:sz w:val="24"/>
          <w:szCs w:val="20"/>
        </w:rPr>
        <w:t>____</w:t>
      </w:r>
      <w:r w:rsidRPr="0002618F">
        <w:rPr>
          <w:sz w:val="24"/>
        </w:rPr>
        <w:t>年</w:t>
      </w:r>
      <w:r w:rsidRPr="0002618F">
        <w:rPr>
          <w:sz w:val="24"/>
          <w:szCs w:val="20"/>
        </w:rPr>
        <w:t>____</w:t>
      </w:r>
      <w:r w:rsidRPr="0002618F">
        <w:rPr>
          <w:sz w:val="24"/>
        </w:rPr>
        <w:t>月</w:t>
      </w:r>
      <w:r w:rsidRPr="0002618F">
        <w:rPr>
          <w:sz w:val="24"/>
          <w:szCs w:val="20"/>
        </w:rPr>
        <w:t>____</w:t>
      </w:r>
      <w:r w:rsidRPr="0002618F">
        <w:rPr>
          <w:sz w:val="24"/>
        </w:rPr>
        <w:t>日</w:t>
      </w:r>
    </w:p>
    <w:p w14:paraId="53877AAE" w14:textId="77777777" w:rsidR="00F849A4" w:rsidRPr="0002618F" w:rsidRDefault="00F849A4">
      <w:pPr>
        <w:tabs>
          <w:tab w:val="left" w:pos="5580"/>
        </w:tabs>
        <w:spacing w:line="360" w:lineRule="auto"/>
        <w:ind w:firstLineChars="200" w:firstLine="480"/>
        <w:rPr>
          <w:sz w:val="24"/>
          <w:szCs w:val="20"/>
        </w:rPr>
      </w:pPr>
    </w:p>
    <w:p w14:paraId="0F7A523C" w14:textId="77777777" w:rsidR="00F849A4" w:rsidRPr="0002618F" w:rsidRDefault="00000000">
      <w:pPr>
        <w:tabs>
          <w:tab w:val="left" w:pos="5580"/>
        </w:tabs>
        <w:spacing w:line="360" w:lineRule="auto"/>
        <w:jc w:val="left"/>
        <w:rPr>
          <w:rFonts w:ascii="宋体" w:hAnsi="宋体" w:hint="eastAsia"/>
          <w:sz w:val="24"/>
          <w:szCs w:val="20"/>
        </w:rPr>
      </w:pPr>
      <w:r w:rsidRPr="0002618F">
        <w:rPr>
          <w:rFonts w:ascii="宋体" w:hAnsi="宋体" w:hint="eastAsia"/>
          <w:sz w:val="24"/>
          <w:szCs w:val="20"/>
        </w:rPr>
        <w:t>附：法定代表人及委托代理人身份证明文件</w:t>
      </w:r>
      <w:r w:rsidRPr="0002618F">
        <w:rPr>
          <w:rFonts w:ascii="宋体" w:hAnsi="宋体"/>
          <w:sz w:val="24"/>
          <w:szCs w:val="20"/>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F849A4" w:rsidRPr="0002618F" w14:paraId="04D9D2C4" w14:textId="77777777">
        <w:trPr>
          <w:trHeight w:val="1851"/>
        </w:trPr>
        <w:tc>
          <w:tcPr>
            <w:tcW w:w="9209" w:type="dxa"/>
          </w:tcPr>
          <w:p w14:paraId="62B18649" w14:textId="77777777" w:rsidR="00F849A4" w:rsidRPr="0002618F" w:rsidRDefault="00F849A4">
            <w:pPr>
              <w:tabs>
                <w:tab w:val="left" w:pos="5580"/>
              </w:tabs>
              <w:spacing w:line="360" w:lineRule="auto"/>
              <w:jc w:val="left"/>
              <w:rPr>
                <w:rFonts w:ascii="宋体" w:hAnsi="宋体" w:hint="eastAsia"/>
                <w:sz w:val="24"/>
                <w:szCs w:val="20"/>
              </w:rPr>
            </w:pPr>
          </w:p>
          <w:p w14:paraId="4F798B17" w14:textId="77777777" w:rsidR="00F849A4" w:rsidRPr="0002618F" w:rsidRDefault="00F849A4">
            <w:pPr>
              <w:tabs>
                <w:tab w:val="left" w:pos="5580"/>
              </w:tabs>
              <w:spacing w:line="360" w:lineRule="auto"/>
              <w:jc w:val="left"/>
              <w:rPr>
                <w:rFonts w:ascii="宋体" w:hAnsi="宋体" w:hint="eastAsia"/>
                <w:sz w:val="24"/>
                <w:szCs w:val="20"/>
              </w:rPr>
            </w:pPr>
          </w:p>
        </w:tc>
      </w:tr>
    </w:tbl>
    <w:p w14:paraId="337761C6" w14:textId="77777777" w:rsidR="00F849A4" w:rsidRPr="0002618F" w:rsidRDefault="00000000">
      <w:pPr>
        <w:tabs>
          <w:tab w:val="left" w:pos="5580"/>
        </w:tabs>
        <w:spacing w:line="360" w:lineRule="auto"/>
        <w:jc w:val="left"/>
        <w:rPr>
          <w:rFonts w:ascii="宋体" w:hAnsi="宋体" w:hint="eastAsia"/>
          <w:sz w:val="24"/>
          <w:szCs w:val="20"/>
        </w:rPr>
      </w:pPr>
      <w:r w:rsidRPr="0002618F">
        <w:rPr>
          <w:rFonts w:ascii="宋体" w:hAnsi="宋体" w:hint="eastAsia"/>
          <w:sz w:val="24"/>
          <w:szCs w:val="20"/>
        </w:rPr>
        <w:t>说明</w:t>
      </w:r>
      <w:r w:rsidRPr="0002618F">
        <w:rPr>
          <w:rFonts w:ascii="宋体" w:hAnsi="宋体"/>
          <w:sz w:val="24"/>
          <w:szCs w:val="20"/>
        </w:rPr>
        <w:t>：</w:t>
      </w:r>
    </w:p>
    <w:p w14:paraId="05EEC818" w14:textId="77777777" w:rsidR="00F849A4" w:rsidRPr="0002618F" w:rsidRDefault="00000000">
      <w:pPr>
        <w:tabs>
          <w:tab w:val="left" w:pos="5580"/>
        </w:tabs>
        <w:spacing w:line="360" w:lineRule="auto"/>
        <w:jc w:val="left"/>
        <w:rPr>
          <w:rFonts w:ascii="宋体" w:hAnsi="宋体" w:hint="eastAsia"/>
          <w:sz w:val="24"/>
          <w:szCs w:val="20"/>
        </w:rPr>
      </w:pPr>
      <w:r w:rsidRPr="0002618F">
        <w:rPr>
          <w:rFonts w:ascii="宋体" w:hAnsi="宋体" w:hint="eastAsia"/>
          <w:sz w:val="24"/>
          <w:szCs w:val="20"/>
        </w:rPr>
        <w:t>1.若供应商为事业单位或其他组织或分支机构，则法定代表人（单位负责人）处的签署人可为单位负责人。</w:t>
      </w:r>
    </w:p>
    <w:p w14:paraId="347EE80F" w14:textId="77777777" w:rsidR="00F849A4" w:rsidRPr="0002618F" w:rsidRDefault="00000000">
      <w:pPr>
        <w:tabs>
          <w:tab w:val="left" w:pos="5580"/>
        </w:tabs>
        <w:spacing w:line="360" w:lineRule="auto"/>
        <w:jc w:val="left"/>
        <w:rPr>
          <w:rFonts w:ascii="宋体" w:hAnsi="宋体" w:hint="eastAsia"/>
          <w:sz w:val="24"/>
          <w:szCs w:val="20"/>
        </w:rPr>
      </w:pPr>
      <w:r w:rsidRPr="0002618F">
        <w:rPr>
          <w:rFonts w:ascii="宋体" w:hAnsi="宋体" w:hint="eastAsia"/>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14:textId="77777777" w:rsidR="00F849A4" w:rsidRPr="0002618F" w:rsidRDefault="00000000">
      <w:pPr>
        <w:tabs>
          <w:tab w:val="left" w:pos="5580"/>
        </w:tabs>
        <w:spacing w:line="360" w:lineRule="auto"/>
        <w:jc w:val="left"/>
        <w:outlineLvl w:val="2"/>
        <w:rPr>
          <w:rFonts w:ascii="宋体" w:hAnsi="宋体" w:hint="eastAsia"/>
          <w:sz w:val="24"/>
          <w:szCs w:val="20"/>
        </w:rPr>
      </w:pPr>
      <w:bookmarkStart w:id="2684" w:name="_Toc198195132"/>
      <w:bookmarkStart w:id="2685" w:name="_Toc13477"/>
      <w:r w:rsidRPr="0002618F">
        <w:rPr>
          <w:rFonts w:ascii="宋体" w:hAnsi="宋体" w:hint="eastAsia"/>
          <w:sz w:val="24"/>
          <w:szCs w:val="20"/>
        </w:rPr>
        <w:t>3.供应商为自然人的情形，可不提供本《授权委托书》。</w:t>
      </w:r>
      <w:bookmarkEnd w:id="2684"/>
      <w:bookmarkEnd w:id="2685"/>
    </w:p>
    <w:p w14:paraId="2A8A2FD9" w14:textId="77777777" w:rsidR="00F849A4" w:rsidRPr="0002618F" w:rsidRDefault="00000000">
      <w:pPr>
        <w:tabs>
          <w:tab w:val="left" w:pos="5580"/>
        </w:tabs>
        <w:spacing w:line="360" w:lineRule="auto"/>
        <w:jc w:val="left"/>
        <w:rPr>
          <w:sz w:val="24"/>
          <w:szCs w:val="20"/>
        </w:rPr>
      </w:pPr>
      <w:r w:rsidRPr="0002618F">
        <w:rPr>
          <w:rFonts w:ascii="宋体" w:hAnsi="宋体" w:hint="eastAsia"/>
          <w:sz w:val="24"/>
          <w:szCs w:val="20"/>
        </w:rPr>
        <w:t>4.供应商应随本《授权委托书》同时提供法定代表人（单位负责人）及委托代理人的有效的身份证、护照等身份证明文件。提供身份证的，应同时提供身份证</w:t>
      </w:r>
      <w:r w:rsidRPr="0002618F">
        <w:rPr>
          <w:rFonts w:ascii="宋体" w:hAnsi="宋体" w:hint="eastAsia"/>
          <w:b/>
          <w:bCs/>
          <w:sz w:val="24"/>
          <w:szCs w:val="20"/>
        </w:rPr>
        <w:t>双面</w:t>
      </w:r>
      <w:r w:rsidRPr="0002618F">
        <w:rPr>
          <w:sz w:val="24"/>
          <w:szCs w:val="20"/>
        </w:rPr>
        <w:t>。</w:t>
      </w:r>
    </w:p>
    <w:p w14:paraId="125A4FBB" w14:textId="77777777" w:rsidR="00F849A4" w:rsidRPr="0002618F" w:rsidRDefault="00000000">
      <w:pPr>
        <w:widowControl/>
        <w:spacing w:line="360" w:lineRule="auto"/>
        <w:jc w:val="left"/>
        <w:rPr>
          <w:sz w:val="30"/>
          <w:szCs w:val="30"/>
        </w:rPr>
      </w:pPr>
      <w:r w:rsidRPr="0002618F">
        <w:rPr>
          <w:sz w:val="30"/>
          <w:szCs w:val="30"/>
        </w:rPr>
        <w:br w:type="page"/>
      </w:r>
    </w:p>
    <w:p w14:paraId="2DB17FBE"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lastRenderedPageBreak/>
        <w:t>法定代表人（单位负责人）身份证明</w:t>
      </w:r>
    </w:p>
    <w:p w14:paraId="0D7E6874" w14:textId="77777777" w:rsidR="00F849A4" w:rsidRPr="0002618F" w:rsidRDefault="00F849A4">
      <w:pPr>
        <w:kinsoku w:val="0"/>
        <w:overflowPunct w:val="0"/>
        <w:spacing w:line="360" w:lineRule="auto"/>
        <w:rPr>
          <w:sz w:val="20"/>
          <w:szCs w:val="20"/>
        </w:rPr>
      </w:pPr>
    </w:p>
    <w:p w14:paraId="4579E81B" w14:textId="77777777" w:rsidR="00F849A4" w:rsidRPr="0002618F" w:rsidRDefault="00000000">
      <w:pPr>
        <w:tabs>
          <w:tab w:val="left" w:pos="5580"/>
        </w:tabs>
        <w:spacing w:line="360" w:lineRule="auto"/>
        <w:rPr>
          <w:sz w:val="24"/>
        </w:rPr>
      </w:pPr>
      <w:r w:rsidRPr="0002618F">
        <w:rPr>
          <w:sz w:val="24"/>
        </w:rPr>
        <w:t>致：</w:t>
      </w:r>
      <w:r w:rsidRPr="0002618F">
        <w:rPr>
          <w:sz w:val="24"/>
          <w:szCs w:val="20"/>
        </w:rPr>
        <w:t>____</w:t>
      </w:r>
      <w:r w:rsidRPr="0002618F">
        <w:rPr>
          <w:sz w:val="24"/>
        </w:rPr>
        <w:t>（采购人或采购代理机构）</w:t>
      </w:r>
    </w:p>
    <w:p w14:paraId="70CA35F6" w14:textId="77777777" w:rsidR="00F849A4" w:rsidRPr="0002618F" w:rsidRDefault="00000000">
      <w:pPr>
        <w:pStyle w:val="afc"/>
        <w:tabs>
          <w:tab w:val="left" w:pos="2412"/>
          <w:tab w:val="left" w:pos="3883"/>
          <w:tab w:val="left" w:pos="5352"/>
          <w:tab w:val="left" w:pos="6821"/>
        </w:tabs>
        <w:kinsoku w:val="0"/>
        <w:overflowPunct w:val="0"/>
        <w:spacing w:line="360" w:lineRule="auto"/>
        <w:ind w:firstLineChars="200" w:firstLine="480"/>
        <w:rPr>
          <w:rFonts w:ascii="Times New Roman" w:hAnsi="Times New Roman"/>
        </w:rPr>
      </w:pPr>
      <w:r w:rsidRPr="0002618F">
        <w:rPr>
          <w:rFonts w:ascii="Times New Roman" w:hAnsi="Times New Roman"/>
        </w:rPr>
        <w:t>兹证明，</w:t>
      </w:r>
    </w:p>
    <w:p w14:paraId="18851CA0" w14:textId="77777777" w:rsidR="00F849A4" w:rsidRPr="0002618F" w:rsidRDefault="00000000">
      <w:pPr>
        <w:pStyle w:val="afc"/>
        <w:tabs>
          <w:tab w:val="left" w:pos="1690"/>
          <w:tab w:val="left" w:pos="3400"/>
          <w:tab w:val="left" w:pos="5110"/>
          <w:tab w:val="left" w:pos="6821"/>
        </w:tabs>
        <w:kinsoku w:val="0"/>
        <w:overflowPunct w:val="0"/>
        <w:spacing w:line="360" w:lineRule="auto"/>
        <w:rPr>
          <w:rFonts w:ascii="Times New Roman" w:hAnsi="Times New Roman"/>
        </w:rPr>
      </w:pPr>
      <w:r w:rsidRPr="0002618F">
        <w:rPr>
          <w:rFonts w:ascii="Times New Roman" w:hAnsi="Times New Roman"/>
        </w:rPr>
        <w:t>姓名：</w:t>
      </w:r>
      <w:r w:rsidRPr="0002618F">
        <w:rPr>
          <w:rFonts w:ascii="Times New Roman" w:hAnsi="Times New Roman"/>
          <w:szCs w:val="20"/>
        </w:rPr>
        <w:t>____</w:t>
      </w:r>
      <w:r w:rsidRPr="0002618F">
        <w:rPr>
          <w:rFonts w:ascii="Times New Roman" w:hAnsi="Times New Roman"/>
        </w:rPr>
        <w:t>性别：</w:t>
      </w:r>
      <w:r w:rsidRPr="0002618F">
        <w:rPr>
          <w:rFonts w:ascii="Times New Roman" w:hAnsi="Times New Roman"/>
          <w:szCs w:val="20"/>
        </w:rPr>
        <w:t>____</w:t>
      </w:r>
      <w:r w:rsidRPr="0002618F">
        <w:rPr>
          <w:rFonts w:ascii="Times New Roman" w:hAnsi="Times New Roman"/>
        </w:rPr>
        <w:t>年龄：</w:t>
      </w:r>
      <w:r w:rsidRPr="0002618F">
        <w:rPr>
          <w:rFonts w:ascii="Times New Roman" w:hAnsi="Times New Roman"/>
          <w:szCs w:val="20"/>
        </w:rPr>
        <w:t>____</w:t>
      </w:r>
      <w:r w:rsidRPr="0002618F">
        <w:rPr>
          <w:rFonts w:ascii="Times New Roman" w:hAnsi="Times New Roman"/>
        </w:rPr>
        <w:t>职务：</w:t>
      </w:r>
      <w:r w:rsidRPr="0002618F">
        <w:rPr>
          <w:rFonts w:ascii="Times New Roman" w:hAnsi="Times New Roman"/>
          <w:szCs w:val="20"/>
        </w:rPr>
        <w:t>____</w:t>
      </w:r>
    </w:p>
    <w:p w14:paraId="45A7DC26" w14:textId="77777777" w:rsidR="00F849A4" w:rsidRPr="0002618F" w:rsidRDefault="00F849A4">
      <w:pPr>
        <w:pStyle w:val="afc"/>
        <w:tabs>
          <w:tab w:val="left" w:pos="2412"/>
          <w:tab w:val="left" w:pos="3883"/>
          <w:tab w:val="left" w:pos="5352"/>
          <w:tab w:val="left" w:pos="6821"/>
        </w:tabs>
        <w:kinsoku w:val="0"/>
        <w:overflowPunct w:val="0"/>
        <w:spacing w:line="360" w:lineRule="auto"/>
        <w:rPr>
          <w:rFonts w:ascii="Times New Roman" w:hAnsi="Times New Roman"/>
        </w:rPr>
      </w:pPr>
    </w:p>
    <w:p w14:paraId="53B57638" w14:textId="77777777" w:rsidR="00F849A4" w:rsidRPr="0002618F" w:rsidRDefault="00000000">
      <w:pPr>
        <w:pStyle w:val="afc"/>
        <w:tabs>
          <w:tab w:val="clear" w:pos="567"/>
          <w:tab w:val="left" w:pos="2250"/>
          <w:tab w:val="left" w:pos="2412"/>
          <w:tab w:val="left" w:pos="3883"/>
          <w:tab w:val="left" w:pos="5352"/>
          <w:tab w:val="left" w:pos="6821"/>
        </w:tabs>
        <w:kinsoku w:val="0"/>
        <w:overflowPunct w:val="0"/>
        <w:spacing w:line="360" w:lineRule="auto"/>
        <w:rPr>
          <w:rFonts w:ascii="Times New Roman" w:hAnsi="Times New Roman"/>
        </w:rPr>
      </w:pPr>
      <w:r w:rsidRPr="0002618F">
        <w:rPr>
          <w:rFonts w:ascii="Times New Roman" w:hAnsi="Times New Roman"/>
        </w:rPr>
        <w:t>系</w:t>
      </w:r>
      <w:r w:rsidRPr="0002618F">
        <w:rPr>
          <w:rFonts w:ascii="Times New Roman" w:hAnsi="Times New Roman"/>
          <w:szCs w:val="20"/>
        </w:rPr>
        <w:t>__________</w:t>
      </w:r>
      <w:r w:rsidRPr="0002618F">
        <w:rPr>
          <w:rFonts w:ascii="Times New Roman" w:hAnsi="Times New Roman"/>
        </w:rPr>
        <w:t>（供应商名称）的法定代表人（单位负责人）。</w:t>
      </w:r>
    </w:p>
    <w:p w14:paraId="73852911" w14:textId="77777777" w:rsidR="00F849A4" w:rsidRPr="0002618F" w:rsidRDefault="00F849A4">
      <w:pPr>
        <w:pStyle w:val="afc"/>
        <w:tabs>
          <w:tab w:val="left" w:pos="2412"/>
          <w:tab w:val="left" w:pos="3883"/>
          <w:tab w:val="left" w:pos="5352"/>
          <w:tab w:val="left" w:pos="6821"/>
        </w:tabs>
        <w:kinsoku w:val="0"/>
        <w:overflowPunct w:val="0"/>
        <w:spacing w:line="360" w:lineRule="auto"/>
        <w:rPr>
          <w:rFonts w:ascii="Times New Roman" w:hAnsi="Times New Roman"/>
        </w:rPr>
      </w:pPr>
    </w:p>
    <w:p w14:paraId="56857280" w14:textId="77777777" w:rsidR="00F849A4" w:rsidRPr="0002618F" w:rsidRDefault="00F849A4">
      <w:pPr>
        <w:pStyle w:val="afc"/>
        <w:tabs>
          <w:tab w:val="left" w:pos="2412"/>
          <w:tab w:val="left" w:pos="3883"/>
          <w:tab w:val="left" w:pos="5352"/>
          <w:tab w:val="left" w:pos="6821"/>
        </w:tabs>
        <w:kinsoku w:val="0"/>
        <w:overflowPunct w:val="0"/>
        <w:spacing w:line="360" w:lineRule="auto"/>
        <w:rPr>
          <w:rFonts w:ascii="Times New Roman" w:hAnsi="Times New Roman"/>
        </w:rPr>
      </w:pPr>
    </w:p>
    <w:p w14:paraId="5886861E" w14:textId="77777777" w:rsidR="00F849A4" w:rsidRPr="0002618F" w:rsidRDefault="00F849A4">
      <w:pPr>
        <w:pStyle w:val="afc"/>
        <w:tabs>
          <w:tab w:val="left" w:pos="2412"/>
          <w:tab w:val="left" w:pos="3883"/>
          <w:tab w:val="left" w:pos="5352"/>
          <w:tab w:val="left" w:pos="6821"/>
        </w:tabs>
        <w:kinsoku w:val="0"/>
        <w:overflowPunct w:val="0"/>
        <w:spacing w:line="360" w:lineRule="auto"/>
        <w:rPr>
          <w:rFonts w:ascii="Times New Roman" w:hAnsi="Times New Roman"/>
        </w:rPr>
      </w:pPr>
    </w:p>
    <w:p w14:paraId="3BD42323" w14:textId="77777777" w:rsidR="00F849A4" w:rsidRPr="0002618F" w:rsidRDefault="00000000">
      <w:pPr>
        <w:pStyle w:val="afc"/>
        <w:kinsoku w:val="0"/>
        <w:overflowPunct w:val="0"/>
        <w:spacing w:line="360" w:lineRule="auto"/>
        <w:ind w:right="-46"/>
        <w:rPr>
          <w:rFonts w:ascii="Times New Roman" w:hAnsi="Times New Roman"/>
          <w:spacing w:val="-3"/>
        </w:rPr>
      </w:pPr>
      <w:r w:rsidRPr="0002618F">
        <w:rPr>
          <w:rFonts w:ascii="Times New Roman" w:hAnsi="Times New Roman"/>
        </w:rPr>
        <w:t>附：</w:t>
      </w:r>
      <w:r w:rsidRPr="0002618F">
        <w:rPr>
          <w:rFonts w:ascii="Times New Roman" w:hAnsi="Times New Roman" w:hint="eastAsia"/>
        </w:rPr>
        <w:t>法定代表人（单位负责人）身份证、护照等身份证明文件。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F849A4" w:rsidRPr="0002618F" w14:paraId="7256C223" w14:textId="77777777">
        <w:trPr>
          <w:trHeight w:val="1851"/>
        </w:trPr>
        <w:tc>
          <w:tcPr>
            <w:tcW w:w="9209" w:type="dxa"/>
          </w:tcPr>
          <w:p w14:paraId="5454C151" w14:textId="77777777" w:rsidR="00F849A4" w:rsidRPr="0002618F" w:rsidRDefault="00F849A4">
            <w:pPr>
              <w:tabs>
                <w:tab w:val="left" w:pos="5580"/>
              </w:tabs>
              <w:spacing w:line="360" w:lineRule="auto"/>
              <w:jc w:val="left"/>
              <w:rPr>
                <w:rFonts w:ascii="宋体" w:hAnsi="宋体" w:hint="eastAsia"/>
                <w:sz w:val="24"/>
                <w:szCs w:val="20"/>
              </w:rPr>
            </w:pPr>
          </w:p>
          <w:p w14:paraId="528924D4" w14:textId="77777777" w:rsidR="00F849A4" w:rsidRPr="0002618F" w:rsidRDefault="00F849A4">
            <w:pPr>
              <w:tabs>
                <w:tab w:val="left" w:pos="5580"/>
              </w:tabs>
              <w:spacing w:line="360" w:lineRule="auto"/>
              <w:jc w:val="left"/>
              <w:rPr>
                <w:rFonts w:ascii="宋体" w:hAnsi="宋体" w:hint="eastAsia"/>
                <w:sz w:val="24"/>
                <w:szCs w:val="20"/>
              </w:rPr>
            </w:pPr>
          </w:p>
        </w:tc>
      </w:tr>
    </w:tbl>
    <w:p w14:paraId="0562B2DA" w14:textId="77777777" w:rsidR="00F849A4" w:rsidRPr="0002618F" w:rsidRDefault="00F849A4">
      <w:pPr>
        <w:pStyle w:val="afc"/>
        <w:kinsoku w:val="0"/>
        <w:overflowPunct w:val="0"/>
        <w:spacing w:line="360" w:lineRule="auto"/>
        <w:ind w:right="4305"/>
        <w:rPr>
          <w:rFonts w:ascii="Times New Roman" w:hAnsi="Times New Roman"/>
          <w:spacing w:val="-3"/>
        </w:rPr>
      </w:pPr>
    </w:p>
    <w:p w14:paraId="36740BAB" w14:textId="77777777" w:rsidR="00F849A4" w:rsidRPr="0002618F" w:rsidRDefault="00000000">
      <w:pPr>
        <w:autoSpaceDE w:val="0"/>
        <w:autoSpaceDN w:val="0"/>
        <w:adjustRightInd w:val="0"/>
        <w:snapToGrid w:val="0"/>
        <w:spacing w:line="360" w:lineRule="auto"/>
        <w:rPr>
          <w:sz w:val="24"/>
          <w:lang w:val="zh-CN"/>
        </w:rPr>
      </w:pPr>
      <w:r w:rsidRPr="0002618F">
        <w:rPr>
          <w:sz w:val="24"/>
        </w:rPr>
        <w:t>供应商名称（加盖公章）</w:t>
      </w:r>
      <w:r w:rsidRPr="0002618F">
        <w:rPr>
          <w:sz w:val="24"/>
          <w:lang w:val="zh-CN"/>
        </w:rPr>
        <w:t>：</w:t>
      </w:r>
      <w:r w:rsidRPr="0002618F">
        <w:rPr>
          <w:sz w:val="24"/>
        </w:rPr>
        <w:t>______</w:t>
      </w:r>
    </w:p>
    <w:p w14:paraId="1CF07AFC" w14:textId="77777777" w:rsidR="00F849A4" w:rsidRPr="0002618F" w:rsidRDefault="00000000">
      <w:pPr>
        <w:autoSpaceDE w:val="0"/>
        <w:autoSpaceDN w:val="0"/>
        <w:adjustRightInd w:val="0"/>
        <w:snapToGrid w:val="0"/>
        <w:spacing w:line="360" w:lineRule="auto"/>
        <w:rPr>
          <w:sz w:val="24"/>
          <w:lang w:val="zh-CN"/>
        </w:rPr>
      </w:pPr>
      <w:r w:rsidRPr="0002618F">
        <w:rPr>
          <w:spacing w:val="-3"/>
          <w:sz w:val="24"/>
        </w:rPr>
        <w:t>法定代表人（</w:t>
      </w:r>
      <w:r w:rsidRPr="0002618F">
        <w:rPr>
          <w:sz w:val="24"/>
        </w:rPr>
        <w:t>单位负责人</w:t>
      </w:r>
      <w:r w:rsidRPr="0002618F">
        <w:rPr>
          <w:spacing w:val="-3"/>
          <w:sz w:val="24"/>
        </w:rPr>
        <w:t>）（签字</w:t>
      </w:r>
      <w:r w:rsidRPr="0002618F">
        <w:rPr>
          <w:rFonts w:ascii="宋体" w:hAnsi="宋体" w:hint="eastAsia"/>
          <w:sz w:val="24"/>
          <w:szCs w:val="20"/>
        </w:rPr>
        <w:t>或签章</w:t>
      </w:r>
      <w:r w:rsidRPr="0002618F">
        <w:rPr>
          <w:spacing w:val="-3"/>
          <w:sz w:val="24"/>
        </w:rPr>
        <w:t>）：</w:t>
      </w:r>
      <w:r w:rsidRPr="0002618F">
        <w:rPr>
          <w:sz w:val="24"/>
        </w:rPr>
        <w:t>______</w:t>
      </w:r>
    </w:p>
    <w:p w14:paraId="50AAE38C" w14:textId="77777777" w:rsidR="00F849A4" w:rsidRPr="0002618F" w:rsidRDefault="00000000">
      <w:pPr>
        <w:autoSpaceDE w:val="0"/>
        <w:autoSpaceDN w:val="0"/>
        <w:adjustRightInd w:val="0"/>
        <w:snapToGrid w:val="0"/>
        <w:spacing w:line="360" w:lineRule="auto"/>
        <w:rPr>
          <w:sz w:val="24"/>
          <w:lang w:val="zh-CN"/>
        </w:rPr>
      </w:pPr>
      <w:r w:rsidRPr="0002618F">
        <w:rPr>
          <w:sz w:val="24"/>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p>
    <w:p w14:paraId="46E84F12" w14:textId="77777777" w:rsidR="00F849A4" w:rsidRPr="0002618F" w:rsidRDefault="00F849A4">
      <w:pPr>
        <w:widowControl/>
        <w:spacing w:line="360" w:lineRule="auto"/>
        <w:jc w:val="left"/>
        <w:rPr>
          <w:i/>
          <w:sz w:val="24"/>
          <w:szCs w:val="20"/>
          <w:u w:val="single"/>
        </w:rPr>
      </w:pPr>
    </w:p>
    <w:p w14:paraId="592E3DE1" w14:textId="77777777" w:rsidR="00F849A4" w:rsidRPr="0002618F" w:rsidRDefault="00000000">
      <w:pPr>
        <w:widowControl/>
        <w:spacing w:line="360" w:lineRule="auto"/>
        <w:jc w:val="left"/>
        <w:rPr>
          <w:sz w:val="24"/>
        </w:rPr>
      </w:pPr>
      <w:r w:rsidRPr="0002618F">
        <w:rPr>
          <w:sz w:val="24"/>
          <w:szCs w:val="20"/>
        </w:rPr>
        <w:br w:type="page"/>
      </w:r>
      <w:r w:rsidRPr="0002618F">
        <w:rPr>
          <w:sz w:val="24"/>
        </w:rPr>
        <w:lastRenderedPageBreak/>
        <w:t xml:space="preserve">7  </w:t>
      </w:r>
      <w:r w:rsidRPr="0002618F">
        <w:rPr>
          <w:sz w:val="24"/>
        </w:rPr>
        <w:t>报价一览表</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p>
    <w:p w14:paraId="5E08C07F" w14:textId="77777777" w:rsidR="00F849A4" w:rsidRPr="0002618F" w:rsidRDefault="00000000">
      <w:pPr>
        <w:spacing w:line="360" w:lineRule="auto"/>
        <w:jc w:val="center"/>
        <w:rPr>
          <w:b/>
          <w:sz w:val="36"/>
          <w:szCs w:val="36"/>
        </w:rPr>
      </w:pPr>
      <w:bookmarkStart w:id="2686" w:name="_Toc226965831"/>
      <w:bookmarkStart w:id="2687" w:name="_Toc164608672"/>
      <w:bookmarkStart w:id="2688" w:name="_Toc264969248"/>
      <w:bookmarkStart w:id="2689" w:name="_Toc305158900"/>
      <w:bookmarkStart w:id="2690" w:name="_Toc265228396"/>
      <w:bookmarkStart w:id="2691" w:name="_Toc226309802"/>
      <w:bookmarkStart w:id="2692" w:name="_Toc226337254"/>
      <w:bookmarkStart w:id="2693" w:name="_Toc164608827"/>
      <w:bookmarkStart w:id="2694" w:name="_Toc305158826"/>
      <w:bookmarkStart w:id="2695" w:name="_Toc195842923"/>
      <w:bookmarkStart w:id="2696" w:name="_Toc226965748"/>
      <w:r w:rsidRPr="0002618F">
        <w:rPr>
          <w:rFonts w:hint="eastAsia"/>
          <w:b/>
          <w:sz w:val="36"/>
          <w:szCs w:val="36"/>
        </w:rPr>
        <w:t>报价一览表</w:t>
      </w:r>
      <w:bookmarkEnd w:id="2686"/>
      <w:bookmarkEnd w:id="2687"/>
      <w:bookmarkEnd w:id="2688"/>
      <w:bookmarkEnd w:id="2689"/>
      <w:bookmarkEnd w:id="2690"/>
      <w:bookmarkEnd w:id="2691"/>
      <w:bookmarkEnd w:id="2692"/>
      <w:bookmarkEnd w:id="2693"/>
      <w:bookmarkEnd w:id="2694"/>
      <w:bookmarkEnd w:id="2695"/>
      <w:bookmarkEnd w:id="2696"/>
    </w:p>
    <w:p w14:paraId="10CDA739" w14:textId="77777777" w:rsidR="00F849A4" w:rsidRPr="0002618F" w:rsidRDefault="00F849A4">
      <w:pPr>
        <w:tabs>
          <w:tab w:val="left" w:pos="1800"/>
          <w:tab w:val="left" w:pos="5580"/>
        </w:tabs>
        <w:spacing w:line="360" w:lineRule="auto"/>
        <w:jc w:val="left"/>
        <w:rPr>
          <w:sz w:val="24"/>
        </w:rPr>
      </w:pPr>
    </w:p>
    <w:p w14:paraId="3AA54083" w14:textId="77777777" w:rsidR="00F849A4" w:rsidRPr="0002618F" w:rsidRDefault="00000000">
      <w:pPr>
        <w:tabs>
          <w:tab w:val="left" w:pos="1800"/>
          <w:tab w:val="left" w:pos="5580"/>
        </w:tabs>
        <w:spacing w:line="360" w:lineRule="auto"/>
        <w:ind w:firstLineChars="100" w:firstLine="240"/>
        <w:jc w:val="left"/>
        <w:rPr>
          <w:iCs/>
          <w:sz w:val="24"/>
          <w:u w:val="single"/>
        </w:rPr>
      </w:pPr>
      <w:r w:rsidRPr="0002618F">
        <w:rPr>
          <w:iCs/>
          <w:sz w:val="24"/>
        </w:rPr>
        <w:t>项目编号</w:t>
      </w:r>
      <w:r w:rsidRPr="0002618F">
        <w:rPr>
          <w:iCs/>
          <w:sz w:val="24"/>
        </w:rPr>
        <w:t>/</w:t>
      </w:r>
      <w:r w:rsidRPr="0002618F">
        <w:rPr>
          <w:iCs/>
          <w:sz w:val="24"/>
        </w:rPr>
        <w:t>包号：</w:t>
      </w:r>
      <w:r w:rsidRPr="0002618F">
        <w:rPr>
          <w:iCs/>
          <w:sz w:val="24"/>
        </w:rPr>
        <w:t xml:space="preserve">___________     </w:t>
      </w:r>
      <w:r w:rsidRPr="0002618F">
        <w:rPr>
          <w:iCs/>
          <w:sz w:val="24"/>
        </w:rPr>
        <w:t>项目名称：</w:t>
      </w:r>
      <w:r w:rsidRPr="0002618F">
        <w:rPr>
          <w:iCs/>
          <w:sz w:val="24"/>
        </w:rPr>
        <w:t>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6"/>
        <w:gridCol w:w="2354"/>
        <w:gridCol w:w="1865"/>
        <w:gridCol w:w="2126"/>
        <w:gridCol w:w="2121"/>
      </w:tblGrid>
      <w:tr w:rsidR="00F849A4" w:rsidRPr="0002618F" w14:paraId="6A146457" w14:textId="77777777">
        <w:trPr>
          <w:trHeight w:val="531"/>
          <w:jc w:val="center"/>
        </w:trPr>
        <w:tc>
          <w:tcPr>
            <w:tcW w:w="329" w:type="pct"/>
            <w:vMerge w:val="restart"/>
            <w:tcBorders>
              <w:top w:val="single" w:sz="4" w:space="0" w:color="auto"/>
              <w:left w:val="single" w:sz="4" w:space="0" w:color="auto"/>
              <w:bottom w:val="single" w:sz="4" w:space="0" w:color="auto"/>
              <w:right w:val="single" w:sz="4" w:space="0" w:color="auto"/>
            </w:tcBorders>
            <w:vAlign w:val="center"/>
          </w:tcPr>
          <w:p w14:paraId="70A8A3AD" w14:textId="77777777" w:rsidR="00F849A4" w:rsidRPr="0002618F" w:rsidRDefault="00000000">
            <w:pPr>
              <w:tabs>
                <w:tab w:val="left" w:pos="5580"/>
              </w:tabs>
              <w:spacing w:line="360" w:lineRule="auto"/>
              <w:jc w:val="center"/>
              <w:rPr>
                <w:b/>
                <w:sz w:val="24"/>
              </w:rPr>
            </w:pPr>
            <w:r w:rsidRPr="0002618F">
              <w:rPr>
                <w:rFonts w:hint="eastAsia"/>
                <w:b/>
                <w:sz w:val="24"/>
              </w:rPr>
              <w:t>序号</w:t>
            </w:r>
          </w:p>
        </w:tc>
        <w:tc>
          <w:tcPr>
            <w:tcW w:w="1299" w:type="pct"/>
            <w:vMerge w:val="restart"/>
            <w:tcBorders>
              <w:top w:val="single" w:sz="4" w:space="0" w:color="auto"/>
              <w:left w:val="single" w:sz="4" w:space="0" w:color="auto"/>
              <w:bottom w:val="single" w:sz="4" w:space="0" w:color="auto"/>
              <w:right w:val="single" w:sz="4" w:space="0" w:color="auto"/>
            </w:tcBorders>
            <w:vAlign w:val="center"/>
          </w:tcPr>
          <w:p w14:paraId="109C05A2" w14:textId="77777777" w:rsidR="00F849A4" w:rsidRPr="0002618F" w:rsidRDefault="00000000">
            <w:pPr>
              <w:tabs>
                <w:tab w:val="left" w:pos="5580"/>
              </w:tabs>
              <w:spacing w:line="360" w:lineRule="auto"/>
              <w:jc w:val="center"/>
              <w:rPr>
                <w:b/>
                <w:sz w:val="24"/>
              </w:rPr>
            </w:pPr>
            <w:r w:rsidRPr="0002618F">
              <w:rPr>
                <w:rFonts w:hint="eastAsia"/>
                <w:b/>
                <w:sz w:val="24"/>
              </w:rPr>
              <w:t>供应商名称</w:t>
            </w:r>
          </w:p>
        </w:tc>
        <w:tc>
          <w:tcPr>
            <w:tcW w:w="2202" w:type="pct"/>
            <w:gridSpan w:val="2"/>
            <w:tcBorders>
              <w:top w:val="single" w:sz="4" w:space="0" w:color="auto"/>
              <w:left w:val="single" w:sz="4" w:space="0" w:color="auto"/>
              <w:bottom w:val="single" w:sz="4" w:space="0" w:color="auto"/>
              <w:right w:val="single" w:sz="4" w:space="0" w:color="auto"/>
            </w:tcBorders>
            <w:vAlign w:val="center"/>
          </w:tcPr>
          <w:p w14:paraId="4C90CCFA" w14:textId="77777777" w:rsidR="00F849A4" w:rsidRPr="0002618F" w:rsidRDefault="00000000">
            <w:pPr>
              <w:tabs>
                <w:tab w:val="left" w:pos="5580"/>
              </w:tabs>
              <w:spacing w:line="360" w:lineRule="auto"/>
              <w:jc w:val="center"/>
              <w:rPr>
                <w:b/>
                <w:sz w:val="24"/>
              </w:rPr>
            </w:pPr>
            <w:r w:rsidRPr="0002618F">
              <w:rPr>
                <w:rFonts w:hint="eastAsia"/>
                <w:b/>
                <w:sz w:val="24"/>
              </w:rPr>
              <w:t>报价（人民币：元）</w:t>
            </w:r>
          </w:p>
        </w:tc>
        <w:tc>
          <w:tcPr>
            <w:tcW w:w="1170" w:type="pct"/>
            <w:vMerge w:val="restart"/>
            <w:tcBorders>
              <w:top w:val="single" w:sz="4" w:space="0" w:color="auto"/>
              <w:left w:val="single" w:sz="4" w:space="0" w:color="auto"/>
              <w:right w:val="single" w:sz="4" w:space="0" w:color="auto"/>
            </w:tcBorders>
            <w:vAlign w:val="center"/>
          </w:tcPr>
          <w:p w14:paraId="5455D820" w14:textId="77777777" w:rsidR="00F849A4" w:rsidRPr="0002618F" w:rsidRDefault="00000000">
            <w:pPr>
              <w:tabs>
                <w:tab w:val="left" w:pos="5580"/>
              </w:tabs>
              <w:spacing w:line="360" w:lineRule="auto"/>
              <w:jc w:val="center"/>
              <w:rPr>
                <w:b/>
                <w:sz w:val="24"/>
              </w:rPr>
            </w:pPr>
            <w:r w:rsidRPr="0002618F">
              <w:rPr>
                <w:rFonts w:hint="eastAsia"/>
                <w:b/>
                <w:sz w:val="24"/>
              </w:rPr>
              <w:t>工期</w:t>
            </w:r>
          </w:p>
        </w:tc>
      </w:tr>
      <w:tr w:rsidR="00F849A4" w:rsidRPr="0002618F" w14:paraId="7197A6D8" w14:textId="77777777">
        <w:trPr>
          <w:trHeight w:val="674"/>
          <w:jc w:val="center"/>
        </w:trPr>
        <w:tc>
          <w:tcPr>
            <w:tcW w:w="329" w:type="pct"/>
            <w:vMerge/>
            <w:tcBorders>
              <w:top w:val="single" w:sz="4" w:space="0" w:color="auto"/>
              <w:left w:val="single" w:sz="4" w:space="0" w:color="auto"/>
              <w:bottom w:val="single" w:sz="4" w:space="0" w:color="auto"/>
              <w:right w:val="single" w:sz="4" w:space="0" w:color="auto"/>
            </w:tcBorders>
            <w:vAlign w:val="center"/>
          </w:tcPr>
          <w:p w14:paraId="2B5A4F6C" w14:textId="77777777" w:rsidR="00F849A4" w:rsidRPr="0002618F" w:rsidRDefault="00F849A4">
            <w:pPr>
              <w:widowControl/>
              <w:spacing w:line="360" w:lineRule="auto"/>
              <w:jc w:val="left"/>
              <w:rPr>
                <w:b/>
                <w:sz w:val="24"/>
              </w:rPr>
            </w:pPr>
          </w:p>
        </w:tc>
        <w:tc>
          <w:tcPr>
            <w:tcW w:w="1299" w:type="pct"/>
            <w:vMerge/>
            <w:tcBorders>
              <w:top w:val="single" w:sz="4" w:space="0" w:color="auto"/>
              <w:left w:val="single" w:sz="4" w:space="0" w:color="auto"/>
              <w:bottom w:val="single" w:sz="4" w:space="0" w:color="auto"/>
              <w:right w:val="single" w:sz="4" w:space="0" w:color="auto"/>
            </w:tcBorders>
            <w:vAlign w:val="center"/>
          </w:tcPr>
          <w:p w14:paraId="42A5B8B4" w14:textId="77777777" w:rsidR="00F849A4" w:rsidRPr="0002618F" w:rsidRDefault="00F849A4">
            <w:pPr>
              <w:widowControl/>
              <w:spacing w:line="360" w:lineRule="auto"/>
              <w:jc w:val="left"/>
              <w:rPr>
                <w:b/>
                <w:sz w:val="24"/>
              </w:rPr>
            </w:pPr>
          </w:p>
        </w:tc>
        <w:tc>
          <w:tcPr>
            <w:tcW w:w="1029" w:type="pct"/>
            <w:tcBorders>
              <w:top w:val="single" w:sz="4" w:space="0" w:color="auto"/>
              <w:left w:val="single" w:sz="4" w:space="0" w:color="auto"/>
              <w:bottom w:val="single" w:sz="4" w:space="0" w:color="auto"/>
              <w:right w:val="single" w:sz="4" w:space="0" w:color="auto"/>
            </w:tcBorders>
            <w:vAlign w:val="center"/>
          </w:tcPr>
          <w:p w14:paraId="6AAB9C64" w14:textId="77777777" w:rsidR="00F849A4" w:rsidRPr="0002618F" w:rsidRDefault="00000000">
            <w:pPr>
              <w:tabs>
                <w:tab w:val="left" w:pos="5580"/>
              </w:tabs>
              <w:spacing w:line="360" w:lineRule="auto"/>
              <w:jc w:val="center"/>
              <w:rPr>
                <w:b/>
                <w:sz w:val="24"/>
              </w:rPr>
            </w:pPr>
            <w:r w:rsidRPr="0002618F">
              <w:rPr>
                <w:rFonts w:hint="eastAsia"/>
                <w:b/>
                <w:sz w:val="24"/>
              </w:rPr>
              <w:t>大写</w:t>
            </w:r>
          </w:p>
        </w:tc>
        <w:tc>
          <w:tcPr>
            <w:tcW w:w="1173" w:type="pct"/>
            <w:tcBorders>
              <w:top w:val="single" w:sz="4" w:space="0" w:color="auto"/>
              <w:left w:val="single" w:sz="4" w:space="0" w:color="auto"/>
              <w:bottom w:val="single" w:sz="4" w:space="0" w:color="auto"/>
              <w:right w:val="single" w:sz="4" w:space="0" w:color="auto"/>
            </w:tcBorders>
            <w:vAlign w:val="center"/>
          </w:tcPr>
          <w:p w14:paraId="549BA1B6" w14:textId="77777777" w:rsidR="00F849A4" w:rsidRPr="0002618F" w:rsidRDefault="00000000">
            <w:pPr>
              <w:tabs>
                <w:tab w:val="left" w:pos="5580"/>
              </w:tabs>
              <w:spacing w:line="360" w:lineRule="auto"/>
              <w:jc w:val="center"/>
              <w:rPr>
                <w:b/>
                <w:sz w:val="24"/>
              </w:rPr>
            </w:pPr>
            <w:r w:rsidRPr="0002618F">
              <w:rPr>
                <w:rFonts w:hint="eastAsia"/>
                <w:b/>
                <w:sz w:val="24"/>
              </w:rPr>
              <w:t>小写</w:t>
            </w:r>
          </w:p>
        </w:tc>
        <w:tc>
          <w:tcPr>
            <w:tcW w:w="1170" w:type="pct"/>
            <w:vMerge/>
            <w:tcBorders>
              <w:left w:val="single" w:sz="4" w:space="0" w:color="auto"/>
              <w:bottom w:val="single" w:sz="4" w:space="0" w:color="auto"/>
              <w:right w:val="single" w:sz="4" w:space="0" w:color="auto"/>
            </w:tcBorders>
          </w:tcPr>
          <w:p w14:paraId="4E79D4B0" w14:textId="77777777" w:rsidR="00F849A4" w:rsidRPr="0002618F" w:rsidRDefault="00F849A4">
            <w:pPr>
              <w:tabs>
                <w:tab w:val="left" w:pos="5580"/>
              </w:tabs>
              <w:spacing w:line="360" w:lineRule="auto"/>
              <w:jc w:val="center"/>
              <w:rPr>
                <w:b/>
                <w:sz w:val="24"/>
              </w:rPr>
            </w:pPr>
          </w:p>
        </w:tc>
      </w:tr>
      <w:tr w:rsidR="00F849A4" w:rsidRPr="0002618F" w14:paraId="1CD54FE1" w14:textId="77777777">
        <w:trPr>
          <w:trHeight w:val="976"/>
          <w:jc w:val="center"/>
        </w:trPr>
        <w:tc>
          <w:tcPr>
            <w:tcW w:w="329" w:type="pct"/>
            <w:tcBorders>
              <w:top w:val="single" w:sz="4" w:space="0" w:color="auto"/>
              <w:left w:val="single" w:sz="4" w:space="0" w:color="auto"/>
              <w:bottom w:val="single" w:sz="4" w:space="0" w:color="auto"/>
              <w:right w:val="single" w:sz="4" w:space="0" w:color="auto"/>
            </w:tcBorders>
            <w:vAlign w:val="center"/>
          </w:tcPr>
          <w:p w14:paraId="61E8A39A" w14:textId="77777777" w:rsidR="00F849A4" w:rsidRPr="0002618F" w:rsidRDefault="00F849A4">
            <w:pPr>
              <w:tabs>
                <w:tab w:val="left" w:pos="5580"/>
              </w:tabs>
              <w:spacing w:line="360" w:lineRule="auto"/>
              <w:jc w:val="center"/>
              <w:rPr>
                <w:sz w:val="24"/>
              </w:rPr>
            </w:pPr>
          </w:p>
        </w:tc>
        <w:tc>
          <w:tcPr>
            <w:tcW w:w="1299" w:type="pct"/>
            <w:tcBorders>
              <w:top w:val="single" w:sz="4" w:space="0" w:color="auto"/>
              <w:left w:val="single" w:sz="4" w:space="0" w:color="auto"/>
              <w:bottom w:val="single" w:sz="4" w:space="0" w:color="auto"/>
              <w:right w:val="single" w:sz="4" w:space="0" w:color="auto"/>
            </w:tcBorders>
            <w:vAlign w:val="center"/>
          </w:tcPr>
          <w:p w14:paraId="34D943F5" w14:textId="77777777" w:rsidR="00F849A4" w:rsidRPr="0002618F" w:rsidRDefault="00F849A4">
            <w:pPr>
              <w:tabs>
                <w:tab w:val="left" w:pos="5580"/>
              </w:tabs>
              <w:spacing w:line="360" w:lineRule="auto"/>
              <w:jc w:val="center"/>
              <w:rPr>
                <w:sz w:val="24"/>
              </w:rPr>
            </w:pPr>
          </w:p>
        </w:tc>
        <w:tc>
          <w:tcPr>
            <w:tcW w:w="1029" w:type="pct"/>
            <w:tcBorders>
              <w:top w:val="single" w:sz="4" w:space="0" w:color="auto"/>
              <w:left w:val="single" w:sz="4" w:space="0" w:color="auto"/>
              <w:bottom w:val="single" w:sz="4" w:space="0" w:color="auto"/>
              <w:right w:val="single" w:sz="4" w:space="0" w:color="auto"/>
            </w:tcBorders>
            <w:vAlign w:val="center"/>
          </w:tcPr>
          <w:p w14:paraId="0E10CEE5" w14:textId="77777777" w:rsidR="00F849A4" w:rsidRPr="0002618F" w:rsidRDefault="00F849A4">
            <w:pPr>
              <w:tabs>
                <w:tab w:val="left" w:pos="5580"/>
              </w:tabs>
              <w:spacing w:line="360" w:lineRule="auto"/>
              <w:jc w:val="center"/>
              <w:rPr>
                <w:sz w:val="24"/>
              </w:rPr>
            </w:pPr>
          </w:p>
        </w:tc>
        <w:tc>
          <w:tcPr>
            <w:tcW w:w="1173" w:type="pct"/>
            <w:tcBorders>
              <w:top w:val="single" w:sz="4" w:space="0" w:color="auto"/>
              <w:left w:val="single" w:sz="4" w:space="0" w:color="auto"/>
              <w:bottom w:val="single" w:sz="4" w:space="0" w:color="auto"/>
              <w:right w:val="single" w:sz="4" w:space="0" w:color="auto"/>
            </w:tcBorders>
            <w:vAlign w:val="center"/>
          </w:tcPr>
          <w:p w14:paraId="35DDE635" w14:textId="77777777" w:rsidR="00F849A4" w:rsidRPr="0002618F" w:rsidRDefault="00F849A4">
            <w:pPr>
              <w:tabs>
                <w:tab w:val="left" w:pos="5580"/>
              </w:tabs>
              <w:spacing w:line="360" w:lineRule="auto"/>
              <w:jc w:val="center"/>
              <w:rPr>
                <w:sz w:val="24"/>
              </w:rPr>
            </w:pPr>
          </w:p>
        </w:tc>
        <w:tc>
          <w:tcPr>
            <w:tcW w:w="1170" w:type="pct"/>
            <w:tcBorders>
              <w:top w:val="single" w:sz="4" w:space="0" w:color="auto"/>
              <w:left w:val="single" w:sz="4" w:space="0" w:color="auto"/>
              <w:bottom w:val="single" w:sz="4" w:space="0" w:color="auto"/>
              <w:right w:val="single" w:sz="4" w:space="0" w:color="auto"/>
            </w:tcBorders>
            <w:vAlign w:val="center"/>
          </w:tcPr>
          <w:p w14:paraId="05D80F4C" w14:textId="77777777" w:rsidR="00F849A4" w:rsidRPr="0002618F" w:rsidRDefault="00F849A4">
            <w:pPr>
              <w:tabs>
                <w:tab w:val="left" w:pos="5580"/>
              </w:tabs>
              <w:spacing w:line="360" w:lineRule="auto"/>
              <w:jc w:val="center"/>
              <w:rPr>
                <w:sz w:val="24"/>
              </w:rPr>
            </w:pPr>
          </w:p>
        </w:tc>
      </w:tr>
    </w:tbl>
    <w:p w14:paraId="3E662F4C" w14:textId="77777777" w:rsidR="00F849A4" w:rsidRPr="0002618F" w:rsidRDefault="00F849A4">
      <w:pPr>
        <w:autoSpaceDE w:val="0"/>
        <w:autoSpaceDN w:val="0"/>
        <w:adjustRightInd w:val="0"/>
        <w:spacing w:line="360" w:lineRule="auto"/>
        <w:jc w:val="left"/>
        <w:rPr>
          <w:kern w:val="0"/>
          <w:sz w:val="24"/>
        </w:rPr>
      </w:pPr>
    </w:p>
    <w:p w14:paraId="7131582A" w14:textId="77777777" w:rsidR="00F849A4" w:rsidRPr="0002618F" w:rsidRDefault="00000000">
      <w:pPr>
        <w:autoSpaceDE w:val="0"/>
        <w:autoSpaceDN w:val="0"/>
        <w:adjustRightInd w:val="0"/>
        <w:spacing w:line="360" w:lineRule="auto"/>
        <w:jc w:val="left"/>
        <w:rPr>
          <w:sz w:val="24"/>
          <w:szCs w:val="20"/>
        </w:rPr>
      </w:pPr>
      <w:r w:rsidRPr="0002618F">
        <w:rPr>
          <w:kern w:val="0"/>
          <w:sz w:val="24"/>
        </w:rPr>
        <w:t>注：</w:t>
      </w:r>
      <w:r w:rsidRPr="0002618F">
        <w:rPr>
          <w:kern w:val="0"/>
          <w:sz w:val="24"/>
        </w:rPr>
        <w:t>1</w:t>
      </w:r>
      <w:r w:rsidRPr="0002618F">
        <w:rPr>
          <w:sz w:val="24"/>
          <w:szCs w:val="20"/>
        </w:rPr>
        <w:t>.</w:t>
      </w:r>
      <w:r w:rsidRPr="0002618F">
        <w:rPr>
          <w:sz w:val="24"/>
          <w:szCs w:val="20"/>
        </w:rPr>
        <w:t>此表中，每包的报价应和《分项报价表》中的总价相一致。</w:t>
      </w:r>
    </w:p>
    <w:p w14:paraId="0D103022" w14:textId="77777777" w:rsidR="00F849A4" w:rsidRPr="0002618F" w:rsidRDefault="00000000">
      <w:pPr>
        <w:tabs>
          <w:tab w:val="left" w:pos="5580"/>
        </w:tabs>
        <w:spacing w:line="360" w:lineRule="auto"/>
        <w:ind w:firstLineChars="200" w:firstLine="480"/>
        <w:rPr>
          <w:sz w:val="24"/>
          <w:szCs w:val="20"/>
        </w:rPr>
      </w:pPr>
      <w:r w:rsidRPr="0002618F">
        <w:rPr>
          <w:sz w:val="24"/>
          <w:szCs w:val="20"/>
        </w:rPr>
        <w:t>2.</w:t>
      </w:r>
      <w:r w:rsidRPr="0002618F">
        <w:rPr>
          <w:sz w:val="24"/>
          <w:szCs w:val="20"/>
        </w:rPr>
        <w:t>本表必须按包分别填写。</w:t>
      </w:r>
    </w:p>
    <w:p w14:paraId="197DCA9B" w14:textId="77777777" w:rsidR="00F849A4" w:rsidRPr="0002618F" w:rsidRDefault="00F849A4">
      <w:pPr>
        <w:tabs>
          <w:tab w:val="left" w:pos="5580"/>
        </w:tabs>
        <w:spacing w:line="360" w:lineRule="auto"/>
        <w:ind w:firstLineChars="200" w:firstLine="480"/>
        <w:rPr>
          <w:sz w:val="24"/>
        </w:rPr>
      </w:pPr>
    </w:p>
    <w:p w14:paraId="378A0CEA" w14:textId="77777777" w:rsidR="00F849A4" w:rsidRPr="0002618F" w:rsidRDefault="00F849A4">
      <w:pPr>
        <w:tabs>
          <w:tab w:val="left" w:pos="5580"/>
        </w:tabs>
        <w:spacing w:line="360" w:lineRule="auto"/>
        <w:ind w:firstLineChars="200" w:firstLine="480"/>
        <w:rPr>
          <w:sz w:val="24"/>
        </w:rPr>
      </w:pPr>
    </w:p>
    <w:p w14:paraId="0730FB50" w14:textId="77777777" w:rsidR="00F849A4" w:rsidRPr="0002618F" w:rsidRDefault="00F849A4">
      <w:pPr>
        <w:tabs>
          <w:tab w:val="left" w:pos="5580"/>
        </w:tabs>
        <w:spacing w:line="360" w:lineRule="auto"/>
        <w:ind w:firstLineChars="200" w:firstLine="480"/>
        <w:rPr>
          <w:sz w:val="24"/>
          <w:lang w:val="zh-CN"/>
        </w:rPr>
      </w:pPr>
    </w:p>
    <w:p w14:paraId="09D2527C"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lang w:val="zh-CN"/>
        </w:rPr>
        <w:t xml:space="preserve">   </w:t>
      </w:r>
    </w:p>
    <w:p w14:paraId="64B31F09"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rPr>
        <w:t>供应商名称（加盖公章）</w:t>
      </w:r>
      <w:r w:rsidRPr="0002618F">
        <w:rPr>
          <w:sz w:val="24"/>
          <w:lang w:val="zh-CN"/>
        </w:rPr>
        <w:t>：</w:t>
      </w:r>
      <w:r w:rsidRPr="0002618F">
        <w:rPr>
          <w:sz w:val="24"/>
        </w:rPr>
        <w:t>___________</w:t>
      </w:r>
    </w:p>
    <w:p w14:paraId="46BA7AC1" w14:textId="77777777" w:rsidR="00F849A4" w:rsidRPr="0002618F" w:rsidRDefault="00000000">
      <w:pPr>
        <w:autoSpaceDE w:val="0"/>
        <w:autoSpaceDN w:val="0"/>
        <w:adjustRightInd w:val="0"/>
        <w:snapToGrid w:val="0"/>
        <w:spacing w:line="360" w:lineRule="auto"/>
        <w:rPr>
          <w:sz w:val="24"/>
          <w:lang w:val="zh-CN"/>
        </w:rPr>
      </w:pPr>
      <w:r w:rsidRPr="0002618F">
        <w:rPr>
          <w:sz w:val="24"/>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p>
    <w:p w14:paraId="7B0419D2"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szCs w:val="20"/>
        </w:rPr>
        <w:t xml:space="preserve">  </w:t>
      </w:r>
    </w:p>
    <w:p w14:paraId="675F9A14" w14:textId="77777777" w:rsidR="00F849A4" w:rsidRPr="0002618F" w:rsidRDefault="00000000">
      <w:pPr>
        <w:widowControl/>
        <w:spacing w:line="360" w:lineRule="auto"/>
        <w:jc w:val="left"/>
        <w:rPr>
          <w:sz w:val="24"/>
        </w:rPr>
      </w:pPr>
      <w:bookmarkStart w:id="2697" w:name="_Toc226965832"/>
      <w:bookmarkStart w:id="2698" w:name="_Toc305158827"/>
      <w:bookmarkStart w:id="2699" w:name="_Toc305158901"/>
      <w:bookmarkStart w:id="2700" w:name="_Toc226965749"/>
      <w:bookmarkStart w:id="2701" w:name="_Toc226309803"/>
      <w:bookmarkStart w:id="2702" w:name="_Toc226337255"/>
      <w:bookmarkStart w:id="2703" w:name="_Toc127151558"/>
      <w:bookmarkStart w:id="2704" w:name="_Toc150480796"/>
      <w:bookmarkStart w:id="2705" w:name="_Toc195842924"/>
      <w:bookmarkStart w:id="2706" w:name="_Toc265228397"/>
      <w:bookmarkStart w:id="2707" w:name="_Toc142311060"/>
      <w:bookmarkStart w:id="2708" w:name="_Toc150774763"/>
      <w:bookmarkStart w:id="2709" w:name="_Toc264969249"/>
      <w:r w:rsidRPr="0002618F">
        <w:rPr>
          <w:sz w:val="24"/>
          <w:szCs w:val="20"/>
        </w:rPr>
        <w:br w:type="page"/>
      </w:r>
      <w:r w:rsidRPr="0002618F">
        <w:rPr>
          <w:sz w:val="24"/>
        </w:rPr>
        <w:lastRenderedPageBreak/>
        <w:t xml:space="preserve">8  </w:t>
      </w:r>
      <w:r w:rsidRPr="0002618F">
        <w:rPr>
          <w:sz w:val="24"/>
        </w:rPr>
        <w:t>分项报价表</w:t>
      </w:r>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14:paraId="59A6D6CB" w14:textId="77777777" w:rsidR="00F849A4" w:rsidRPr="0002618F" w:rsidRDefault="00000000">
      <w:pPr>
        <w:spacing w:line="360" w:lineRule="auto"/>
        <w:jc w:val="center"/>
        <w:rPr>
          <w:b/>
          <w:sz w:val="36"/>
          <w:szCs w:val="36"/>
        </w:rPr>
      </w:pPr>
      <w:r w:rsidRPr="0002618F">
        <w:rPr>
          <w:rFonts w:hint="eastAsia"/>
          <w:b/>
          <w:sz w:val="36"/>
          <w:szCs w:val="36"/>
        </w:rPr>
        <w:t>分项报价表</w:t>
      </w:r>
    </w:p>
    <w:p w14:paraId="708B084E" w14:textId="77777777" w:rsidR="00F849A4" w:rsidRPr="0002618F" w:rsidRDefault="00F849A4">
      <w:pPr>
        <w:spacing w:line="360" w:lineRule="auto"/>
        <w:jc w:val="center"/>
        <w:rPr>
          <w:sz w:val="36"/>
          <w:szCs w:val="36"/>
        </w:rPr>
      </w:pPr>
    </w:p>
    <w:p w14:paraId="20CA7B05" w14:textId="77777777" w:rsidR="00F849A4" w:rsidRPr="0002618F" w:rsidRDefault="00000000">
      <w:pPr>
        <w:tabs>
          <w:tab w:val="left" w:pos="1800"/>
          <w:tab w:val="left" w:pos="5580"/>
        </w:tabs>
        <w:spacing w:line="360" w:lineRule="auto"/>
        <w:rPr>
          <w:sz w:val="24"/>
        </w:rPr>
      </w:pPr>
      <w:r w:rsidRPr="0002618F">
        <w:rPr>
          <w:sz w:val="24"/>
        </w:rPr>
        <w:t>项目编号</w:t>
      </w:r>
      <w:r w:rsidRPr="0002618F">
        <w:rPr>
          <w:sz w:val="24"/>
        </w:rPr>
        <w:t>/</w:t>
      </w:r>
      <w:r w:rsidRPr="0002618F">
        <w:rPr>
          <w:sz w:val="24"/>
        </w:rPr>
        <w:t>包号：</w:t>
      </w:r>
      <w:r w:rsidRPr="0002618F">
        <w:rPr>
          <w:sz w:val="24"/>
        </w:rPr>
        <w:t xml:space="preserve">_________ </w:t>
      </w:r>
      <w:r w:rsidRPr="0002618F">
        <w:rPr>
          <w:sz w:val="24"/>
        </w:rPr>
        <w:t>项目名称：</w:t>
      </w:r>
      <w:r w:rsidRPr="0002618F">
        <w:rPr>
          <w:sz w:val="24"/>
        </w:rPr>
        <w:t>_________</w:t>
      </w:r>
      <w:r w:rsidRPr="0002618F">
        <w:rPr>
          <w:sz w:val="24"/>
        </w:rPr>
        <w:t>报价单位：人民币元</w:t>
      </w:r>
    </w:p>
    <w:p w14:paraId="7A6903CB" w14:textId="77777777" w:rsidR="00F849A4" w:rsidRPr="0002618F" w:rsidRDefault="00F849A4">
      <w:pPr>
        <w:tabs>
          <w:tab w:val="left" w:pos="1800"/>
          <w:tab w:val="left" w:pos="5580"/>
        </w:tabs>
        <w:spacing w:line="360" w:lineRule="auto"/>
        <w:jc w:val="left"/>
        <w:rPr>
          <w:sz w:val="24"/>
        </w:rPr>
      </w:pPr>
    </w:p>
    <w:p w14:paraId="29C36E32" w14:textId="77777777" w:rsidR="00F849A4" w:rsidRPr="0002618F" w:rsidRDefault="00000000">
      <w:pPr>
        <w:tabs>
          <w:tab w:val="left" w:pos="1800"/>
          <w:tab w:val="left" w:pos="5580"/>
        </w:tabs>
        <w:spacing w:line="360" w:lineRule="auto"/>
        <w:jc w:val="left"/>
        <w:rPr>
          <w:b/>
          <w:bCs/>
          <w:i/>
          <w:iCs/>
          <w:sz w:val="24"/>
        </w:rPr>
      </w:pPr>
      <w:r w:rsidRPr="0002618F">
        <w:rPr>
          <w:rFonts w:hint="eastAsia"/>
          <w:b/>
          <w:bCs/>
          <w:i/>
          <w:iCs/>
          <w:sz w:val="24"/>
        </w:rPr>
        <w:t>（按照工程量清单进行报价）</w:t>
      </w:r>
    </w:p>
    <w:p w14:paraId="496739EC" w14:textId="77777777" w:rsidR="00F849A4" w:rsidRPr="0002618F" w:rsidRDefault="00F849A4">
      <w:pPr>
        <w:tabs>
          <w:tab w:val="left" w:pos="1800"/>
          <w:tab w:val="left" w:pos="5580"/>
        </w:tabs>
        <w:spacing w:line="360" w:lineRule="auto"/>
        <w:jc w:val="left"/>
        <w:rPr>
          <w:sz w:val="24"/>
        </w:rPr>
      </w:pPr>
    </w:p>
    <w:p w14:paraId="1825F0B2" w14:textId="77777777" w:rsidR="00F849A4" w:rsidRPr="0002618F" w:rsidRDefault="00000000">
      <w:pPr>
        <w:tabs>
          <w:tab w:val="left" w:pos="1800"/>
          <w:tab w:val="left" w:pos="5580"/>
        </w:tabs>
        <w:spacing w:line="360" w:lineRule="auto"/>
        <w:jc w:val="left"/>
        <w:rPr>
          <w:sz w:val="24"/>
        </w:rPr>
      </w:pPr>
      <w:r w:rsidRPr="0002618F">
        <w:rPr>
          <w:sz w:val="24"/>
        </w:rPr>
        <w:t>注：</w:t>
      </w:r>
      <w:r w:rsidRPr="0002618F">
        <w:rPr>
          <w:sz w:val="24"/>
        </w:rPr>
        <w:t>1.</w:t>
      </w:r>
      <w:r w:rsidRPr="0002618F">
        <w:rPr>
          <w:sz w:val="24"/>
        </w:rPr>
        <w:t>本表应按包分别填写。</w:t>
      </w:r>
    </w:p>
    <w:p w14:paraId="540FDFA7" w14:textId="77777777" w:rsidR="00F849A4" w:rsidRPr="0002618F" w:rsidRDefault="00000000">
      <w:pPr>
        <w:tabs>
          <w:tab w:val="left" w:pos="1800"/>
          <w:tab w:val="left" w:pos="5580"/>
        </w:tabs>
        <w:spacing w:line="360" w:lineRule="auto"/>
        <w:ind w:firstLineChars="200" w:firstLine="480"/>
        <w:jc w:val="left"/>
        <w:rPr>
          <w:sz w:val="24"/>
        </w:rPr>
      </w:pPr>
      <w:r w:rsidRPr="0002618F">
        <w:rPr>
          <w:sz w:val="24"/>
        </w:rPr>
        <w:t>2.</w:t>
      </w:r>
      <w:r w:rsidRPr="0002618F">
        <w:rPr>
          <w:rFonts w:hint="eastAsia"/>
          <w:sz w:val="24"/>
        </w:rPr>
        <w:t xml:space="preserve"> </w:t>
      </w:r>
      <w:r w:rsidRPr="0002618F">
        <w:rPr>
          <w:rFonts w:hint="eastAsia"/>
          <w:sz w:val="24"/>
        </w:rPr>
        <w:t>上述各项的详细规格（如有），可另页描述</w:t>
      </w:r>
      <w:r w:rsidRPr="0002618F">
        <w:rPr>
          <w:sz w:val="24"/>
        </w:rPr>
        <w:t>。</w:t>
      </w:r>
    </w:p>
    <w:p w14:paraId="5D119347" w14:textId="77777777" w:rsidR="00F849A4" w:rsidRPr="0002618F" w:rsidRDefault="00F849A4">
      <w:pPr>
        <w:autoSpaceDE w:val="0"/>
        <w:autoSpaceDN w:val="0"/>
        <w:adjustRightInd w:val="0"/>
        <w:snapToGrid w:val="0"/>
        <w:spacing w:before="25" w:after="25" w:line="360" w:lineRule="auto"/>
        <w:rPr>
          <w:sz w:val="24"/>
        </w:rPr>
      </w:pPr>
    </w:p>
    <w:p w14:paraId="064BEDA1" w14:textId="77777777" w:rsidR="00F849A4" w:rsidRPr="0002618F" w:rsidRDefault="00F849A4">
      <w:pPr>
        <w:autoSpaceDE w:val="0"/>
        <w:autoSpaceDN w:val="0"/>
        <w:adjustRightInd w:val="0"/>
        <w:snapToGrid w:val="0"/>
        <w:spacing w:before="25" w:after="25" w:line="360" w:lineRule="auto"/>
        <w:rPr>
          <w:sz w:val="24"/>
        </w:rPr>
      </w:pPr>
    </w:p>
    <w:p w14:paraId="29E7F402" w14:textId="77777777" w:rsidR="00F849A4" w:rsidRPr="0002618F" w:rsidRDefault="00F849A4">
      <w:pPr>
        <w:autoSpaceDE w:val="0"/>
        <w:autoSpaceDN w:val="0"/>
        <w:adjustRightInd w:val="0"/>
        <w:snapToGrid w:val="0"/>
        <w:spacing w:before="25" w:after="25" w:line="360" w:lineRule="auto"/>
        <w:rPr>
          <w:sz w:val="24"/>
        </w:rPr>
      </w:pPr>
    </w:p>
    <w:p w14:paraId="4288C53F" w14:textId="77777777" w:rsidR="00F849A4" w:rsidRPr="0002618F" w:rsidRDefault="00000000">
      <w:pPr>
        <w:autoSpaceDE w:val="0"/>
        <w:autoSpaceDN w:val="0"/>
        <w:adjustRightInd w:val="0"/>
        <w:snapToGrid w:val="0"/>
        <w:spacing w:before="25" w:after="25" w:line="360" w:lineRule="auto"/>
        <w:ind w:right="360"/>
        <w:jc w:val="left"/>
        <w:rPr>
          <w:sz w:val="24"/>
          <w:lang w:val="zh-CN"/>
        </w:rPr>
      </w:pPr>
      <w:r w:rsidRPr="0002618F">
        <w:rPr>
          <w:sz w:val="24"/>
        </w:rPr>
        <w:t>供应商名称（加盖公章）</w:t>
      </w:r>
      <w:r w:rsidRPr="0002618F">
        <w:rPr>
          <w:sz w:val="24"/>
          <w:lang w:val="zh-CN"/>
        </w:rPr>
        <w:t>：</w:t>
      </w:r>
      <w:r w:rsidRPr="0002618F">
        <w:rPr>
          <w:sz w:val="24"/>
        </w:rPr>
        <w:t>______</w:t>
      </w:r>
    </w:p>
    <w:p w14:paraId="1403D788"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7270477B" w14:textId="77777777" w:rsidR="00F849A4" w:rsidRPr="0002618F" w:rsidRDefault="00000000">
      <w:pPr>
        <w:tabs>
          <w:tab w:val="left" w:pos="360"/>
        </w:tabs>
        <w:snapToGrid w:val="0"/>
        <w:spacing w:line="360" w:lineRule="auto"/>
        <w:outlineLvl w:val="1"/>
        <w:rPr>
          <w:sz w:val="24"/>
          <w:szCs w:val="20"/>
        </w:rPr>
      </w:pPr>
      <w:bookmarkStart w:id="2710" w:name="_Toc226337258"/>
      <w:bookmarkStart w:id="2711" w:name="_Toc150480798"/>
      <w:bookmarkStart w:id="2712" w:name="_Toc305158830"/>
      <w:bookmarkStart w:id="2713" w:name="_Toc305158904"/>
      <w:bookmarkStart w:id="2714" w:name="_Toc226965835"/>
      <w:bookmarkStart w:id="2715" w:name="_Toc264969252"/>
      <w:bookmarkStart w:id="2716" w:name="_Toc142311062"/>
      <w:bookmarkStart w:id="2717" w:name="_Toc226965752"/>
      <w:bookmarkStart w:id="2718" w:name="_Toc150774765"/>
      <w:bookmarkStart w:id="2719" w:name="_Toc265228400"/>
      <w:bookmarkStart w:id="2720" w:name="_Toc127151562"/>
      <w:bookmarkStart w:id="2721" w:name="_Toc195842927"/>
      <w:bookmarkStart w:id="2722" w:name="_Toc226309806"/>
      <w:bookmarkStart w:id="2723" w:name="_Toc127151561"/>
      <w:bookmarkStart w:id="2724" w:name="_Toc226965751"/>
      <w:bookmarkStart w:id="2725" w:name="_Toc226309805"/>
      <w:bookmarkStart w:id="2726" w:name="_Toc305158829"/>
      <w:bookmarkStart w:id="2727" w:name="_Toc150480797"/>
      <w:bookmarkStart w:id="2728" w:name="_Toc265228399"/>
      <w:bookmarkStart w:id="2729" w:name="_Toc305158903"/>
      <w:bookmarkStart w:id="2730" w:name="_Toc195842926"/>
      <w:bookmarkStart w:id="2731" w:name="_Toc226337257"/>
      <w:bookmarkStart w:id="2732" w:name="_Toc142311061"/>
      <w:bookmarkStart w:id="2733" w:name="_Toc264969251"/>
      <w:bookmarkStart w:id="2734" w:name="_Toc226965834"/>
      <w:bookmarkStart w:id="2735" w:name="_Toc150774764"/>
      <w:r w:rsidRPr="0002618F">
        <w:rPr>
          <w:sz w:val="24"/>
          <w:szCs w:val="20"/>
        </w:rPr>
        <w:br w:type="page"/>
      </w:r>
      <w:bookmarkStart w:id="2736" w:name="_Toc198195133"/>
      <w:r w:rsidRPr="0002618F">
        <w:rPr>
          <w:sz w:val="24"/>
        </w:rPr>
        <w:lastRenderedPageBreak/>
        <w:t xml:space="preserve">9  </w:t>
      </w:r>
      <w:r w:rsidRPr="0002618F">
        <w:rPr>
          <w:sz w:val="24"/>
        </w:rPr>
        <w:t>合同条款偏离表</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r w:rsidRPr="0002618F">
        <w:rPr>
          <w:rFonts w:hint="eastAsia"/>
          <w:sz w:val="24"/>
        </w:rPr>
        <w:t>（实质性格式）</w:t>
      </w:r>
      <w:bookmarkEnd w:id="2736"/>
    </w:p>
    <w:p w14:paraId="58733A09" w14:textId="77777777" w:rsidR="00F849A4" w:rsidRPr="0002618F" w:rsidRDefault="00F849A4">
      <w:pPr>
        <w:spacing w:line="360" w:lineRule="auto"/>
        <w:rPr>
          <w:sz w:val="24"/>
          <w:szCs w:val="20"/>
        </w:rPr>
      </w:pPr>
    </w:p>
    <w:p w14:paraId="57864AF4" w14:textId="77777777" w:rsidR="00F849A4" w:rsidRPr="0002618F" w:rsidRDefault="00000000">
      <w:pPr>
        <w:tabs>
          <w:tab w:val="left" w:pos="2775"/>
          <w:tab w:val="center" w:pos="4153"/>
        </w:tabs>
        <w:autoSpaceDE w:val="0"/>
        <w:autoSpaceDN w:val="0"/>
        <w:adjustRightInd w:val="0"/>
        <w:spacing w:line="360" w:lineRule="auto"/>
        <w:jc w:val="left"/>
        <w:rPr>
          <w:b/>
          <w:sz w:val="36"/>
          <w:szCs w:val="36"/>
        </w:rPr>
      </w:pPr>
      <w:r w:rsidRPr="0002618F">
        <w:rPr>
          <w:sz w:val="36"/>
          <w:szCs w:val="36"/>
        </w:rPr>
        <w:tab/>
      </w:r>
      <w:r w:rsidRPr="0002618F">
        <w:rPr>
          <w:b/>
          <w:sz w:val="36"/>
          <w:szCs w:val="36"/>
        </w:rPr>
        <w:tab/>
      </w:r>
      <w:r w:rsidRPr="0002618F">
        <w:rPr>
          <w:rFonts w:hint="eastAsia"/>
          <w:b/>
          <w:sz w:val="36"/>
          <w:szCs w:val="36"/>
        </w:rPr>
        <w:t>合同条款偏离表</w:t>
      </w:r>
    </w:p>
    <w:p w14:paraId="55F64AC1" w14:textId="77777777" w:rsidR="00F849A4" w:rsidRPr="0002618F" w:rsidRDefault="00F849A4">
      <w:pPr>
        <w:spacing w:line="360" w:lineRule="auto"/>
        <w:rPr>
          <w:sz w:val="24"/>
          <w:szCs w:val="20"/>
        </w:rPr>
      </w:pPr>
    </w:p>
    <w:p w14:paraId="649EBF54" w14:textId="77777777" w:rsidR="00F849A4" w:rsidRPr="0002618F" w:rsidRDefault="00000000">
      <w:pPr>
        <w:tabs>
          <w:tab w:val="left" w:pos="1800"/>
          <w:tab w:val="left" w:pos="5580"/>
        </w:tabs>
        <w:spacing w:line="360" w:lineRule="auto"/>
        <w:ind w:firstLineChars="150" w:firstLine="360"/>
        <w:jc w:val="left"/>
        <w:rPr>
          <w:sz w:val="24"/>
        </w:rPr>
      </w:pPr>
      <w:r w:rsidRPr="0002618F">
        <w:rPr>
          <w:sz w:val="24"/>
        </w:rPr>
        <w:t>项目编号</w:t>
      </w:r>
      <w:r w:rsidRPr="0002618F">
        <w:rPr>
          <w:sz w:val="24"/>
        </w:rPr>
        <w:t>/</w:t>
      </w:r>
      <w:r w:rsidRPr="0002618F">
        <w:rPr>
          <w:sz w:val="24"/>
        </w:rPr>
        <w:t>包号：</w:t>
      </w:r>
      <w:r w:rsidRPr="0002618F">
        <w:rPr>
          <w:sz w:val="24"/>
        </w:rPr>
        <w:t xml:space="preserve">_______________     </w:t>
      </w:r>
      <w:r w:rsidRPr="0002618F">
        <w:rPr>
          <w:sz w:val="24"/>
        </w:rPr>
        <w:t>项目名称：</w:t>
      </w:r>
      <w:r w:rsidRPr="0002618F">
        <w:rPr>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626"/>
        <w:gridCol w:w="1993"/>
        <w:gridCol w:w="1880"/>
        <w:gridCol w:w="1977"/>
        <w:gridCol w:w="771"/>
      </w:tblGrid>
      <w:tr w:rsidR="00F849A4" w:rsidRPr="0002618F" w14:paraId="349455CD" w14:textId="77777777">
        <w:trPr>
          <w:trHeight w:val="930"/>
          <w:jc w:val="center"/>
        </w:trPr>
        <w:tc>
          <w:tcPr>
            <w:tcW w:w="827" w:type="dxa"/>
            <w:vAlign w:val="center"/>
          </w:tcPr>
          <w:p w14:paraId="391EE4F7" w14:textId="77777777" w:rsidR="00F849A4" w:rsidRPr="0002618F" w:rsidRDefault="00000000">
            <w:pPr>
              <w:adjustRightInd w:val="0"/>
              <w:snapToGrid w:val="0"/>
              <w:spacing w:line="360" w:lineRule="auto"/>
              <w:jc w:val="center"/>
              <w:rPr>
                <w:sz w:val="24"/>
              </w:rPr>
            </w:pPr>
            <w:r w:rsidRPr="0002618F">
              <w:rPr>
                <w:sz w:val="24"/>
              </w:rPr>
              <w:t>序号</w:t>
            </w:r>
          </w:p>
        </w:tc>
        <w:tc>
          <w:tcPr>
            <w:tcW w:w="1661" w:type="dxa"/>
            <w:vAlign w:val="center"/>
          </w:tcPr>
          <w:p w14:paraId="71429D56" w14:textId="77777777" w:rsidR="00F849A4" w:rsidRPr="0002618F" w:rsidRDefault="00000000">
            <w:pPr>
              <w:adjustRightInd w:val="0"/>
              <w:snapToGrid w:val="0"/>
              <w:spacing w:line="360" w:lineRule="auto"/>
              <w:jc w:val="center"/>
              <w:rPr>
                <w:sz w:val="24"/>
              </w:rPr>
            </w:pPr>
            <w:r w:rsidRPr="0002618F">
              <w:rPr>
                <w:sz w:val="24"/>
                <w:szCs w:val="21"/>
              </w:rPr>
              <w:t>竞争性磋商文件</w:t>
            </w:r>
            <w:r w:rsidRPr="0002618F">
              <w:rPr>
                <w:sz w:val="24"/>
              </w:rPr>
              <w:t>条目号</w:t>
            </w:r>
          </w:p>
          <w:p w14:paraId="239AE2A2" w14:textId="77777777" w:rsidR="00F849A4" w:rsidRPr="0002618F" w:rsidRDefault="00000000">
            <w:pPr>
              <w:adjustRightInd w:val="0"/>
              <w:snapToGrid w:val="0"/>
              <w:spacing w:line="360" w:lineRule="auto"/>
              <w:jc w:val="center"/>
              <w:rPr>
                <w:sz w:val="24"/>
              </w:rPr>
            </w:pPr>
            <w:r w:rsidRPr="0002618F">
              <w:rPr>
                <w:sz w:val="24"/>
              </w:rPr>
              <w:t>（页码）</w:t>
            </w:r>
          </w:p>
        </w:tc>
        <w:tc>
          <w:tcPr>
            <w:tcW w:w="2050" w:type="dxa"/>
            <w:vAlign w:val="center"/>
          </w:tcPr>
          <w:p w14:paraId="07F51408" w14:textId="77777777" w:rsidR="00F849A4" w:rsidRPr="0002618F" w:rsidRDefault="00000000">
            <w:pPr>
              <w:adjustRightInd w:val="0"/>
              <w:snapToGrid w:val="0"/>
              <w:spacing w:line="360" w:lineRule="auto"/>
              <w:jc w:val="center"/>
              <w:rPr>
                <w:sz w:val="24"/>
              </w:rPr>
            </w:pPr>
            <w:r w:rsidRPr="0002618F">
              <w:rPr>
                <w:sz w:val="24"/>
                <w:szCs w:val="21"/>
              </w:rPr>
              <w:t>竞争性磋商文件</w:t>
            </w:r>
            <w:r w:rsidRPr="0002618F">
              <w:rPr>
                <w:sz w:val="24"/>
              </w:rPr>
              <w:t>要求</w:t>
            </w:r>
          </w:p>
        </w:tc>
        <w:tc>
          <w:tcPr>
            <w:tcW w:w="1933" w:type="dxa"/>
            <w:vAlign w:val="center"/>
          </w:tcPr>
          <w:p w14:paraId="600E2CB4" w14:textId="77777777" w:rsidR="00F849A4" w:rsidRPr="0002618F" w:rsidRDefault="00000000">
            <w:pPr>
              <w:adjustRightInd w:val="0"/>
              <w:snapToGrid w:val="0"/>
              <w:spacing w:line="360" w:lineRule="auto"/>
              <w:jc w:val="center"/>
              <w:rPr>
                <w:sz w:val="24"/>
              </w:rPr>
            </w:pPr>
            <w:r w:rsidRPr="0002618F">
              <w:rPr>
                <w:sz w:val="24"/>
              </w:rPr>
              <w:t>响应文件内容</w:t>
            </w:r>
          </w:p>
        </w:tc>
        <w:tc>
          <w:tcPr>
            <w:tcW w:w="2034" w:type="dxa"/>
            <w:vAlign w:val="center"/>
          </w:tcPr>
          <w:p w14:paraId="1AD5DF44" w14:textId="77777777" w:rsidR="00F849A4" w:rsidRPr="0002618F" w:rsidRDefault="00000000">
            <w:pPr>
              <w:adjustRightInd w:val="0"/>
              <w:snapToGrid w:val="0"/>
              <w:spacing w:line="360" w:lineRule="auto"/>
              <w:jc w:val="center"/>
              <w:rPr>
                <w:sz w:val="24"/>
              </w:rPr>
            </w:pPr>
            <w:r w:rsidRPr="0002618F">
              <w:rPr>
                <w:sz w:val="24"/>
              </w:rPr>
              <w:t>偏离情况</w:t>
            </w:r>
          </w:p>
        </w:tc>
        <w:tc>
          <w:tcPr>
            <w:tcW w:w="783" w:type="dxa"/>
            <w:vAlign w:val="center"/>
          </w:tcPr>
          <w:p w14:paraId="19E3006F" w14:textId="77777777" w:rsidR="00F849A4" w:rsidRPr="0002618F" w:rsidRDefault="00000000">
            <w:pPr>
              <w:adjustRightInd w:val="0"/>
              <w:snapToGrid w:val="0"/>
              <w:spacing w:line="360" w:lineRule="auto"/>
              <w:jc w:val="center"/>
              <w:rPr>
                <w:sz w:val="24"/>
              </w:rPr>
            </w:pPr>
            <w:r w:rsidRPr="0002618F">
              <w:rPr>
                <w:sz w:val="24"/>
              </w:rPr>
              <w:t>说明</w:t>
            </w:r>
          </w:p>
        </w:tc>
      </w:tr>
      <w:tr w:rsidR="00F849A4" w:rsidRPr="0002618F" w14:paraId="4386F944" w14:textId="77777777">
        <w:trPr>
          <w:trHeight w:val="930"/>
          <w:jc w:val="center"/>
        </w:trPr>
        <w:tc>
          <w:tcPr>
            <w:tcW w:w="9288" w:type="dxa"/>
            <w:gridSpan w:val="6"/>
            <w:vAlign w:val="center"/>
          </w:tcPr>
          <w:p w14:paraId="39AC6B25" w14:textId="77777777" w:rsidR="00F849A4" w:rsidRPr="0002618F" w:rsidRDefault="00000000">
            <w:pPr>
              <w:widowControl/>
              <w:spacing w:line="360" w:lineRule="auto"/>
              <w:jc w:val="left"/>
            </w:pPr>
            <w:r w:rsidRPr="0002618F">
              <w:rPr>
                <w:rFonts w:ascii="宋体" w:hAnsi="宋体" w:cs="宋体" w:hint="eastAsia"/>
                <w:b/>
                <w:bCs/>
                <w:kern w:val="0"/>
                <w:sz w:val="24"/>
                <w:lang w:bidi="ar"/>
              </w:rPr>
              <w:t>对本项目合同条款的偏离情况</w:t>
            </w:r>
            <w:r w:rsidRPr="0002618F">
              <w:rPr>
                <w:rFonts w:ascii="宋体" w:hAnsi="宋体" w:cs="宋体" w:hint="eastAsia"/>
                <w:kern w:val="0"/>
                <w:sz w:val="24"/>
                <w:lang w:bidi="ar"/>
              </w:rPr>
              <w:t>（应进行选择，未选择</w:t>
            </w:r>
            <w:r w:rsidRPr="0002618F">
              <w:rPr>
                <w:rFonts w:ascii="宋体" w:hAnsi="宋体" w:cs="宋体" w:hint="eastAsia"/>
                <w:b/>
                <w:bCs/>
                <w:kern w:val="0"/>
                <w:sz w:val="24"/>
                <w:lang w:bidi="ar"/>
              </w:rPr>
              <w:t>响应无效</w:t>
            </w:r>
            <w:r w:rsidRPr="0002618F">
              <w:rPr>
                <w:rFonts w:ascii="宋体" w:hAnsi="宋体" w:cs="宋体" w:hint="eastAsia"/>
                <w:kern w:val="0"/>
                <w:sz w:val="24"/>
                <w:lang w:bidi="ar"/>
              </w:rPr>
              <w:t xml:space="preserve">）： </w:t>
            </w:r>
          </w:p>
          <w:p w14:paraId="269743D5" w14:textId="77777777" w:rsidR="00F849A4" w:rsidRPr="0002618F" w:rsidRDefault="00000000">
            <w:pPr>
              <w:widowControl/>
              <w:spacing w:line="360" w:lineRule="auto"/>
              <w:jc w:val="left"/>
            </w:pPr>
            <w:r w:rsidRPr="0002618F">
              <w:rPr>
                <w:rFonts w:ascii="DejaVuSans-Bold" w:eastAsia="DejaVuSans-Bold" w:hAnsi="DejaVuSans-Bold" w:cs="DejaVuSans-Bold"/>
                <w:b/>
                <w:bCs/>
                <w:kern w:val="0"/>
                <w:sz w:val="24"/>
                <w:lang w:bidi="ar"/>
              </w:rPr>
              <w:t>□</w:t>
            </w:r>
            <w:r w:rsidRPr="0002618F">
              <w:rPr>
                <w:rFonts w:ascii="宋体" w:hAnsi="宋体" w:cs="宋体" w:hint="eastAsia"/>
                <w:b/>
                <w:bCs/>
                <w:kern w:val="0"/>
                <w:sz w:val="24"/>
                <w:lang w:bidi="ar"/>
              </w:rPr>
              <w:t>无偏离</w:t>
            </w:r>
            <w:r w:rsidRPr="0002618F">
              <w:rPr>
                <w:rFonts w:ascii="宋体" w:hAnsi="宋体" w:cs="宋体" w:hint="eastAsia"/>
                <w:kern w:val="0"/>
                <w:sz w:val="24"/>
                <w:lang w:bidi="ar"/>
              </w:rPr>
              <w:t xml:space="preserve">（如无偏离，仅选择无偏离即可；无偏离即为对合同条款中的所有要求，均视 </w:t>
            </w:r>
          </w:p>
          <w:p w14:paraId="1412109B" w14:textId="77777777" w:rsidR="00F849A4" w:rsidRPr="0002618F" w:rsidRDefault="00000000">
            <w:pPr>
              <w:widowControl/>
              <w:spacing w:line="360" w:lineRule="auto"/>
              <w:jc w:val="left"/>
            </w:pPr>
            <w:r w:rsidRPr="0002618F">
              <w:rPr>
                <w:rFonts w:ascii="宋体" w:hAnsi="宋体" w:cs="宋体" w:hint="eastAsia"/>
                <w:kern w:val="0"/>
                <w:sz w:val="24"/>
                <w:lang w:bidi="ar"/>
              </w:rPr>
              <w:t>作供应商已对之理解和响应。）</w:t>
            </w:r>
          </w:p>
          <w:p w14:paraId="1413D610" w14:textId="77777777" w:rsidR="00F849A4" w:rsidRPr="0002618F" w:rsidRDefault="00000000">
            <w:pPr>
              <w:widowControl/>
              <w:spacing w:line="360" w:lineRule="auto"/>
              <w:jc w:val="left"/>
            </w:pPr>
            <w:r w:rsidRPr="0002618F">
              <w:rPr>
                <w:rFonts w:ascii="DejaVuSans-Bold" w:eastAsia="DejaVuSans-Bold" w:hAnsi="DejaVuSans-Bold" w:cs="DejaVuSans-Bold"/>
                <w:b/>
                <w:bCs/>
                <w:kern w:val="0"/>
                <w:sz w:val="24"/>
                <w:lang w:bidi="ar"/>
              </w:rPr>
              <w:t>□</w:t>
            </w:r>
            <w:r w:rsidRPr="0002618F">
              <w:rPr>
                <w:rFonts w:ascii="宋体" w:hAnsi="宋体" w:cs="宋体" w:hint="eastAsia"/>
                <w:b/>
                <w:bCs/>
                <w:kern w:val="0"/>
                <w:sz w:val="24"/>
                <w:lang w:bidi="ar"/>
              </w:rPr>
              <w:t>有偏离</w:t>
            </w:r>
            <w:r w:rsidRPr="0002618F">
              <w:rPr>
                <w:rFonts w:ascii="宋体" w:hAnsi="宋体" w:cs="宋体" w:hint="eastAsia"/>
                <w:kern w:val="0"/>
                <w:sz w:val="24"/>
                <w:lang w:bidi="ar"/>
              </w:rPr>
              <w:t>（如有偏离，则应在本表中对偏离项逐一列明，否则</w:t>
            </w:r>
            <w:r w:rsidRPr="0002618F">
              <w:rPr>
                <w:rFonts w:ascii="宋体" w:hAnsi="宋体" w:cs="宋体" w:hint="eastAsia"/>
                <w:b/>
                <w:bCs/>
                <w:kern w:val="0"/>
                <w:sz w:val="24"/>
                <w:lang w:bidi="ar"/>
              </w:rPr>
              <w:t>响应无效</w:t>
            </w:r>
            <w:r w:rsidRPr="0002618F">
              <w:rPr>
                <w:rFonts w:ascii="宋体" w:hAnsi="宋体" w:cs="宋体" w:hint="eastAsia"/>
                <w:kern w:val="0"/>
                <w:sz w:val="24"/>
                <w:lang w:bidi="ar"/>
              </w:rPr>
              <w:t xml:space="preserve">；对合同条款中 </w:t>
            </w:r>
          </w:p>
          <w:p w14:paraId="5807EFCA" w14:textId="77777777" w:rsidR="00F849A4" w:rsidRPr="0002618F" w:rsidRDefault="00000000">
            <w:pPr>
              <w:adjustRightInd w:val="0"/>
              <w:snapToGrid w:val="0"/>
              <w:spacing w:line="360" w:lineRule="auto"/>
              <w:jc w:val="left"/>
              <w:rPr>
                <w:sz w:val="24"/>
              </w:rPr>
            </w:pPr>
            <w:r w:rsidRPr="0002618F">
              <w:rPr>
                <w:rFonts w:ascii="宋体" w:hAnsi="宋体" w:cs="宋体" w:hint="eastAsia"/>
                <w:kern w:val="0"/>
                <w:sz w:val="24"/>
                <w:lang w:bidi="ar"/>
              </w:rPr>
              <w:t>的所有要求，除本表列明的偏离外，均视作供应商已对之理解和响应。）</w:t>
            </w:r>
          </w:p>
        </w:tc>
      </w:tr>
      <w:tr w:rsidR="00F849A4" w:rsidRPr="0002618F" w14:paraId="560321DA" w14:textId="77777777">
        <w:trPr>
          <w:trHeight w:val="930"/>
          <w:jc w:val="center"/>
        </w:trPr>
        <w:tc>
          <w:tcPr>
            <w:tcW w:w="827" w:type="dxa"/>
            <w:vAlign w:val="center"/>
          </w:tcPr>
          <w:p w14:paraId="2C157A39" w14:textId="77777777" w:rsidR="00F849A4" w:rsidRPr="0002618F" w:rsidRDefault="00F849A4">
            <w:pPr>
              <w:adjustRightInd w:val="0"/>
              <w:snapToGrid w:val="0"/>
              <w:spacing w:line="360" w:lineRule="auto"/>
              <w:jc w:val="center"/>
              <w:rPr>
                <w:sz w:val="24"/>
              </w:rPr>
            </w:pPr>
          </w:p>
        </w:tc>
        <w:tc>
          <w:tcPr>
            <w:tcW w:w="1661" w:type="dxa"/>
            <w:vAlign w:val="center"/>
          </w:tcPr>
          <w:p w14:paraId="4EFEB259" w14:textId="77777777" w:rsidR="00F849A4" w:rsidRPr="0002618F" w:rsidRDefault="00F849A4">
            <w:pPr>
              <w:adjustRightInd w:val="0"/>
              <w:snapToGrid w:val="0"/>
              <w:spacing w:line="360" w:lineRule="auto"/>
              <w:jc w:val="center"/>
              <w:rPr>
                <w:sz w:val="24"/>
              </w:rPr>
            </w:pPr>
          </w:p>
        </w:tc>
        <w:tc>
          <w:tcPr>
            <w:tcW w:w="2050" w:type="dxa"/>
            <w:vAlign w:val="center"/>
          </w:tcPr>
          <w:p w14:paraId="1C0CF1C7" w14:textId="77777777" w:rsidR="00F849A4" w:rsidRPr="0002618F" w:rsidRDefault="00F849A4">
            <w:pPr>
              <w:adjustRightInd w:val="0"/>
              <w:snapToGrid w:val="0"/>
              <w:spacing w:line="360" w:lineRule="auto"/>
              <w:jc w:val="center"/>
              <w:rPr>
                <w:sz w:val="24"/>
              </w:rPr>
            </w:pPr>
          </w:p>
        </w:tc>
        <w:tc>
          <w:tcPr>
            <w:tcW w:w="1933" w:type="dxa"/>
            <w:vAlign w:val="center"/>
          </w:tcPr>
          <w:p w14:paraId="37A412EB" w14:textId="77777777" w:rsidR="00F849A4" w:rsidRPr="0002618F" w:rsidRDefault="00F849A4">
            <w:pPr>
              <w:adjustRightInd w:val="0"/>
              <w:snapToGrid w:val="0"/>
              <w:spacing w:line="360" w:lineRule="auto"/>
              <w:jc w:val="center"/>
              <w:rPr>
                <w:sz w:val="24"/>
              </w:rPr>
            </w:pPr>
          </w:p>
        </w:tc>
        <w:tc>
          <w:tcPr>
            <w:tcW w:w="2034" w:type="dxa"/>
            <w:vAlign w:val="center"/>
          </w:tcPr>
          <w:p w14:paraId="2C76A0FB" w14:textId="77777777" w:rsidR="00F849A4" w:rsidRPr="0002618F" w:rsidRDefault="00F849A4">
            <w:pPr>
              <w:adjustRightInd w:val="0"/>
              <w:snapToGrid w:val="0"/>
              <w:spacing w:line="360" w:lineRule="auto"/>
              <w:jc w:val="center"/>
              <w:rPr>
                <w:sz w:val="24"/>
              </w:rPr>
            </w:pPr>
          </w:p>
        </w:tc>
        <w:tc>
          <w:tcPr>
            <w:tcW w:w="783" w:type="dxa"/>
            <w:vAlign w:val="center"/>
          </w:tcPr>
          <w:p w14:paraId="5E0A8E54" w14:textId="77777777" w:rsidR="00F849A4" w:rsidRPr="0002618F" w:rsidRDefault="00F849A4">
            <w:pPr>
              <w:adjustRightInd w:val="0"/>
              <w:snapToGrid w:val="0"/>
              <w:spacing w:line="360" w:lineRule="auto"/>
              <w:jc w:val="center"/>
              <w:rPr>
                <w:sz w:val="24"/>
              </w:rPr>
            </w:pPr>
          </w:p>
        </w:tc>
      </w:tr>
      <w:tr w:rsidR="00F849A4" w:rsidRPr="0002618F" w14:paraId="331EAEA7" w14:textId="77777777">
        <w:trPr>
          <w:trHeight w:val="930"/>
          <w:jc w:val="center"/>
        </w:trPr>
        <w:tc>
          <w:tcPr>
            <w:tcW w:w="827" w:type="dxa"/>
            <w:vAlign w:val="center"/>
          </w:tcPr>
          <w:p w14:paraId="51369344" w14:textId="77777777" w:rsidR="00F849A4" w:rsidRPr="0002618F" w:rsidRDefault="00F849A4">
            <w:pPr>
              <w:adjustRightInd w:val="0"/>
              <w:snapToGrid w:val="0"/>
              <w:spacing w:line="360" w:lineRule="auto"/>
              <w:jc w:val="center"/>
              <w:rPr>
                <w:sz w:val="24"/>
              </w:rPr>
            </w:pPr>
          </w:p>
        </w:tc>
        <w:tc>
          <w:tcPr>
            <w:tcW w:w="1661" w:type="dxa"/>
            <w:vAlign w:val="center"/>
          </w:tcPr>
          <w:p w14:paraId="35BC8733" w14:textId="77777777" w:rsidR="00F849A4" w:rsidRPr="0002618F" w:rsidRDefault="00F849A4">
            <w:pPr>
              <w:adjustRightInd w:val="0"/>
              <w:snapToGrid w:val="0"/>
              <w:spacing w:line="360" w:lineRule="auto"/>
              <w:jc w:val="center"/>
              <w:rPr>
                <w:sz w:val="24"/>
              </w:rPr>
            </w:pPr>
          </w:p>
        </w:tc>
        <w:tc>
          <w:tcPr>
            <w:tcW w:w="2050" w:type="dxa"/>
            <w:vAlign w:val="center"/>
          </w:tcPr>
          <w:p w14:paraId="1C9B6DCC" w14:textId="77777777" w:rsidR="00F849A4" w:rsidRPr="0002618F" w:rsidRDefault="00F849A4">
            <w:pPr>
              <w:adjustRightInd w:val="0"/>
              <w:snapToGrid w:val="0"/>
              <w:spacing w:line="360" w:lineRule="auto"/>
              <w:jc w:val="center"/>
              <w:rPr>
                <w:sz w:val="24"/>
              </w:rPr>
            </w:pPr>
          </w:p>
        </w:tc>
        <w:tc>
          <w:tcPr>
            <w:tcW w:w="1933" w:type="dxa"/>
            <w:vAlign w:val="center"/>
          </w:tcPr>
          <w:p w14:paraId="11CFDC6A" w14:textId="77777777" w:rsidR="00F849A4" w:rsidRPr="0002618F" w:rsidRDefault="00F849A4">
            <w:pPr>
              <w:adjustRightInd w:val="0"/>
              <w:snapToGrid w:val="0"/>
              <w:spacing w:line="360" w:lineRule="auto"/>
              <w:jc w:val="center"/>
              <w:rPr>
                <w:sz w:val="24"/>
              </w:rPr>
            </w:pPr>
          </w:p>
        </w:tc>
        <w:tc>
          <w:tcPr>
            <w:tcW w:w="2034" w:type="dxa"/>
            <w:vAlign w:val="center"/>
          </w:tcPr>
          <w:p w14:paraId="6E4795E9" w14:textId="77777777" w:rsidR="00F849A4" w:rsidRPr="0002618F" w:rsidRDefault="00F849A4">
            <w:pPr>
              <w:adjustRightInd w:val="0"/>
              <w:snapToGrid w:val="0"/>
              <w:spacing w:line="360" w:lineRule="auto"/>
              <w:jc w:val="center"/>
              <w:rPr>
                <w:sz w:val="24"/>
              </w:rPr>
            </w:pPr>
          </w:p>
        </w:tc>
        <w:tc>
          <w:tcPr>
            <w:tcW w:w="783" w:type="dxa"/>
            <w:vAlign w:val="center"/>
          </w:tcPr>
          <w:p w14:paraId="4B4F0FD1" w14:textId="77777777" w:rsidR="00F849A4" w:rsidRPr="0002618F" w:rsidRDefault="00F849A4">
            <w:pPr>
              <w:adjustRightInd w:val="0"/>
              <w:snapToGrid w:val="0"/>
              <w:spacing w:line="360" w:lineRule="auto"/>
              <w:jc w:val="center"/>
              <w:rPr>
                <w:sz w:val="24"/>
              </w:rPr>
            </w:pPr>
          </w:p>
        </w:tc>
      </w:tr>
      <w:tr w:rsidR="00F849A4" w:rsidRPr="0002618F" w14:paraId="6D6CE32E" w14:textId="77777777">
        <w:trPr>
          <w:trHeight w:val="930"/>
          <w:jc w:val="center"/>
        </w:trPr>
        <w:tc>
          <w:tcPr>
            <w:tcW w:w="827" w:type="dxa"/>
            <w:vAlign w:val="center"/>
          </w:tcPr>
          <w:p w14:paraId="3B1EFB75" w14:textId="77777777" w:rsidR="00F849A4" w:rsidRPr="0002618F" w:rsidRDefault="00F849A4">
            <w:pPr>
              <w:adjustRightInd w:val="0"/>
              <w:snapToGrid w:val="0"/>
              <w:spacing w:line="360" w:lineRule="auto"/>
              <w:jc w:val="center"/>
              <w:rPr>
                <w:sz w:val="24"/>
              </w:rPr>
            </w:pPr>
          </w:p>
        </w:tc>
        <w:tc>
          <w:tcPr>
            <w:tcW w:w="1661" w:type="dxa"/>
            <w:vAlign w:val="center"/>
          </w:tcPr>
          <w:p w14:paraId="2EA19996" w14:textId="77777777" w:rsidR="00F849A4" w:rsidRPr="0002618F" w:rsidRDefault="00F849A4">
            <w:pPr>
              <w:adjustRightInd w:val="0"/>
              <w:snapToGrid w:val="0"/>
              <w:spacing w:line="360" w:lineRule="auto"/>
              <w:jc w:val="center"/>
              <w:rPr>
                <w:sz w:val="24"/>
              </w:rPr>
            </w:pPr>
          </w:p>
        </w:tc>
        <w:tc>
          <w:tcPr>
            <w:tcW w:w="2050" w:type="dxa"/>
            <w:vAlign w:val="center"/>
          </w:tcPr>
          <w:p w14:paraId="088DE06B" w14:textId="77777777" w:rsidR="00F849A4" w:rsidRPr="0002618F" w:rsidRDefault="00F849A4">
            <w:pPr>
              <w:adjustRightInd w:val="0"/>
              <w:snapToGrid w:val="0"/>
              <w:spacing w:line="360" w:lineRule="auto"/>
              <w:jc w:val="center"/>
              <w:rPr>
                <w:sz w:val="24"/>
              </w:rPr>
            </w:pPr>
          </w:p>
        </w:tc>
        <w:tc>
          <w:tcPr>
            <w:tcW w:w="1933" w:type="dxa"/>
            <w:vAlign w:val="center"/>
          </w:tcPr>
          <w:p w14:paraId="45E722F1" w14:textId="77777777" w:rsidR="00F849A4" w:rsidRPr="0002618F" w:rsidRDefault="00F849A4">
            <w:pPr>
              <w:adjustRightInd w:val="0"/>
              <w:snapToGrid w:val="0"/>
              <w:spacing w:line="360" w:lineRule="auto"/>
              <w:jc w:val="center"/>
              <w:rPr>
                <w:sz w:val="24"/>
              </w:rPr>
            </w:pPr>
          </w:p>
        </w:tc>
        <w:tc>
          <w:tcPr>
            <w:tcW w:w="2034" w:type="dxa"/>
            <w:vAlign w:val="center"/>
          </w:tcPr>
          <w:p w14:paraId="4F34489F" w14:textId="77777777" w:rsidR="00F849A4" w:rsidRPr="0002618F" w:rsidRDefault="00F849A4">
            <w:pPr>
              <w:adjustRightInd w:val="0"/>
              <w:snapToGrid w:val="0"/>
              <w:spacing w:line="360" w:lineRule="auto"/>
              <w:jc w:val="center"/>
              <w:rPr>
                <w:sz w:val="24"/>
              </w:rPr>
            </w:pPr>
          </w:p>
        </w:tc>
        <w:tc>
          <w:tcPr>
            <w:tcW w:w="783" w:type="dxa"/>
            <w:vAlign w:val="center"/>
          </w:tcPr>
          <w:p w14:paraId="23D2EA22" w14:textId="77777777" w:rsidR="00F849A4" w:rsidRPr="0002618F" w:rsidRDefault="00F849A4">
            <w:pPr>
              <w:adjustRightInd w:val="0"/>
              <w:snapToGrid w:val="0"/>
              <w:spacing w:line="360" w:lineRule="auto"/>
              <w:jc w:val="center"/>
              <w:rPr>
                <w:sz w:val="24"/>
              </w:rPr>
            </w:pPr>
          </w:p>
        </w:tc>
      </w:tr>
      <w:tr w:rsidR="00F849A4" w:rsidRPr="0002618F" w14:paraId="1E3B41CA" w14:textId="77777777">
        <w:trPr>
          <w:trHeight w:val="930"/>
          <w:jc w:val="center"/>
        </w:trPr>
        <w:tc>
          <w:tcPr>
            <w:tcW w:w="827" w:type="dxa"/>
            <w:vAlign w:val="center"/>
          </w:tcPr>
          <w:p w14:paraId="05544AD5" w14:textId="77777777" w:rsidR="00F849A4" w:rsidRPr="0002618F" w:rsidRDefault="00F849A4">
            <w:pPr>
              <w:adjustRightInd w:val="0"/>
              <w:snapToGrid w:val="0"/>
              <w:spacing w:line="360" w:lineRule="auto"/>
              <w:jc w:val="center"/>
              <w:rPr>
                <w:sz w:val="24"/>
              </w:rPr>
            </w:pPr>
          </w:p>
        </w:tc>
        <w:tc>
          <w:tcPr>
            <w:tcW w:w="1661" w:type="dxa"/>
            <w:vAlign w:val="center"/>
          </w:tcPr>
          <w:p w14:paraId="0DC78F3F" w14:textId="77777777" w:rsidR="00F849A4" w:rsidRPr="0002618F" w:rsidRDefault="00F849A4">
            <w:pPr>
              <w:adjustRightInd w:val="0"/>
              <w:snapToGrid w:val="0"/>
              <w:spacing w:line="360" w:lineRule="auto"/>
              <w:jc w:val="center"/>
              <w:rPr>
                <w:sz w:val="24"/>
              </w:rPr>
            </w:pPr>
          </w:p>
        </w:tc>
        <w:tc>
          <w:tcPr>
            <w:tcW w:w="2050" w:type="dxa"/>
            <w:vAlign w:val="center"/>
          </w:tcPr>
          <w:p w14:paraId="3BCF0A67" w14:textId="77777777" w:rsidR="00F849A4" w:rsidRPr="0002618F" w:rsidRDefault="00F849A4">
            <w:pPr>
              <w:adjustRightInd w:val="0"/>
              <w:snapToGrid w:val="0"/>
              <w:spacing w:line="360" w:lineRule="auto"/>
              <w:jc w:val="center"/>
              <w:rPr>
                <w:sz w:val="24"/>
              </w:rPr>
            </w:pPr>
          </w:p>
        </w:tc>
        <w:tc>
          <w:tcPr>
            <w:tcW w:w="1933" w:type="dxa"/>
            <w:vAlign w:val="center"/>
          </w:tcPr>
          <w:p w14:paraId="10CED2D5" w14:textId="77777777" w:rsidR="00F849A4" w:rsidRPr="0002618F" w:rsidRDefault="00F849A4">
            <w:pPr>
              <w:adjustRightInd w:val="0"/>
              <w:snapToGrid w:val="0"/>
              <w:spacing w:line="360" w:lineRule="auto"/>
              <w:jc w:val="center"/>
              <w:rPr>
                <w:sz w:val="24"/>
              </w:rPr>
            </w:pPr>
          </w:p>
        </w:tc>
        <w:tc>
          <w:tcPr>
            <w:tcW w:w="2034" w:type="dxa"/>
            <w:vAlign w:val="center"/>
          </w:tcPr>
          <w:p w14:paraId="697AFECE" w14:textId="77777777" w:rsidR="00F849A4" w:rsidRPr="0002618F" w:rsidRDefault="00F849A4">
            <w:pPr>
              <w:adjustRightInd w:val="0"/>
              <w:snapToGrid w:val="0"/>
              <w:spacing w:line="360" w:lineRule="auto"/>
              <w:jc w:val="center"/>
              <w:rPr>
                <w:sz w:val="24"/>
              </w:rPr>
            </w:pPr>
          </w:p>
        </w:tc>
        <w:tc>
          <w:tcPr>
            <w:tcW w:w="783" w:type="dxa"/>
            <w:vAlign w:val="center"/>
          </w:tcPr>
          <w:p w14:paraId="2E8E2557" w14:textId="77777777" w:rsidR="00F849A4" w:rsidRPr="0002618F" w:rsidRDefault="00F849A4">
            <w:pPr>
              <w:adjustRightInd w:val="0"/>
              <w:snapToGrid w:val="0"/>
              <w:spacing w:line="360" w:lineRule="auto"/>
              <w:jc w:val="center"/>
              <w:rPr>
                <w:sz w:val="24"/>
              </w:rPr>
            </w:pPr>
          </w:p>
        </w:tc>
      </w:tr>
    </w:tbl>
    <w:p w14:paraId="6257AB49" w14:textId="77777777" w:rsidR="00F849A4" w:rsidRPr="0002618F" w:rsidRDefault="00F849A4">
      <w:pPr>
        <w:tabs>
          <w:tab w:val="left" w:pos="1800"/>
          <w:tab w:val="left" w:pos="5580"/>
        </w:tabs>
        <w:spacing w:line="360" w:lineRule="auto"/>
        <w:jc w:val="left"/>
        <w:rPr>
          <w:sz w:val="24"/>
        </w:rPr>
      </w:pPr>
    </w:p>
    <w:p w14:paraId="5853059B" w14:textId="77777777" w:rsidR="00F849A4" w:rsidRPr="0002618F" w:rsidRDefault="00000000">
      <w:pPr>
        <w:tabs>
          <w:tab w:val="left" w:pos="1800"/>
          <w:tab w:val="left" w:pos="5580"/>
        </w:tabs>
        <w:spacing w:line="360" w:lineRule="auto"/>
        <w:jc w:val="left"/>
        <w:rPr>
          <w:sz w:val="24"/>
        </w:rPr>
      </w:pPr>
      <w:r w:rsidRPr="0002618F">
        <w:rPr>
          <w:rFonts w:hint="eastAsia"/>
          <w:sz w:val="24"/>
        </w:rPr>
        <w:t>注：</w:t>
      </w:r>
    </w:p>
    <w:p w14:paraId="040AEF58" w14:textId="77777777" w:rsidR="00F849A4" w:rsidRPr="0002618F" w:rsidRDefault="00000000">
      <w:pPr>
        <w:tabs>
          <w:tab w:val="left" w:pos="1800"/>
          <w:tab w:val="left" w:pos="5580"/>
        </w:tabs>
        <w:spacing w:line="360" w:lineRule="auto"/>
        <w:jc w:val="left"/>
        <w:rPr>
          <w:sz w:val="24"/>
        </w:rPr>
      </w:pPr>
      <w:r w:rsidRPr="0002618F">
        <w:rPr>
          <w:sz w:val="24"/>
        </w:rPr>
        <w:t xml:space="preserve">1. </w:t>
      </w:r>
      <w:r w:rsidRPr="0002618F">
        <w:rPr>
          <w:rFonts w:hint="eastAsia"/>
          <w:sz w:val="24"/>
        </w:rPr>
        <w:t>“偏离情况”列应据实填写“正偏离”或“负偏离”。</w:t>
      </w:r>
    </w:p>
    <w:p w14:paraId="328CA2E4" w14:textId="77777777" w:rsidR="00F849A4" w:rsidRPr="0002618F" w:rsidRDefault="00F849A4">
      <w:pPr>
        <w:spacing w:line="360" w:lineRule="auto"/>
        <w:rPr>
          <w:sz w:val="24"/>
          <w:szCs w:val="20"/>
        </w:rPr>
      </w:pPr>
    </w:p>
    <w:p w14:paraId="5851C6D7"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rPr>
        <w:t>供应商名称（加盖公章）</w:t>
      </w:r>
      <w:r w:rsidRPr="0002618F">
        <w:rPr>
          <w:sz w:val="24"/>
          <w:lang w:val="zh-CN"/>
        </w:rPr>
        <w:t>：</w:t>
      </w:r>
      <w:r w:rsidRPr="0002618F">
        <w:rPr>
          <w:sz w:val="24"/>
        </w:rPr>
        <w:t>_______________</w:t>
      </w:r>
    </w:p>
    <w:p w14:paraId="544600EB"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1C9E16E8" w14:textId="77777777" w:rsidR="00F849A4" w:rsidRPr="0002618F" w:rsidRDefault="00000000">
      <w:pPr>
        <w:tabs>
          <w:tab w:val="left" w:pos="360"/>
        </w:tabs>
        <w:snapToGrid w:val="0"/>
        <w:spacing w:line="360" w:lineRule="auto"/>
        <w:outlineLvl w:val="1"/>
        <w:rPr>
          <w:sz w:val="24"/>
          <w:szCs w:val="20"/>
        </w:rPr>
      </w:pPr>
      <w:r w:rsidRPr="0002618F">
        <w:rPr>
          <w:sz w:val="24"/>
          <w:szCs w:val="20"/>
        </w:rPr>
        <w:br w:type="page"/>
      </w:r>
      <w:bookmarkStart w:id="2737" w:name="_Toc198195134"/>
      <w:r w:rsidRPr="0002618F">
        <w:rPr>
          <w:sz w:val="24"/>
        </w:rPr>
        <w:lastRenderedPageBreak/>
        <w:t xml:space="preserve">10  </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r w:rsidRPr="0002618F">
        <w:rPr>
          <w:sz w:val="24"/>
        </w:rPr>
        <w:t>采购需求偏离表</w:t>
      </w:r>
      <w:r w:rsidRPr="0002618F">
        <w:rPr>
          <w:rFonts w:hint="eastAsia"/>
          <w:sz w:val="24"/>
        </w:rPr>
        <w:t>（实质性格式）</w:t>
      </w:r>
      <w:bookmarkEnd w:id="2737"/>
    </w:p>
    <w:p w14:paraId="77E18C75" w14:textId="77777777" w:rsidR="00F849A4" w:rsidRPr="0002618F" w:rsidRDefault="00000000">
      <w:pPr>
        <w:autoSpaceDE w:val="0"/>
        <w:autoSpaceDN w:val="0"/>
        <w:adjustRightInd w:val="0"/>
        <w:spacing w:line="360" w:lineRule="auto"/>
        <w:jc w:val="center"/>
        <w:rPr>
          <w:b/>
          <w:sz w:val="36"/>
          <w:szCs w:val="36"/>
        </w:rPr>
      </w:pPr>
      <w:r w:rsidRPr="0002618F">
        <w:rPr>
          <w:rFonts w:hint="eastAsia"/>
          <w:b/>
          <w:sz w:val="36"/>
          <w:szCs w:val="36"/>
        </w:rPr>
        <w:t>采购需求偏离表</w:t>
      </w:r>
    </w:p>
    <w:p w14:paraId="22D65DF7" w14:textId="77777777" w:rsidR="00F849A4" w:rsidRPr="0002618F" w:rsidRDefault="00000000">
      <w:pPr>
        <w:tabs>
          <w:tab w:val="left" w:pos="1800"/>
          <w:tab w:val="left" w:pos="5580"/>
        </w:tabs>
        <w:spacing w:line="360" w:lineRule="auto"/>
        <w:ind w:firstLineChars="150" w:firstLine="360"/>
        <w:jc w:val="left"/>
        <w:rPr>
          <w:sz w:val="24"/>
        </w:rPr>
      </w:pPr>
      <w:r w:rsidRPr="0002618F">
        <w:rPr>
          <w:sz w:val="24"/>
        </w:rPr>
        <w:t>项目编号</w:t>
      </w:r>
      <w:r w:rsidRPr="0002618F">
        <w:rPr>
          <w:sz w:val="24"/>
        </w:rPr>
        <w:t>/</w:t>
      </w:r>
      <w:r w:rsidRPr="0002618F">
        <w:rPr>
          <w:sz w:val="24"/>
        </w:rPr>
        <w:t>包号：</w:t>
      </w:r>
      <w:r w:rsidRPr="0002618F">
        <w:rPr>
          <w:sz w:val="24"/>
        </w:rPr>
        <w:t xml:space="preserve">_______________     </w:t>
      </w:r>
      <w:r w:rsidRPr="0002618F">
        <w:rPr>
          <w:sz w:val="24"/>
        </w:rPr>
        <w:t>项目名称：</w:t>
      </w:r>
      <w:r w:rsidRPr="0002618F">
        <w:rPr>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F849A4" w:rsidRPr="0002618F" w14:paraId="4DAF2033" w14:textId="77777777">
        <w:trPr>
          <w:trHeight w:val="1053"/>
          <w:jc w:val="center"/>
        </w:trPr>
        <w:tc>
          <w:tcPr>
            <w:tcW w:w="775" w:type="dxa"/>
            <w:vAlign w:val="center"/>
          </w:tcPr>
          <w:p w14:paraId="14DF9125" w14:textId="77777777" w:rsidR="00F849A4" w:rsidRPr="0002618F" w:rsidRDefault="00000000">
            <w:pPr>
              <w:adjustRightInd w:val="0"/>
              <w:snapToGrid w:val="0"/>
              <w:spacing w:line="360" w:lineRule="auto"/>
              <w:jc w:val="center"/>
              <w:rPr>
                <w:sz w:val="24"/>
              </w:rPr>
            </w:pPr>
            <w:r w:rsidRPr="0002618F">
              <w:rPr>
                <w:sz w:val="24"/>
              </w:rPr>
              <w:t>序号</w:t>
            </w:r>
          </w:p>
        </w:tc>
        <w:tc>
          <w:tcPr>
            <w:tcW w:w="1482" w:type="dxa"/>
            <w:vAlign w:val="center"/>
          </w:tcPr>
          <w:p w14:paraId="5FCFE5B2" w14:textId="77777777" w:rsidR="00F849A4" w:rsidRPr="0002618F" w:rsidRDefault="00000000">
            <w:pPr>
              <w:adjustRightInd w:val="0"/>
              <w:snapToGrid w:val="0"/>
              <w:spacing w:line="360" w:lineRule="auto"/>
              <w:jc w:val="center"/>
              <w:rPr>
                <w:sz w:val="24"/>
              </w:rPr>
            </w:pPr>
            <w:r w:rsidRPr="0002618F">
              <w:rPr>
                <w:sz w:val="24"/>
              </w:rPr>
              <w:t>竞争性磋商文件条目号</w:t>
            </w:r>
            <w:r w:rsidRPr="0002618F">
              <w:rPr>
                <w:sz w:val="24"/>
              </w:rPr>
              <w:t>(</w:t>
            </w:r>
            <w:r w:rsidRPr="0002618F">
              <w:rPr>
                <w:sz w:val="24"/>
              </w:rPr>
              <w:t>页码</w:t>
            </w:r>
            <w:r w:rsidRPr="0002618F">
              <w:rPr>
                <w:sz w:val="24"/>
              </w:rPr>
              <w:t>)</w:t>
            </w:r>
          </w:p>
        </w:tc>
        <w:tc>
          <w:tcPr>
            <w:tcW w:w="2384" w:type="dxa"/>
            <w:vAlign w:val="center"/>
          </w:tcPr>
          <w:p w14:paraId="45ABD2C7" w14:textId="77777777" w:rsidR="00F849A4" w:rsidRPr="0002618F" w:rsidRDefault="00000000">
            <w:pPr>
              <w:adjustRightInd w:val="0"/>
              <w:snapToGrid w:val="0"/>
              <w:spacing w:line="360" w:lineRule="auto"/>
              <w:jc w:val="center"/>
              <w:rPr>
                <w:sz w:val="24"/>
              </w:rPr>
            </w:pPr>
            <w:r w:rsidRPr="0002618F">
              <w:rPr>
                <w:sz w:val="24"/>
              </w:rPr>
              <w:t>竞争性磋商文件要求</w:t>
            </w:r>
          </w:p>
        </w:tc>
        <w:tc>
          <w:tcPr>
            <w:tcW w:w="2126" w:type="dxa"/>
            <w:vAlign w:val="center"/>
          </w:tcPr>
          <w:p w14:paraId="6BC1F275" w14:textId="77777777" w:rsidR="00F849A4" w:rsidRPr="0002618F" w:rsidRDefault="00000000">
            <w:pPr>
              <w:adjustRightInd w:val="0"/>
              <w:snapToGrid w:val="0"/>
              <w:spacing w:line="360" w:lineRule="auto"/>
              <w:jc w:val="center"/>
              <w:rPr>
                <w:sz w:val="24"/>
              </w:rPr>
            </w:pPr>
            <w:r w:rsidRPr="0002618F">
              <w:rPr>
                <w:sz w:val="24"/>
              </w:rPr>
              <w:t>响应内容</w:t>
            </w:r>
          </w:p>
        </w:tc>
        <w:tc>
          <w:tcPr>
            <w:tcW w:w="1875" w:type="dxa"/>
            <w:vAlign w:val="center"/>
          </w:tcPr>
          <w:p w14:paraId="0A7F6E5D" w14:textId="77777777" w:rsidR="00F849A4" w:rsidRPr="0002618F" w:rsidRDefault="00000000">
            <w:pPr>
              <w:adjustRightInd w:val="0"/>
              <w:snapToGrid w:val="0"/>
              <w:spacing w:line="360" w:lineRule="auto"/>
              <w:jc w:val="center"/>
              <w:rPr>
                <w:sz w:val="24"/>
              </w:rPr>
            </w:pPr>
            <w:r w:rsidRPr="0002618F">
              <w:rPr>
                <w:sz w:val="24"/>
              </w:rPr>
              <w:t>偏离情况</w:t>
            </w:r>
          </w:p>
        </w:tc>
        <w:tc>
          <w:tcPr>
            <w:tcW w:w="1009" w:type="dxa"/>
            <w:vAlign w:val="center"/>
          </w:tcPr>
          <w:p w14:paraId="55B9A300" w14:textId="77777777" w:rsidR="00F849A4" w:rsidRPr="0002618F" w:rsidRDefault="00000000">
            <w:pPr>
              <w:adjustRightInd w:val="0"/>
              <w:snapToGrid w:val="0"/>
              <w:spacing w:line="360" w:lineRule="auto"/>
              <w:jc w:val="center"/>
              <w:rPr>
                <w:sz w:val="24"/>
              </w:rPr>
            </w:pPr>
            <w:r w:rsidRPr="0002618F">
              <w:rPr>
                <w:sz w:val="24"/>
              </w:rPr>
              <w:t>说明</w:t>
            </w:r>
          </w:p>
        </w:tc>
      </w:tr>
      <w:tr w:rsidR="00F849A4" w:rsidRPr="0002618F" w14:paraId="358F4126" w14:textId="77777777">
        <w:trPr>
          <w:trHeight w:val="930"/>
          <w:jc w:val="center"/>
        </w:trPr>
        <w:tc>
          <w:tcPr>
            <w:tcW w:w="775" w:type="dxa"/>
            <w:vAlign w:val="center"/>
          </w:tcPr>
          <w:p w14:paraId="52731F44" w14:textId="77777777" w:rsidR="00F849A4" w:rsidRPr="0002618F" w:rsidRDefault="00F849A4">
            <w:pPr>
              <w:adjustRightInd w:val="0"/>
              <w:snapToGrid w:val="0"/>
              <w:spacing w:line="360" w:lineRule="auto"/>
              <w:jc w:val="center"/>
              <w:rPr>
                <w:sz w:val="24"/>
              </w:rPr>
            </w:pPr>
          </w:p>
        </w:tc>
        <w:tc>
          <w:tcPr>
            <w:tcW w:w="1482" w:type="dxa"/>
            <w:vAlign w:val="center"/>
          </w:tcPr>
          <w:p w14:paraId="25834C45" w14:textId="77777777" w:rsidR="00F849A4" w:rsidRPr="0002618F" w:rsidRDefault="00F849A4">
            <w:pPr>
              <w:adjustRightInd w:val="0"/>
              <w:snapToGrid w:val="0"/>
              <w:spacing w:line="360" w:lineRule="auto"/>
              <w:jc w:val="center"/>
              <w:rPr>
                <w:sz w:val="24"/>
              </w:rPr>
            </w:pPr>
          </w:p>
        </w:tc>
        <w:tc>
          <w:tcPr>
            <w:tcW w:w="2384" w:type="dxa"/>
            <w:vAlign w:val="center"/>
          </w:tcPr>
          <w:p w14:paraId="3911C15E" w14:textId="77777777" w:rsidR="00F849A4" w:rsidRPr="0002618F" w:rsidRDefault="00F849A4">
            <w:pPr>
              <w:adjustRightInd w:val="0"/>
              <w:snapToGrid w:val="0"/>
              <w:spacing w:line="360" w:lineRule="auto"/>
              <w:jc w:val="center"/>
              <w:rPr>
                <w:sz w:val="24"/>
              </w:rPr>
            </w:pPr>
          </w:p>
        </w:tc>
        <w:tc>
          <w:tcPr>
            <w:tcW w:w="2126" w:type="dxa"/>
            <w:vAlign w:val="center"/>
          </w:tcPr>
          <w:p w14:paraId="793405DE" w14:textId="77777777" w:rsidR="00F849A4" w:rsidRPr="0002618F" w:rsidRDefault="00F849A4">
            <w:pPr>
              <w:adjustRightInd w:val="0"/>
              <w:snapToGrid w:val="0"/>
              <w:spacing w:line="360" w:lineRule="auto"/>
              <w:jc w:val="center"/>
              <w:rPr>
                <w:sz w:val="24"/>
              </w:rPr>
            </w:pPr>
          </w:p>
        </w:tc>
        <w:tc>
          <w:tcPr>
            <w:tcW w:w="1875" w:type="dxa"/>
            <w:vAlign w:val="center"/>
          </w:tcPr>
          <w:p w14:paraId="5BD203DE" w14:textId="77777777" w:rsidR="00F849A4" w:rsidRPr="0002618F" w:rsidRDefault="00F849A4">
            <w:pPr>
              <w:adjustRightInd w:val="0"/>
              <w:snapToGrid w:val="0"/>
              <w:spacing w:line="360" w:lineRule="auto"/>
              <w:jc w:val="center"/>
              <w:rPr>
                <w:sz w:val="24"/>
              </w:rPr>
            </w:pPr>
          </w:p>
        </w:tc>
        <w:tc>
          <w:tcPr>
            <w:tcW w:w="1009" w:type="dxa"/>
            <w:vAlign w:val="center"/>
          </w:tcPr>
          <w:p w14:paraId="22EB3CFB" w14:textId="77777777" w:rsidR="00F849A4" w:rsidRPr="0002618F" w:rsidRDefault="00F849A4">
            <w:pPr>
              <w:adjustRightInd w:val="0"/>
              <w:snapToGrid w:val="0"/>
              <w:spacing w:line="360" w:lineRule="auto"/>
              <w:jc w:val="center"/>
              <w:rPr>
                <w:sz w:val="24"/>
              </w:rPr>
            </w:pPr>
          </w:p>
        </w:tc>
      </w:tr>
      <w:tr w:rsidR="00F849A4" w:rsidRPr="0002618F" w14:paraId="5063AFA9" w14:textId="77777777">
        <w:trPr>
          <w:trHeight w:val="930"/>
          <w:jc w:val="center"/>
        </w:trPr>
        <w:tc>
          <w:tcPr>
            <w:tcW w:w="775" w:type="dxa"/>
            <w:vAlign w:val="center"/>
          </w:tcPr>
          <w:p w14:paraId="53C33215" w14:textId="77777777" w:rsidR="00F849A4" w:rsidRPr="0002618F" w:rsidRDefault="00F849A4">
            <w:pPr>
              <w:adjustRightInd w:val="0"/>
              <w:snapToGrid w:val="0"/>
              <w:spacing w:line="360" w:lineRule="auto"/>
              <w:jc w:val="center"/>
              <w:rPr>
                <w:sz w:val="24"/>
              </w:rPr>
            </w:pPr>
          </w:p>
        </w:tc>
        <w:tc>
          <w:tcPr>
            <w:tcW w:w="1482" w:type="dxa"/>
            <w:vAlign w:val="center"/>
          </w:tcPr>
          <w:p w14:paraId="02654353" w14:textId="77777777" w:rsidR="00F849A4" w:rsidRPr="0002618F" w:rsidRDefault="00F849A4">
            <w:pPr>
              <w:adjustRightInd w:val="0"/>
              <w:snapToGrid w:val="0"/>
              <w:spacing w:line="360" w:lineRule="auto"/>
              <w:jc w:val="center"/>
              <w:rPr>
                <w:sz w:val="24"/>
              </w:rPr>
            </w:pPr>
          </w:p>
        </w:tc>
        <w:tc>
          <w:tcPr>
            <w:tcW w:w="2384" w:type="dxa"/>
            <w:vAlign w:val="center"/>
          </w:tcPr>
          <w:p w14:paraId="01D465A7" w14:textId="77777777" w:rsidR="00F849A4" w:rsidRPr="0002618F" w:rsidRDefault="00F849A4">
            <w:pPr>
              <w:adjustRightInd w:val="0"/>
              <w:snapToGrid w:val="0"/>
              <w:spacing w:line="360" w:lineRule="auto"/>
              <w:jc w:val="center"/>
              <w:rPr>
                <w:sz w:val="24"/>
              </w:rPr>
            </w:pPr>
          </w:p>
        </w:tc>
        <w:tc>
          <w:tcPr>
            <w:tcW w:w="2126" w:type="dxa"/>
            <w:vAlign w:val="center"/>
          </w:tcPr>
          <w:p w14:paraId="4C4C6860" w14:textId="77777777" w:rsidR="00F849A4" w:rsidRPr="0002618F" w:rsidRDefault="00F849A4">
            <w:pPr>
              <w:adjustRightInd w:val="0"/>
              <w:snapToGrid w:val="0"/>
              <w:spacing w:line="360" w:lineRule="auto"/>
              <w:jc w:val="center"/>
              <w:rPr>
                <w:sz w:val="24"/>
              </w:rPr>
            </w:pPr>
          </w:p>
        </w:tc>
        <w:tc>
          <w:tcPr>
            <w:tcW w:w="1875" w:type="dxa"/>
            <w:vAlign w:val="center"/>
          </w:tcPr>
          <w:p w14:paraId="2A4CF7E6" w14:textId="77777777" w:rsidR="00F849A4" w:rsidRPr="0002618F" w:rsidRDefault="00F849A4">
            <w:pPr>
              <w:adjustRightInd w:val="0"/>
              <w:snapToGrid w:val="0"/>
              <w:spacing w:line="360" w:lineRule="auto"/>
              <w:jc w:val="center"/>
              <w:rPr>
                <w:sz w:val="24"/>
              </w:rPr>
            </w:pPr>
          </w:p>
        </w:tc>
        <w:tc>
          <w:tcPr>
            <w:tcW w:w="1009" w:type="dxa"/>
            <w:vAlign w:val="center"/>
          </w:tcPr>
          <w:p w14:paraId="65CEFA42" w14:textId="77777777" w:rsidR="00F849A4" w:rsidRPr="0002618F" w:rsidRDefault="00F849A4">
            <w:pPr>
              <w:adjustRightInd w:val="0"/>
              <w:snapToGrid w:val="0"/>
              <w:spacing w:line="360" w:lineRule="auto"/>
              <w:jc w:val="center"/>
              <w:rPr>
                <w:sz w:val="24"/>
              </w:rPr>
            </w:pPr>
          </w:p>
        </w:tc>
      </w:tr>
      <w:tr w:rsidR="00F849A4" w:rsidRPr="0002618F" w14:paraId="2A028CDF" w14:textId="77777777">
        <w:trPr>
          <w:trHeight w:val="930"/>
          <w:jc w:val="center"/>
        </w:trPr>
        <w:tc>
          <w:tcPr>
            <w:tcW w:w="775" w:type="dxa"/>
            <w:vAlign w:val="center"/>
          </w:tcPr>
          <w:p w14:paraId="1B56BFA3" w14:textId="77777777" w:rsidR="00F849A4" w:rsidRPr="0002618F" w:rsidRDefault="00F849A4">
            <w:pPr>
              <w:adjustRightInd w:val="0"/>
              <w:snapToGrid w:val="0"/>
              <w:spacing w:line="360" w:lineRule="auto"/>
              <w:jc w:val="center"/>
              <w:rPr>
                <w:sz w:val="24"/>
              </w:rPr>
            </w:pPr>
          </w:p>
        </w:tc>
        <w:tc>
          <w:tcPr>
            <w:tcW w:w="1482" w:type="dxa"/>
            <w:vAlign w:val="center"/>
          </w:tcPr>
          <w:p w14:paraId="6A029080" w14:textId="77777777" w:rsidR="00F849A4" w:rsidRPr="0002618F" w:rsidRDefault="00F849A4">
            <w:pPr>
              <w:adjustRightInd w:val="0"/>
              <w:snapToGrid w:val="0"/>
              <w:spacing w:line="360" w:lineRule="auto"/>
              <w:jc w:val="center"/>
              <w:rPr>
                <w:sz w:val="24"/>
              </w:rPr>
            </w:pPr>
          </w:p>
        </w:tc>
        <w:tc>
          <w:tcPr>
            <w:tcW w:w="2384" w:type="dxa"/>
            <w:vAlign w:val="center"/>
          </w:tcPr>
          <w:p w14:paraId="7F6E78DB" w14:textId="77777777" w:rsidR="00F849A4" w:rsidRPr="0002618F" w:rsidRDefault="00F849A4">
            <w:pPr>
              <w:adjustRightInd w:val="0"/>
              <w:snapToGrid w:val="0"/>
              <w:spacing w:line="360" w:lineRule="auto"/>
              <w:jc w:val="center"/>
              <w:rPr>
                <w:sz w:val="24"/>
              </w:rPr>
            </w:pPr>
          </w:p>
        </w:tc>
        <w:tc>
          <w:tcPr>
            <w:tcW w:w="2126" w:type="dxa"/>
            <w:vAlign w:val="center"/>
          </w:tcPr>
          <w:p w14:paraId="4C1F5B26" w14:textId="77777777" w:rsidR="00F849A4" w:rsidRPr="0002618F" w:rsidRDefault="00F849A4">
            <w:pPr>
              <w:adjustRightInd w:val="0"/>
              <w:snapToGrid w:val="0"/>
              <w:spacing w:line="360" w:lineRule="auto"/>
              <w:jc w:val="center"/>
              <w:rPr>
                <w:sz w:val="24"/>
              </w:rPr>
            </w:pPr>
          </w:p>
        </w:tc>
        <w:tc>
          <w:tcPr>
            <w:tcW w:w="1875" w:type="dxa"/>
            <w:vAlign w:val="center"/>
          </w:tcPr>
          <w:p w14:paraId="69F8A8BA" w14:textId="77777777" w:rsidR="00F849A4" w:rsidRPr="0002618F" w:rsidRDefault="00F849A4">
            <w:pPr>
              <w:adjustRightInd w:val="0"/>
              <w:snapToGrid w:val="0"/>
              <w:spacing w:line="360" w:lineRule="auto"/>
              <w:jc w:val="center"/>
              <w:rPr>
                <w:sz w:val="24"/>
              </w:rPr>
            </w:pPr>
          </w:p>
        </w:tc>
        <w:tc>
          <w:tcPr>
            <w:tcW w:w="1009" w:type="dxa"/>
            <w:vAlign w:val="center"/>
          </w:tcPr>
          <w:p w14:paraId="036DE54E" w14:textId="77777777" w:rsidR="00F849A4" w:rsidRPr="0002618F" w:rsidRDefault="00F849A4">
            <w:pPr>
              <w:adjustRightInd w:val="0"/>
              <w:snapToGrid w:val="0"/>
              <w:spacing w:line="360" w:lineRule="auto"/>
              <w:jc w:val="center"/>
              <w:rPr>
                <w:sz w:val="24"/>
              </w:rPr>
            </w:pPr>
          </w:p>
        </w:tc>
      </w:tr>
      <w:tr w:rsidR="00F849A4" w:rsidRPr="0002618F" w14:paraId="3B94F89F" w14:textId="77777777">
        <w:trPr>
          <w:trHeight w:val="930"/>
          <w:jc w:val="center"/>
        </w:trPr>
        <w:tc>
          <w:tcPr>
            <w:tcW w:w="775" w:type="dxa"/>
            <w:vAlign w:val="center"/>
          </w:tcPr>
          <w:p w14:paraId="3EE30EF1" w14:textId="77777777" w:rsidR="00F849A4" w:rsidRPr="0002618F" w:rsidRDefault="00F849A4">
            <w:pPr>
              <w:adjustRightInd w:val="0"/>
              <w:snapToGrid w:val="0"/>
              <w:spacing w:line="360" w:lineRule="auto"/>
              <w:jc w:val="center"/>
              <w:rPr>
                <w:sz w:val="24"/>
              </w:rPr>
            </w:pPr>
          </w:p>
        </w:tc>
        <w:tc>
          <w:tcPr>
            <w:tcW w:w="1482" w:type="dxa"/>
            <w:vAlign w:val="center"/>
          </w:tcPr>
          <w:p w14:paraId="27C11BC7" w14:textId="77777777" w:rsidR="00F849A4" w:rsidRPr="0002618F" w:rsidRDefault="00F849A4">
            <w:pPr>
              <w:adjustRightInd w:val="0"/>
              <w:snapToGrid w:val="0"/>
              <w:spacing w:line="360" w:lineRule="auto"/>
              <w:jc w:val="center"/>
              <w:rPr>
                <w:sz w:val="24"/>
              </w:rPr>
            </w:pPr>
          </w:p>
        </w:tc>
        <w:tc>
          <w:tcPr>
            <w:tcW w:w="2384" w:type="dxa"/>
            <w:vAlign w:val="center"/>
          </w:tcPr>
          <w:p w14:paraId="36536E2C" w14:textId="77777777" w:rsidR="00F849A4" w:rsidRPr="0002618F" w:rsidRDefault="00F849A4">
            <w:pPr>
              <w:adjustRightInd w:val="0"/>
              <w:snapToGrid w:val="0"/>
              <w:spacing w:line="360" w:lineRule="auto"/>
              <w:jc w:val="center"/>
              <w:rPr>
                <w:sz w:val="24"/>
              </w:rPr>
            </w:pPr>
          </w:p>
        </w:tc>
        <w:tc>
          <w:tcPr>
            <w:tcW w:w="2126" w:type="dxa"/>
            <w:vAlign w:val="center"/>
          </w:tcPr>
          <w:p w14:paraId="39B64F66" w14:textId="77777777" w:rsidR="00F849A4" w:rsidRPr="0002618F" w:rsidRDefault="00F849A4">
            <w:pPr>
              <w:adjustRightInd w:val="0"/>
              <w:snapToGrid w:val="0"/>
              <w:spacing w:line="360" w:lineRule="auto"/>
              <w:jc w:val="center"/>
              <w:rPr>
                <w:sz w:val="24"/>
              </w:rPr>
            </w:pPr>
          </w:p>
        </w:tc>
        <w:tc>
          <w:tcPr>
            <w:tcW w:w="1875" w:type="dxa"/>
            <w:vAlign w:val="center"/>
          </w:tcPr>
          <w:p w14:paraId="2210C57D" w14:textId="77777777" w:rsidR="00F849A4" w:rsidRPr="0002618F" w:rsidRDefault="00F849A4">
            <w:pPr>
              <w:adjustRightInd w:val="0"/>
              <w:snapToGrid w:val="0"/>
              <w:spacing w:line="360" w:lineRule="auto"/>
              <w:jc w:val="center"/>
              <w:rPr>
                <w:sz w:val="24"/>
              </w:rPr>
            </w:pPr>
          </w:p>
        </w:tc>
        <w:tc>
          <w:tcPr>
            <w:tcW w:w="1009" w:type="dxa"/>
            <w:vAlign w:val="center"/>
          </w:tcPr>
          <w:p w14:paraId="7875002F" w14:textId="77777777" w:rsidR="00F849A4" w:rsidRPr="0002618F" w:rsidRDefault="00F849A4">
            <w:pPr>
              <w:adjustRightInd w:val="0"/>
              <w:snapToGrid w:val="0"/>
              <w:spacing w:line="360" w:lineRule="auto"/>
              <w:jc w:val="center"/>
              <w:rPr>
                <w:sz w:val="24"/>
              </w:rPr>
            </w:pPr>
          </w:p>
        </w:tc>
      </w:tr>
      <w:tr w:rsidR="00F849A4" w:rsidRPr="0002618F" w14:paraId="320F51B0" w14:textId="77777777">
        <w:trPr>
          <w:trHeight w:val="930"/>
          <w:jc w:val="center"/>
        </w:trPr>
        <w:tc>
          <w:tcPr>
            <w:tcW w:w="775" w:type="dxa"/>
            <w:vAlign w:val="center"/>
          </w:tcPr>
          <w:p w14:paraId="5D12B4D1" w14:textId="77777777" w:rsidR="00F849A4" w:rsidRPr="0002618F" w:rsidRDefault="00F849A4">
            <w:pPr>
              <w:adjustRightInd w:val="0"/>
              <w:snapToGrid w:val="0"/>
              <w:spacing w:line="360" w:lineRule="auto"/>
              <w:jc w:val="center"/>
              <w:rPr>
                <w:sz w:val="24"/>
              </w:rPr>
            </w:pPr>
          </w:p>
        </w:tc>
        <w:tc>
          <w:tcPr>
            <w:tcW w:w="1482" w:type="dxa"/>
            <w:vAlign w:val="center"/>
          </w:tcPr>
          <w:p w14:paraId="31AF9396" w14:textId="77777777" w:rsidR="00F849A4" w:rsidRPr="0002618F" w:rsidRDefault="00F849A4">
            <w:pPr>
              <w:adjustRightInd w:val="0"/>
              <w:snapToGrid w:val="0"/>
              <w:spacing w:line="360" w:lineRule="auto"/>
              <w:jc w:val="center"/>
              <w:rPr>
                <w:sz w:val="24"/>
              </w:rPr>
            </w:pPr>
          </w:p>
        </w:tc>
        <w:tc>
          <w:tcPr>
            <w:tcW w:w="2384" w:type="dxa"/>
            <w:vAlign w:val="center"/>
          </w:tcPr>
          <w:p w14:paraId="37BDBD48" w14:textId="77777777" w:rsidR="00F849A4" w:rsidRPr="0002618F" w:rsidRDefault="00F849A4">
            <w:pPr>
              <w:adjustRightInd w:val="0"/>
              <w:snapToGrid w:val="0"/>
              <w:spacing w:line="360" w:lineRule="auto"/>
              <w:jc w:val="center"/>
              <w:rPr>
                <w:sz w:val="24"/>
              </w:rPr>
            </w:pPr>
          </w:p>
        </w:tc>
        <w:tc>
          <w:tcPr>
            <w:tcW w:w="2126" w:type="dxa"/>
            <w:vAlign w:val="center"/>
          </w:tcPr>
          <w:p w14:paraId="05133A31" w14:textId="77777777" w:rsidR="00F849A4" w:rsidRPr="0002618F" w:rsidRDefault="00F849A4">
            <w:pPr>
              <w:adjustRightInd w:val="0"/>
              <w:snapToGrid w:val="0"/>
              <w:spacing w:line="360" w:lineRule="auto"/>
              <w:jc w:val="center"/>
              <w:rPr>
                <w:sz w:val="24"/>
              </w:rPr>
            </w:pPr>
          </w:p>
        </w:tc>
        <w:tc>
          <w:tcPr>
            <w:tcW w:w="1875" w:type="dxa"/>
            <w:vAlign w:val="center"/>
          </w:tcPr>
          <w:p w14:paraId="4DAC24C5" w14:textId="77777777" w:rsidR="00F849A4" w:rsidRPr="0002618F" w:rsidRDefault="00F849A4">
            <w:pPr>
              <w:adjustRightInd w:val="0"/>
              <w:snapToGrid w:val="0"/>
              <w:spacing w:line="360" w:lineRule="auto"/>
              <w:jc w:val="center"/>
              <w:rPr>
                <w:sz w:val="24"/>
              </w:rPr>
            </w:pPr>
          </w:p>
        </w:tc>
        <w:tc>
          <w:tcPr>
            <w:tcW w:w="1009" w:type="dxa"/>
            <w:vAlign w:val="center"/>
          </w:tcPr>
          <w:p w14:paraId="600B7188" w14:textId="77777777" w:rsidR="00F849A4" w:rsidRPr="0002618F" w:rsidRDefault="00F849A4">
            <w:pPr>
              <w:adjustRightInd w:val="0"/>
              <w:snapToGrid w:val="0"/>
              <w:spacing w:line="360" w:lineRule="auto"/>
              <w:jc w:val="center"/>
              <w:rPr>
                <w:sz w:val="24"/>
              </w:rPr>
            </w:pPr>
          </w:p>
        </w:tc>
      </w:tr>
      <w:tr w:rsidR="00F849A4" w:rsidRPr="0002618F" w14:paraId="54B3A7E2" w14:textId="77777777">
        <w:trPr>
          <w:trHeight w:val="930"/>
          <w:jc w:val="center"/>
        </w:trPr>
        <w:tc>
          <w:tcPr>
            <w:tcW w:w="775" w:type="dxa"/>
            <w:vAlign w:val="center"/>
          </w:tcPr>
          <w:p w14:paraId="10BD9A44" w14:textId="77777777" w:rsidR="00F849A4" w:rsidRPr="0002618F" w:rsidRDefault="00F849A4">
            <w:pPr>
              <w:adjustRightInd w:val="0"/>
              <w:snapToGrid w:val="0"/>
              <w:spacing w:line="360" w:lineRule="auto"/>
              <w:jc w:val="center"/>
              <w:rPr>
                <w:sz w:val="24"/>
              </w:rPr>
            </w:pPr>
          </w:p>
        </w:tc>
        <w:tc>
          <w:tcPr>
            <w:tcW w:w="1482" w:type="dxa"/>
            <w:vAlign w:val="center"/>
          </w:tcPr>
          <w:p w14:paraId="54D3E790" w14:textId="77777777" w:rsidR="00F849A4" w:rsidRPr="0002618F" w:rsidRDefault="00F849A4">
            <w:pPr>
              <w:adjustRightInd w:val="0"/>
              <w:snapToGrid w:val="0"/>
              <w:spacing w:line="360" w:lineRule="auto"/>
              <w:jc w:val="center"/>
              <w:rPr>
                <w:sz w:val="24"/>
              </w:rPr>
            </w:pPr>
          </w:p>
        </w:tc>
        <w:tc>
          <w:tcPr>
            <w:tcW w:w="2384" w:type="dxa"/>
            <w:vAlign w:val="center"/>
          </w:tcPr>
          <w:p w14:paraId="60675661" w14:textId="77777777" w:rsidR="00F849A4" w:rsidRPr="0002618F" w:rsidRDefault="00F849A4">
            <w:pPr>
              <w:adjustRightInd w:val="0"/>
              <w:snapToGrid w:val="0"/>
              <w:spacing w:line="360" w:lineRule="auto"/>
              <w:jc w:val="center"/>
              <w:rPr>
                <w:sz w:val="24"/>
              </w:rPr>
            </w:pPr>
          </w:p>
        </w:tc>
        <w:tc>
          <w:tcPr>
            <w:tcW w:w="2126" w:type="dxa"/>
            <w:vAlign w:val="center"/>
          </w:tcPr>
          <w:p w14:paraId="7769A39F" w14:textId="77777777" w:rsidR="00F849A4" w:rsidRPr="0002618F" w:rsidRDefault="00F849A4">
            <w:pPr>
              <w:adjustRightInd w:val="0"/>
              <w:snapToGrid w:val="0"/>
              <w:spacing w:line="360" w:lineRule="auto"/>
              <w:jc w:val="center"/>
              <w:rPr>
                <w:sz w:val="24"/>
              </w:rPr>
            </w:pPr>
          </w:p>
        </w:tc>
        <w:tc>
          <w:tcPr>
            <w:tcW w:w="1875" w:type="dxa"/>
            <w:vAlign w:val="center"/>
          </w:tcPr>
          <w:p w14:paraId="2AB7098B" w14:textId="77777777" w:rsidR="00F849A4" w:rsidRPr="0002618F" w:rsidRDefault="00F849A4">
            <w:pPr>
              <w:adjustRightInd w:val="0"/>
              <w:snapToGrid w:val="0"/>
              <w:spacing w:line="360" w:lineRule="auto"/>
              <w:jc w:val="center"/>
              <w:rPr>
                <w:sz w:val="24"/>
              </w:rPr>
            </w:pPr>
          </w:p>
        </w:tc>
        <w:tc>
          <w:tcPr>
            <w:tcW w:w="1009" w:type="dxa"/>
            <w:vAlign w:val="center"/>
          </w:tcPr>
          <w:p w14:paraId="4AF5D9DC" w14:textId="77777777" w:rsidR="00F849A4" w:rsidRPr="0002618F" w:rsidRDefault="00F849A4">
            <w:pPr>
              <w:adjustRightInd w:val="0"/>
              <w:snapToGrid w:val="0"/>
              <w:spacing w:line="360" w:lineRule="auto"/>
              <w:jc w:val="center"/>
              <w:rPr>
                <w:sz w:val="24"/>
              </w:rPr>
            </w:pPr>
          </w:p>
        </w:tc>
      </w:tr>
    </w:tbl>
    <w:p w14:paraId="0B3C7693" w14:textId="77777777" w:rsidR="00F849A4" w:rsidRPr="0002618F" w:rsidRDefault="00F849A4">
      <w:pPr>
        <w:tabs>
          <w:tab w:val="left" w:pos="1800"/>
          <w:tab w:val="left" w:pos="5580"/>
        </w:tabs>
        <w:spacing w:line="360" w:lineRule="auto"/>
        <w:ind w:firstLineChars="150" w:firstLine="360"/>
        <w:jc w:val="left"/>
        <w:rPr>
          <w:sz w:val="24"/>
          <w:u w:val="single"/>
        </w:rPr>
      </w:pPr>
    </w:p>
    <w:p w14:paraId="299DA757" w14:textId="77777777" w:rsidR="00F849A4" w:rsidRPr="0002618F" w:rsidRDefault="00F849A4">
      <w:pPr>
        <w:tabs>
          <w:tab w:val="left" w:pos="1800"/>
          <w:tab w:val="left" w:pos="5580"/>
        </w:tabs>
        <w:spacing w:line="360" w:lineRule="auto"/>
        <w:ind w:firstLineChars="150" w:firstLine="360"/>
        <w:jc w:val="left"/>
        <w:rPr>
          <w:sz w:val="24"/>
          <w:u w:val="single"/>
        </w:rPr>
      </w:pPr>
    </w:p>
    <w:p w14:paraId="20298874" w14:textId="77777777" w:rsidR="00F849A4" w:rsidRPr="0002618F" w:rsidRDefault="00000000">
      <w:pPr>
        <w:tabs>
          <w:tab w:val="left" w:pos="1800"/>
          <w:tab w:val="left" w:pos="5580"/>
        </w:tabs>
        <w:spacing w:line="360" w:lineRule="auto"/>
        <w:jc w:val="left"/>
        <w:rPr>
          <w:sz w:val="24"/>
        </w:rPr>
      </w:pPr>
      <w:r w:rsidRPr="0002618F">
        <w:rPr>
          <w:sz w:val="24"/>
        </w:rPr>
        <w:t>注：</w:t>
      </w:r>
    </w:p>
    <w:p w14:paraId="7464876E" w14:textId="77777777" w:rsidR="00F849A4" w:rsidRPr="0002618F" w:rsidRDefault="00000000">
      <w:pPr>
        <w:tabs>
          <w:tab w:val="left" w:pos="1800"/>
          <w:tab w:val="left" w:pos="5580"/>
        </w:tabs>
        <w:spacing w:line="360" w:lineRule="auto"/>
        <w:jc w:val="left"/>
        <w:rPr>
          <w:sz w:val="24"/>
        </w:rPr>
      </w:pPr>
      <w:r w:rsidRPr="0002618F">
        <w:rPr>
          <w:rFonts w:hint="eastAsia"/>
          <w:sz w:val="24"/>
        </w:rPr>
        <w:t>1</w:t>
      </w:r>
      <w:r w:rsidRPr="0002618F">
        <w:rPr>
          <w:sz w:val="24"/>
        </w:rPr>
        <w:t xml:space="preserve">. </w:t>
      </w:r>
      <w:r w:rsidRPr="0002618F">
        <w:rPr>
          <w:sz w:val="24"/>
        </w:rPr>
        <w:t>对竞争性磋商文件中的所有商务、技术要求，除本表所列明的所有偏离外，均视作供应商已对之理解和响应。此表中若无任何文字说明，内容为空白的</w:t>
      </w:r>
      <w:r w:rsidRPr="0002618F">
        <w:rPr>
          <w:rFonts w:hint="eastAsia"/>
          <w:sz w:val="24"/>
        </w:rPr>
        <w:t>，</w:t>
      </w:r>
      <w:r w:rsidRPr="0002618F">
        <w:rPr>
          <w:b/>
          <w:sz w:val="24"/>
        </w:rPr>
        <w:t>响应无效</w:t>
      </w:r>
      <w:r w:rsidRPr="0002618F">
        <w:rPr>
          <w:sz w:val="24"/>
        </w:rPr>
        <w:t>。</w:t>
      </w:r>
    </w:p>
    <w:p w14:paraId="4FAC7721" w14:textId="77777777" w:rsidR="00F849A4" w:rsidRPr="0002618F" w:rsidRDefault="00000000">
      <w:pPr>
        <w:tabs>
          <w:tab w:val="left" w:pos="1800"/>
          <w:tab w:val="left" w:pos="5580"/>
        </w:tabs>
        <w:spacing w:line="360" w:lineRule="auto"/>
        <w:jc w:val="left"/>
        <w:rPr>
          <w:sz w:val="24"/>
        </w:rPr>
      </w:pPr>
      <w:r w:rsidRPr="0002618F">
        <w:rPr>
          <w:sz w:val="24"/>
        </w:rPr>
        <w:t>2.</w:t>
      </w:r>
      <w:r w:rsidRPr="0002618F">
        <w:rPr>
          <w:rFonts w:hint="eastAsia"/>
          <w:sz w:val="24"/>
        </w:rPr>
        <w:t>“偏离情况”列应</w:t>
      </w:r>
      <w:r w:rsidRPr="0002618F">
        <w:rPr>
          <w:sz w:val="24"/>
        </w:rPr>
        <w:t>据实</w:t>
      </w:r>
      <w:r w:rsidRPr="0002618F">
        <w:rPr>
          <w:rFonts w:hint="eastAsia"/>
          <w:sz w:val="24"/>
        </w:rPr>
        <w:t>填写“无偏离”、“正偏离”或“负偏离”。</w:t>
      </w:r>
    </w:p>
    <w:p w14:paraId="266303AF" w14:textId="77777777" w:rsidR="00F849A4" w:rsidRPr="0002618F" w:rsidRDefault="00F849A4">
      <w:pPr>
        <w:tabs>
          <w:tab w:val="left" w:pos="1800"/>
          <w:tab w:val="left" w:pos="5580"/>
        </w:tabs>
        <w:spacing w:line="360" w:lineRule="auto"/>
        <w:jc w:val="left"/>
        <w:rPr>
          <w:sz w:val="24"/>
        </w:rPr>
      </w:pPr>
    </w:p>
    <w:p w14:paraId="3F910A1F" w14:textId="77777777" w:rsidR="00F849A4" w:rsidRPr="0002618F" w:rsidRDefault="00F849A4">
      <w:pPr>
        <w:spacing w:line="360" w:lineRule="auto"/>
        <w:rPr>
          <w:sz w:val="24"/>
          <w:szCs w:val="20"/>
        </w:rPr>
      </w:pPr>
    </w:p>
    <w:p w14:paraId="3A3E0DEB" w14:textId="77777777" w:rsidR="00F849A4" w:rsidRPr="0002618F" w:rsidRDefault="00000000">
      <w:pPr>
        <w:autoSpaceDE w:val="0"/>
        <w:autoSpaceDN w:val="0"/>
        <w:adjustRightInd w:val="0"/>
        <w:snapToGrid w:val="0"/>
        <w:spacing w:before="25" w:after="25" w:line="360" w:lineRule="auto"/>
        <w:ind w:right="360"/>
        <w:jc w:val="left"/>
        <w:rPr>
          <w:sz w:val="24"/>
          <w:lang w:val="zh-CN"/>
        </w:rPr>
      </w:pPr>
      <w:r w:rsidRPr="0002618F">
        <w:rPr>
          <w:sz w:val="24"/>
        </w:rPr>
        <w:t>供应商名称（加盖公章）</w:t>
      </w:r>
      <w:r w:rsidRPr="0002618F">
        <w:rPr>
          <w:sz w:val="24"/>
          <w:lang w:val="zh-CN"/>
        </w:rPr>
        <w:t>：</w:t>
      </w:r>
      <w:r w:rsidRPr="0002618F">
        <w:rPr>
          <w:sz w:val="24"/>
        </w:rPr>
        <w:t>______</w:t>
      </w:r>
    </w:p>
    <w:p w14:paraId="79A8D539" w14:textId="77777777" w:rsidR="00F849A4" w:rsidRPr="0002618F" w:rsidRDefault="00000000">
      <w:pPr>
        <w:autoSpaceDE w:val="0"/>
        <w:autoSpaceDN w:val="0"/>
        <w:adjustRightInd w:val="0"/>
        <w:snapToGrid w:val="0"/>
        <w:spacing w:before="25" w:after="25" w:line="360" w:lineRule="auto"/>
        <w:ind w:right="360"/>
        <w:jc w:val="left"/>
        <w:rPr>
          <w:sz w:val="24"/>
          <w:szCs w:val="20"/>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418D177B" w14:textId="77777777" w:rsidR="00F849A4" w:rsidRPr="0002618F" w:rsidRDefault="00000000">
      <w:pPr>
        <w:widowControl/>
        <w:jc w:val="left"/>
        <w:rPr>
          <w:sz w:val="24"/>
          <w:szCs w:val="20"/>
        </w:rPr>
      </w:pPr>
      <w:r w:rsidRPr="0002618F">
        <w:rPr>
          <w:sz w:val="24"/>
          <w:szCs w:val="20"/>
        </w:rPr>
        <w:br w:type="page"/>
      </w:r>
    </w:p>
    <w:p w14:paraId="7E243C26" w14:textId="77777777" w:rsidR="00F849A4" w:rsidRPr="0002618F" w:rsidRDefault="00000000">
      <w:pPr>
        <w:tabs>
          <w:tab w:val="left" w:pos="360"/>
        </w:tabs>
        <w:snapToGrid w:val="0"/>
        <w:spacing w:line="360" w:lineRule="auto"/>
        <w:outlineLvl w:val="1"/>
        <w:rPr>
          <w:color w:val="000000"/>
          <w:sz w:val="24"/>
          <w:szCs w:val="20"/>
        </w:rPr>
      </w:pPr>
      <w:r w:rsidRPr="0002618F">
        <w:rPr>
          <w:rFonts w:eastAsiaTheme="minorEastAsia"/>
          <w:sz w:val="24"/>
        </w:rPr>
        <w:lastRenderedPageBreak/>
        <w:t xml:space="preserve">11  </w:t>
      </w:r>
      <w:r w:rsidRPr="0002618F">
        <w:rPr>
          <w:rFonts w:hint="eastAsia"/>
          <w:color w:val="000000"/>
          <w:sz w:val="24"/>
          <w:szCs w:val="20"/>
        </w:rPr>
        <w:t>本国产品标准证明文件</w:t>
      </w:r>
    </w:p>
    <w:p w14:paraId="4F24717E" w14:textId="77777777" w:rsidR="00F849A4" w:rsidRPr="0002618F" w:rsidRDefault="00000000">
      <w:pPr>
        <w:pStyle w:val="afff5"/>
        <w:shd w:val="clear" w:color="auto" w:fill="FFFFFF"/>
        <w:spacing w:before="30" w:beforeAutospacing="0" w:after="30" w:afterAutospacing="0"/>
        <w:jc w:val="center"/>
        <w:rPr>
          <w:rFonts w:hint="eastAsia"/>
          <w:color w:val="333333"/>
          <w:sz w:val="36"/>
          <w:szCs w:val="36"/>
        </w:rPr>
      </w:pPr>
      <w:r w:rsidRPr="0002618F">
        <w:rPr>
          <w:rStyle w:val="affff7"/>
          <w:rFonts w:hint="eastAsia"/>
          <w:color w:val="333333"/>
          <w:sz w:val="36"/>
          <w:szCs w:val="36"/>
          <w:shd w:val="clear" w:color="auto" w:fill="FFFFFF"/>
        </w:rPr>
        <w:t>关于符合本国产品标准的声明函</w:t>
      </w:r>
    </w:p>
    <w:p w14:paraId="4422D9FF" w14:textId="77777777" w:rsidR="00F849A4" w:rsidRPr="0002618F" w:rsidRDefault="00F849A4">
      <w:pPr>
        <w:pStyle w:val="afff5"/>
        <w:shd w:val="clear" w:color="auto" w:fill="FFFFFF"/>
        <w:spacing w:before="30" w:beforeAutospacing="0" w:after="30" w:afterAutospacing="0"/>
        <w:ind w:firstLine="420"/>
        <w:rPr>
          <w:rFonts w:hint="eastAsia"/>
          <w:color w:val="333333"/>
        </w:rPr>
      </w:pPr>
    </w:p>
    <w:p w14:paraId="0811E2B5" w14:textId="77777777" w:rsidR="00F849A4" w:rsidRPr="0002618F" w:rsidRDefault="00000000">
      <w:pPr>
        <w:pStyle w:val="afff5"/>
        <w:shd w:val="clear" w:color="auto" w:fill="FFFFFF"/>
        <w:spacing w:before="0" w:beforeAutospacing="0" w:after="0" w:afterAutospacing="0" w:line="360" w:lineRule="auto"/>
        <w:ind w:firstLineChars="200" w:firstLine="480"/>
        <w:rPr>
          <w:rFonts w:hint="eastAsia"/>
          <w:color w:val="333333"/>
        </w:rPr>
      </w:pPr>
      <w:r w:rsidRPr="0002618F">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132EFC7" w14:textId="77777777" w:rsidR="00F849A4" w:rsidRPr="0002618F" w:rsidRDefault="00000000">
      <w:pPr>
        <w:pStyle w:val="afff5"/>
        <w:shd w:val="clear" w:color="auto" w:fill="FFFFFF"/>
        <w:spacing w:before="0" w:beforeAutospacing="0" w:after="0" w:afterAutospacing="0" w:line="360" w:lineRule="auto"/>
        <w:ind w:firstLineChars="200" w:firstLine="480"/>
        <w:rPr>
          <w:rFonts w:hint="eastAsia"/>
          <w:color w:val="333333"/>
        </w:rPr>
      </w:pPr>
      <w:r w:rsidRPr="0002618F">
        <w:rPr>
          <w:rFonts w:hint="eastAsia"/>
          <w:color w:val="333333"/>
          <w:shd w:val="clear" w:color="auto" w:fill="FFFFFF"/>
        </w:rPr>
        <w:t>1.</w:t>
      </w:r>
      <w:r w:rsidRPr="0002618F">
        <w:rPr>
          <w:rStyle w:val="affffa"/>
          <w:rFonts w:hint="eastAsia"/>
          <w:color w:val="333333"/>
          <w:u w:val="single"/>
          <w:shd w:val="clear" w:color="auto" w:fill="FFFFFF"/>
        </w:rPr>
        <w:t>（产品名称1）</w:t>
      </w:r>
      <w:r w:rsidRPr="0002618F">
        <w:rPr>
          <w:rStyle w:val="affffa"/>
          <w:rFonts w:hint="eastAsia"/>
          <w:color w:val="333333"/>
          <w:shd w:val="clear" w:color="auto" w:fill="FFFFFF"/>
          <w:vertAlign w:val="superscript"/>
        </w:rPr>
        <w:t>1</w:t>
      </w:r>
      <w:r w:rsidRPr="0002618F">
        <w:rPr>
          <w:rFonts w:hint="eastAsia"/>
          <w:color w:val="333333"/>
          <w:shd w:val="clear" w:color="auto" w:fill="FFFFFF"/>
        </w:rPr>
        <w:t>，生产厂为</w:t>
      </w:r>
      <w:r w:rsidRPr="0002618F">
        <w:rPr>
          <w:rStyle w:val="affffa"/>
          <w:rFonts w:hint="eastAsia"/>
          <w:color w:val="333333"/>
          <w:u w:val="single"/>
          <w:shd w:val="clear" w:color="auto" w:fill="FFFFFF"/>
        </w:rPr>
        <w:t>（厂名）</w:t>
      </w:r>
      <w:r w:rsidRPr="0002618F">
        <w:rPr>
          <w:rStyle w:val="affffa"/>
          <w:rFonts w:hint="eastAsia"/>
          <w:color w:val="333333"/>
          <w:shd w:val="clear" w:color="auto" w:fill="FFFFFF"/>
          <w:vertAlign w:val="superscript"/>
        </w:rPr>
        <w:t>2</w:t>
      </w:r>
      <w:r w:rsidRPr="0002618F">
        <w:rPr>
          <w:rFonts w:hint="eastAsia"/>
          <w:color w:val="333333"/>
          <w:shd w:val="clear" w:color="auto" w:fill="FFFFFF"/>
        </w:rPr>
        <w:t>，厂址为</w:t>
      </w:r>
      <w:r w:rsidRPr="0002618F">
        <w:rPr>
          <w:rStyle w:val="affffa"/>
          <w:rFonts w:hint="eastAsia"/>
          <w:color w:val="333333"/>
          <w:u w:val="single"/>
          <w:shd w:val="clear" w:color="auto" w:fill="FFFFFF"/>
        </w:rPr>
        <w:t>（生产厂址）</w:t>
      </w:r>
      <w:r w:rsidRPr="0002618F">
        <w:rPr>
          <w:rFonts w:hint="eastAsia"/>
          <w:color w:val="333333"/>
          <w:shd w:val="clear" w:color="auto" w:fill="FFFFFF"/>
        </w:rPr>
        <w:t>。</w:t>
      </w:r>
      <w:r w:rsidRPr="0002618F">
        <w:rPr>
          <w:rStyle w:val="affffa"/>
          <w:rFonts w:hint="eastAsia"/>
          <w:color w:val="333333"/>
          <w:u w:val="single"/>
          <w:shd w:val="clear" w:color="auto" w:fill="FFFFFF"/>
        </w:rPr>
        <w:t>（产品名称1）</w:t>
      </w:r>
      <w:r w:rsidRPr="0002618F">
        <w:rPr>
          <w:rFonts w:hint="eastAsia"/>
          <w:color w:val="333333"/>
          <w:shd w:val="clear" w:color="auto" w:fill="FFFFFF"/>
        </w:rPr>
        <w:t>的中国境内生产的组件成本占比≥</w:t>
      </w:r>
      <w:r w:rsidRPr="0002618F">
        <w:rPr>
          <w:rStyle w:val="affffa"/>
          <w:rFonts w:hint="eastAsia"/>
          <w:color w:val="333333"/>
          <w:u w:val="single"/>
          <w:shd w:val="clear" w:color="auto" w:fill="FFFFFF"/>
        </w:rPr>
        <w:t>（规定比例）</w:t>
      </w:r>
      <w:r w:rsidRPr="0002618F">
        <w:rPr>
          <w:rStyle w:val="affffa"/>
          <w:rFonts w:hint="eastAsia"/>
          <w:color w:val="333333"/>
          <w:shd w:val="clear" w:color="auto" w:fill="FFFFFF"/>
          <w:vertAlign w:val="superscript"/>
        </w:rPr>
        <w:t>3</w:t>
      </w:r>
      <w:r w:rsidRPr="0002618F">
        <w:rPr>
          <w:rFonts w:hint="eastAsia"/>
          <w:color w:val="333333"/>
          <w:shd w:val="clear" w:color="auto" w:fill="FFFFFF"/>
        </w:rPr>
        <w:t>。</w:t>
      </w:r>
      <w:r w:rsidRPr="0002618F">
        <w:rPr>
          <w:rStyle w:val="affffa"/>
          <w:rFonts w:hint="eastAsia"/>
          <w:color w:val="333333"/>
          <w:u w:val="single"/>
          <w:shd w:val="clear" w:color="auto" w:fill="FFFFFF"/>
        </w:rPr>
        <w:t>（产品名称1）</w:t>
      </w:r>
      <w:r w:rsidRPr="0002618F">
        <w:rPr>
          <w:rFonts w:hint="eastAsia"/>
          <w:color w:val="333333"/>
          <w:shd w:val="clear" w:color="auto" w:fill="FFFFFF"/>
        </w:rPr>
        <w:t>的</w:t>
      </w:r>
      <w:r w:rsidRPr="0002618F">
        <w:rPr>
          <w:rStyle w:val="affffa"/>
          <w:rFonts w:hint="eastAsia"/>
          <w:color w:val="333333"/>
          <w:u w:val="single"/>
          <w:shd w:val="clear" w:color="auto" w:fill="FFFFFF"/>
        </w:rPr>
        <w:t>（关键组件）</w:t>
      </w:r>
      <w:r w:rsidRPr="0002618F">
        <w:rPr>
          <w:rStyle w:val="affffa"/>
          <w:rFonts w:hint="eastAsia"/>
          <w:color w:val="333333"/>
          <w:shd w:val="clear" w:color="auto" w:fill="FFFFFF"/>
          <w:vertAlign w:val="superscript"/>
        </w:rPr>
        <w:t>4</w:t>
      </w:r>
      <w:r w:rsidRPr="0002618F">
        <w:rPr>
          <w:rFonts w:hint="eastAsia"/>
          <w:color w:val="333333"/>
          <w:shd w:val="clear" w:color="auto" w:fill="FFFFFF"/>
        </w:rPr>
        <w:t>在中国境内生产。</w:t>
      </w:r>
      <w:r w:rsidRPr="0002618F">
        <w:rPr>
          <w:rStyle w:val="affffa"/>
          <w:rFonts w:hint="eastAsia"/>
          <w:color w:val="333333"/>
          <w:u w:val="single"/>
          <w:shd w:val="clear" w:color="auto" w:fill="FFFFFF"/>
        </w:rPr>
        <w:t>（产品名称1）</w:t>
      </w:r>
      <w:r w:rsidRPr="0002618F">
        <w:rPr>
          <w:rFonts w:hint="eastAsia"/>
          <w:color w:val="333333"/>
          <w:shd w:val="clear" w:color="auto" w:fill="FFFFFF"/>
        </w:rPr>
        <w:t>的</w:t>
      </w:r>
      <w:r w:rsidRPr="0002618F">
        <w:rPr>
          <w:rStyle w:val="affffa"/>
          <w:rFonts w:hint="eastAsia"/>
          <w:color w:val="333333"/>
          <w:u w:val="single"/>
          <w:shd w:val="clear" w:color="auto" w:fill="FFFFFF"/>
        </w:rPr>
        <w:t>（关键工序）</w:t>
      </w:r>
      <w:r w:rsidRPr="0002618F">
        <w:rPr>
          <w:rStyle w:val="affffa"/>
          <w:rFonts w:hint="eastAsia"/>
          <w:color w:val="333333"/>
          <w:shd w:val="clear" w:color="auto" w:fill="FFFFFF"/>
          <w:vertAlign w:val="superscript"/>
        </w:rPr>
        <w:t>5</w:t>
      </w:r>
      <w:r w:rsidRPr="0002618F">
        <w:rPr>
          <w:rFonts w:hint="eastAsia"/>
          <w:color w:val="333333"/>
          <w:shd w:val="clear" w:color="auto" w:fill="FFFFFF"/>
        </w:rPr>
        <w:t>在中国境内完成。</w:t>
      </w:r>
    </w:p>
    <w:p w14:paraId="0A257DB6" w14:textId="77777777" w:rsidR="00F849A4" w:rsidRPr="0002618F" w:rsidRDefault="00000000">
      <w:pPr>
        <w:pStyle w:val="afff5"/>
        <w:shd w:val="clear" w:color="auto" w:fill="FFFFFF"/>
        <w:spacing w:before="0" w:beforeAutospacing="0" w:after="0" w:afterAutospacing="0" w:line="360" w:lineRule="auto"/>
        <w:ind w:firstLineChars="200" w:firstLine="480"/>
        <w:rPr>
          <w:rFonts w:hint="eastAsia"/>
          <w:color w:val="333333"/>
        </w:rPr>
      </w:pPr>
      <w:r w:rsidRPr="0002618F">
        <w:rPr>
          <w:rFonts w:hint="eastAsia"/>
          <w:color w:val="333333"/>
          <w:shd w:val="clear" w:color="auto" w:fill="FFFFFF"/>
        </w:rPr>
        <w:t>2.</w:t>
      </w:r>
      <w:r w:rsidRPr="0002618F">
        <w:rPr>
          <w:rStyle w:val="affffa"/>
          <w:rFonts w:hint="eastAsia"/>
          <w:color w:val="333333"/>
          <w:u w:val="single"/>
          <w:shd w:val="clear" w:color="auto" w:fill="FFFFFF"/>
        </w:rPr>
        <w:t>（产品名称2）</w:t>
      </w:r>
      <w:r w:rsidRPr="0002618F">
        <w:rPr>
          <w:rFonts w:hint="eastAsia"/>
          <w:color w:val="333333"/>
          <w:shd w:val="clear" w:color="auto" w:fill="FFFFFF"/>
        </w:rPr>
        <w:t>，生产厂为</w:t>
      </w:r>
      <w:r w:rsidRPr="0002618F">
        <w:rPr>
          <w:rStyle w:val="affffa"/>
          <w:rFonts w:hint="eastAsia"/>
          <w:color w:val="333333"/>
          <w:u w:val="single"/>
          <w:shd w:val="clear" w:color="auto" w:fill="FFFFFF"/>
        </w:rPr>
        <w:t>（厂名）</w:t>
      </w:r>
      <w:r w:rsidRPr="0002618F">
        <w:rPr>
          <w:rFonts w:hint="eastAsia"/>
          <w:color w:val="333333"/>
          <w:shd w:val="clear" w:color="auto" w:fill="FFFFFF"/>
        </w:rPr>
        <w:t>，厂址为</w:t>
      </w:r>
      <w:r w:rsidRPr="0002618F">
        <w:rPr>
          <w:rStyle w:val="affffa"/>
          <w:rFonts w:hint="eastAsia"/>
          <w:color w:val="333333"/>
          <w:u w:val="single"/>
          <w:shd w:val="clear" w:color="auto" w:fill="FFFFFF"/>
        </w:rPr>
        <w:t>（生产厂址）</w:t>
      </w:r>
      <w:r w:rsidRPr="0002618F">
        <w:rPr>
          <w:rFonts w:hint="eastAsia"/>
          <w:color w:val="333333"/>
          <w:shd w:val="clear" w:color="auto" w:fill="FFFFFF"/>
        </w:rPr>
        <w:t>。</w:t>
      </w:r>
      <w:r w:rsidRPr="0002618F">
        <w:rPr>
          <w:rStyle w:val="affffa"/>
          <w:rFonts w:hint="eastAsia"/>
          <w:color w:val="333333"/>
          <w:u w:val="single"/>
          <w:shd w:val="clear" w:color="auto" w:fill="FFFFFF"/>
        </w:rPr>
        <w:t>（产品名称2）</w:t>
      </w:r>
      <w:r w:rsidRPr="0002618F">
        <w:rPr>
          <w:rFonts w:hint="eastAsia"/>
          <w:color w:val="333333"/>
          <w:shd w:val="clear" w:color="auto" w:fill="FFFFFF"/>
        </w:rPr>
        <w:t>的中国境内生产的组件成本占比≥</w:t>
      </w:r>
      <w:r w:rsidRPr="0002618F">
        <w:rPr>
          <w:rStyle w:val="affffa"/>
          <w:rFonts w:hint="eastAsia"/>
          <w:color w:val="333333"/>
          <w:u w:val="single"/>
          <w:shd w:val="clear" w:color="auto" w:fill="FFFFFF"/>
        </w:rPr>
        <w:t>（规定比例）</w:t>
      </w:r>
      <w:r w:rsidRPr="0002618F">
        <w:rPr>
          <w:rFonts w:hint="eastAsia"/>
          <w:color w:val="333333"/>
          <w:shd w:val="clear" w:color="auto" w:fill="FFFFFF"/>
        </w:rPr>
        <w:t>。</w:t>
      </w:r>
      <w:r w:rsidRPr="0002618F">
        <w:rPr>
          <w:rStyle w:val="affffa"/>
          <w:rFonts w:hint="eastAsia"/>
          <w:color w:val="333333"/>
          <w:u w:val="single"/>
          <w:shd w:val="clear" w:color="auto" w:fill="FFFFFF"/>
        </w:rPr>
        <w:t>（产品名称2）</w:t>
      </w:r>
      <w:r w:rsidRPr="0002618F">
        <w:rPr>
          <w:rFonts w:hint="eastAsia"/>
          <w:color w:val="333333"/>
          <w:shd w:val="clear" w:color="auto" w:fill="FFFFFF"/>
        </w:rPr>
        <w:t>的</w:t>
      </w:r>
      <w:r w:rsidRPr="0002618F">
        <w:rPr>
          <w:rStyle w:val="affffa"/>
          <w:rFonts w:hint="eastAsia"/>
          <w:color w:val="333333"/>
          <w:u w:val="single"/>
          <w:shd w:val="clear" w:color="auto" w:fill="FFFFFF"/>
        </w:rPr>
        <w:t>（关键组件）</w:t>
      </w:r>
      <w:r w:rsidRPr="0002618F">
        <w:rPr>
          <w:rFonts w:hint="eastAsia"/>
          <w:color w:val="333333"/>
          <w:shd w:val="clear" w:color="auto" w:fill="FFFFFF"/>
        </w:rPr>
        <w:t>在中国境内生产。</w:t>
      </w:r>
      <w:r w:rsidRPr="0002618F">
        <w:rPr>
          <w:rStyle w:val="affffa"/>
          <w:rFonts w:hint="eastAsia"/>
          <w:color w:val="333333"/>
          <w:u w:val="single"/>
          <w:shd w:val="clear" w:color="auto" w:fill="FFFFFF"/>
        </w:rPr>
        <w:t>（产品名称2）</w:t>
      </w:r>
      <w:r w:rsidRPr="0002618F">
        <w:rPr>
          <w:rFonts w:hint="eastAsia"/>
          <w:color w:val="333333"/>
          <w:shd w:val="clear" w:color="auto" w:fill="FFFFFF"/>
        </w:rPr>
        <w:t>的</w:t>
      </w:r>
      <w:r w:rsidRPr="0002618F">
        <w:rPr>
          <w:rStyle w:val="affffa"/>
          <w:rFonts w:hint="eastAsia"/>
          <w:color w:val="333333"/>
          <w:u w:val="single"/>
          <w:shd w:val="clear" w:color="auto" w:fill="FFFFFF"/>
        </w:rPr>
        <w:t>（关键工序）</w:t>
      </w:r>
      <w:r w:rsidRPr="0002618F">
        <w:rPr>
          <w:rFonts w:hint="eastAsia"/>
          <w:color w:val="333333"/>
          <w:shd w:val="clear" w:color="auto" w:fill="FFFFFF"/>
        </w:rPr>
        <w:t>在中国境内完成。</w:t>
      </w:r>
    </w:p>
    <w:p w14:paraId="5B546F7B" w14:textId="77777777" w:rsidR="00F849A4" w:rsidRPr="0002618F" w:rsidRDefault="00000000">
      <w:pPr>
        <w:pStyle w:val="afff5"/>
        <w:shd w:val="clear" w:color="auto" w:fill="FFFFFF"/>
        <w:spacing w:before="0" w:beforeAutospacing="0" w:after="0" w:afterAutospacing="0" w:line="360" w:lineRule="auto"/>
        <w:ind w:firstLineChars="200" w:firstLine="480"/>
        <w:rPr>
          <w:rFonts w:hint="eastAsia"/>
          <w:color w:val="333333"/>
        </w:rPr>
      </w:pPr>
      <w:r w:rsidRPr="0002618F">
        <w:rPr>
          <w:rFonts w:hint="eastAsia"/>
          <w:color w:val="333333"/>
          <w:shd w:val="clear" w:color="auto" w:fill="FFFFFF"/>
        </w:rPr>
        <w:t>……</w:t>
      </w:r>
    </w:p>
    <w:p w14:paraId="51459CA5" w14:textId="77777777" w:rsidR="00F849A4" w:rsidRPr="0002618F" w:rsidRDefault="00000000">
      <w:pPr>
        <w:pStyle w:val="afff5"/>
        <w:shd w:val="clear" w:color="auto" w:fill="FFFFFF"/>
        <w:spacing w:before="0" w:beforeAutospacing="0" w:after="0" w:afterAutospacing="0" w:line="360" w:lineRule="auto"/>
        <w:ind w:firstLineChars="200" w:firstLine="480"/>
        <w:rPr>
          <w:rFonts w:hint="eastAsia"/>
          <w:color w:val="333333"/>
        </w:rPr>
      </w:pPr>
      <w:r w:rsidRPr="0002618F">
        <w:rPr>
          <w:rFonts w:hint="eastAsia"/>
          <w:color w:val="333333"/>
          <w:shd w:val="clear" w:color="auto" w:fill="FFFFFF"/>
        </w:rPr>
        <w:t>本公司（单位）对上述声明内容的真实性负责。如有虚假，愿承担相应法律责任。</w:t>
      </w:r>
    </w:p>
    <w:p w14:paraId="76975369" w14:textId="77777777" w:rsidR="00F849A4" w:rsidRPr="0002618F" w:rsidRDefault="00F849A4">
      <w:pPr>
        <w:pStyle w:val="afff5"/>
        <w:shd w:val="clear" w:color="auto" w:fill="FFFFFF"/>
        <w:spacing w:before="0" w:beforeAutospacing="0" w:after="0" w:afterAutospacing="0" w:line="360" w:lineRule="auto"/>
        <w:rPr>
          <w:rFonts w:hint="eastAsia"/>
          <w:color w:val="333333"/>
        </w:rPr>
      </w:pPr>
    </w:p>
    <w:p w14:paraId="2667CB72" w14:textId="77777777" w:rsidR="00F849A4" w:rsidRPr="0002618F" w:rsidRDefault="00F849A4">
      <w:pPr>
        <w:pStyle w:val="afff5"/>
        <w:shd w:val="clear" w:color="auto" w:fill="FFFFFF"/>
        <w:spacing w:before="0" w:beforeAutospacing="0" w:after="0" w:afterAutospacing="0" w:line="360" w:lineRule="auto"/>
        <w:jc w:val="right"/>
        <w:rPr>
          <w:rFonts w:hint="eastAsia"/>
          <w:color w:val="333333"/>
          <w:shd w:val="clear" w:color="auto" w:fill="FFFFFF"/>
        </w:rPr>
      </w:pPr>
    </w:p>
    <w:p w14:paraId="76F4A841" w14:textId="77777777" w:rsidR="00F849A4" w:rsidRPr="0002618F" w:rsidRDefault="00000000">
      <w:pPr>
        <w:pStyle w:val="afff5"/>
        <w:shd w:val="clear" w:color="auto" w:fill="FFFFFF"/>
        <w:spacing w:before="0" w:beforeAutospacing="0" w:after="0" w:afterAutospacing="0" w:line="360" w:lineRule="auto"/>
        <w:ind w:right="960"/>
        <w:jc w:val="center"/>
        <w:rPr>
          <w:rFonts w:hint="eastAsia"/>
          <w:color w:val="333333"/>
        </w:rPr>
      </w:pPr>
      <w:r w:rsidRPr="0002618F">
        <w:rPr>
          <w:rFonts w:hint="eastAsia"/>
          <w:color w:val="333333"/>
          <w:shd w:val="clear" w:color="auto" w:fill="FFFFFF"/>
        </w:rPr>
        <w:t xml:space="preserve">                                     公司（单位）名称（盖章）：       </w:t>
      </w:r>
    </w:p>
    <w:p w14:paraId="22E7CFA2" w14:textId="77777777" w:rsidR="00F849A4" w:rsidRPr="0002618F" w:rsidRDefault="00000000">
      <w:pPr>
        <w:pStyle w:val="afff5"/>
        <w:shd w:val="clear" w:color="auto" w:fill="FFFFFF"/>
        <w:spacing w:before="0" w:beforeAutospacing="0" w:after="0" w:afterAutospacing="0" w:line="360" w:lineRule="auto"/>
        <w:ind w:right="960"/>
        <w:jc w:val="center"/>
        <w:rPr>
          <w:rFonts w:hint="eastAsia"/>
          <w:color w:val="333333"/>
        </w:rPr>
      </w:pPr>
      <w:r w:rsidRPr="0002618F">
        <w:rPr>
          <w:rFonts w:hint="eastAsia"/>
          <w:color w:val="333333"/>
          <w:shd w:val="clear" w:color="auto" w:fill="FFFFFF"/>
        </w:rPr>
        <w:t xml:space="preserve">                                       日    期：    年    月    日 </w:t>
      </w:r>
    </w:p>
    <w:p w14:paraId="321543CF" w14:textId="77777777" w:rsidR="00F849A4" w:rsidRPr="0002618F" w:rsidRDefault="00F849A4">
      <w:pPr>
        <w:pStyle w:val="afff5"/>
        <w:shd w:val="clear" w:color="auto" w:fill="FFFFFF"/>
        <w:spacing w:before="0" w:beforeAutospacing="0" w:after="0" w:afterAutospacing="0" w:line="360" w:lineRule="auto"/>
        <w:rPr>
          <w:rFonts w:hint="eastAsia"/>
          <w:color w:val="333333"/>
          <w:shd w:val="clear" w:color="auto" w:fill="FFFFFF"/>
        </w:rPr>
      </w:pPr>
    </w:p>
    <w:p w14:paraId="74D71A63" w14:textId="77777777" w:rsidR="00F849A4" w:rsidRPr="0002618F" w:rsidRDefault="00F849A4">
      <w:pPr>
        <w:pStyle w:val="afff5"/>
        <w:shd w:val="clear" w:color="auto" w:fill="FFFFFF"/>
        <w:spacing w:before="0" w:beforeAutospacing="0" w:after="0" w:afterAutospacing="0" w:line="360" w:lineRule="auto"/>
        <w:rPr>
          <w:rFonts w:hint="eastAsia"/>
          <w:color w:val="333333"/>
          <w:shd w:val="clear" w:color="auto" w:fill="FFFFFF"/>
        </w:rPr>
      </w:pPr>
    </w:p>
    <w:p w14:paraId="7B1C3F06" w14:textId="77777777" w:rsidR="00F849A4" w:rsidRPr="0002618F" w:rsidRDefault="00000000">
      <w:pPr>
        <w:spacing w:line="360" w:lineRule="auto"/>
        <w:ind w:leftChars="1" w:left="424" w:hangingChars="201" w:hanging="422"/>
        <w:rPr>
          <w:color w:val="333333"/>
          <w:szCs w:val="21"/>
          <w:shd w:val="clear" w:color="auto" w:fill="FFFFFF"/>
        </w:rPr>
      </w:pPr>
      <w:r w:rsidRPr="0002618F">
        <w:rPr>
          <w:rFonts w:hint="eastAsia"/>
          <w:color w:val="333333"/>
          <w:szCs w:val="21"/>
          <w:shd w:val="clear" w:color="auto" w:fill="FFFFFF"/>
        </w:rPr>
        <w:t>注：</w:t>
      </w:r>
      <w:r w:rsidRPr="0002618F">
        <w:rPr>
          <w:color w:val="333333"/>
          <w:szCs w:val="21"/>
          <w:shd w:val="clear" w:color="auto" w:fill="FFFFFF"/>
        </w:rPr>
        <w:t>1.</w:t>
      </w:r>
      <w:r w:rsidRPr="0002618F">
        <w:rPr>
          <w:rFonts w:hint="eastAsia"/>
          <w:color w:val="333333"/>
          <w:szCs w:val="21"/>
          <w:shd w:val="clear" w:color="auto" w:fill="FFFFFF"/>
        </w:rPr>
        <w:t>产品如有型号，请在</w:t>
      </w:r>
      <w:r w:rsidRPr="0002618F">
        <w:rPr>
          <w:color w:val="333333"/>
          <w:szCs w:val="21"/>
          <w:shd w:val="clear" w:color="auto" w:fill="FFFFFF"/>
        </w:rPr>
        <w:t>“</w:t>
      </w:r>
      <w:r w:rsidRPr="0002618F">
        <w:rPr>
          <w:rFonts w:hint="eastAsia"/>
          <w:color w:val="333333"/>
          <w:szCs w:val="21"/>
          <w:shd w:val="clear" w:color="auto" w:fill="FFFFFF"/>
        </w:rPr>
        <w:t>产品名称</w:t>
      </w:r>
      <w:r w:rsidRPr="0002618F">
        <w:rPr>
          <w:color w:val="333333"/>
          <w:szCs w:val="21"/>
          <w:shd w:val="clear" w:color="auto" w:fill="FFFFFF"/>
        </w:rPr>
        <w:t>”</w:t>
      </w:r>
      <w:r w:rsidRPr="0002618F">
        <w:rPr>
          <w:rFonts w:hint="eastAsia"/>
          <w:color w:val="333333"/>
          <w:szCs w:val="21"/>
          <w:shd w:val="clear" w:color="auto" w:fill="FFFFFF"/>
        </w:rPr>
        <w:t>栏一并填写。</w:t>
      </w:r>
    </w:p>
    <w:p w14:paraId="05AABB26" w14:textId="77777777" w:rsidR="00F849A4" w:rsidRPr="0002618F" w:rsidRDefault="00000000">
      <w:pPr>
        <w:spacing w:line="360" w:lineRule="auto"/>
        <w:ind w:leftChars="200" w:left="420"/>
        <w:rPr>
          <w:color w:val="333333"/>
          <w:szCs w:val="21"/>
          <w:shd w:val="clear" w:color="auto" w:fill="FFFFFF"/>
        </w:rPr>
      </w:pPr>
      <w:r w:rsidRPr="0002618F">
        <w:rPr>
          <w:color w:val="333333"/>
          <w:szCs w:val="21"/>
          <w:shd w:val="clear" w:color="auto" w:fill="FFFFFF"/>
        </w:rPr>
        <w:t>2.</w:t>
      </w:r>
      <w:r w:rsidRPr="0002618F">
        <w:rPr>
          <w:rFonts w:hint="eastAsia"/>
          <w:color w:val="333333"/>
          <w:szCs w:val="21"/>
          <w:shd w:val="clear" w:color="auto" w:fill="FFFFFF"/>
        </w:rPr>
        <w:t>生产厂名与厂址应与生产厂营业执照载明的相关信息保持一致。</w:t>
      </w:r>
    </w:p>
    <w:p w14:paraId="01DA5EED" w14:textId="77777777" w:rsidR="00F849A4" w:rsidRPr="0002618F" w:rsidRDefault="00000000">
      <w:pPr>
        <w:spacing w:line="360" w:lineRule="auto"/>
        <w:ind w:leftChars="200" w:left="420"/>
        <w:rPr>
          <w:color w:val="333333"/>
          <w:szCs w:val="21"/>
          <w:shd w:val="clear" w:color="auto" w:fill="FFFFFF"/>
        </w:rPr>
      </w:pPr>
      <w:r w:rsidRPr="0002618F">
        <w:rPr>
          <w:color w:val="333333"/>
          <w:szCs w:val="21"/>
          <w:shd w:val="clear" w:color="auto" w:fill="FFFFFF"/>
        </w:rPr>
        <w:t>3.</w:t>
      </w:r>
      <w:r w:rsidRPr="0002618F">
        <w:rPr>
          <w:rFonts w:hint="eastAsia"/>
          <w:color w:val="333333"/>
          <w:szCs w:val="21"/>
          <w:shd w:val="clear" w:color="auto" w:fill="FFFFFF"/>
        </w:rPr>
        <w:t>该产品的中国境内生产的组件成本占比相关要求实施前，</w:t>
      </w:r>
      <w:r w:rsidRPr="0002618F">
        <w:rPr>
          <w:color w:val="333333"/>
          <w:szCs w:val="21"/>
          <w:shd w:val="clear" w:color="auto" w:fill="FFFFFF"/>
        </w:rPr>
        <w:t>“</w:t>
      </w:r>
      <w:r w:rsidRPr="0002618F">
        <w:rPr>
          <w:rFonts w:hint="eastAsia"/>
          <w:color w:val="333333"/>
          <w:szCs w:val="21"/>
          <w:shd w:val="clear" w:color="auto" w:fill="FFFFFF"/>
        </w:rPr>
        <w:t>规定比例</w:t>
      </w:r>
      <w:r w:rsidRPr="0002618F">
        <w:rPr>
          <w:color w:val="333333"/>
          <w:szCs w:val="21"/>
          <w:shd w:val="clear" w:color="auto" w:fill="FFFFFF"/>
        </w:rPr>
        <w:t>”</w:t>
      </w:r>
      <w:r w:rsidRPr="0002618F">
        <w:rPr>
          <w:rFonts w:hint="eastAsia"/>
          <w:color w:val="333333"/>
          <w:szCs w:val="21"/>
          <w:shd w:val="clear" w:color="auto" w:fill="FFFFFF"/>
        </w:rPr>
        <w:t>栏可不填。</w:t>
      </w:r>
    </w:p>
    <w:p w14:paraId="31784D77" w14:textId="77777777" w:rsidR="00F849A4" w:rsidRPr="0002618F" w:rsidRDefault="00000000">
      <w:pPr>
        <w:spacing w:line="360" w:lineRule="auto"/>
        <w:ind w:leftChars="200" w:left="420"/>
        <w:rPr>
          <w:color w:val="333333"/>
          <w:szCs w:val="21"/>
          <w:shd w:val="clear" w:color="auto" w:fill="FFFFFF"/>
        </w:rPr>
      </w:pPr>
      <w:r w:rsidRPr="0002618F">
        <w:rPr>
          <w:color w:val="333333"/>
          <w:szCs w:val="21"/>
          <w:shd w:val="clear" w:color="auto" w:fill="FFFFFF"/>
        </w:rPr>
        <w:t>4.</w:t>
      </w:r>
      <w:r w:rsidRPr="0002618F">
        <w:rPr>
          <w:rFonts w:hint="eastAsia"/>
          <w:color w:val="333333"/>
          <w:szCs w:val="21"/>
          <w:shd w:val="clear" w:color="auto" w:fill="FFFFFF"/>
        </w:rPr>
        <w:t>该产品的关键组件要求实施前，</w:t>
      </w:r>
      <w:r w:rsidRPr="0002618F">
        <w:rPr>
          <w:color w:val="333333"/>
          <w:szCs w:val="21"/>
          <w:shd w:val="clear" w:color="auto" w:fill="FFFFFF"/>
        </w:rPr>
        <w:t>“</w:t>
      </w:r>
      <w:r w:rsidRPr="0002618F">
        <w:rPr>
          <w:rFonts w:hint="eastAsia"/>
          <w:color w:val="333333"/>
          <w:szCs w:val="21"/>
          <w:shd w:val="clear" w:color="auto" w:fill="FFFFFF"/>
        </w:rPr>
        <w:t>关键组件</w:t>
      </w:r>
      <w:r w:rsidRPr="0002618F">
        <w:rPr>
          <w:color w:val="333333"/>
          <w:szCs w:val="21"/>
          <w:shd w:val="clear" w:color="auto" w:fill="FFFFFF"/>
        </w:rPr>
        <w:t>”</w:t>
      </w:r>
      <w:r w:rsidRPr="0002618F">
        <w:rPr>
          <w:rFonts w:hint="eastAsia"/>
          <w:color w:val="333333"/>
          <w:szCs w:val="21"/>
          <w:shd w:val="clear" w:color="auto" w:fill="FFFFFF"/>
        </w:rPr>
        <w:t>栏可不填。</w:t>
      </w:r>
    </w:p>
    <w:p w14:paraId="660F906B" w14:textId="77777777" w:rsidR="00F849A4" w:rsidRPr="0002618F" w:rsidRDefault="00000000">
      <w:pPr>
        <w:autoSpaceDE w:val="0"/>
        <w:autoSpaceDN w:val="0"/>
        <w:adjustRightInd w:val="0"/>
        <w:snapToGrid w:val="0"/>
        <w:spacing w:before="25" w:after="25" w:line="360" w:lineRule="auto"/>
        <w:ind w:right="360" w:firstLineChars="200" w:firstLine="420"/>
        <w:jc w:val="left"/>
        <w:rPr>
          <w:color w:val="333333"/>
          <w:szCs w:val="21"/>
          <w:shd w:val="clear" w:color="auto" w:fill="FFFFFF"/>
        </w:rPr>
      </w:pPr>
      <w:r w:rsidRPr="0002618F">
        <w:rPr>
          <w:color w:val="333333"/>
          <w:szCs w:val="21"/>
          <w:shd w:val="clear" w:color="auto" w:fill="FFFFFF"/>
        </w:rPr>
        <w:t>5.</w:t>
      </w:r>
      <w:r w:rsidRPr="0002618F">
        <w:rPr>
          <w:rFonts w:hint="eastAsia"/>
          <w:color w:val="333333"/>
          <w:szCs w:val="21"/>
          <w:shd w:val="clear" w:color="auto" w:fill="FFFFFF"/>
        </w:rPr>
        <w:t>该产品的关键工序要求实施前，</w:t>
      </w:r>
      <w:r w:rsidRPr="0002618F">
        <w:rPr>
          <w:color w:val="333333"/>
          <w:szCs w:val="21"/>
          <w:shd w:val="clear" w:color="auto" w:fill="FFFFFF"/>
        </w:rPr>
        <w:t>“</w:t>
      </w:r>
      <w:r w:rsidRPr="0002618F">
        <w:rPr>
          <w:rFonts w:hint="eastAsia"/>
          <w:color w:val="333333"/>
          <w:szCs w:val="21"/>
          <w:shd w:val="clear" w:color="auto" w:fill="FFFFFF"/>
        </w:rPr>
        <w:t>关键工序</w:t>
      </w:r>
      <w:r w:rsidRPr="0002618F">
        <w:rPr>
          <w:color w:val="333333"/>
          <w:szCs w:val="21"/>
          <w:shd w:val="clear" w:color="auto" w:fill="FFFFFF"/>
        </w:rPr>
        <w:t>”</w:t>
      </w:r>
      <w:r w:rsidRPr="0002618F">
        <w:rPr>
          <w:rFonts w:hint="eastAsia"/>
          <w:color w:val="333333"/>
          <w:szCs w:val="21"/>
          <w:shd w:val="clear" w:color="auto" w:fill="FFFFFF"/>
        </w:rPr>
        <w:t>栏可不填。</w:t>
      </w:r>
    </w:p>
    <w:p w14:paraId="5913EA8E" w14:textId="77777777" w:rsidR="00F849A4" w:rsidRPr="0002618F" w:rsidRDefault="00000000">
      <w:pPr>
        <w:widowControl/>
        <w:jc w:val="left"/>
        <w:rPr>
          <w:color w:val="333333"/>
          <w:szCs w:val="21"/>
          <w:shd w:val="clear" w:color="auto" w:fill="FFFFFF"/>
        </w:rPr>
      </w:pPr>
      <w:r w:rsidRPr="0002618F">
        <w:rPr>
          <w:color w:val="333333"/>
          <w:szCs w:val="21"/>
          <w:shd w:val="clear" w:color="auto" w:fill="FFFFFF"/>
        </w:rPr>
        <w:br w:type="page"/>
      </w:r>
    </w:p>
    <w:p w14:paraId="475C96CA" w14:textId="77777777" w:rsidR="00F849A4" w:rsidRPr="0002618F" w:rsidRDefault="00000000">
      <w:pPr>
        <w:pStyle w:val="afff5"/>
        <w:shd w:val="clear" w:color="auto" w:fill="FFFFFF"/>
        <w:spacing w:before="30" w:beforeAutospacing="0" w:after="30" w:afterAutospacing="0"/>
        <w:jc w:val="center"/>
        <w:rPr>
          <w:rStyle w:val="affff7"/>
          <w:rFonts w:hint="eastAsia"/>
          <w:sz w:val="36"/>
          <w:szCs w:val="36"/>
        </w:rPr>
      </w:pPr>
      <w:r w:rsidRPr="0002618F">
        <w:rPr>
          <w:rStyle w:val="affff7"/>
          <w:rFonts w:hint="eastAsia"/>
          <w:sz w:val="36"/>
          <w:szCs w:val="36"/>
        </w:rPr>
        <w:lastRenderedPageBreak/>
        <w:t>产品成本占比承诺函</w:t>
      </w:r>
    </w:p>
    <w:p w14:paraId="4611A05E" w14:textId="77777777" w:rsidR="00F849A4" w:rsidRPr="0002618F" w:rsidRDefault="00F849A4">
      <w:pPr>
        <w:pStyle w:val="afff5"/>
        <w:shd w:val="clear" w:color="auto" w:fill="FFFFFF"/>
        <w:spacing w:before="30" w:beforeAutospacing="0" w:after="30" w:afterAutospacing="0"/>
        <w:rPr>
          <w:rStyle w:val="affff7"/>
          <w:rFonts w:hint="eastAsia"/>
          <w:sz w:val="36"/>
          <w:szCs w:val="36"/>
        </w:rPr>
      </w:pPr>
    </w:p>
    <w:p w14:paraId="2D421FF3" w14:textId="77777777" w:rsidR="00F849A4" w:rsidRPr="0002618F" w:rsidRDefault="00000000">
      <w:pPr>
        <w:widowControl/>
        <w:spacing w:line="360" w:lineRule="auto"/>
        <w:ind w:firstLineChars="200" w:firstLine="480"/>
        <w:jc w:val="left"/>
        <w:rPr>
          <w:color w:val="333333"/>
          <w:sz w:val="24"/>
          <w:shd w:val="clear" w:color="auto" w:fill="FFFFFF"/>
        </w:rPr>
      </w:pPr>
      <w:r w:rsidRPr="0002618F">
        <w:rPr>
          <w:rFonts w:hint="eastAsia"/>
          <w:color w:val="333333"/>
          <w:sz w:val="24"/>
          <w:shd w:val="clear" w:color="auto" w:fill="FFFFFF"/>
        </w:rPr>
        <w:t>我公司（单位）郑重承诺，我公司已阅读并理解《国务院办公厅关于在政府采购中实施本国产品标准及相关政策的通知》（国办发〔</w:t>
      </w:r>
      <w:r w:rsidRPr="0002618F">
        <w:rPr>
          <w:color w:val="333333"/>
          <w:sz w:val="24"/>
          <w:shd w:val="clear" w:color="auto" w:fill="FFFFFF"/>
        </w:rPr>
        <w:t>2025</w:t>
      </w:r>
      <w:r w:rsidRPr="0002618F">
        <w:rPr>
          <w:rFonts w:hint="eastAsia"/>
          <w:color w:val="333333"/>
          <w:sz w:val="24"/>
          <w:shd w:val="clear" w:color="auto" w:fill="FFFFFF"/>
        </w:rPr>
        <w:t>〕</w:t>
      </w:r>
      <w:r w:rsidRPr="0002618F">
        <w:rPr>
          <w:color w:val="333333"/>
          <w:sz w:val="24"/>
          <w:shd w:val="clear" w:color="auto" w:fill="FFFFFF"/>
        </w:rPr>
        <w:t>34</w:t>
      </w:r>
      <w:r w:rsidRPr="0002618F">
        <w:rPr>
          <w:rFonts w:hint="eastAsia"/>
          <w:color w:val="333333"/>
          <w:sz w:val="24"/>
          <w:shd w:val="clear" w:color="auto" w:fill="FFFFFF"/>
        </w:rPr>
        <w:t>号）的规定。据此承诺如下：</w:t>
      </w:r>
    </w:p>
    <w:p w14:paraId="5CD07309" w14:textId="77777777" w:rsidR="00F849A4" w:rsidRPr="0002618F" w:rsidRDefault="00000000">
      <w:pPr>
        <w:widowControl/>
        <w:spacing w:line="360" w:lineRule="auto"/>
        <w:ind w:firstLineChars="200" w:firstLine="480"/>
        <w:jc w:val="left"/>
        <w:rPr>
          <w:spacing w:val="6"/>
          <w:sz w:val="24"/>
        </w:rPr>
      </w:pPr>
      <w:r w:rsidRPr="0002618F">
        <w:rPr>
          <w:rFonts w:hint="eastAsia"/>
          <w:color w:val="333333"/>
          <w:sz w:val="24"/>
          <w:shd w:val="clear" w:color="auto" w:fill="FFFFFF"/>
        </w:rPr>
        <w:t>为本采购项目或者采购包提供的符合本国产品标准的产品成本之和占提供的全部产品成本之和的比例为</w:t>
      </w:r>
      <w:r w:rsidRPr="0002618F">
        <w:rPr>
          <w:spacing w:val="6"/>
          <w:sz w:val="24"/>
        </w:rPr>
        <w:t>______%</w:t>
      </w:r>
      <w:r w:rsidRPr="0002618F">
        <w:rPr>
          <w:rFonts w:hint="eastAsia"/>
          <w:spacing w:val="6"/>
          <w:sz w:val="24"/>
        </w:rPr>
        <w:t>。</w:t>
      </w:r>
    </w:p>
    <w:p w14:paraId="43D9FE3B" w14:textId="77777777" w:rsidR="00F849A4" w:rsidRPr="0002618F" w:rsidRDefault="00F849A4">
      <w:pPr>
        <w:widowControl/>
        <w:spacing w:line="360" w:lineRule="auto"/>
        <w:ind w:firstLineChars="200" w:firstLine="480"/>
        <w:jc w:val="left"/>
        <w:rPr>
          <w:color w:val="000000"/>
          <w:sz w:val="24"/>
        </w:rPr>
      </w:pPr>
    </w:p>
    <w:p w14:paraId="1CFAEEBC" w14:textId="77777777" w:rsidR="00F849A4" w:rsidRPr="0002618F" w:rsidRDefault="00000000">
      <w:pPr>
        <w:pStyle w:val="afff5"/>
        <w:shd w:val="clear" w:color="auto" w:fill="FFFFFF"/>
        <w:wordWrap w:val="0"/>
        <w:spacing w:before="0" w:beforeAutospacing="0" w:after="0" w:afterAutospacing="0" w:line="360" w:lineRule="auto"/>
        <w:ind w:right="1200"/>
        <w:jc w:val="right"/>
        <w:rPr>
          <w:rFonts w:hint="eastAsia"/>
          <w:color w:val="333333"/>
        </w:rPr>
      </w:pPr>
      <w:r w:rsidRPr="0002618F">
        <w:rPr>
          <w:rFonts w:hint="eastAsia"/>
          <w:color w:val="333333"/>
          <w:shd w:val="clear" w:color="auto" w:fill="FFFFFF"/>
        </w:rPr>
        <w:t>公司（单位）名称（盖章）：</w:t>
      </w:r>
      <w:r w:rsidRPr="0002618F">
        <w:rPr>
          <w:rFonts w:hint="eastAsia"/>
          <w:color w:val="333333"/>
        </w:rPr>
        <w:t xml:space="preserve">  </w:t>
      </w:r>
    </w:p>
    <w:p w14:paraId="61A558D8" w14:textId="77777777" w:rsidR="00F849A4" w:rsidRPr="0002618F" w:rsidRDefault="00000000">
      <w:pPr>
        <w:widowControl/>
        <w:wordWrap w:val="0"/>
        <w:spacing w:line="360" w:lineRule="auto"/>
        <w:ind w:right="1200" w:firstLineChars="200" w:firstLine="480"/>
        <w:jc w:val="right"/>
        <w:rPr>
          <w:color w:val="000000"/>
          <w:sz w:val="24"/>
        </w:rPr>
      </w:pPr>
      <w:r w:rsidRPr="0002618F">
        <w:rPr>
          <w:rFonts w:hint="eastAsia"/>
          <w:color w:val="333333"/>
          <w:sz w:val="24"/>
          <w:shd w:val="clear" w:color="auto" w:fill="FFFFFF"/>
        </w:rPr>
        <w:t>日</w:t>
      </w:r>
      <w:r w:rsidRPr="0002618F">
        <w:rPr>
          <w:rFonts w:hint="eastAsia"/>
          <w:color w:val="333333"/>
          <w:sz w:val="24"/>
          <w:shd w:val="clear" w:color="auto" w:fill="FFFFFF"/>
        </w:rPr>
        <w:t xml:space="preserve"> </w:t>
      </w:r>
      <w:r w:rsidRPr="0002618F">
        <w:rPr>
          <w:rFonts w:hint="eastAsia"/>
          <w:color w:val="333333"/>
          <w:sz w:val="24"/>
          <w:shd w:val="clear" w:color="auto" w:fill="FFFFFF"/>
        </w:rPr>
        <w:t>期：</w:t>
      </w:r>
      <w:r w:rsidRPr="0002618F">
        <w:rPr>
          <w:rFonts w:hint="eastAsia"/>
          <w:color w:val="333333"/>
          <w:sz w:val="24"/>
          <w:shd w:val="clear" w:color="auto" w:fill="FFFFFF"/>
        </w:rPr>
        <w:t xml:space="preserve">   </w:t>
      </w:r>
      <w:r w:rsidRPr="0002618F">
        <w:rPr>
          <w:rFonts w:ascii="宋体" w:hAnsi="宋体" w:cs="宋体" w:hint="eastAsia"/>
          <w:color w:val="333333"/>
          <w:sz w:val="24"/>
          <w:shd w:val="clear" w:color="auto" w:fill="FFFFFF"/>
        </w:rPr>
        <w:t>年</w:t>
      </w:r>
      <w:r w:rsidRPr="0002618F">
        <w:rPr>
          <w:rFonts w:hint="eastAsia"/>
          <w:color w:val="333333"/>
          <w:sz w:val="24"/>
          <w:shd w:val="clear" w:color="auto" w:fill="FFFFFF"/>
        </w:rPr>
        <w:t xml:space="preserve">    </w:t>
      </w:r>
      <w:r w:rsidRPr="0002618F">
        <w:rPr>
          <w:rFonts w:ascii="宋体" w:hAnsi="宋体" w:cs="宋体" w:hint="eastAsia"/>
          <w:color w:val="333333"/>
          <w:sz w:val="24"/>
          <w:shd w:val="clear" w:color="auto" w:fill="FFFFFF"/>
        </w:rPr>
        <w:t>月</w:t>
      </w:r>
      <w:r w:rsidRPr="0002618F">
        <w:rPr>
          <w:rFonts w:hint="eastAsia"/>
          <w:color w:val="333333"/>
          <w:sz w:val="24"/>
          <w:shd w:val="clear" w:color="auto" w:fill="FFFFFF"/>
        </w:rPr>
        <w:t xml:space="preserve">    </w:t>
      </w:r>
      <w:r w:rsidRPr="0002618F">
        <w:rPr>
          <w:rFonts w:ascii="宋体" w:hAnsi="宋体" w:cs="宋体" w:hint="eastAsia"/>
          <w:color w:val="333333"/>
          <w:sz w:val="24"/>
          <w:shd w:val="clear" w:color="auto" w:fill="FFFFFF"/>
        </w:rPr>
        <w:t>日</w:t>
      </w:r>
      <w:r w:rsidRPr="0002618F">
        <w:rPr>
          <w:rFonts w:hint="eastAsia"/>
          <w:color w:val="333333"/>
          <w:sz w:val="24"/>
          <w:shd w:val="clear" w:color="auto" w:fill="FFFFFF"/>
        </w:rPr>
        <w:t xml:space="preserve">    </w:t>
      </w:r>
    </w:p>
    <w:p w14:paraId="445D40C9" w14:textId="77777777" w:rsidR="00F849A4" w:rsidRPr="0002618F" w:rsidRDefault="00F849A4">
      <w:pPr>
        <w:autoSpaceDE w:val="0"/>
        <w:autoSpaceDN w:val="0"/>
        <w:adjustRightInd w:val="0"/>
        <w:snapToGrid w:val="0"/>
        <w:spacing w:before="25" w:after="25" w:line="360" w:lineRule="auto"/>
        <w:ind w:right="360" w:firstLineChars="200" w:firstLine="420"/>
        <w:jc w:val="left"/>
        <w:rPr>
          <w:color w:val="333333"/>
          <w:szCs w:val="21"/>
          <w:shd w:val="clear" w:color="auto" w:fill="FFFFFF"/>
        </w:rPr>
      </w:pPr>
    </w:p>
    <w:p w14:paraId="5D08D847" w14:textId="77777777" w:rsidR="00F849A4" w:rsidRPr="0002618F" w:rsidRDefault="00000000">
      <w:pPr>
        <w:tabs>
          <w:tab w:val="left" w:pos="360"/>
        </w:tabs>
        <w:snapToGrid w:val="0"/>
        <w:spacing w:line="360" w:lineRule="auto"/>
        <w:outlineLvl w:val="1"/>
        <w:rPr>
          <w:sz w:val="24"/>
        </w:rPr>
      </w:pPr>
      <w:r w:rsidRPr="0002618F">
        <w:rPr>
          <w:sz w:val="24"/>
          <w:szCs w:val="20"/>
        </w:rPr>
        <w:br w:type="page"/>
      </w:r>
      <w:bookmarkStart w:id="2738" w:name="_Toc198195135"/>
      <w:r w:rsidRPr="0002618F">
        <w:rPr>
          <w:sz w:val="24"/>
        </w:rPr>
        <w:lastRenderedPageBreak/>
        <w:t>1</w:t>
      </w:r>
      <w:r w:rsidRPr="0002618F">
        <w:rPr>
          <w:rFonts w:hint="eastAsia"/>
          <w:sz w:val="24"/>
        </w:rPr>
        <w:t>2</w:t>
      </w:r>
      <w:r w:rsidRPr="0002618F">
        <w:rPr>
          <w:sz w:val="24"/>
        </w:rPr>
        <w:t xml:space="preserve">  </w:t>
      </w:r>
      <w:r w:rsidRPr="0002618F">
        <w:rPr>
          <w:rFonts w:hint="eastAsia"/>
          <w:sz w:val="24"/>
        </w:rPr>
        <w:t>竞争性磋商文件要求提供或供应商认为应附的其他材料</w:t>
      </w:r>
      <w:bookmarkEnd w:id="2738"/>
    </w:p>
    <w:p w14:paraId="1D770861" w14:textId="77777777" w:rsidR="00F849A4" w:rsidRPr="0002618F" w:rsidRDefault="00000000">
      <w:pPr>
        <w:tabs>
          <w:tab w:val="left" w:pos="360"/>
        </w:tabs>
        <w:snapToGrid w:val="0"/>
        <w:spacing w:line="360" w:lineRule="auto"/>
        <w:outlineLvl w:val="1"/>
        <w:rPr>
          <w:sz w:val="24"/>
        </w:rPr>
      </w:pPr>
      <w:bookmarkStart w:id="2739" w:name="_Toc198195136"/>
      <w:r w:rsidRPr="0002618F">
        <w:rPr>
          <w:rFonts w:hint="eastAsia"/>
          <w:sz w:val="24"/>
        </w:rPr>
        <w:t>12-1</w:t>
      </w:r>
      <w:r w:rsidRPr="0002618F">
        <w:rPr>
          <w:rFonts w:ascii="DejaVuSans" w:hAnsi="DejaVuSans"/>
          <w:color w:val="000000"/>
        </w:rPr>
        <w:t xml:space="preserve"> </w:t>
      </w:r>
      <w:r w:rsidRPr="0002618F">
        <w:rPr>
          <w:sz w:val="24"/>
        </w:rPr>
        <w:t>供应商信息采集表</w:t>
      </w:r>
      <w:bookmarkEnd w:id="2739"/>
    </w:p>
    <w:tbl>
      <w:tblPr>
        <w:tblStyle w:val="afffb"/>
        <w:tblW w:w="0" w:type="auto"/>
        <w:tblLook w:val="04A0" w:firstRow="1" w:lastRow="0" w:firstColumn="1" w:lastColumn="0" w:noHBand="0" w:noVBand="1"/>
      </w:tblPr>
      <w:tblGrid>
        <w:gridCol w:w="3020"/>
        <w:gridCol w:w="3021"/>
        <w:gridCol w:w="3021"/>
      </w:tblGrid>
      <w:tr w:rsidR="00F849A4" w:rsidRPr="0002618F" w14:paraId="056F2C73" w14:textId="77777777">
        <w:tc>
          <w:tcPr>
            <w:tcW w:w="3020" w:type="dxa"/>
            <w:vAlign w:val="center"/>
          </w:tcPr>
          <w:p w14:paraId="34F775F7" w14:textId="77777777" w:rsidR="00F849A4" w:rsidRPr="0002618F" w:rsidRDefault="00000000">
            <w:pPr>
              <w:tabs>
                <w:tab w:val="left" w:pos="360"/>
              </w:tabs>
              <w:snapToGrid w:val="0"/>
              <w:spacing w:line="360" w:lineRule="auto"/>
              <w:jc w:val="center"/>
              <w:outlineLvl w:val="1"/>
              <w:rPr>
                <w:sz w:val="24"/>
              </w:rPr>
            </w:pPr>
            <w:bookmarkStart w:id="2740" w:name="_Toc198195137"/>
            <w:r w:rsidRPr="0002618F">
              <w:rPr>
                <w:rFonts w:hint="eastAsia"/>
                <w:sz w:val="24"/>
              </w:rPr>
              <w:t>供应商名称</w:t>
            </w:r>
            <w:bookmarkEnd w:id="2740"/>
          </w:p>
        </w:tc>
        <w:tc>
          <w:tcPr>
            <w:tcW w:w="3021" w:type="dxa"/>
            <w:vAlign w:val="center"/>
          </w:tcPr>
          <w:p w14:paraId="147560AC" w14:textId="77777777" w:rsidR="00F849A4" w:rsidRPr="0002618F" w:rsidRDefault="00000000">
            <w:pPr>
              <w:tabs>
                <w:tab w:val="left" w:pos="360"/>
              </w:tabs>
              <w:snapToGrid w:val="0"/>
              <w:spacing w:line="360" w:lineRule="auto"/>
              <w:jc w:val="center"/>
              <w:outlineLvl w:val="1"/>
              <w:rPr>
                <w:sz w:val="24"/>
              </w:rPr>
            </w:pPr>
            <w:bookmarkStart w:id="2741" w:name="_Toc198195138"/>
            <w:r w:rsidRPr="0002618F">
              <w:rPr>
                <w:rFonts w:hint="eastAsia"/>
                <w:sz w:val="24"/>
              </w:rPr>
              <w:t>供应商所属性别</w:t>
            </w:r>
            <w:bookmarkEnd w:id="2741"/>
          </w:p>
        </w:tc>
        <w:tc>
          <w:tcPr>
            <w:tcW w:w="3021" w:type="dxa"/>
            <w:vAlign w:val="center"/>
          </w:tcPr>
          <w:p w14:paraId="760A5516" w14:textId="77777777" w:rsidR="00F849A4" w:rsidRPr="0002618F" w:rsidRDefault="00000000">
            <w:pPr>
              <w:tabs>
                <w:tab w:val="left" w:pos="360"/>
              </w:tabs>
              <w:snapToGrid w:val="0"/>
              <w:spacing w:line="360" w:lineRule="auto"/>
              <w:jc w:val="center"/>
              <w:outlineLvl w:val="1"/>
              <w:rPr>
                <w:sz w:val="24"/>
              </w:rPr>
            </w:pPr>
            <w:bookmarkStart w:id="2742" w:name="_Toc198195139"/>
            <w:r w:rsidRPr="0002618F">
              <w:rPr>
                <w:rFonts w:hint="eastAsia"/>
                <w:sz w:val="24"/>
              </w:rPr>
              <w:t>外伤投资类型</w:t>
            </w:r>
            <w:bookmarkEnd w:id="2742"/>
          </w:p>
        </w:tc>
      </w:tr>
      <w:tr w:rsidR="00F849A4" w:rsidRPr="0002618F" w14:paraId="7B8B3907" w14:textId="77777777">
        <w:tc>
          <w:tcPr>
            <w:tcW w:w="3020" w:type="dxa"/>
            <w:vAlign w:val="center"/>
          </w:tcPr>
          <w:p w14:paraId="1508EA35"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120DB019"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32297571" w14:textId="77777777" w:rsidR="00F849A4" w:rsidRPr="0002618F" w:rsidRDefault="00F849A4">
            <w:pPr>
              <w:tabs>
                <w:tab w:val="left" w:pos="360"/>
              </w:tabs>
              <w:snapToGrid w:val="0"/>
              <w:spacing w:line="360" w:lineRule="auto"/>
              <w:outlineLvl w:val="1"/>
              <w:rPr>
                <w:sz w:val="24"/>
              </w:rPr>
            </w:pPr>
          </w:p>
        </w:tc>
      </w:tr>
      <w:tr w:rsidR="00F849A4" w:rsidRPr="0002618F" w14:paraId="312F7DB5" w14:textId="77777777">
        <w:tc>
          <w:tcPr>
            <w:tcW w:w="3020" w:type="dxa"/>
            <w:vAlign w:val="center"/>
          </w:tcPr>
          <w:p w14:paraId="2717BE9A"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54F7D390"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427C2F4D" w14:textId="77777777" w:rsidR="00F849A4" w:rsidRPr="0002618F" w:rsidRDefault="00F849A4">
            <w:pPr>
              <w:tabs>
                <w:tab w:val="left" w:pos="360"/>
              </w:tabs>
              <w:snapToGrid w:val="0"/>
              <w:spacing w:line="360" w:lineRule="auto"/>
              <w:outlineLvl w:val="1"/>
              <w:rPr>
                <w:sz w:val="24"/>
              </w:rPr>
            </w:pPr>
          </w:p>
        </w:tc>
      </w:tr>
      <w:tr w:rsidR="00F849A4" w:rsidRPr="0002618F" w14:paraId="04AF6476" w14:textId="77777777">
        <w:tc>
          <w:tcPr>
            <w:tcW w:w="3020" w:type="dxa"/>
            <w:vAlign w:val="center"/>
          </w:tcPr>
          <w:p w14:paraId="05F64F57"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554E7420" w14:textId="77777777" w:rsidR="00F849A4" w:rsidRPr="0002618F" w:rsidRDefault="00F849A4">
            <w:pPr>
              <w:tabs>
                <w:tab w:val="left" w:pos="360"/>
              </w:tabs>
              <w:snapToGrid w:val="0"/>
              <w:spacing w:line="360" w:lineRule="auto"/>
              <w:outlineLvl w:val="1"/>
              <w:rPr>
                <w:sz w:val="24"/>
              </w:rPr>
            </w:pPr>
          </w:p>
        </w:tc>
        <w:tc>
          <w:tcPr>
            <w:tcW w:w="3021" w:type="dxa"/>
            <w:vAlign w:val="center"/>
          </w:tcPr>
          <w:p w14:paraId="3DC9E051" w14:textId="77777777" w:rsidR="00F849A4" w:rsidRPr="0002618F" w:rsidRDefault="00F849A4">
            <w:pPr>
              <w:tabs>
                <w:tab w:val="left" w:pos="360"/>
              </w:tabs>
              <w:snapToGrid w:val="0"/>
              <w:spacing w:line="360" w:lineRule="auto"/>
              <w:outlineLvl w:val="1"/>
              <w:rPr>
                <w:sz w:val="24"/>
              </w:rPr>
            </w:pPr>
          </w:p>
        </w:tc>
      </w:tr>
    </w:tbl>
    <w:p w14:paraId="66F79637" w14:textId="77777777" w:rsidR="00F849A4" w:rsidRPr="0002618F" w:rsidRDefault="00F849A4">
      <w:pPr>
        <w:tabs>
          <w:tab w:val="left" w:pos="360"/>
        </w:tabs>
        <w:snapToGrid w:val="0"/>
        <w:spacing w:line="360" w:lineRule="auto"/>
        <w:outlineLvl w:val="1"/>
        <w:rPr>
          <w:sz w:val="24"/>
        </w:rPr>
      </w:pPr>
    </w:p>
    <w:p w14:paraId="10484D17" w14:textId="77777777" w:rsidR="00F849A4" w:rsidRPr="0002618F" w:rsidRDefault="00000000">
      <w:pPr>
        <w:spacing w:line="276" w:lineRule="auto"/>
        <w:rPr>
          <w:sz w:val="24"/>
        </w:rPr>
      </w:pPr>
      <w:r w:rsidRPr="0002618F">
        <w:rPr>
          <w:rFonts w:hint="eastAsia"/>
          <w:sz w:val="24"/>
        </w:rPr>
        <w:t>注：</w:t>
      </w:r>
      <w:r w:rsidRPr="0002618F">
        <w:rPr>
          <w:rFonts w:hint="eastAsia"/>
          <w:sz w:val="24"/>
        </w:rPr>
        <w:t>1.</w:t>
      </w:r>
      <w:r w:rsidRPr="0002618F">
        <w:rPr>
          <w:rFonts w:hint="eastAsia"/>
          <w:sz w:val="24"/>
        </w:rPr>
        <w:t>供应商如为联合体，则应填写联合体各成员信息。</w:t>
      </w:r>
    </w:p>
    <w:p w14:paraId="500EDA5A" w14:textId="77777777" w:rsidR="00F849A4" w:rsidRPr="0002618F" w:rsidRDefault="00000000">
      <w:pPr>
        <w:spacing w:line="276" w:lineRule="auto"/>
        <w:ind w:leftChars="200" w:left="660" w:hangingChars="100" w:hanging="240"/>
        <w:rPr>
          <w:sz w:val="24"/>
        </w:rPr>
      </w:pPr>
      <w:r w:rsidRPr="0002618F">
        <w:rPr>
          <w:rFonts w:hint="eastAsia"/>
          <w:sz w:val="24"/>
        </w:rPr>
        <w:t>2.</w:t>
      </w:r>
      <w:r w:rsidRPr="0002618F">
        <w:rPr>
          <w:rFonts w:hint="eastAsia"/>
          <w:sz w:val="24"/>
        </w:rPr>
        <w:t>供应商所属性别请填写“男”或“女”，指拥有供应商</w:t>
      </w:r>
      <w:r w:rsidRPr="0002618F">
        <w:rPr>
          <w:rFonts w:hint="eastAsia"/>
          <w:sz w:val="24"/>
        </w:rPr>
        <w:t xml:space="preserve"> 51%</w:t>
      </w:r>
      <w:r w:rsidRPr="0002618F">
        <w:rPr>
          <w:rFonts w:hint="eastAsia"/>
          <w:sz w:val="24"/>
        </w:rPr>
        <w:t>以上绝对所有权的性别；绝对所有权拥有者可以是一个人，也可以是多人合计计算。</w:t>
      </w:r>
    </w:p>
    <w:p w14:paraId="2E0F010E" w14:textId="77777777" w:rsidR="00F849A4" w:rsidRPr="0002618F" w:rsidRDefault="00000000">
      <w:pPr>
        <w:spacing w:line="276" w:lineRule="auto"/>
        <w:ind w:firstLineChars="200" w:firstLine="480"/>
        <w:rPr>
          <w:sz w:val="24"/>
        </w:rPr>
      </w:pPr>
      <w:r w:rsidRPr="0002618F">
        <w:rPr>
          <w:rFonts w:hint="eastAsia"/>
          <w:sz w:val="24"/>
        </w:rPr>
        <w:t>3.</w:t>
      </w:r>
      <w:r w:rsidRPr="0002618F">
        <w:rPr>
          <w:rFonts w:hint="eastAsia"/>
          <w:sz w:val="24"/>
        </w:rPr>
        <w:t>外商投资类型请填写“外商单独投资”、“外商部分投资”或“内资”。</w:t>
      </w:r>
    </w:p>
    <w:p w14:paraId="5960B2DF" w14:textId="77777777" w:rsidR="00F849A4" w:rsidRPr="0002618F" w:rsidRDefault="00000000">
      <w:pPr>
        <w:widowControl/>
        <w:jc w:val="left"/>
        <w:rPr>
          <w:sz w:val="24"/>
        </w:rPr>
      </w:pPr>
      <w:r w:rsidRPr="0002618F">
        <w:rPr>
          <w:sz w:val="24"/>
        </w:rPr>
        <w:br w:type="page"/>
      </w:r>
    </w:p>
    <w:p w14:paraId="714CF15C" w14:textId="77777777" w:rsidR="00F849A4" w:rsidRPr="0002618F" w:rsidRDefault="00000000">
      <w:pPr>
        <w:autoSpaceDE w:val="0"/>
        <w:autoSpaceDN w:val="0"/>
        <w:adjustRightInd w:val="0"/>
        <w:spacing w:line="360" w:lineRule="auto"/>
        <w:rPr>
          <w:sz w:val="24"/>
        </w:rPr>
      </w:pPr>
      <w:r w:rsidRPr="0002618F">
        <w:rPr>
          <w:rFonts w:hint="eastAsia"/>
          <w:sz w:val="24"/>
        </w:rPr>
        <w:lastRenderedPageBreak/>
        <w:t xml:space="preserve">12-2  </w:t>
      </w:r>
      <w:r w:rsidRPr="0002618F">
        <w:rPr>
          <w:rFonts w:hint="eastAsia"/>
          <w:sz w:val="24"/>
        </w:rPr>
        <w:t>其他材料</w:t>
      </w:r>
    </w:p>
    <w:p w14:paraId="2BCA4C55" w14:textId="77777777" w:rsidR="00F849A4" w:rsidRPr="0002618F" w:rsidRDefault="00000000">
      <w:pPr>
        <w:spacing w:line="360" w:lineRule="auto"/>
        <w:rPr>
          <w:sz w:val="24"/>
        </w:rPr>
      </w:pPr>
      <w:r w:rsidRPr="0002618F">
        <w:rPr>
          <w:sz w:val="24"/>
        </w:rPr>
        <w:t>同类项目业绩，企业实力，拟派团队人员情况，对项目重点、难点分析及措施，项目施工方案，项目施工进度控制及保障方案，安全和绿色施工保障方案，紧急情况处理方案及抵抗风险的措施方案等</w:t>
      </w:r>
      <w:r w:rsidRPr="0002618F">
        <w:rPr>
          <w:rFonts w:hint="eastAsia"/>
          <w:sz w:val="24"/>
        </w:rPr>
        <w:t>。</w:t>
      </w:r>
    </w:p>
    <w:p w14:paraId="43E43598" w14:textId="77777777" w:rsidR="00F849A4" w:rsidRPr="0002618F" w:rsidRDefault="00F849A4">
      <w:pPr>
        <w:spacing w:line="360" w:lineRule="auto"/>
        <w:rPr>
          <w:sz w:val="24"/>
        </w:rPr>
      </w:pPr>
    </w:p>
    <w:p w14:paraId="32D00B7C" w14:textId="77777777" w:rsidR="00F849A4" w:rsidRPr="0002618F" w:rsidRDefault="00F849A4">
      <w:pPr>
        <w:spacing w:line="360" w:lineRule="auto"/>
        <w:rPr>
          <w:sz w:val="24"/>
        </w:rPr>
      </w:pPr>
    </w:p>
    <w:p w14:paraId="51265D7E" w14:textId="77777777" w:rsidR="00F849A4" w:rsidRPr="0002618F" w:rsidRDefault="00000000">
      <w:pPr>
        <w:widowControl/>
        <w:jc w:val="left"/>
        <w:rPr>
          <w:sz w:val="24"/>
        </w:rPr>
      </w:pPr>
      <w:r w:rsidRPr="0002618F">
        <w:rPr>
          <w:sz w:val="24"/>
        </w:rPr>
        <w:br w:type="page"/>
      </w:r>
    </w:p>
    <w:p w14:paraId="6D587A89" w14:textId="77777777" w:rsidR="00F849A4" w:rsidRPr="0002618F" w:rsidRDefault="00000000">
      <w:pPr>
        <w:tabs>
          <w:tab w:val="left" w:pos="360"/>
        </w:tabs>
        <w:snapToGrid w:val="0"/>
        <w:spacing w:line="360" w:lineRule="auto"/>
        <w:outlineLvl w:val="1"/>
        <w:rPr>
          <w:b/>
          <w:sz w:val="24"/>
        </w:rPr>
      </w:pPr>
      <w:r w:rsidRPr="0002618F">
        <w:rPr>
          <w:rFonts w:hint="eastAsia"/>
          <w:b/>
          <w:sz w:val="24"/>
        </w:rPr>
        <w:lastRenderedPageBreak/>
        <w:t xml:space="preserve">12-2-1 </w:t>
      </w:r>
      <w:r w:rsidRPr="0002618F">
        <w:rPr>
          <w:b/>
          <w:sz w:val="24"/>
        </w:rPr>
        <w:t>拟派团队人员情况</w:t>
      </w:r>
    </w:p>
    <w:tbl>
      <w:tblPr>
        <w:tblStyle w:val="afffb"/>
        <w:tblW w:w="0" w:type="auto"/>
        <w:jc w:val="center"/>
        <w:tblLook w:val="04A0" w:firstRow="1" w:lastRow="0" w:firstColumn="1" w:lastColumn="0" w:noHBand="0" w:noVBand="1"/>
      </w:tblPr>
      <w:tblGrid>
        <w:gridCol w:w="704"/>
        <w:gridCol w:w="992"/>
        <w:gridCol w:w="1276"/>
        <w:gridCol w:w="992"/>
        <w:gridCol w:w="1134"/>
        <w:gridCol w:w="2669"/>
        <w:gridCol w:w="1295"/>
      </w:tblGrid>
      <w:tr w:rsidR="00F849A4" w:rsidRPr="0002618F" w14:paraId="74FF0A5C" w14:textId="77777777">
        <w:trPr>
          <w:jc w:val="center"/>
        </w:trPr>
        <w:tc>
          <w:tcPr>
            <w:tcW w:w="704" w:type="dxa"/>
          </w:tcPr>
          <w:p w14:paraId="29F513E4" w14:textId="77777777" w:rsidR="00F849A4" w:rsidRPr="0002618F" w:rsidRDefault="00000000">
            <w:pPr>
              <w:tabs>
                <w:tab w:val="left" w:pos="360"/>
              </w:tabs>
              <w:snapToGrid w:val="0"/>
              <w:spacing w:line="360" w:lineRule="auto"/>
              <w:outlineLvl w:val="1"/>
              <w:rPr>
                <w:b/>
                <w:sz w:val="24"/>
              </w:rPr>
            </w:pPr>
            <w:r w:rsidRPr="0002618F">
              <w:rPr>
                <w:rFonts w:hint="eastAsia"/>
                <w:b/>
                <w:sz w:val="24"/>
              </w:rPr>
              <w:t>序号</w:t>
            </w:r>
          </w:p>
        </w:tc>
        <w:tc>
          <w:tcPr>
            <w:tcW w:w="992" w:type="dxa"/>
          </w:tcPr>
          <w:p w14:paraId="3A08D39E" w14:textId="77777777" w:rsidR="00F849A4" w:rsidRPr="0002618F" w:rsidRDefault="00000000">
            <w:pPr>
              <w:tabs>
                <w:tab w:val="left" w:pos="360"/>
              </w:tabs>
              <w:snapToGrid w:val="0"/>
              <w:spacing w:line="360" w:lineRule="auto"/>
              <w:outlineLvl w:val="1"/>
              <w:rPr>
                <w:b/>
                <w:sz w:val="24"/>
              </w:rPr>
            </w:pPr>
            <w:r w:rsidRPr="0002618F">
              <w:rPr>
                <w:rFonts w:hint="eastAsia"/>
                <w:b/>
                <w:sz w:val="24"/>
              </w:rPr>
              <w:t>姓名</w:t>
            </w:r>
          </w:p>
        </w:tc>
        <w:tc>
          <w:tcPr>
            <w:tcW w:w="1276" w:type="dxa"/>
          </w:tcPr>
          <w:p w14:paraId="7FAB1A4E" w14:textId="77777777" w:rsidR="00F849A4" w:rsidRPr="0002618F" w:rsidRDefault="00000000">
            <w:pPr>
              <w:tabs>
                <w:tab w:val="left" w:pos="360"/>
              </w:tabs>
              <w:snapToGrid w:val="0"/>
              <w:spacing w:line="360" w:lineRule="auto"/>
              <w:outlineLvl w:val="1"/>
              <w:rPr>
                <w:b/>
                <w:sz w:val="24"/>
              </w:rPr>
            </w:pPr>
            <w:r w:rsidRPr="0002618F">
              <w:rPr>
                <w:rFonts w:hint="eastAsia"/>
                <w:b/>
                <w:sz w:val="24"/>
              </w:rPr>
              <w:t>拟任职位</w:t>
            </w:r>
          </w:p>
        </w:tc>
        <w:tc>
          <w:tcPr>
            <w:tcW w:w="992" w:type="dxa"/>
          </w:tcPr>
          <w:p w14:paraId="621D0E3B" w14:textId="77777777" w:rsidR="00F849A4" w:rsidRPr="0002618F" w:rsidRDefault="00000000">
            <w:pPr>
              <w:tabs>
                <w:tab w:val="left" w:pos="360"/>
              </w:tabs>
              <w:snapToGrid w:val="0"/>
              <w:spacing w:line="360" w:lineRule="auto"/>
              <w:outlineLvl w:val="1"/>
              <w:rPr>
                <w:b/>
                <w:sz w:val="24"/>
              </w:rPr>
            </w:pPr>
            <w:r w:rsidRPr="0002618F">
              <w:rPr>
                <w:rFonts w:hint="eastAsia"/>
                <w:b/>
                <w:sz w:val="24"/>
              </w:rPr>
              <w:t>学历</w:t>
            </w:r>
          </w:p>
        </w:tc>
        <w:tc>
          <w:tcPr>
            <w:tcW w:w="1134" w:type="dxa"/>
          </w:tcPr>
          <w:p w14:paraId="0FB7DCDB" w14:textId="77777777" w:rsidR="00F849A4" w:rsidRPr="0002618F" w:rsidRDefault="00000000">
            <w:pPr>
              <w:tabs>
                <w:tab w:val="left" w:pos="360"/>
              </w:tabs>
              <w:snapToGrid w:val="0"/>
              <w:spacing w:line="360" w:lineRule="auto"/>
              <w:outlineLvl w:val="1"/>
              <w:rPr>
                <w:b/>
                <w:sz w:val="24"/>
              </w:rPr>
            </w:pPr>
            <w:r w:rsidRPr="0002618F">
              <w:rPr>
                <w:rFonts w:hint="eastAsia"/>
                <w:b/>
                <w:sz w:val="24"/>
              </w:rPr>
              <w:t>专业</w:t>
            </w:r>
          </w:p>
        </w:tc>
        <w:tc>
          <w:tcPr>
            <w:tcW w:w="2669" w:type="dxa"/>
          </w:tcPr>
          <w:p w14:paraId="1BA074DC" w14:textId="77777777" w:rsidR="00F849A4" w:rsidRPr="0002618F" w:rsidRDefault="00000000">
            <w:pPr>
              <w:tabs>
                <w:tab w:val="left" w:pos="360"/>
              </w:tabs>
              <w:snapToGrid w:val="0"/>
              <w:spacing w:line="360" w:lineRule="auto"/>
              <w:outlineLvl w:val="1"/>
              <w:rPr>
                <w:b/>
                <w:sz w:val="24"/>
              </w:rPr>
            </w:pPr>
            <w:r w:rsidRPr="0002618F">
              <w:rPr>
                <w:rFonts w:hint="eastAsia"/>
                <w:b/>
                <w:sz w:val="24"/>
              </w:rPr>
              <w:t>职称</w:t>
            </w:r>
            <w:r w:rsidRPr="0002618F">
              <w:rPr>
                <w:rFonts w:hint="eastAsia"/>
                <w:b/>
                <w:sz w:val="24"/>
              </w:rPr>
              <w:t>/</w:t>
            </w:r>
            <w:r w:rsidRPr="0002618F">
              <w:rPr>
                <w:rFonts w:hint="eastAsia"/>
                <w:b/>
                <w:sz w:val="24"/>
              </w:rPr>
              <w:t>资格证书（如有）</w:t>
            </w:r>
          </w:p>
        </w:tc>
        <w:tc>
          <w:tcPr>
            <w:tcW w:w="1295" w:type="dxa"/>
          </w:tcPr>
          <w:p w14:paraId="75AFD158" w14:textId="77777777" w:rsidR="00F849A4" w:rsidRPr="0002618F" w:rsidRDefault="00000000">
            <w:pPr>
              <w:tabs>
                <w:tab w:val="left" w:pos="360"/>
              </w:tabs>
              <w:snapToGrid w:val="0"/>
              <w:spacing w:line="360" w:lineRule="auto"/>
              <w:outlineLvl w:val="1"/>
              <w:rPr>
                <w:b/>
                <w:sz w:val="24"/>
              </w:rPr>
            </w:pPr>
            <w:r w:rsidRPr="0002618F">
              <w:rPr>
                <w:rFonts w:hint="eastAsia"/>
                <w:b/>
                <w:sz w:val="24"/>
              </w:rPr>
              <w:t>备注</w:t>
            </w:r>
          </w:p>
        </w:tc>
      </w:tr>
      <w:tr w:rsidR="00F849A4" w:rsidRPr="0002618F" w14:paraId="1BCAF0FB" w14:textId="77777777">
        <w:trPr>
          <w:jc w:val="center"/>
        </w:trPr>
        <w:tc>
          <w:tcPr>
            <w:tcW w:w="704" w:type="dxa"/>
          </w:tcPr>
          <w:p w14:paraId="773D731D" w14:textId="77777777" w:rsidR="00F849A4" w:rsidRPr="0002618F" w:rsidRDefault="00000000">
            <w:pPr>
              <w:tabs>
                <w:tab w:val="left" w:pos="360"/>
              </w:tabs>
              <w:snapToGrid w:val="0"/>
              <w:spacing w:line="360" w:lineRule="auto"/>
              <w:outlineLvl w:val="1"/>
              <w:rPr>
                <w:b/>
                <w:sz w:val="24"/>
              </w:rPr>
            </w:pPr>
            <w:r w:rsidRPr="0002618F">
              <w:rPr>
                <w:rFonts w:hint="eastAsia"/>
                <w:b/>
                <w:sz w:val="24"/>
              </w:rPr>
              <w:t>1</w:t>
            </w:r>
          </w:p>
        </w:tc>
        <w:tc>
          <w:tcPr>
            <w:tcW w:w="992" w:type="dxa"/>
          </w:tcPr>
          <w:p w14:paraId="0B761DF1" w14:textId="77777777" w:rsidR="00F849A4" w:rsidRPr="0002618F" w:rsidRDefault="00F849A4">
            <w:pPr>
              <w:tabs>
                <w:tab w:val="left" w:pos="360"/>
              </w:tabs>
              <w:snapToGrid w:val="0"/>
              <w:spacing w:line="360" w:lineRule="auto"/>
              <w:outlineLvl w:val="1"/>
              <w:rPr>
                <w:b/>
                <w:sz w:val="24"/>
              </w:rPr>
            </w:pPr>
          </w:p>
        </w:tc>
        <w:tc>
          <w:tcPr>
            <w:tcW w:w="1276" w:type="dxa"/>
          </w:tcPr>
          <w:p w14:paraId="4D676A83" w14:textId="77777777" w:rsidR="00F849A4" w:rsidRPr="0002618F" w:rsidRDefault="00F849A4">
            <w:pPr>
              <w:tabs>
                <w:tab w:val="left" w:pos="360"/>
              </w:tabs>
              <w:snapToGrid w:val="0"/>
              <w:spacing w:line="360" w:lineRule="auto"/>
              <w:outlineLvl w:val="1"/>
              <w:rPr>
                <w:b/>
                <w:sz w:val="24"/>
              </w:rPr>
            </w:pPr>
          </w:p>
        </w:tc>
        <w:tc>
          <w:tcPr>
            <w:tcW w:w="992" w:type="dxa"/>
          </w:tcPr>
          <w:p w14:paraId="136DF3C4" w14:textId="77777777" w:rsidR="00F849A4" w:rsidRPr="0002618F" w:rsidRDefault="00F849A4">
            <w:pPr>
              <w:tabs>
                <w:tab w:val="left" w:pos="360"/>
              </w:tabs>
              <w:snapToGrid w:val="0"/>
              <w:spacing w:line="360" w:lineRule="auto"/>
              <w:outlineLvl w:val="1"/>
              <w:rPr>
                <w:b/>
                <w:sz w:val="24"/>
              </w:rPr>
            </w:pPr>
          </w:p>
        </w:tc>
        <w:tc>
          <w:tcPr>
            <w:tcW w:w="1134" w:type="dxa"/>
          </w:tcPr>
          <w:p w14:paraId="7C2D6750" w14:textId="77777777" w:rsidR="00F849A4" w:rsidRPr="0002618F" w:rsidRDefault="00F849A4">
            <w:pPr>
              <w:tabs>
                <w:tab w:val="left" w:pos="360"/>
              </w:tabs>
              <w:snapToGrid w:val="0"/>
              <w:spacing w:line="360" w:lineRule="auto"/>
              <w:outlineLvl w:val="1"/>
              <w:rPr>
                <w:b/>
                <w:sz w:val="24"/>
              </w:rPr>
            </w:pPr>
          </w:p>
        </w:tc>
        <w:tc>
          <w:tcPr>
            <w:tcW w:w="2669" w:type="dxa"/>
          </w:tcPr>
          <w:p w14:paraId="74E16258" w14:textId="77777777" w:rsidR="00F849A4" w:rsidRPr="0002618F" w:rsidRDefault="00F849A4">
            <w:pPr>
              <w:tabs>
                <w:tab w:val="left" w:pos="360"/>
              </w:tabs>
              <w:snapToGrid w:val="0"/>
              <w:spacing w:line="360" w:lineRule="auto"/>
              <w:outlineLvl w:val="1"/>
              <w:rPr>
                <w:b/>
                <w:sz w:val="24"/>
              </w:rPr>
            </w:pPr>
          </w:p>
        </w:tc>
        <w:tc>
          <w:tcPr>
            <w:tcW w:w="1295" w:type="dxa"/>
          </w:tcPr>
          <w:p w14:paraId="0586B498" w14:textId="77777777" w:rsidR="00F849A4" w:rsidRPr="0002618F" w:rsidRDefault="00F849A4">
            <w:pPr>
              <w:tabs>
                <w:tab w:val="left" w:pos="360"/>
              </w:tabs>
              <w:snapToGrid w:val="0"/>
              <w:spacing w:line="360" w:lineRule="auto"/>
              <w:outlineLvl w:val="1"/>
              <w:rPr>
                <w:b/>
                <w:sz w:val="24"/>
              </w:rPr>
            </w:pPr>
          </w:p>
        </w:tc>
      </w:tr>
      <w:tr w:rsidR="00F849A4" w:rsidRPr="0002618F" w14:paraId="46F4090A" w14:textId="77777777">
        <w:trPr>
          <w:jc w:val="center"/>
        </w:trPr>
        <w:tc>
          <w:tcPr>
            <w:tcW w:w="704" w:type="dxa"/>
          </w:tcPr>
          <w:p w14:paraId="538B84C8" w14:textId="77777777" w:rsidR="00F849A4" w:rsidRPr="0002618F" w:rsidRDefault="00000000">
            <w:pPr>
              <w:tabs>
                <w:tab w:val="left" w:pos="360"/>
              </w:tabs>
              <w:snapToGrid w:val="0"/>
              <w:spacing w:line="360" w:lineRule="auto"/>
              <w:outlineLvl w:val="1"/>
              <w:rPr>
                <w:b/>
                <w:sz w:val="24"/>
              </w:rPr>
            </w:pPr>
            <w:r w:rsidRPr="0002618F">
              <w:rPr>
                <w:rFonts w:hint="eastAsia"/>
                <w:b/>
                <w:sz w:val="24"/>
              </w:rPr>
              <w:t>2</w:t>
            </w:r>
          </w:p>
        </w:tc>
        <w:tc>
          <w:tcPr>
            <w:tcW w:w="992" w:type="dxa"/>
          </w:tcPr>
          <w:p w14:paraId="2A71BDF5" w14:textId="77777777" w:rsidR="00F849A4" w:rsidRPr="0002618F" w:rsidRDefault="00F849A4">
            <w:pPr>
              <w:tabs>
                <w:tab w:val="left" w:pos="360"/>
              </w:tabs>
              <w:snapToGrid w:val="0"/>
              <w:spacing w:line="360" w:lineRule="auto"/>
              <w:outlineLvl w:val="1"/>
              <w:rPr>
                <w:b/>
                <w:sz w:val="24"/>
              </w:rPr>
            </w:pPr>
          </w:p>
        </w:tc>
        <w:tc>
          <w:tcPr>
            <w:tcW w:w="1276" w:type="dxa"/>
          </w:tcPr>
          <w:p w14:paraId="6891168D" w14:textId="77777777" w:rsidR="00F849A4" w:rsidRPr="0002618F" w:rsidRDefault="00F849A4">
            <w:pPr>
              <w:tabs>
                <w:tab w:val="left" w:pos="360"/>
              </w:tabs>
              <w:snapToGrid w:val="0"/>
              <w:spacing w:line="360" w:lineRule="auto"/>
              <w:outlineLvl w:val="1"/>
              <w:rPr>
                <w:b/>
                <w:sz w:val="24"/>
              </w:rPr>
            </w:pPr>
          </w:p>
        </w:tc>
        <w:tc>
          <w:tcPr>
            <w:tcW w:w="992" w:type="dxa"/>
          </w:tcPr>
          <w:p w14:paraId="211B020E" w14:textId="77777777" w:rsidR="00F849A4" w:rsidRPr="0002618F" w:rsidRDefault="00F849A4">
            <w:pPr>
              <w:tabs>
                <w:tab w:val="left" w:pos="360"/>
              </w:tabs>
              <w:snapToGrid w:val="0"/>
              <w:spacing w:line="360" w:lineRule="auto"/>
              <w:outlineLvl w:val="1"/>
              <w:rPr>
                <w:b/>
                <w:sz w:val="24"/>
              </w:rPr>
            </w:pPr>
          </w:p>
        </w:tc>
        <w:tc>
          <w:tcPr>
            <w:tcW w:w="1134" w:type="dxa"/>
          </w:tcPr>
          <w:p w14:paraId="242A9CF8" w14:textId="77777777" w:rsidR="00F849A4" w:rsidRPr="0002618F" w:rsidRDefault="00F849A4">
            <w:pPr>
              <w:tabs>
                <w:tab w:val="left" w:pos="360"/>
              </w:tabs>
              <w:snapToGrid w:val="0"/>
              <w:spacing w:line="360" w:lineRule="auto"/>
              <w:outlineLvl w:val="1"/>
              <w:rPr>
                <w:b/>
                <w:sz w:val="24"/>
              </w:rPr>
            </w:pPr>
          </w:p>
        </w:tc>
        <w:tc>
          <w:tcPr>
            <w:tcW w:w="2669" w:type="dxa"/>
          </w:tcPr>
          <w:p w14:paraId="11D48D52" w14:textId="77777777" w:rsidR="00F849A4" w:rsidRPr="0002618F" w:rsidRDefault="00F849A4">
            <w:pPr>
              <w:tabs>
                <w:tab w:val="left" w:pos="360"/>
              </w:tabs>
              <w:snapToGrid w:val="0"/>
              <w:spacing w:line="360" w:lineRule="auto"/>
              <w:outlineLvl w:val="1"/>
              <w:rPr>
                <w:b/>
                <w:sz w:val="24"/>
              </w:rPr>
            </w:pPr>
          </w:p>
        </w:tc>
        <w:tc>
          <w:tcPr>
            <w:tcW w:w="1295" w:type="dxa"/>
          </w:tcPr>
          <w:p w14:paraId="223E313F" w14:textId="77777777" w:rsidR="00F849A4" w:rsidRPr="0002618F" w:rsidRDefault="00F849A4">
            <w:pPr>
              <w:tabs>
                <w:tab w:val="left" w:pos="360"/>
              </w:tabs>
              <w:snapToGrid w:val="0"/>
              <w:spacing w:line="360" w:lineRule="auto"/>
              <w:outlineLvl w:val="1"/>
              <w:rPr>
                <w:b/>
                <w:sz w:val="24"/>
              </w:rPr>
            </w:pPr>
          </w:p>
        </w:tc>
      </w:tr>
      <w:tr w:rsidR="00F849A4" w:rsidRPr="0002618F" w14:paraId="7CA983CE" w14:textId="77777777">
        <w:trPr>
          <w:jc w:val="center"/>
        </w:trPr>
        <w:tc>
          <w:tcPr>
            <w:tcW w:w="704" w:type="dxa"/>
          </w:tcPr>
          <w:p w14:paraId="1B0BA598" w14:textId="77777777" w:rsidR="00F849A4" w:rsidRPr="0002618F" w:rsidRDefault="00000000">
            <w:pPr>
              <w:tabs>
                <w:tab w:val="left" w:pos="360"/>
              </w:tabs>
              <w:snapToGrid w:val="0"/>
              <w:spacing w:line="360" w:lineRule="auto"/>
              <w:outlineLvl w:val="1"/>
              <w:rPr>
                <w:b/>
                <w:sz w:val="24"/>
              </w:rPr>
            </w:pPr>
            <w:r w:rsidRPr="0002618F">
              <w:rPr>
                <w:rFonts w:hint="eastAsia"/>
                <w:b/>
                <w:sz w:val="24"/>
              </w:rPr>
              <w:t>3</w:t>
            </w:r>
          </w:p>
        </w:tc>
        <w:tc>
          <w:tcPr>
            <w:tcW w:w="992" w:type="dxa"/>
          </w:tcPr>
          <w:p w14:paraId="28DC6D58" w14:textId="77777777" w:rsidR="00F849A4" w:rsidRPr="0002618F" w:rsidRDefault="00F849A4">
            <w:pPr>
              <w:tabs>
                <w:tab w:val="left" w:pos="360"/>
              </w:tabs>
              <w:snapToGrid w:val="0"/>
              <w:spacing w:line="360" w:lineRule="auto"/>
              <w:outlineLvl w:val="1"/>
              <w:rPr>
                <w:b/>
                <w:sz w:val="24"/>
              </w:rPr>
            </w:pPr>
          </w:p>
        </w:tc>
        <w:tc>
          <w:tcPr>
            <w:tcW w:w="1276" w:type="dxa"/>
          </w:tcPr>
          <w:p w14:paraId="2B5B9A7E" w14:textId="77777777" w:rsidR="00F849A4" w:rsidRPr="0002618F" w:rsidRDefault="00F849A4">
            <w:pPr>
              <w:tabs>
                <w:tab w:val="left" w:pos="360"/>
              </w:tabs>
              <w:snapToGrid w:val="0"/>
              <w:spacing w:line="360" w:lineRule="auto"/>
              <w:outlineLvl w:val="1"/>
              <w:rPr>
                <w:b/>
                <w:sz w:val="24"/>
              </w:rPr>
            </w:pPr>
          </w:p>
        </w:tc>
        <w:tc>
          <w:tcPr>
            <w:tcW w:w="992" w:type="dxa"/>
          </w:tcPr>
          <w:p w14:paraId="74429F39" w14:textId="77777777" w:rsidR="00F849A4" w:rsidRPr="0002618F" w:rsidRDefault="00F849A4">
            <w:pPr>
              <w:tabs>
                <w:tab w:val="left" w:pos="360"/>
              </w:tabs>
              <w:snapToGrid w:val="0"/>
              <w:spacing w:line="360" w:lineRule="auto"/>
              <w:outlineLvl w:val="1"/>
              <w:rPr>
                <w:b/>
                <w:sz w:val="24"/>
              </w:rPr>
            </w:pPr>
          </w:p>
        </w:tc>
        <w:tc>
          <w:tcPr>
            <w:tcW w:w="1134" w:type="dxa"/>
          </w:tcPr>
          <w:p w14:paraId="3AE34A8A" w14:textId="77777777" w:rsidR="00F849A4" w:rsidRPr="0002618F" w:rsidRDefault="00F849A4">
            <w:pPr>
              <w:tabs>
                <w:tab w:val="left" w:pos="360"/>
              </w:tabs>
              <w:snapToGrid w:val="0"/>
              <w:spacing w:line="360" w:lineRule="auto"/>
              <w:outlineLvl w:val="1"/>
              <w:rPr>
                <w:b/>
                <w:sz w:val="24"/>
              </w:rPr>
            </w:pPr>
          </w:p>
        </w:tc>
        <w:tc>
          <w:tcPr>
            <w:tcW w:w="2669" w:type="dxa"/>
          </w:tcPr>
          <w:p w14:paraId="3CAF5B49" w14:textId="77777777" w:rsidR="00F849A4" w:rsidRPr="0002618F" w:rsidRDefault="00F849A4">
            <w:pPr>
              <w:tabs>
                <w:tab w:val="left" w:pos="360"/>
              </w:tabs>
              <w:snapToGrid w:val="0"/>
              <w:spacing w:line="360" w:lineRule="auto"/>
              <w:outlineLvl w:val="1"/>
              <w:rPr>
                <w:b/>
                <w:sz w:val="24"/>
              </w:rPr>
            </w:pPr>
          </w:p>
        </w:tc>
        <w:tc>
          <w:tcPr>
            <w:tcW w:w="1295" w:type="dxa"/>
          </w:tcPr>
          <w:p w14:paraId="2E4DE07A" w14:textId="77777777" w:rsidR="00F849A4" w:rsidRPr="0002618F" w:rsidRDefault="00F849A4">
            <w:pPr>
              <w:tabs>
                <w:tab w:val="left" w:pos="360"/>
              </w:tabs>
              <w:snapToGrid w:val="0"/>
              <w:spacing w:line="360" w:lineRule="auto"/>
              <w:outlineLvl w:val="1"/>
              <w:rPr>
                <w:b/>
                <w:sz w:val="24"/>
              </w:rPr>
            </w:pPr>
          </w:p>
        </w:tc>
      </w:tr>
      <w:tr w:rsidR="00F849A4" w:rsidRPr="0002618F" w14:paraId="29B4F7EA" w14:textId="77777777">
        <w:trPr>
          <w:jc w:val="center"/>
        </w:trPr>
        <w:tc>
          <w:tcPr>
            <w:tcW w:w="704" w:type="dxa"/>
          </w:tcPr>
          <w:p w14:paraId="0E326DB9" w14:textId="77777777" w:rsidR="00F849A4" w:rsidRPr="0002618F" w:rsidRDefault="00000000">
            <w:pPr>
              <w:tabs>
                <w:tab w:val="left" w:pos="360"/>
              </w:tabs>
              <w:snapToGrid w:val="0"/>
              <w:spacing w:line="360" w:lineRule="auto"/>
              <w:outlineLvl w:val="1"/>
              <w:rPr>
                <w:b/>
                <w:sz w:val="24"/>
              </w:rPr>
            </w:pPr>
            <w:r w:rsidRPr="0002618F">
              <w:rPr>
                <w:rFonts w:hint="eastAsia"/>
                <w:b/>
                <w:sz w:val="24"/>
              </w:rPr>
              <w:t>4</w:t>
            </w:r>
          </w:p>
        </w:tc>
        <w:tc>
          <w:tcPr>
            <w:tcW w:w="992" w:type="dxa"/>
          </w:tcPr>
          <w:p w14:paraId="3FA81DA9" w14:textId="77777777" w:rsidR="00F849A4" w:rsidRPr="0002618F" w:rsidRDefault="00F849A4">
            <w:pPr>
              <w:tabs>
                <w:tab w:val="left" w:pos="360"/>
              </w:tabs>
              <w:snapToGrid w:val="0"/>
              <w:spacing w:line="360" w:lineRule="auto"/>
              <w:outlineLvl w:val="1"/>
              <w:rPr>
                <w:b/>
                <w:sz w:val="24"/>
              </w:rPr>
            </w:pPr>
          </w:p>
        </w:tc>
        <w:tc>
          <w:tcPr>
            <w:tcW w:w="1276" w:type="dxa"/>
          </w:tcPr>
          <w:p w14:paraId="2F86B2DD" w14:textId="77777777" w:rsidR="00F849A4" w:rsidRPr="0002618F" w:rsidRDefault="00F849A4">
            <w:pPr>
              <w:tabs>
                <w:tab w:val="left" w:pos="360"/>
              </w:tabs>
              <w:snapToGrid w:val="0"/>
              <w:spacing w:line="360" w:lineRule="auto"/>
              <w:outlineLvl w:val="1"/>
              <w:rPr>
                <w:b/>
                <w:sz w:val="24"/>
              </w:rPr>
            </w:pPr>
          </w:p>
        </w:tc>
        <w:tc>
          <w:tcPr>
            <w:tcW w:w="992" w:type="dxa"/>
          </w:tcPr>
          <w:p w14:paraId="5D889349" w14:textId="77777777" w:rsidR="00F849A4" w:rsidRPr="0002618F" w:rsidRDefault="00F849A4">
            <w:pPr>
              <w:tabs>
                <w:tab w:val="left" w:pos="360"/>
              </w:tabs>
              <w:snapToGrid w:val="0"/>
              <w:spacing w:line="360" w:lineRule="auto"/>
              <w:outlineLvl w:val="1"/>
              <w:rPr>
                <w:b/>
                <w:sz w:val="24"/>
              </w:rPr>
            </w:pPr>
          </w:p>
        </w:tc>
        <w:tc>
          <w:tcPr>
            <w:tcW w:w="1134" w:type="dxa"/>
          </w:tcPr>
          <w:p w14:paraId="5B8750E7" w14:textId="77777777" w:rsidR="00F849A4" w:rsidRPr="0002618F" w:rsidRDefault="00F849A4">
            <w:pPr>
              <w:tabs>
                <w:tab w:val="left" w:pos="360"/>
              </w:tabs>
              <w:snapToGrid w:val="0"/>
              <w:spacing w:line="360" w:lineRule="auto"/>
              <w:outlineLvl w:val="1"/>
              <w:rPr>
                <w:b/>
                <w:sz w:val="24"/>
              </w:rPr>
            </w:pPr>
          </w:p>
        </w:tc>
        <w:tc>
          <w:tcPr>
            <w:tcW w:w="2669" w:type="dxa"/>
          </w:tcPr>
          <w:p w14:paraId="713791A5" w14:textId="77777777" w:rsidR="00F849A4" w:rsidRPr="0002618F" w:rsidRDefault="00F849A4">
            <w:pPr>
              <w:tabs>
                <w:tab w:val="left" w:pos="360"/>
              </w:tabs>
              <w:snapToGrid w:val="0"/>
              <w:spacing w:line="360" w:lineRule="auto"/>
              <w:outlineLvl w:val="1"/>
              <w:rPr>
                <w:b/>
                <w:sz w:val="24"/>
              </w:rPr>
            </w:pPr>
          </w:p>
        </w:tc>
        <w:tc>
          <w:tcPr>
            <w:tcW w:w="1295" w:type="dxa"/>
          </w:tcPr>
          <w:p w14:paraId="7BDB5E13" w14:textId="77777777" w:rsidR="00F849A4" w:rsidRPr="0002618F" w:rsidRDefault="00F849A4">
            <w:pPr>
              <w:tabs>
                <w:tab w:val="left" w:pos="360"/>
              </w:tabs>
              <w:snapToGrid w:val="0"/>
              <w:spacing w:line="360" w:lineRule="auto"/>
              <w:outlineLvl w:val="1"/>
              <w:rPr>
                <w:b/>
                <w:sz w:val="24"/>
              </w:rPr>
            </w:pPr>
          </w:p>
        </w:tc>
      </w:tr>
      <w:tr w:rsidR="00F849A4" w:rsidRPr="0002618F" w14:paraId="6C00E6C6" w14:textId="77777777">
        <w:trPr>
          <w:jc w:val="center"/>
        </w:trPr>
        <w:tc>
          <w:tcPr>
            <w:tcW w:w="704" w:type="dxa"/>
          </w:tcPr>
          <w:p w14:paraId="1E978CF9" w14:textId="77777777" w:rsidR="00F849A4" w:rsidRPr="0002618F" w:rsidRDefault="00000000">
            <w:pPr>
              <w:tabs>
                <w:tab w:val="left" w:pos="360"/>
              </w:tabs>
              <w:snapToGrid w:val="0"/>
              <w:spacing w:line="360" w:lineRule="auto"/>
              <w:outlineLvl w:val="1"/>
              <w:rPr>
                <w:b/>
                <w:sz w:val="24"/>
              </w:rPr>
            </w:pPr>
            <w:r w:rsidRPr="0002618F">
              <w:rPr>
                <w:rFonts w:hint="eastAsia"/>
                <w:b/>
                <w:sz w:val="24"/>
              </w:rPr>
              <w:t>5</w:t>
            </w:r>
          </w:p>
        </w:tc>
        <w:tc>
          <w:tcPr>
            <w:tcW w:w="992" w:type="dxa"/>
          </w:tcPr>
          <w:p w14:paraId="3707F271" w14:textId="77777777" w:rsidR="00F849A4" w:rsidRPr="0002618F" w:rsidRDefault="00F849A4">
            <w:pPr>
              <w:tabs>
                <w:tab w:val="left" w:pos="360"/>
              </w:tabs>
              <w:snapToGrid w:val="0"/>
              <w:spacing w:line="360" w:lineRule="auto"/>
              <w:outlineLvl w:val="1"/>
              <w:rPr>
                <w:b/>
                <w:sz w:val="24"/>
              </w:rPr>
            </w:pPr>
          </w:p>
        </w:tc>
        <w:tc>
          <w:tcPr>
            <w:tcW w:w="1276" w:type="dxa"/>
          </w:tcPr>
          <w:p w14:paraId="46ECA58D" w14:textId="77777777" w:rsidR="00F849A4" w:rsidRPr="0002618F" w:rsidRDefault="00F849A4">
            <w:pPr>
              <w:tabs>
                <w:tab w:val="left" w:pos="360"/>
              </w:tabs>
              <w:snapToGrid w:val="0"/>
              <w:spacing w:line="360" w:lineRule="auto"/>
              <w:outlineLvl w:val="1"/>
              <w:rPr>
                <w:b/>
                <w:sz w:val="24"/>
              </w:rPr>
            </w:pPr>
          </w:p>
        </w:tc>
        <w:tc>
          <w:tcPr>
            <w:tcW w:w="992" w:type="dxa"/>
          </w:tcPr>
          <w:p w14:paraId="7F97FD84" w14:textId="77777777" w:rsidR="00F849A4" w:rsidRPr="0002618F" w:rsidRDefault="00F849A4">
            <w:pPr>
              <w:tabs>
                <w:tab w:val="left" w:pos="360"/>
              </w:tabs>
              <w:snapToGrid w:val="0"/>
              <w:spacing w:line="360" w:lineRule="auto"/>
              <w:outlineLvl w:val="1"/>
              <w:rPr>
                <w:b/>
                <w:sz w:val="24"/>
              </w:rPr>
            </w:pPr>
          </w:p>
        </w:tc>
        <w:tc>
          <w:tcPr>
            <w:tcW w:w="1134" w:type="dxa"/>
          </w:tcPr>
          <w:p w14:paraId="04E5B55B" w14:textId="77777777" w:rsidR="00F849A4" w:rsidRPr="0002618F" w:rsidRDefault="00F849A4">
            <w:pPr>
              <w:tabs>
                <w:tab w:val="left" w:pos="360"/>
              </w:tabs>
              <w:snapToGrid w:val="0"/>
              <w:spacing w:line="360" w:lineRule="auto"/>
              <w:outlineLvl w:val="1"/>
              <w:rPr>
                <w:b/>
                <w:sz w:val="24"/>
              </w:rPr>
            </w:pPr>
          </w:p>
        </w:tc>
        <w:tc>
          <w:tcPr>
            <w:tcW w:w="2669" w:type="dxa"/>
          </w:tcPr>
          <w:p w14:paraId="7B6B1608" w14:textId="77777777" w:rsidR="00F849A4" w:rsidRPr="0002618F" w:rsidRDefault="00F849A4">
            <w:pPr>
              <w:tabs>
                <w:tab w:val="left" w:pos="360"/>
              </w:tabs>
              <w:snapToGrid w:val="0"/>
              <w:spacing w:line="360" w:lineRule="auto"/>
              <w:outlineLvl w:val="1"/>
              <w:rPr>
                <w:b/>
                <w:sz w:val="24"/>
              </w:rPr>
            </w:pPr>
          </w:p>
        </w:tc>
        <w:tc>
          <w:tcPr>
            <w:tcW w:w="1295" w:type="dxa"/>
          </w:tcPr>
          <w:p w14:paraId="56393707" w14:textId="77777777" w:rsidR="00F849A4" w:rsidRPr="0002618F" w:rsidRDefault="00F849A4">
            <w:pPr>
              <w:tabs>
                <w:tab w:val="left" w:pos="360"/>
              </w:tabs>
              <w:snapToGrid w:val="0"/>
              <w:spacing w:line="360" w:lineRule="auto"/>
              <w:outlineLvl w:val="1"/>
              <w:rPr>
                <w:b/>
                <w:sz w:val="24"/>
              </w:rPr>
            </w:pPr>
          </w:p>
        </w:tc>
      </w:tr>
      <w:tr w:rsidR="00F849A4" w:rsidRPr="0002618F" w14:paraId="31709E09" w14:textId="77777777">
        <w:trPr>
          <w:jc w:val="center"/>
        </w:trPr>
        <w:tc>
          <w:tcPr>
            <w:tcW w:w="704" w:type="dxa"/>
          </w:tcPr>
          <w:p w14:paraId="23C1CA8B" w14:textId="77777777" w:rsidR="00F849A4" w:rsidRPr="0002618F" w:rsidRDefault="00000000">
            <w:pPr>
              <w:tabs>
                <w:tab w:val="left" w:pos="360"/>
              </w:tabs>
              <w:snapToGrid w:val="0"/>
              <w:spacing w:line="360" w:lineRule="auto"/>
              <w:outlineLvl w:val="1"/>
              <w:rPr>
                <w:b/>
                <w:sz w:val="24"/>
              </w:rPr>
            </w:pPr>
            <w:r w:rsidRPr="0002618F">
              <w:rPr>
                <w:rFonts w:hint="eastAsia"/>
                <w:b/>
                <w:sz w:val="24"/>
              </w:rPr>
              <w:t>……</w:t>
            </w:r>
          </w:p>
        </w:tc>
        <w:tc>
          <w:tcPr>
            <w:tcW w:w="992" w:type="dxa"/>
          </w:tcPr>
          <w:p w14:paraId="5C83F463" w14:textId="77777777" w:rsidR="00F849A4" w:rsidRPr="0002618F" w:rsidRDefault="00F849A4">
            <w:pPr>
              <w:tabs>
                <w:tab w:val="left" w:pos="360"/>
              </w:tabs>
              <w:snapToGrid w:val="0"/>
              <w:spacing w:line="360" w:lineRule="auto"/>
              <w:outlineLvl w:val="1"/>
              <w:rPr>
                <w:b/>
                <w:sz w:val="24"/>
              </w:rPr>
            </w:pPr>
          </w:p>
        </w:tc>
        <w:tc>
          <w:tcPr>
            <w:tcW w:w="1276" w:type="dxa"/>
          </w:tcPr>
          <w:p w14:paraId="4D435527" w14:textId="77777777" w:rsidR="00F849A4" w:rsidRPr="0002618F" w:rsidRDefault="00F849A4">
            <w:pPr>
              <w:tabs>
                <w:tab w:val="left" w:pos="360"/>
              </w:tabs>
              <w:snapToGrid w:val="0"/>
              <w:spacing w:line="360" w:lineRule="auto"/>
              <w:outlineLvl w:val="1"/>
              <w:rPr>
                <w:b/>
                <w:sz w:val="24"/>
              </w:rPr>
            </w:pPr>
          </w:p>
        </w:tc>
        <w:tc>
          <w:tcPr>
            <w:tcW w:w="992" w:type="dxa"/>
          </w:tcPr>
          <w:p w14:paraId="2B26952E" w14:textId="77777777" w:rsidR="00F849A4" w:rsidRPr="0002618F" w:rsidRDefault="00F849A4">
            <w:pPr>
              <w:tabs>
                <w:tab w:val="left" w:pos="360"/>
              </w:tabs>
              <w:snapToGrid w:val="0"/>
              <w:spacing w:line="360" w:lineRule="auto"/>
              <w:outlineLvl w:val="1"/>
              <w:rPr>
                <w:b/>
                <w:sz w:val="24"/>
              </w:rPr>
            </w:pPr>
          </w:p>
        </w:tc>
        <w:tc>
          <w:tcPr>
            <w:tcW w:w="1134" w:type="dxa"/>
          </w:tcPr>
          <w:p w14:paraId="0235E1A7" w14:textId="77777777" w:rsidR="00F849A4" w:rsidRPr="0002618F" w:rsidRDefault="00F849A4">
            <w:pPr>
              <w:tabs>
                <w:tab w:val="left" w:pos="360"/>
              </w:tabs>
              <w:snapToGrid w:val="0"/>
              <w:spacing w:line="360" w:lineRule="auto"/>
              <w:outlineLvl w:val="1"/>
              <w:rPr>
                <w:b/>
                <w:sz w:val="24"/>
              </w:rPr>
            </w:pPr>
          </w:p>
        </w:tc>
        <w:tc>
          <w:tcPr>
            <w:tcW w:w="2669" w:type="dxa"/>
          </w:tcPr>
          <w:p w14:paraId="681E7245" w14:textId="77777777" w:rsidR="00F849A4" w:rsidRPr="0002618F" w:rsidRDefault="00F849A4">
            <w:pPr>
              <w:tabs>
                <w:tab w:val="left" w:pos="360"/>
              </w:tabs>
              <w:snapToGrid w:val="0"/>
              <w:spacing w:line="360" w:lineRule="auto"/>
              <w:outlineLvl w:val="1"/>
              <w:rPr>
                <w:b/>
                <w:sz w:val="24"/>
              </w:rPr>
            </w:pPr>
          </w:p>
        </w:tc>
        <w:tc>
          <w:tcPr>
            <w:tcW w:w="1295" w:type="dxa"/>
          </w:tcPr>
          <w:p w14:paraId="7312C085" w14:textId="77777777" w:rsidR="00F849A4" w:rsidRPr="0002618F" w:rsidRDefault="00F849A4">
            <w:pPr>
              <w:tabs>
                <w:tab w:val="left" w:pos="360"/>
              </w:tabs>
              <w:snapToGrid w:val="0"/>
              <w:spacing w:line="360" w:lineRule="auto"/>
              <w:outlineLvl w:val="1"/>
              <w:rPr>
                <w:b/>
                <w:sz w:val="24"/>
              </w:rPr>
            </w:pPr>
          </w:p>
        </w:tc>
      </w:tr>
    </w:tbl>
    <w:p w14:paraId="0288EDAE" w14:textId="77777777" w:rsidR="00F849A4" w:rsidRPr="0002618F" w:rsidRDefault="00000000">
      <w:pPr>
        <w:tabs>
          <w:tab w:val="left" w:pos="360"/>
        </w:tabs>
        <w:snapToGrid w:val="0"/>
        <w:spacing w:line="360" w:lineRule="auto"/>
        <w:outlineLvl w:val="1"/>
        <w:rPr>
          <w:bCs/>
          <w:sz w:val="18"/>
          <w:szCs w:val="18"/>
        </w:rPr>
      </w:pPr>
      <w:r w:rsidRPr="0002618F">
        <w:rPr>
          <w:bCs/>
          <w:sz w:val="18"/>
          <w:szCs w:val="18"/>
        </w:rPr>
        <w:t>备注：</w:t>
      </w:r>
    </w:p>
    <w:p w14:paraId="11AF5E0D" w14:textId="77777777" w:rsidR="00F849A4" w:rsidRPr="0002618F" w:rsidRDefault="00000000">
      <w:pPr>
        <w:numPr>
          <w:ilvl w:val="0"/>
          <w:numId w:val="32"/>
        </w:numPr>
        <w:tabs>
          <w:tab w:val="clear" w:pos="312"/>
          <w:tab w:val="left" w:pos="360"/>
        </w:tabs>
        <w:snapToGrid w:val="0"/>
        <w:spacing w:line="360" w:lineRule="auto"/>
        <w:outlineLvl w:val="1"/>
        <w:rPr>
          <w:bCs/>
          <w:sz w:val="18"/>
          <w:szCs w:val="18"/>
        </w:rPr>
      </w:pPr>
      <w:r w:rsidRPr="0002618F">
        <w:rPr>
          <w:bCs/>
          <w:sz w:val="18"/>
          <w:szCs w:val="18"/>
        </w:rPr>
        <w:t>本表格仅供参考，可自拟格式。</w:t>
      </w:r>
      <w:r w:rsidRPr="0002618F">
        <w:rPr>
          <w:bCs/>
          <w:sz w:val="18"/>
          <w:szCs w:val="18"/>
        </w:rPr>
        <w:t xml:space="preserve"> </w:t>
      </w:r>
    </w:p>
    <w:p w14:paraId="5D49BCC6" w14:textId="77777777" w:rsidR="00F849A4" w:rsidRPr="0002618F" w:rsidRDefault="00000000">
      <w:pPr>
        <w:numPr>
          <w:ilvl w:val="0"/>
          <w:numId w:val="32"/>
        </w:numPr>
        <w:tabs>
          <w:tab w:val="clear" w:pos="312"/>
          <w:tab w:val="left" w:pos="360"/>
        </w:tabs>
        <w:snapToGrid w:val="0"/>
        <w:spacing w:line="360" w:lineRule="auto"/>
        <w:outlineLvl w:val="1"/>
        <w:rPr>
          <w:bCs/>
          <w:sz w:val="18"/>
          <w:szCs w:val="18"/>
        </w:rPr>
      </w:pPr>
      <w:r w:rsidRPr="0002618F">
        <w:rPr>
          <w:rFonts w:hint="eastAsia"/>
          <w:bCs/>
          <w:sz w:val="18"/>
          <w:szCs w:val="18"/>
        </w:rPr>
        <w:t>需提供拟派团队人员名单、身份证、毕业证、劳动合同或近</w:t>
      </w:r>
      <w:r w:rsidRPr="0002618F">
        <w:rPr>
          <w:rFonts w:hint="eastAsia"/>
          <w:bCs/>
          <w:sz w:val="18"/>
          <w:szCs w:val="18"/>
        </w:rPr>
        <w:t>6</w:t>
      </w:r>
      <w:r w:rsidRPr="0002618F">
        <w:rPr>
          <w:rFonts w:hint="eastAsia"/>
          <w:bCs/>
          <w:sz w:val="18"/>
          <w:szCs w:val="18"/>
        </w:rPr>
        <w:t>个月内任意</w:t>
      </w:r>
      <w:r w:rsidRPr="0002618F">
        <w:rPr>
          <w:rFonts w:hint="eastAsia"/>
          <w:bCs/>
          <w:sz w:val="18"/>
          <w:szCs w:val="18"/>
        </w:rPr>
        <w:t>1</w:t>
      </w:r>
      <w:r w:rsidRPr="0002618F">
        <w:rPr>
          <w:rFonts w:hint="eastAsia"/>
          <w:bCs/>
          <w:sz w:val="18"/>
          <w:szCs w:val="18"/>
        </w:rPr>
        <w:t>个月的社保缴纳证明、有效职称</w:t>
      </w:r>
      <w:r w:rsidRPr="0002618F">
        <w:rPr>
          <w:rFonts w:hint="eastAsia"/>
          <w:bCs/>
          <w:sz w:val="18"/>
          <w:szCs w:val="18"/>
        </w:rPr>
        <w:t>/</w:t>
      </w:r>
      <w:r w:rsidRPr="0002618F">
        <w:rPr>
          <w:rFonts w:hint="eastAsia"/>
          <w:bCs/>
          <w:sz w:val="18"/>
          <w:szCs w:val="18"/>
        </w:rPr>
        <w:t>资格证书</w:t>
      </w:r>
      <w:r w:rsidRPr="0002618F">
        <w:rPr>
          <w:rFonts w:hint="eastAsia"/>
          <w:bCs/>
          <w:sz w:val="18"/>
          <w:szCs w:val="18"/>
        </w:rPr>
        <w:t>(</w:t>
      </w:r>
      <w:r w:rsidRPr="0002618F">
        <w:rPr>
          <w:rFonts w:hint="eastAsia"/>
          <w:bCs/>
          <w:sz w:val="18"/>
          <w:szCs w:val="18"/>
        </w:rPr>
        <w:t>如有</w:t>
      </w:r>
      <w:r w:rsidRPr="0002618F">
        <w:rPr>
          <w:rFonts w:hint="eastAsia"/>
          <w:bCs/>
          <w:sz w:val="18"/>
          <w:szCs w:val="18"/>
        </w:rPr>
        <w:t>)</w:t>
      </w:r>
      <w:r w:rsidRPr="0002618F">
        <w:rPr>
          <w:rFonts w:hint="eastAsia"/>
          <w:bCs/>
          <w:sz w:val="18"/>
          <w:szCs w:val="18"/>
        </w:rPr>
        <w:t>的复印件，并加盖供应商公章，未提供不得分。</w:t>
      </w:r>
    </w:p>
    <w:p w14:paraId="3E4FEA1D" w14:textId="77777777" w:rsidR="00F849A4" w:rsidRPr="0002618F" w:rsidRDefault="00F849A4">
      <w:pPr>
        <w:tabs>
          <w:tab w:val="left" w:pos="360"/>
        </w:tabs>
        <w:snapToGrid w:val="0"/>
        <w:spacing w:line="360" w:lineRule="auto"/>
        <w:outlineLvl w:val="1"/>
        <w:rPr>
          <w:b/>
          <w:sz w:val="24"/>
        </w:rPr>
      </w:pPr>
    </w:p>
    <w:p w14:paraId="01F08569" w14:textId="77777777" w:rsidR="00F849A4" w:rsidRPr="0002618F" w:rsidRDefault="00F849A4">
      <w:pPr>
        <w:tabs>
          <w:tab w:val="left" w:pos="360"/>
        </w:tabs>
        <w:snapToGrid w:val="0"/>
        <w:spacing w:line="360" w:lineRule="auto"/>
        <w:outlineLvl w:val="1"/>
        <w:rPr>
          <w:b/>
          <w:sz w:val="24"/>
        </w:rPr>
      </w:pPr>
    </w:p>
    <w:p w14:paraId="71C86ED7" w14:textId="77777777" w:rsidR="00F849A4" w:rsidRPr="0002618F" w:rsidRDefault="00F849A4">
      <w:pPr>
        <w:tabs>
          <w:tab w:val="left" w:pos="360"/>
        </w:tabs>
        <w:snapToGrid w:val="0"/>
        <w:spacing w:line="360" w:lineRule="auto"/>
        <w:outlineLvl w:val="1"/>
        <w:rPr>
          <w:b/>
          <w:sz w:val="24"/>
        </w:rPr>
      </w:pPr>
    </w:p>
    <w:p w14:paraId="102B7850" w14:textId="77777777" w:rsidR="00F849A4" w:rsidRPr="0002618F" w:rsidRDefault="00F849A4">
      <w:pPr>
        <w:tabs>
          <w:tab w:val="left" w:pos="360"/>
        </w:tabs>
        <w:snapToGrid w:val="0"/>
        <w:spacing w:line="360" w:lineRule="auto"/>
        <w:outlineLvl w:val="1"/>
        <w:rPr>
          <w:b/>
          <w:sz w:val="24"/>
        </w:rPr>
      </w:pPr>
    </w:p>
    <w:p w14:paraId="00809F7E" w14:textId="77777777" w:rsidR="00F849A4" w:rsidRPr="0002618F" w:rsidRDefault="00000000">
      <w:pPr>
        <w:tabs>
          <w:tab w:val="left" w:pos="360"/>
        </w:tabs>
        <w:snapToGrid w:val="0"/>
        <w:spacing w:line="360" w:lineRule="auto"/>
        <w:outlineLvl w:val="1"/>
        <w:rPr>
          <w:bCs/>
          <w:sz w:val="24"/>
        </w:rPr>
      </w:pPr>
      <w:r w:rsidRPr="0002618F">
        <w:rPr>
          <w:bCs/>
          <w:sz w:val="24"/>
        </w:rPr>
        <w:t>供应商名称（加盖公章）：</w:t>
      </w:r>
      <w:r w:rsidRPr="0002618F">
        <w:rPr>
          <w:bCs/>
          <w:sz w:val="24"/>
        </w:rPr>
        <w:t xml:space="preserve">______ </w:t>
      </w:r>
    </w:p>
    <w:p w14:paraId="1F04EA57" w14:textId="77777777" w:rsidR="00F849A4" w:rsidRPr="0002618F" w:rsidRDefault="00F849A4">
      <w:pPr>
        <w:tabs>
          <w:tab w:val="left" w:pos="360"/>
        </w:tabs>
        <w:snapToGrid w:val="0"/>
        <w:spacing w:line="360" w:lineRule="auto"/>
        <w:outlineLvl w:val="1"/>
        <w:rPr>
          <w:bCs/>
          <w:sz w:val="24"/>
        </w:rPr>
      </w:pPr>
    </w:p>
    <w:p w14:paraId="7E4E5234" w14:textId="77777777" w:rsidR="00F849A4" w:rsidRPr="0002618F" w:rsidRDefault="00000000">
      <w:pPr>
        <w:tabs>
          <w:tab w:val="left" w:pos="360"/>
        </w:tabs>
        <w:snapToGrid w:val="0"/>
        <w:spacing w:line="360" w:lineRule="auto"/>
        <w:outlineLvl w:val="1"/>
        <w:rPr>
          <w:bCs/>
          <w:sz w:val="24"/>
        </w:rPr>
      </w:pPr>
      <w:r w:rsidRPr="0002618F">
        <w:rPr>
          <w:bCs/>
          <w:sz w:val="24"/>
        </w:rPr>
        <w:t>日期：</w:t>
      </w:r>
      <w:r w:rsidRPr="0002618F">
        <w:rPr>
          <w:bCs/>
          <w:sz w:val="24"/>
        </w:rPr>
        <w:t>____</w:t>
      </w:r>
      <w:r w:rsidRPr="0002618F">
        <w:rPr>
          <w:bCs/>
          <w:sz w:val="24"/>
        </w:rPr>
        <w:t>年</w:t>
      </w:r>
      <w:r w:rsidRPr="0002618F">
        <w:rPr>
          <w:bCs/>
          <w:sz w:val="24"/>
        </w:rPr>
        <w:t>____</w:t>
      </w:r>
      <w:r w:rsidRPr="0002618F">
        <w:rPr>
          <w:bCs/>
          <w:sz w:val="24"/>
        </w:rPr>
        <w:t>月</w:t>
      </w:r>
      <w:r w:rsidRPr="0002618F">
        <w:rPr>
          <w:bCs/>
          <w:sz w:val="24"/>
        </w:rPr>
        <w:t>____</w:t>
      </w:r>
      <w:r w:rsidRPr="0002618F">
        <w:rPr>
          <w:bCs/>
          <w:sz w:val="24"/>
        </w:rPr>
        <w:t>日</w:t>
      </w:r>
    </w:p>
    <w:p w14:paraId="72B59C7A" w14:textId="77777777" w:rsidR="00F849A4" w:rsidRPr="0002618F" w:rsidRDefault="00F849A4">
      <w:pPr>
        <w:tabs>
          <w:tab w:val="left" w:pos="360"/>
        </w:tabs>
        <w:snapToGrid w:val="0"/>
        <w:spacing w:line="360" w:lineRule="auto"/>
        <w:outlineLvl w:val="1"/>
        <w:rPr>
          <w:bCs/>
          <w:sz w:val="24"/>
        </w:rPr>
      </w:pPr>
    </w:p>
    <w:p w14:paraId="22F74A2B" w14:textId="77777777" w:rsidR="00F849A4" w:rsidRPr="0002618F" w:rsidRDefault="00F849A4">
      <w:pPr>
        <w:tabs>
          <w:tab w:val="left" w:pos="360"/>
        </w:tabs>
        <w:snapToGrid w:val="0"/>
        <w:spacing w:line="360" w:lineRule="auto"/>
        <w:outlineLvl w:val="1"/>
        <w:rPr>
          <w:bCs/>
          <w:sz w:val="24"/>
        </w:rPr>
      </w:pPr>
    </w:p>
    <w:p w14:paraId="09CBBC84" w14:textId="77777777" w:rsidR="00F849A4" w:rsidRPr="0002618F" w:rsidRDefault="00F849A4">
      <w:pPr>
        <w:tabs>
          <w:tab w:val="left" w:pos="360"/>
        </w:tabs>
        <w:snapToGrid w:val="0"/>
        <w:spacing w:line="360" w:lineRule="auto"/>
        <w:outlineLvl w:val="1"/>
        <w:rPr>
          <w:bCs/>
          <w:sz w:val="24"/>
        </w:rPr>
      </w:pPr>
    </w:p>
    <w:p w14:paraId="29921A3E" w14:textId="77777777" w:rsidR="00F849A4" w:rsidRPr="0002618F" w:rsidRDefault="00000000">
      <w:pPr>
        <w:widowControl/>
        <w:jc w:val="left"/>
        <w:rPr>
          <w:bCs/>
          <w:sz w:val="24"/>
        </w:rPr>
      </w:pPr>
      <w:r w:rsidRPr="0002618F">
        <w:rPr>
          <w:bCs/>
          <w:sz w:val="24"/>
        </w:rPr>
        <w:br w:type="page"/>
      </w:r>
    </w:p>
    <w:p w14:paraId="20EDB067" w14:textId="77777777" w:rsidR="00F849A4" w:rsidRPr="0002618F" w:rsidRDefault="00000000">
      <w:pPr>
        <w:tabs>
          <w:tab w:val="left" w:pos="360"/>
        </w:tabs>
        <w:snapToGrid w:val="0"/>
        <w:spacing w:line="360" w:lineRule="auto"/>
        <w:outlineLvl w:val="1"/>
        <w:rPr>
          <w:b/>
          <w:sz w:val="24"/>
        </w:rPr>
      </w:pPr>
      <w:r w:rsidRPr="0002618F">
        <w:rPr>
          <w:rFonts w:hint="eastAsia"/>
          <w:b/>
          <w:sz w:val="24"/>
        </w:rPr>
        <w:lastRenderedPageBreak/>
        <w:t xml:space="preserve">12-2-2 </w:t>
      </w:r>
      <w:r w:rsidRPr="0002618F">
        <w:rPr>
          <w:b/>
          <w:sz w:val="24"/>
        </w:rPr>
        <w:t>同类项目业绩</w:t>
      </w:r>
    </w:p>
    <w:tbl>
      <w:tblPr>
        <w:tblStyle w:val="afffb"/>
        <w:tblW w:w="0" w:type="auto"/>
        <w:tblLook w:val="04A0" w:firstRow="1" w:lastRow="0" w:firstColumn="1" w:lastColumn="0" w:noHBand="0" w:noVBand="1"/>
      </w:tblPr>
      <w:tblGrid>
        <w:gridCol w:w="846"/>
        <w:gridCol w:w="2174"/>
        <w:gridCol w:w="1510"/>
        <w:gridCol w:w="1844"/>
        <w:gridCol w:w="1418"/>
        <w:gridCol w:w="1270"/>
      </w:tblGrid>
      <w:tr w:rsidR="00F849A4" w:rsidRPr="0002618F" w14:paraId="463C5874" w14:textId="77777777">
        <w:tc>
          <w:tcPr>
            <w:tcW w:w="846" w:type="dxa"/>
          </w:tcPr>
          <w:p w14:paraId="407ECD3C" w14:textId="77777777" w:rsidR="00F849A4" w:rsidRPr="0002618F" w:rsidRDefault="00000000">
            <w:pPr>
              <w:tabs>
                <w:tab w:val="left" w:pos="360"/>
              </w:tabs>
              <w:snapToGrid w:val="0"/>
              <w:spacing w:line="360" w:lineRule="auto"/>
              <w:outlineLvl w:val="1"/>
              <w:rPr>
                <w:b/>
                <w:sz w:val="24"/>
              </w:rPr>
            </w:pPr>
            <w:r w:rsidRPr="0002618F">
              <w:rPr>
                <w:rFonts w:hint="eastAsia"/>
                <w:b/>
                <w:sz w:val="24"/>
              </w:rPr>
              <w:t>序号</w:t>
            </w:r>
          </w:p>
        </w:tc>
        <w:tc>
          <w:tcPr>
            <w:tcW w:w="2174" w:type="dxa"/>
          </w:tcPr>
          <w:p w14:paraId="5B9455CE" w14:textId="77777777" w:rsidR="00F849A4" w:rsidRPr="0002618F" w:rsidRDefault="00000000">
            <w:pPr>
              <w:tabs>
                <w:tab w:val="left" w:pos="360"/>
              </w:tabs>
              <w:snapToGrid w:val="0"/>
              <w:spacing w:line="360" w:lineRule="auto"/>
              <w:outlineLvl w:val="1"/>
              <w:rPr>
                <w:b/>
                <w:sz w:val="24"/>
              </w:rPr>
            </w:pPr>
            <w:r w:rsidRPr="0002618F">
              <w:rPr>
                <w:rFonts w:hint="eastAsia"/>
                <w:b/>
                <w:sz w:val="24"/>
              </w:rPr>
              <w:t>项目名称</w:t>
            </w:r>
          </w:p>
        </w:tc>
        <w:tc>
          <w:tcPr>
            <w:tcW w:w="1510" w:type="dxa"/>
          </w:tcPr>
          <w:p w14:paraId="64ACA5F6" w14:textId="77777777" w:rsidR="00F849A4" w:rsidRPr="0002618F" w:rsidRDefault="00000000">
            <w:pPr>
              <w:tabs>
                <w:tab w:val="left" w:pos="360"/>
              </w:tabs>
              <w:snapToGrid w:val="0"/>
              <w:spacing w:line="360" w:lineRule="auto"/>
              <w:outlineLvl w:val="1"/>
              <w:rPr>
                <w:b/>
                <w:sz w:val="24"/>
              </w:rPr>
            </w:pPr>
            <w:r w:rsidRPr="0002618F">
              <w:rPr>
                <w:rFonts w:hint="eastAsia"/>
                <w:b/>
                <w:sz w:val="24"/>
              </w:rPr>
              <w:t>采购人名称</w:t>
            </w:r>
          </w:p>
        </w:tc>
        <w:tc>
          <w:tcPr>
            <w:tcW w:w="1844" w:type="dxa"/>
          </w:tcPr>
          <w:p w14:paraId="4E67BE4F" w14:textId="77777777" w:rsidR="00F849A4" w:rsidRPr="0002618F" w:rsidRDefault="00000000">
            <w:pPr>
              <w:tabs>
                <w:tab w:val="left" w:pos="360"/>
              </w:tabs>
              <w:snapToGrid w:val="0"/>
              <w:spacing w:line="360" w:lineRule="auto"/>
              <w:outlineLvl w:val="1"/>
              <w:rPr>
                <w:b/>
                <w:sz w:val="24"/>
              </w:rPr>
            </w:pPr>
            <w:r w:rsidRPr="0002618F">
              <w:rPr>
                <w:rFonts w:hint="eastAsia"/>
                <w:b/>
                <w:sz w:val="24"/>
              </w:rPr>
              <w:t>中标</w:t>
            </w:r>
            <w:r w:rsidRPr="0002618F">
              <w:rPr>
                <w:rFonts w:hint="eastAsia"/>
                <w:b/>
                <w:sz w:val="24"/>
              </w:rPr>
              <w:t>/</w:t>
            </w:r>
            <w:r w:rsidRPr="0002618F">
              <w:rPr>
                <w:rFonts w:hint="eastAsia"/>
                <w:b/>
                <w:sz w:val="24"/>
              </w:rPr>
              <w:t>成交金额（万元）</w:t>
            </w:r>
          </w:p>
        </w:tc>
        <w:tc>
          <w:tcPr>
            <w:tcW w:w="1418" w:type="dxa"/>
          </w:tcPr>
          <w:p w14:paraId="7CFCC4C5" w14:textId="77777777" w:rsidR="00F849A4" w:rsidRPr="0002618F" w:rsidRDefault="00000000">
            <w:pPr>
              <w:tabs>
                <w:tab w:val="left" w:pos="360"/>
              </w:tabs>
              <w:snapToGrid w:val="0"/>
              <w:spacing w:line="360" w:lineRule="auto"/>
              <w:outlineLvl w:val="1"/>
              <w:rPr>
                <w:b/>
                <w:sz w:val="24"/>
              </w:rPr>
            </w:pPr>
            <w:r w:rsidRPr="0002618F">
              <w:rPr>
                <w:rFonts w:hint="eastAsia"/>
                <w:b/>
                <w:sz w:val="24"/>
              </w:rPr>
              <w:t>签约时间</w:t>
            </w:r>
          </w:p>
        </w:tc>
        <w:tc>
          <w:tcPr>
            <w:tcW w:w="1270" w:type="dxa"/>
          </w:tcPr>
          <w:p w14:paraId="0815C53D" w14:textId="77777777" w:rsidR="00F849A4" w:rsidRPr="0002618F" w:rsidRDefault="00000000">
            <w:pPr>
              <w:tabs>
                <w:tab w:val="left" w:pos="360"/>
              </w:tabs>
              <w:snapToGrid w:val="0"/>
              <w:spacing w:line="360" w:lineRule="auto"/>
              <w:outlineLvl w:val="1"/>
              <w:rPr>
                <w:b/>
                <w:sz w:val="24"/>
              </w:rPr>
            </w:pPr>
            <w:r w:rsidRPr="0002618F">
              <w:rPr>
                <w:rFonts w:hint="eastAsia"/>
                <w:b/>
                <w:sz w:val="24"/>
              </w:rPr>
              <w:t>备注</w:t>
            </w:r>
          </w:p>
        </w:tc>
      </w:tr>
      <w:tr w:rsidR="00F849A4" w:rsidRPr="0002618F" w14:paraId="5A2CF499" w14:textId="77777777">
        <w:tc>
          <w:tcPr>
            <w:tcW w:w="846" w:type="dxa"/>
          </w:tcPr>
          <w:p w14:paraId="141A22D3" w14:textId="77777777" w:rsidR="00F849A4" w:rsidRPr="0002618F" w:rsidRDefault="00000000">
            <w:pPr>
              <w:tabs>
                <w:tab w:val="left" w:pos="360"/>
              </w:tabs>
              <w:snapToGrid w:val="0"/>
              <w:spacing w:line="360" w:lineRule="auto"/>
              <w:outlineLvl w:val="1"/>
              <w:rPr>
                <w:b/>
                <w:sz w:val="24"/>
              </w:rPr>
            </w:pPr>
            <w:r w:rsidRPr="0002618F">
              <w:rPr>
                <w:rFonts w:hint="eastAsia"/>
                <w:b/>
                <w:sz w:val="24"/>
              </w:rPr>
              <w:t>1</w:t>
            </w:r>
          </w:p>
        </w:tc>
        <w:tc>
          <w:tcPr>
            <w:tcW w:w="2174" w:type="dxa"/>
          </w:tcPr>
          <w:p w14:paraId="49B6B379" w14:textId="77777777" w:rsidR="00F849A4" w:rsidRPr="0002618F" w:rsidRDefault="00F849A4">
            <w:pPr>
              <w:tabs>
                <w:tab w:val="left" w:pos="360"/>
              </w:tabs>
              <w:snapToGrid w:val="0"/>
              <w:spacing w:line="360" w:lineRule="auto"/>
              <w:outlineLvl w:val="1"/>
              <w:rPr>
                <w:b/>
                <w:sz w:val="24"/>
              </w:rPr>
            </w:pPr>
          </w:p>
        </w:tc>
        <w:tc>
          <w:tcPr>
            <w:tcW w:w="1510" w:type="dxa"/>
          </w:tcPr>
          <w:p w14:paraId="010FF2FE" w14:textId="77777777" w:rsidR="00F849A4" w:rsidRPr="0002618F" w:rsidRDefault="00F849A4">
            <w:pPr>
              <w:tabs>
                <w:tab w:val="left" w:pos="360"/>
              </w:tabs>
              <w:snapToGrid w:val="0"/>
              <w:spacing w:line="360" w:lineRule="auto"/>
              <w:outlineLvl w:val="1"/>
              <w:rPr>
                <w:b/>
                <w:sz w:val="24"/>
              </w:rPr>
            </w:pPr>
          </w:p>
        </w:tc>
        <w:tc>
          <w:tcPr>
            <w:tcW w:w="1844" w:type="dxa"/>
          </w:tcPr>
          <w:p w14:paraId="5BE99911" w14:textId="77777777" w:rsidR="00F849A4" w:rsidRPr="0002618F" w:rsidRDefault="00F849A4">
            <w:pPr>
              <w:tabs>
                <w:tab w:val="left" w:pos="360"/>
              </w:tabs>
              <w:snapToGrid w:val="0"/>
              <w:spacing w:line="360" w:lineRule="auto"/>
              <w:outlineLvl w:val="1"/>
              <w:rPr>
                <w:b/>
                <w:sz w:val="24"/>
              </w:rPr>
            </w:pPr>
          </w:p>
        </w:tc>
        <w:tc>
          <w:tcPr>
            <w:tcW w:w="1418" w:type="dxa"/>
          </w:tcPr>
          <w:p w14:paraId="2BA2141E" w14:textId="77777777" w:rsidR="00F849A4" w:rsidRPr="0002618F" w:rsidRDefault="00F849A4">
            <w:pPr>
              <w:tabs>
                <w:tab w:val="left" w:pos="360"/>
              </w:tabs>
              <w:snapToGrid w:val="0"/>
              <w:spacing w:line="360" w:lineRule="auto"/>
              <w:outlineLvl w:val="1"/>
              <w:rPr>
                <w:b/>
                <w:sz w:val="24"/>
              </w:rPr>
            </w:pPr>
          </w:p>
        </w:tc>
        <w:tc>
          <w:tcPr>
            <w:tcW w:w="1270" w:type="dxa"/>
          </w:tcPr>
          <w:p w14:paraId="03EA9A45" w14:textId="77777777" w:rsidR="00F849A4" w:rsidRPr="0002618F" w:rsidRDefault="00F849A4">
            <w:pPr>
              <w:tabs>
                <w:tab w:val="left" w:pos="360"/>
              </w:tabs>
              <w:snapToGrid w:val="0"/>
              <w:spacing w:line="360" w:lineRule="auto"/>
              <w:outlineLvl w:val="1"/>
              <w:rPr>
                <w:b/>
                <w:sz w:val="24"/>
              </w:rPr>
            </w:pPr>
          </w:p>
        </w:tc>
      </w:tr>
      <w:tr w:rsidR="00F849A4" w:rsidRPr="0002618F" w14:paraId="15922FF6" w14:textId="77777777">
        <w:tc>
          <w:tcPr>
            <w:tcW w:w="846" w:type="dxa"/>
          </w:tcPr>
          <w:p w14:paraId="09B07FE1" w14:textId="77777777" w:rsidR="00F849A4" w:rsidRPr="0002618F" w:rsidRDefault="00000000">
            <w:pPr>
              <w:tabs>
                <w:tab w:val="left" w:pos="360"/>
              </w:tabs>
              <w:snapToGrid w:val="0"/>
              <w:spacing w:line="360" w:lineRule="auto"/>
              <w:outlineLvl w:val="1"/>
              <w:rPr>
                <w:b/>
                <w:sz w:val="24"/>
              </w:rPr>
            </w:pPr>
            <w:r w:rsidRPr="0002618F">
              <w:rPr>
                <w:rFonts w:hint="eastAsia"/>
                <w:b/>
                <w:sz w:val="24"/>
              </w:rPr>
              <w:t>2</w:t>
            </w:r>
          </w:p>
        </w:tc>
        <w:tc>
          <w:tcPr>
            <w:tcW w:w="2174" w:type="dxa"/>
          </w:tcPr>
          <w:p w14:paraId="53269C99" w14:textId="77777777" w:rsidR="00F849A4" w:rsidRPr="0002618F" w:rsidRDefault="00F849A4">
            <w:pPr>
              <w:tabs>
                <w:tab w:val="left" w:pos="360"/>
              </w:tabs>
              <w:snapToGrid w:val="0"/>
              <w:spacing w:line="360" w:lineRule="auto"/>
              <w:outlineLvl w:val="1"/>
              <w:rPr>
                <w:b/>
                <w:sz w:val="24"/>
              </w:rPr>
            </w:pPr>
          </w:p>
        </w:tc>
        <w:tc>
          <w:tcPr>
            <w:tcW w:w="1510" w:type="dxa"/>
          </w:tcPr>
          <w:p w14:paraId="0B528CD3" w14:textId="77777777" w:rsidR="00F849A4" w:rsidRPr="0002618F" w:rsidRDefault="00F849A4">
            <w:pPr>
              <w:tabs>
                <w:tab w:val="left" w:pos="360"/>
              </w:tabs>
              <w:snapToGrid w:val="0"/>
              <w:spacing w:line="360" w:lineRule="auto"/>
              <w:outlineLvl w:val="1"/>
              <w:rPr>
                <w:b/>
                <w:sz w:val="24"/>
              </w:rPr>
            </w:pPr>
          </w:p>
        </w:tc>
        <w:tc>
          <w:tcPr>
            <w:tcW w:w="1844" w:type="dxa"/>
          </w:tcPr>
          <w:p w14:paraId="78F13C10" w14:textId="77777777" w:rsidR="00F849A4" w:rsidRPr="0002618F" w:rsidRDefault="00F849A4">
            <w:pPr>
              <w:tabs>
                <w:tab w:val="left" w:pos="360"/>
              </w:tabs>
              <w:snapToGrid w:val="0"/>
              <w:spacing w:line="360" w:lineRule="auto"/>
              <w:outlineLvl w:val="1"/>
              <w:rPr>
                <w:b/>
                <w:sz w:val="24"/>
              </w:rPr>
            </w:pPr>
          </w:p>
        </w:tc>
        <w:tc>
          <w:tcPr>
            <w:tcW w:w="1418" w:type="dxa"/>
          </w:tcPr>
          <w:p w14:paraId="599A219B" w14:textId="77777777" w:rsidR="00F849A4" w:rsidRPr="0002618F" w:rsidRDefault="00F849A4">
            <w:pPr>
              <w:tabs>
                <w:tab w:val="left" w:pos="360"/>
              </w:tabs>
              <w:snapToGrid w:val="0"/>
              <w:spacing w:line="360" w:lineRule="auto"/>
              <w:outlineLvl w:val="1"/>
              <w:rPr>
                <w:b/>
                <w:sz w:val="24"/>
              </w:rPr>
            </w:pPr>
          </w:p>
        </w:tc>
        <w:tc>
          <w:tcPr>
            <w:tcW w:w="1270" w:type="dxa"/>
          </w:tcPr>
          <w:p w14:paraId="09081173" w14:textId="77777777" w:rsidR="00F849A4" w:rsidRPr="0002618F" w:rsidRDefault="00F849A4">
            <w:pPr>
              <w:tabs>
                <w:tab w:val="left" w:pos="360"/>
              </w:tabs>
              <w:snapToGrid w:val="0"/>
              <w:spacing w:line="360" w:lineRule="auto"/>
              <w:outlineLvl w:val="1"/>
              <w:rPr>
                <w:b/>
                <w:sz w:val="24"/>
              </w:rPr>
            </w:pPr>
          </w:p>
        </w:tc>
      </w:tr>
      <w:tr w:rsidR="00F849A4" w:rsidRPr="0002618F" w14:paraId="5C3F3483" w14:textId="77777777">
        <w:tc>
          <w:tcPr>
            <w:tcW w:w="846" w:type="dxa"/>
          </w:tcPr>
          <w:p w14:paraId="2446B946" w14:textId="77777777" w:rsidR="00F849A4" w:rsidRPr="0002618F" w:rsidRDefault="00000000">
            <w:pPr>
              <w:tabs>
                <w:tab w:val="left" w:pos="360"/>
              </w:tabs>
              <w:snapToGrid w:val="0"/>
              <w:spacing w:line="360" w:lineRule="auto"/>
              <w:outlineLvl w:val="1"/>
              <w:rPr>
                <w:b/>
                <w:sz w:val="24"/>
              </w:rPr>
            </w:pPr>
            <w:r w:rsidRPr="0002618F">
              <w:rPr>
                <w:rFonts w:hint="eastAsia"/>
                <w:b/>
                <w:sz w:val="24"/>
              </w:rPr>
              <w:t>3</w:t>
            </w:r>
          </w:p>
        </w:tc>
        <w:tc>
          <w:tcPr>
            <w:tcW w:w="2174" w:type="dxa"/>
          </w:tcPr>
          <w:p w14:paraId="483E8227" w14:textId="77777777" w:rsidR="00F849A4" w:rsidRPr="0002618F" w:rsidRDefault="00F849A4">
            <w:pPr>
              <w:tabs>
                <w:tab w:val="left" w:pos="360"/>
              </w:tabs>
              <w:snapToGrid w:val="0"/>
              <w:spacing w:line="360" w:lineRule="auto"/>
              <w:outlineLvl w:val="1"/>
              <w:rPr>
                <w:b/>
                <w:sz w:val="24"/>
              </w:rPr>
            </w:pPr>
          </w:p>
        </w:tc>
        <w:tc>
          <w:tcPr>
            <w:tcW w:w="1510" w:type="dxa"/>
          </w:tcPr>
          <w:p w14:paraId="2113F633" w14:textId="77777777" w:rsidR="00F849A4" w:rsidRPr="0002618F" w:rsidRDefault="00F849A4">
            <w:pPr>
              <w:tabs>
                <w:tab w:val="left" w:pos="360"/>
              </w:tabs>
              <w:snapToGrid w:val="0"/>
              <w:spacing w:line="360" w:lineRule="auto"/>
              <w:outlineLvl w:val="1"/>
              <w:rPr>
                <w:b/>
                <w:sz w:val="24"/>
              </w:rPr>
            </w:pPr>
          </w:p>
        </w:tc>
        <w:tc>
          <w:tcPr>
            <w:tcW w:w="1844" w:type="dxa"/>
          </w:tcPr>
          <w:p w14:paraId="15D8C8D0" w14:textId="77777777" w:rsidR="00F849A4" w:rsidRPr="0002618F" w:rsidRDefault="00F849A4">
            <w:pPr>
              <w:tabs>
                <w:tab w:val="left" w:pos="360"/>
              </w:tabs>
              <w:snapToGrid w:val="0"/>
              <w:spacing w:line="360" w:lineRule="auto"/>
              <w:outlineLvl w:val="1"/>
              <w:rPr>
                <w:b/>
                <w:sz w:val="24"/>
              </w:rPr>
            </w:pPr>
          </w:p>
        </w:tc>
        <w:tc>
          <w:tcPr>
            <w:tcW w:w="1418" w:type="dxa"/>
          </w:tcPr>
          <w:p w14:paraId="389C9593" w14:textId="77777777" w:rsidR="00F849A4" w:rsidRPr="0002618F" w:rsidRDefault="00F849A4">
            <w:pPr>
              <w:tabs>
                <w:tab w:val="left" w:pos="360"/>
              </w:tabs>
              <w:snapToGrid w:val="0"/>
              <w:spacing w:line="360" w:lineRule="auto"/>
              <w:outlineLvl w:val="1"/>
              <w:rPr>
                <w:b/>
                <w:sz w:val="24"/>
              </w:rPr>
            </w:pPr>
          </w:p>
        </w:tc>
        <w:tc>
          <w:tcPr>
            <w:tcW w:w="1270" w:type="dxa"/>
          </w:tcPr>
          <w:p w14:paraId="6A230337" w14:textId="77777777" w:rsidR="00F849A4" w:rsidRPr="0002618F" w:rsidRDefault="00F849A4">
            <w:pPr>
              <w:tabs>
                <w:tab w:val="left" w:pos="360"/>
              </w:tabs>
              <w:snapToGrid w:val="0"/>
              <w:spacing w:line="360" w:lineRule="auto"/>
              <w:outlineLvl w:val="1"/>
              <w:rPr>
                <w:b/>
                <w:sz w:val="24"/>
              </w:rPr>
            </w:pPr>
          </w:p>
        </w:tc>
      </w:tr>
      <w:tr w:rsidR="00F849A4" w:rsidRPr="0002618F" w14:paraId="44DA0028" w14:textId="77777777">
        <w:tc>
          <w:tcPr>
            <w:tcW w:w="846" w:type="dxa"/>
          </w:tcPr>
          <w:p w14:paraId="7FCE7621" w14:textId="77777777" w:rsidR="00F849A4" w:rsidRPr="0002618F" w:rsidRDefault="00000000">
            <w:pPr>
              <w:tabs>
                <w:tab w:val="left" w:pos="360"/>
              </w:tabs>
              <w:snapToGrid w:val="0"/>
              <w:spacing w:line="360" w:lineRule="auto"/>
              <w:outlineLvl w:val="1"/>
              <w:rPr>
                <w:b/>
                <w:sz w:val="24"/>
              </w:rPr>
            </w:pPr>
            <w:r w:rsidRPr="0002618F">
              <w:rPr>
                <w:rFonts w:hint="eastAsia"/>
                <w:b/>
                <w:sz w:val="24"/>
              </w:rPr>
              <w:t>4</w:t>
            </w:r>
          </w:p>
        </w:tc>
        <w:tc>
          <w:tcPr>
            <w:tcW w:w="2174" w:type="dxa"/>
          </w:tcPr>
          <w:p w14:paraId="2E96C973" w14:textId="77777777" w:rsidR="00F849A4" w:rsidRPr="0002618F" w:rsidRDefault="00F849A4">
            <w:pPr>
              <w:tabs>
                <w:tab w:val="left" w:pos="360"/>
              </w:tabs>
              <w:snapToGrid w:val="0"/>
              <w:spacing w:line="360" w:lineRule="auto"/>
              <w:outlineLvl w:val="1"/>
              <w:rPr>
                <w:b/>
                <w:sz w:val="24"/>
              </w:rPr>
            </w:pPr>
          </w:p>
        </w:tc>
        <w:tc>
          <w:tcPr>
            <w:tcW w:w="1510" w:type="dxa"/>
          </w:tcPr>
          <w:p w14:paraId="69BB052F" w14:textId="77777777" w:rsidR="00F849A4" w:rsidRPr="0002618F" w:rsidRDefault="00F849A4">
            <w:pPr>
              <w:tabs>
                <w:tab w:val="left" w:pos="360"/>
              </w:tabs>
              <w:snapToGrid w:val="0"/>
              <w:spacing w:line="360" w:lineRule="auto"/>
              <w:outlineLvl w:val="1"/>
              <w:rPr>
                <w:b/>
                <w:sz w:val="24"/>
              </w:rPr>
            </w:pPr>
          </w:p>
        </w:tc>
        <w:tc>
          <w:tcPr>
            <w:tcW w:w="1844" w:type="dxa"/>
          </w:tcPr>
          <w:p w14:paraId="46C2D60F" w14:textId="77777777" w:rsidR="00F849A4" w:rsidRPr="0002618F" w:rsidRDefault="00F849A4">
            <w:pPr>
              <w:tabs>
                <w:tab w:val="left" w:pos="360"/>
              </w:tabs>
              <w:snapToGrid w:val="0"/>
              <w:spacing w:line="360" w:lineRule="auto"/>
              <w:outlineLvl w:val="1"/>
              <w:rPr>
                <w:b/>
                <w:sz w:val="24"/>
              </w:rPr>
            </w:pPr>
          </w:p>
        </w:tc>
        <w:tc>
          <w:tcPr>
            <w:tcW w:w="1418" w:type="dxa"/>
          </w:tcPr>
          <w:p w14:paraId="3B9ACC33" w14:textId="77777777" w:rsidR="00F849A4" w:rsidRPr="0002618F" w:rsidRDefault="00F849A4">
            <w:pPr>
              <w:tabs>
                <w:tab w:val="left" w:pos="360"/>
              </w:tabs>
              <w:snapToGrid w:val="0"/>
              <w:spacing w:line="360" w:lineRule="auto"/>
              <w:outlineLvl w:val="1"/>
              <w:rPr>
                <w:b/>
                <w:sz w:val="24"/>
              </w:rPr>
            </w:pPr>
          </w:p>
        </w:tc>
        <w:tc>
          <w:tcPr>
            <w:tcW w:w="1270" w:type="dxa"/>
          </w:tcPr>
          <w:p w14:paraId="3C9896B2" w14:textId="77777777" w:rsidR="00F849A4" w:rsidRPr="0002618F" w:rsidRDefault="00F849A4">
            <w:pPr>
              <w:tabs>
                <w:tab w:val="left" w:pos="360"/>
              </w:tabs>
              <w:snapToGrid w:val="0"/>
              <w:spacing w:line="360" w:lineRule="auto"/>
              <w:outlineLvl w:val="1"/>
              <w:rPr>
                <w:b/>
                <w:sz w:val="24"/>
              </w:rPr>
            </w:pPr>
          </w:p>
        </w:tc>
      </w:tr>
      <w:tr w:rsidR="00F849A4" w:rsidRPr="0002618F" w14:paraId="35CCE4B0" w14:textId="77777777">
        <w:tc>
          <w:tcPr>
            <w:tcW w:w="846" w:type="dxa"/>
          </w:tcPr>
          <w:p w14:paraId="7A44E208" w14:textId="77777777" w:rsidR="00F849A4" w:rsidRPr="0002618F" w:rsidRDefault="00000000">
            <w:pPr>
              <w:tabs>
                <w:tab w:val="left" w:pos="360"/>
              </w:tabs>
              <w:snapToGrid w:val="0"/>
              <w:spacing w:line="360" w:lineRule="auto"/>
              <w:outlineLvl w:val="1"/>
              <w:rPr>
                <w:b/>
                <w:sz w:val="24"/>
              </w:rPr>
            </w:pPr>
            <w:r w:rsidRPr="0002618F">
              <w:rPr>
                <w:rFonts w:hint="eastAsia"/>
                <w:b/>
                <w:sz w:val="24"/>
              </w:rPr>
              <w:t>5</w:t>
            </w:r>
          </w:p>
        </w:tc>
        <w:tc>
          <w:tcPr>
            <w:tcW w:w="2174" w:type="dxa"/>
          </w:tcPr>
          <w:p w14:paraId="3FA05580" w14:textId="77777777" w:rsidR="00F849A4" w:rsidRPr="0002618F" w:rsidRDefault="00F849A4">
            <w:pPr>
              <w:tabs>
                <w:tab w:val="left" w:pos="360"/>
              </w:tabs>
              <w:snapToGrid w:val="0"/>
              <w:spacing w:line="360" w:lineRule="auto"/>
              <w:outlineLvl w:val="1"/>
              <w:rPr>
                <w:b/>
                <w:sz w:val="24"/>
              </w:rPr>
            </w:pPr>
          </w:p>
        </w:tc>
        <w:tc>
          <w:tcPr>
            <w:tcW w:w="1510" w:type="dxa"/>
          </w:tcPr>
          <w:p w14:paraId="04FCEE70" w14:textId="77777777" w:rsidR="00F849A4" w:rsidRPr="0002618F" w:rsidRDefault="00F849A4">
            <w:pPr>
              <w:tabs>
                <w:tab w:val="left" w:pos="360"/>
              </w:tabs>
              <w:snapToGrid w:val="0"/>
              <w:spacing w:line="360" w:lineRule="auto"/>
              <w:outlineLvl w:val="1"/>
              <w:rPr>
                <w:b/>
                <w:sz w:val="24"/>
              </w:rPr>
            </w:pPr>
          </w:p>
        </w:tc>
        <w:tc>
          <w:tcPr>
            <w:tcW w:w="1844" w:type="dxa"/>
          </w:tcPr>
          <w:p w14:paraId="7653F77B" w14:textId="77777777" w:rsidR="00F849A4" w:rsidRPr="0002618F" w:rsidRDefault="00F849A4">
            <w:pPr>
              <w:tabs>
                <w:tab w:val="left" w:pos="360"/>
              </w:tabs>
              <w:snapToGrid w:val="0"/>
              <w:spacing w:line="360" w:lineRule="auto"/>
              <w:outlineLvl w:val="1"/>
              <w:rPr>
                <w:b/>
                <w:sz w:val="24"/>
              </w:rPr>
            </w:pPr>
          </w:p>
        </w:tc>
        <w:tc>
          <w:tcPr>
            <w:tcW w:w="1418" w:type="dxa"/>
          </w:tcPr>
          <w:p w14:paraId="0E4A1DC0" w14:textId="77777777" w:rsidR="00F849A4" w:rsidRPr="0002618F" w:rsidRDefault="00F849A4">
            <w:pPr>
              <w:tabs>
                <w:tab w:val="left" w:pos="360"/>
              </w:tabs>
              <w:snapToGrid w:val="0"/>
              <w:spacing w:line="360" w:lineRule="auto"/>
              <w:outlineLvl w:val="1"/>
              <w:rPr>
                <w:b/>
                <w:sz w:val="24"/>
              </w:rPr>
            </w:pPr>
          </w:p>
        </w:tc>
        <w:tc>
          <w:tcPr>
            <w:tcW w:w="1270" w:type="dxa"/>
          </w:tcPr>
          <w:p w14:paraId="4C641029" w14:textId="77777777" w:rsidR="00F849A4" w:rsidRPr="0002618F" w:rsidRDefault="00F849A4">
            <w:pPr>
              <w:tabs>
                <w:tab w:val="left" w:pos="360"/>
              </w:tabs>
              <w:snapToGrid w:val="0"/>
              <w:spacing w:line="360" w:lineRule="auto"/>
              <w:outlineLvl w:val="1"/>
              <w:rPr>
                <w:b/>
                <w:sz w:val="24"/>
              </w:rPr>
            </w:pPr>
          </w:p>
        </w:tc>
      </w:tr>
      <w:tr w:rsidR="00F849A4" w:rsidRPr="0002618F" w14:paraId="7BF9CE0C" w14:textId="77777777">
        <w:tc>
          <w:tcPr>
            <w:tcW w:w="846" w:type="dxa"/>
          </w:tcPr>
          <w:p w14:paraId="04F664B2" w14:textId="77777777" w:rsidR="00F849A4" w:rsidRPr="0002618F" w:rsidRDefault="00000000">
            <w:pPr>
              <w:tabs>
                <w:tab w:val="left" w:pos="360"/>
              </w:tabs>
              <w:snapToGrid w:val="0"/>
              <w:spacing w:line="360" w:lineRule="auto"/>
              <w:outlineLvl w:val="1"/>
              <w:rPr>
                <w:b/>
                <w:sz w:val="24"/>
              </w:rPr>
            </w:pPr>
            <w:r w:rsidRPr="0002618F">
              <w:rPr>
                <w:rFonts w:hint="eastAsia"/>
                <w:b/>
                <w:sz w:val="24"/>
              </w:rPr>
              <w:t>……</w:t>
            </w:r>
          </w:p>
        </w:tc>
        <w:tc>
          <w:tcPr>
            <w:tcW w:w="2174" w:type="dxa"/>
          </w:tcPr>
          <w:p w14:paraId="7B81C48C" w14:textId="77777777" w:rsidR="00F849A4" w:rsidRPr="0002618F" w:rsidRDefault="00F849A4">
            <w:pPr>
              <w:tabs>
                <w:tab w:val="left" w:pos="360"/>
              </w:tabs>
              <w:snapToGrid w:val="0"/>
              <w:spacing w:line="360" w:lineRule="auto"/>
              <w:outlineLvl w:val="1"/>
              <w:rPr>
                <w:b/>
                <w:sz w:val="24"/>
              </w:rPr>
            </w:pPr>
          </w:p>
        </w:tc>
        <w:tc>
          <w:tcPr>
            <w:tcW w:w="1510" w:type="dxa"/>
          </w:tcPr>
          <w:p w14:paraId="3C5E1E6E" w14:textId="77777777" w:rsidR="00F849A4" w:rsidRPr="0002618F" w:rsidRDefault="00F849A4">
            <w:pPr>
              <w:tabs>
                <w:tab w:val="left" w:pos="360"/>
              </w:tabs>
              <w:snapToGrid w:val="0"/>
              <w:spacing w:line="360" w:lineRule="auto"/>
              <w:outlineLvl w:val="1"/>
              <w:rPr>
                <w:b/>
                <w:sz w:val="24"/>
              </w:rPr>
            </w:pPr>
          </w:p>
        </w:tc>
        <w:tc>
          <w:tcPr>
            <w:tcW w:w="1844" w:type="dxa"/>
          </w:tcPr>
          <w:p w14:paraId="01C22746" w14:textId="77777777" w:rsidR="00F849A4" w:rsidRPr="0002618F" w:rsidRDefault="00F849A4">
            <w:pPr>
              <w:tabs>
                <w:tab w:val="left" w:pos="360"/>
              </w:tabs>
              <w:snapToGrid w:val="0"/>
              <w:spacing w:line="360" w:lineRule="auto"/>
              <w:outlineLvl w:val="1"/>
              <w:rPr>
                <w:b/>
                <w:sz w:val="24"/>
              </w:rPr>
            </w:pPr>
          </w:p>
        </w:tc>
        <w:tc>
          <w:tcPr>
            <w:tcW w:w="1418" w:type="dxa"/>
          </w:tcPr>
          <w:p w14:paraId="10695C95" w14:textId="77777777" w:rsidR="00F849A4" w:rsidRPr="0002618F" w:rsidRDefault="00F849A4">
            <w:pPr>
              <w:tabs>
                <w:tab w:val="left" w:pos="360"/>
              </w:tabs>
              <w:snapToGrid w:val="0"/>
              <w:spacing w:line="360" w:lineRule="auto"/>
              <w:outlineLvl w:val="1"/>
              <w:rPr>
                <w:b/>
                <w:sz w:val="24"/>
              </w:rPr>
            </w:pPr>
          </w:p>
        </w:tc>
        <w:tc>
          <w:tcPr>
            <w:tcW w:w="1270" w:type="dxa"/>
          </w:tcPr>
          <w:p w14:paraId="351183CB" w14:textId="77777777" w:rsidR="00F849A4" w:rsidRPr="0002618F" w:rsidRDefault="00F849A4">
            <w:pPr>
              <w:tabs>
                <w:tab w:val="left" w:pos="360"/>
              </w:tabs>
              <w:snapToGrid w:val="0"/>
              <w:spacing w:line="360" w:lineRule="auto"/>
              <w:outlineLvl w:val="1"/>
              <w:rPr>
                <w:b/>
                <w:sz w:val="24"/>
              </w:rPr>
            </w:pPr>
          </w:p>
        </w:tc>
      </w:tr>
    </w:tbl>
    <w:p w14:paraId="4CA5E253" w14:textId="77777777" w:rsidR="00F849A4" w:rsidRPr="0002618F" w:rsidRDefault="00000000">
      <w:pPr>
        <w:pStyle w:val="1f9"/>
        <w:rPr>
          <w:rFonts w:ascii="宋体" w:hAnsi="宋体" w:cs="宋体" w:hint="eastAsia"/>
          <w:szCs w:val="21"/>
        </w:rPr>
      </w:pPr>
      <w:r w:rsidRPr="0002618F">
        <w:rPr>
          <w:rFonts w:ascii="宋体" w:hAnsi="宋体" w:cs="宋体" w:hint="eastAsia"/>
          <w:szCs w:val="21"/>
        </w:rPr>
        <w:t>备注：</w:t>
      </w:r>
    </w:p>
    <w:p w14:paraId="5EF2490B" w14:textId="77777777" w:rsidR="00F849A4" w:rsidRPr="0002618F" w:rsidRDefault="00000000">
      <w:pPr>
        <w:numPr>
          <w:ilvl w:val="0"/>
          <w:numId w:val="33"/>
        </w:numPr>
        <w:tabs>
          <w:tab w:val="left" w:pos="360"/>
        </w:tabs>
        <w:snapToGrid w:val="0"/>
        <w:spacing w:line="360" w:lineRule="auto"/>
        <w:outlineLvl w:val="1"/>
        <w:rPr>
          <w:bCs/>
          <w:sz w:val="18"/>
          <w:szCs w:val="18"/>
        </w:rPr>
      </w:pPr>
      <w:r w:rsidRPr="0002618F">
        <w:rPr>
          <w:bCs/>
          <w:sz w:val="18"/>
          <w:szCs w:val="18"/>
        </w:rPr>
        <w:t>本表格仅供参考，可自拟格式。</w:t>
      </w:r>
    </w:p>
    <w:p w14:paraId="45E2395A" w14:textId="77777777" w:rsidR="00F849A4" w:rsidRPr="0002618F" w:rsidRDefault="00000000">
      <w:pPr>
        <w:numPr>
          <w:ilvl w:val="0"/>
          <w:numId w:val="33"/>
        </w:numPr>
        <w:tabs>
          <w:tab w:val="left" w:pos="360"/>
        </w:tabs>
        <w:snapToGrid w:val="0"/>
        <w:spacing w:line="360" w:lineRule="auto"/>
        <w:outlineLvl w:val="1"/>
        <w:rPr>
          <w:bCs/>
          <w:sz w:val="18"/>
          <w:szCs w:val="18"/>
        </w:rPr>
      </w:pPr>
      <w:r w:rsidRPr="0002618F">
        <w:rPr>
          <w:rFonts w:hint="eastAsia"/>
          <w:bCs/>
          <w:sz w:val="18"/>
          <w:szCs w:val="18"/>
        </w:rPr>
        <w:t>需提供合同关键页（包括但不限于封面、工作内容、合同金额、签订时间、盖章或签字等）复印件并加盖供应商公章，未提供不得分。</w:t>
      </w:r>
    </w:p>
    <w:p w14:paraId="0ADF33EC" w14:textId="77777777" w:rsidR="00F849A4" w:rsidRPr="0002618F" w:rsidRDefault="00000000">
      <w:pPr>
        <w:tabs>
          <w:tab w:val="left" w:pos="360"/>
        </w:tabs>
        <w:snapToGrid w:val="0"/>
        <w:spacing w:line="360" w:lineRule="auto"/>
        <w:outlineLvl w:val="1"/>
        <w:rPr>
          <w:sz w:val="24"/>
        </w:rPr>
      </w:pPr>
      <w:r w:rsidRPr="0002618F">
        <w:rPr>
          <w:sz w:val="24"/>
          <w:szCs w:val="20"/>
        </w:rPr>
        <w:br w:type="page"/>
      </w:r>
      <w:bookmarkStart w:id="2743" w:name="_Toc198195140"/>
      <w:r w:rsidRPr="0002618F">
        <w:rPr>
          <w:sz w:val="24"/>
        </w:rPr>
        <w:lastRenderedPageBreak/>
        <w:t>1</w:t>
      </w:r>
      <w:r w:rsidRPr="0002618F">
        <w:rPr>
          <w:rFonts w:hint="eastAsia"/>
          <w:sz w:val="24"/>
        </w:rPr>
        <w:t>3</w:t>
      </w:r>
      <w:r w:rsidRPr="0002618F">
        <w:rPr>
          <w:sz w:val="24"/>
        </w:rPr>
        <w:t xml:space="preserve">  </w:t>
      </w:r>
      <w:r w:rsidRPr="0002618F">
        <w:rPr>
          <w:sz w:val="24"/>
        </w:rPr>
        <w:t>最后报价一览表（实质性格式，磋商后提交）</w:t>
      </w:r>
      <w:bookmarkEnd w:id="2743"/>
    </w:p>
    <w:p w14:paraId="2FD78C73" w14:textId="77777777" w:rsidR="00F849A4" w:rsidRPr="0002618F" w:rsidRDefault="00F849A4">
      <w:pPr>
        <w:widowControl/>
        <w:spacing w:line="360" w:lineRule="auto"/>
        <w:jc w:val="left"/>
        <w:rPr>
          <w:kern w:val="0"/>
          <w:sz w:val="24"/>
          <w:szCs w:val="20"/>
        </w:rPr>
      </w:pPr>
    </w:p>
    <w:p w14:paraId="7B33D597" w14:textId="77777777" w:rsidR="00F849A4" w:rsidRPr="0002618F" w:rsidRDefault="00000000">
      <w:pPr>
        <w:spacing w:line="360" w:lineRule="auto"/>
        <w:ind w:firstLine="720"/>
        <w:jc w:val="center"/>
        <w:rPr>
          <w:b/>
          <w:sz w:val="36"/>
          <w:szCs w:val="36"/>
        </w:rPr>
      </w:pPr>
      <w:r w:rsidRPr="0002618F">
        <w:rPr>
          <w:rFonts w:hint="eastAsia"/>
          <w:b/>
          <w:sz w:val="36"/>
          <w:szCs w:val="36"/>
        </w:rPr>
        <w:t>最后报价一览表</w:t>
      </w:r>
    </w:p>
    <w:p w14:paraId="0E95FC71" w14:textId="77777777" w:rsidR="00F849A4" w:rsidRPr="0002618F" w:rsidRDefault="00F849A4">
      <w:pPr>
        <w:tabs>
          <w:tab w:val="left" w:pos="1800"/>
          <w:tab w:val="left" w:pos="5580"/>
        </w:tabs>
        <w:spacing w:line="360" w:lineRule="auto"/>
        <w:jc w:val="left"/>
        <w:rPr>
          <w:sz w:val="24"/>
        </w:rPr>
      </w:pPr>
    </w:p>
    <w:p w14:paraId="2B0234D2" w14:textId="77777777" w:rsidR="00F849A4" w:rsidRPr="0002618F" w:rsidRDefault="00000000">
      <w:pPr>
        <w:tabs>
          <w:tab w:val="left" w:pos="1800"/>
          <w:tab w:val="left" w:pos="5580"/>
        </w:tabs>
        <w:spacing w:line="360" w:lineRule="auto"/>
        <w:ind w:firstLineChars="150" w:firstLine="360"/>
        <w:jc w:val="left"/>
        <w:rPr>
          <w:sz w:val="24"/>
        </w:rPr>
      </w:pPr>
      <w:r w:rsidRPr="0002618F">
        <w:rPr>
          <w:sz w:val="24"/>
        </w:rPr>
        <w:t>项目编号</w:t>
      </w:r>
      <w:r w:rsidRPr="0002618F">
        <w:rPr>
          <w:sz w:val="24"/>
        </w:rPr>
        <w:t>/</w:t>
      </w:r>
      <w:r w:rsidRPr="0002618F">
        <w:rPr>
          <w:sz w:val="24"/>
        </w:rPr>
        <w:t>包号：</w:t>
      </w:r>
      <w:r w:rsidRPr="0002618F">
        <w:rPr>
          <w:sz w:val="24"/>
        </w:rPr>
        <w:t xml:space="preserve">_______________     </w:t>
      </w:r>
      <w:r w:rsidRPr="0002618F">
        <w:rPr>
          <w:sz w:val="24"/>
        </w:rPr>
        <w:t>项目名称：</w:t>
      </w:r>
      <w:r w:rsidRPr="0002618F">
        <w:rPr>
          <w:sz w:val="24"/>
        </w:rPr>
        <w:t>_______________</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2717"/>
        <w:gridCol w:w="2018"/>
        <w:gridCol w:w="1797"/>
        <w:gridCol w:w="1717"/>
      </w:tblGrid>
      <w:tr w:rsidR="00F849A4" w:rsidRPr="0002618F" w14:paraId="47C95067" w14:textId="77777777">
        <w:trPr>
          <w:trHeight w:val="531"/>
          <w:jc w:val="center"/>
        </w:trPr>
        <w:tc>
          <w:tcPr>
            <w:tcW w:w="446" w:type="pct"/>
            <w:vMerge w:val="restart"/>
            <w:vAlign w:val="center"/>
          </w:tcPr>
          <w:p w14:paraId="0EB137DB" w14:textId="77777777" w:rsidR="00F849A4" w:rsidRPr="0002618F" w:rsidRDefault="00000000">
            <w:pPr>
              <w:tabs>
                <w:tab w:val="left" w:pos="5580"/>
              </w:tabs>
              <w:spacing w:line="360" w:lineRule="auto"/>
              <w:jc w:val="center"/>
              <w:rPr>
                <w:b/>
                <w:sz w:val="24"/>
              </w:rPr>
            </w:pPr>
            <w:r w:rsidRPr="0002618F">
              <w:rPr>
                <w:b/>
                <w:sz w:val="24"/>
              </w:rPr>
              <w:t>序号</w:t>
            </w:r>
          </w:p>
        </w:tc>
        <w:tc>
          <w:tcPr>
            <w:tcW w:w="1498" w:type="pct"/>
            <w:vMerge w:val="restart"/>
            <w:vAlign w:val="center"/>
          </w:tcPr>
          <w:p w14:paraId="3FB87EB0" w14:textId="77777777" w:rsidR="00F849A4" w:rsidRPr="0002618F" w:rsidRDefault="00000000">
            <w:pPr>
              <w:tabs>
                <w:tab w:val="left" w:pos="5580"/>
              </w:tabs>
              <w:spacing w:line="360" w:lineRule="auto"/>
              <w:jc w:val="center"/>
              <w:rPr>
                <w:b/>
                <w:sz w:val="24"/>
              </w:rPr>
            </w:pPr>
            <w:r w:rsidRPr="0002618F">
              <w:rPr>
                <w:b/>
                <w:sz w:val="24"/>
              </w:rPr>
              <w:t>供应商名称</w:t>
            </w:r>
          </w:p>
        </w:tc>
        <w:tc>
          <w:tcPr>
            <w:tcW w:w="2106" w:type="pct"/>
            <w:gridSpan w:val="2"/>
            <w:vAlign w:val="center"/>
          </w:tcPr>
          <w:p w14:paraId="23E0ED45" w14:textId="77777777" w:rsidR="00F849A4" w:rsidRPr="0002618F" w:rsidRDefault="00000000">
            <w:pPr>
              <w:tabs>
                <w:tab w:val="left" w:pos="5580"/>
              </w:tabs>
              <w:spacing w:line="360" w:lineRule="auto"/>
              <w:jc w:val="center"/>
              <w:rPr>
                <w:b/>
                <w:sz w:val="24"/>
              </w:rPr>
            </w:pPr>
            <w:r w:rsidRPr="0002618F">
              <w:rPr>
                <w:b/>
                <w:sz w:val="24"/>
              </w:rPr>
              <w:t>最后报价</w:t>
            </w:r>
            <w:r w:rsidRPr="0002618F">
              <w:rPr>
                <w:rFonts w:hint="eastAsia"/>
                <w:b/>
                <w:sz w:val="24"/>
              </w:rPr>
              <w:t>（人民币：元）</w:t>
            </w:r>
          </w:p>
        </w:tc>
        <w:tc>
          <w:tcPr>
            <w:tcW w:w="948" w:type="pct"/>
            <w:vMerge w:val="restart"/>
            <w:vAlign w:val="center"/>
          </w:tcPr>
          <w:p w14:paraId="70DC2020" w14:textId="77777777" w:rsidR="00F849A4" w:rsidRPr="0002618F" w:rsidRDefault="00000000">
            <w:pPr>
              <w:tabs>
                <w:tab w:val="left" w:pos="5580"/>
              </w:tabs>
              <w:spacing w:line="360" w:lineRule="auto"/>
              <w:jc w:val="center"/>
              <w:rPr>
                <w:b/>
                <w:sz w:val="24"/>
              </w:rPr>
            </w:pPr>
            <w:r w:rsidRPr="0002618F">
              <w:rPr>
                <w:rFonts w:hint="eastAsia"/>
                <w:b/>
                <w:sz w:val="24"/>
              </w:rPr>
              <w:t>工期</w:t>
            </w:r>
          </w:p>
        </w:tc>
      </w:tr>
      <w:tr w:rsidR="00F849A4" w:rsidRPr="0002618F" w14:paraId="1BFA5A54" w14:textId="77777777">
        <w:trPr>
          <w:trHeight w:val="674"/>
          <w:jc w:val="center"/>
        </w:trPr>
        <w:tc>
          <w:tcPr>
            <w:tcW w:w="446" w:type="pct"/>
            <w:vMerge/>
            <w:vAlign w:val="center"/>
          </w:tcPr>
          <w:p w14:paraId="111E6519" w14:textId="77777777" w:rsidR="00F849A4" w:rsidRPr="0002618F" w:rsidRDefault="00F849A4">
            <w:pPr>
              <w:tabs>
                <w:tab w:val="left" w:pos="5580"/>
              </w:tabs>
              <w:spacing w:line="360" w:lineRule="auto"/>
              <w:jc w:val="center"/>
              <w:rPr>
                <w:sz w:val="24"/>
              </w:rPr>
            </w:pPr>
          </w:p>
        </w:tc>
        <w:tc>
          <w:tcPr>
            <w:tcW w:w="1498" w:type="pct"/>
            <w:vMerge/>
            <w:vAlign w:val="center"/>
          </w:tcPr>
          <w:p w14:paraId="56193637" w14:textId="77777777" w:rsidR="00F849A4" w:rsidRPr="0002618F" w:rsidRDefault="00F849A4">
            <w:pPr>
              <w:tabs>
                <w:tab w:val="left" w:pos="5580"/>
              </w:tabs>
              <w:spacing w:line="360" w:lineRule="auto"/>
              <w:jc w:val="center"/>
              <w:rPr>
                <w:sz w:val="24"/>
              </w:rPr>
            </w:pPr>
          </w:p>
        </w:tc>
        <w:tc>
          <w:tcPr>
            <w:tcW w:w="1114" w:type="pct"/>
            <w:vAlign w:val="center"/>
          </w:tcPr>
          <w:p w14:paraId="2041B66C" w14:textId="77777777" w:rsidR="00F849A4" w:rsidRPr="0002618F" w:rsidRDefault="00000000">
            <w:pPr>
              <w:tabs>
                <w:tab w:val="left" w:pos="5580"/>
              </w:tabs>
              <w:spacing w:line="360" w:lineRule="auto"/>
              <w:jc w:val="center"/>
              <w:rPr>
                <w:b/>
                <w:sz w:val="24"/>
              </w:rPr>
            </w:pPr>
            <w:r w:rsidRPr="0002618F">
              <w:rPr>
                <w:b/>
                <w:sz w:val="24"/>
              </w:rPr>
              <w:t>大写</w:t>
            </w:r>
          </w:p>
        </w:tc>
        <w:tc>
          <w:tcPr>
            <w:tcW w:w="992" w:type="pct"/>
            <w:vAlign w:val="center"/>
          </w:tcPr>
          <w:p w14:paraId="140009EE" w14:textId="77777777" w:rsidR="00F849A4" w:rsidRPr="0002618F" w:rsidRDefault="00000000">
            <w:pPr>
              <w:tabs>
                <w:tab w:val="left" w:pos="5580"/>
              </w:tabs>
              <w:spacing w:line="360" w:lineRule="auto"/>
              <w:jc w:val="center"/>
              <w:rPr>
                <w:b/>
                <w:sz w:val="24"/>
              </w:rPr>
            </w:pPr>
            <w:r w:rsidRPr="0002618F">
              <w:rPr>
                <w:b/>
                <w:sz w:val="24"/>
              </w:rPr>
              <w:t>小写</w:t>
            </w:r>
          </w:p>
        </w:tc>
        <w:tc>
          <w:tcPr>
            <w:tcW w:w="948" w:type="pct"/>
            <w:vMerge/>
            <w:vAlign w:val="center"/>
          </w:tcPr>
          <w:p w14:paraId="6089A7E1" w14:textId="77777777" w:rsidR="00F849A4" w:rsidRPr="0002618F" w:rsidRDefault="00F849A4">
            <w:pPr>
              <w:tabs>
                <w:tab w:val="left" w:pos="5580"/>
              </w:tabs>
              <w:spacing w:line="360" w:lineRule="auto"/>
              <w:ind w:firstLine="482"/>
              <w:jc w:val="center"/>
              <w:rPr>
                <w:b/>
                <w:sz w:val="24"/>
              </w:rPr>
            </w:pPr>
          </w:p>
        </w:tc>
      </w:tr>
      <w:tr w:rsidR="00F849A4" w:rsidRPr="0002618F" w14:paraId="0725D06D" w14:textId="77777777">
        <w:trPr>
          <w:trHeight w:val="976"/>
          <w:jc w:val="center"/>
        </w:trPr>
        <w:tc>
          <w:tcPr>
            <w:tcW w:w="446" w:type="pct"/>
            <w:vAlign w:val="center"/>
          </w:tcPr>
          <w:p w14:paraId="6E67F818" w14:textId="77777777" w:rsidR="00F849A4" w:rsidRPr="0002618F" w:rsidRDefault="00F849A4">
            <w:pPr>
              <w:tabs>
                <w:tab w:val="left" w:pos="5580"/>
              </w:tabs>
              <w:spacing w:line="360" w:lineRule="auto"/>
              <w:jc w:val="center"/>
              <w:rPr>
                <w:sz w:val="24"/>
              </w:rPr>
            </w:pPr>
          </w:p>
        </w:tc>
        <w:tc>
          <w:tcPr>
            <w:tcW w:w="1498" w:type="pct"/>
            <w:vAlign w:val="center"/>
          </w:tcPr>
          <w:p w14:paraId="25A597AC" w14:textId="77777777" w:rsidR="00F849A4" w:rsidRPr="0002618F" w:rsidRDefault="00F849A4">
            <w:pPr>
              <w:tabs>
                <w:tab w:val="left" w:pos="5580"/>
              </w:tabs>
              <w:spacing w:line="360" w:lineRule="auto"/>
              <w:jc w:val="center"/>
              <w:rPr>
                <w:sz w:val="24"/>
              </w:rPr>
            </w:pPr>
          </w:p>
        </w:tc>
        <w:tc>
          <w:tcPr>
            <w:tcW w:w="1114" w:type="pct"/>
            <w:vAlign w:val="center"/>
          </w:tcPr>
          <w:p w14:paraId="5CB86B23" w14:textId="77777777" w:rsidR="00F849A4" w:rsidRPr="0002618F" w:rsidRDefault="00F849A4">
            <w:pPr>
              <w:tabs>
                <w:tab w:val="left" w:pos="5580"/>
              </w:tabs>
              <w:spacing w:line="360" w:lineRule="auto"/>
              <w:jc w:val="center"/>
              <w:rPr>
                <w:sz w:val="24"/>
              </w:rPr>
            </w:pPr>
          </w:p>
        </w:tc>
        <w:tc>
          <w:tcPr>
            <w:tcW w:w="992" w:type="pct"/>
            <w:vAlign w:val="center"/>
          </w:tcPr>
          <w:p w14:paraId="29F30CC3" w14:textId="77777777" w:rsidR="00F849A4" w:rsidRPr="0002618F" w:rsidRDefault="00F849A4">
            <w:pPr>
              <w:tabs>
                <w:tab w:val="left" w:pos="5580"/>
              </w:tabs>
              <w:spacing w:line="360" w:lineRule="auto"/>
              <w:jc w:val="center"/>
              <w:rPr>
                <w:sz w:val="24"/>
              </w:rPr>
            </w:pPr>
          </w:p>
        </w:tc>
        <w:tc>
          <w:tcPr>
            <w:tcW w:w="948" w:type="pct"/>
            <w:vAlign w:val="center"/>
          </w:tcPr>
          <w:p w14:paraId="6C3D4FA8" w14:textId="77777777" w:rsidR="00F849A4" w:rsidRPr="0002618F" w:rsidRDefault="00F849A4">
            <w:pPr>
              <w:tabs>
                <w:tab w:val="left" w:pos="5580"/>
              </w:tabs>
              <w:spacing w:line="360" w:lineRule="auto"/>
              <w:jc w:val="center"/>
              <w:rPr>
                <w:sz w:val="24"/>
              </w:rPr>
            </w:pPr>
          </w:p>
        </w:tc>
      </w:tr>
    </w:tbl>
    <w:p w14:paraId="50B9AAC1" w14:textId="77777777" w:rsidR="00F849A4" w:rsidRPr="0002618F" w:rsidRDefault="00F849A4">
      <w:pPr>
        <w:autoSpaceDE w:val="0"/>
        <w:autoSpaceDN w:val="0"/>
        <w:adjustRightInd w:val="0"/>
        <w:spacing w:line="360" w:lineRule="auto"/>
        <w:jc w:val="left"/>
        <w:rPr>
          <w:kern w:val="0"/>
          <w:sz w:val="24"/>
        </w:rPr>
      </w:pPr>
    </w:p>
    <w:p w14:paraId="7DD8A10D" w14:textId="77777777" w:rsidR="00F849A4" w:rsidRPr="0002618F" w:rsidRDefault="00000000">
      <w:pPr>
        <w:autoSpaceDE w:val="0"/>
        <w:autoSpaceDN w:val="0"/>
        <w:adjustRightInd w:val="0"/>
        <w:spacing w:line="360" w:lineRule="auto"/>
        <w:jc w:val="left"/>
        <w:rPr>
          <w:sz w:val="24"/>
          <w:szCs w:val="20"/>
        </w:rPr>
      </w:pPr>
      <w:r w:rsidRPr="0002618F">
        <w:rPr>
          <w:kern w:val="0"/>
          <w:sz w:val="24"/>
        </w:rPr>
        <w:t>注：</w:t>
      </w:r>
      <w:r w:rsidRPr="0002618F">
        <w:rPr>
          <w:kern w:val="0"/>
          <w:sz w:val="24"/>
        </w:rPr>
        <w:t>1</w:t>
      </w:r>
      <w:r w:rsidRPr="0002618F">
        <w:rPr>
          <w:sz w:val="24"/>
          <w:szCs w:val="20"/>
        </w:rPr>
        <w:t>.</w:t>
      </w:r>
      <w:r w:rsidRPr="0002618F">
        <w:rPr>
          <w:sz w:val="24"/>
          <w:szCs w:val="20"/>
        </w:rPr>
        <w:t>此表中，每包的报价应和《最后分项报价表》中的总价相一致。</w:t>
      </w:r>
    </w:p>
    <w:p w14:paraId="7AA761FC" w14:textId="77777777" w:rsidR="00F849A4" w:rsidRPr="0002618F" w:rsidRDefault="00000000">
      <w:pPr>
        <w:tabs>
          <w:tab w:val="left" w:pos="5580"/>
        </w:tabs>
        <w:spacing w:line="360" w:lineRule="auto"/>
        <w:ind w:firstLineChars="200" w:firstLine="480"/>
        <w:rPr>
          <w:sz w:val="24"/>
          <w:szCs w:val="20"/>
        </w:rPr>
      </w:pPr>
      <w:r w:rsidRPr="0002618F">
        <w:rPr>
          <w:sz w:val="24"/>
          <w:szCs w:val="20"/>
        </w:rPr>
        <w:t>2.</w:t>
      </w:r>
      <w:r w:rsidRPr="0002618F">
        <w:rPr>
          <w:sz w:val="24"/>
          <w:szCs w:val="20"/>
        </w:rPr>
        <w:t>本表必须按包分别填写。</w:t>
      </w:r>
    </w:p>
    <w:p w14:paraId="026700E7" w14:textId="77777777" w:rsidR="00F849A4" w:rsidRPr="0002618F" w:rsidRDefault="00000000">
      <w:pPr>
        <w:tabs>
          <w:tab w:val="left" w:pos="5580"/>
        </w:tabs>
        <w:spacing w:line="360" w:lineRule="auto"/>
        <w:ind w:firstLineChars="200" w:firstLine="480"/>
        <w:rPr>
          <w:sz w:val="24"/>
          <w:szCs w:val="20"/>
        </w:rPr>
      </w:pPr>
      <w:r w:rsidRPr="0002618F">
        <w:rPr>
          <w:rFonts w:hint="eastAsia"/>
          <w:sz w:val="24"/>
          <w:szCs w:val="20"/>
        </w:rPr>
        <w:t>3.</w:t>
      </w:r>
      <w:r w:rsidRPr="0002618F">
        <w:rPr>
          <w:rFonts w:hint="eastAsia"/>
          <w:sz w:val="24"/>
          <w:szCs w:val="20"/>
        </w:rPr>
        <w:t>此表无需在响应文件中提交，磋商后供应商按磋商小组要求提交。</w:t>
      </w:r>
    </w:p>
    <w:p w14:paraId="3278ACF7" w14:textId="77777777" w:rsidR="00F849A4" w:rsidRPr="0002618F" w:rsidRDefault="00F849A4">
      <w:pPr>
        <w:tabs>
          <w:tab w:val="left" w:pos="5580"/>
        </w:tabs>
        <w:spacing w:line="360" w:lineRule="auto"/>
        <w:ind w:firstLineChars="200" w:firstLine="480"/>
        <w:rPr>
          <w:sz w:val="24"/>
        </w:rPr>
      </w:pPr>
    </w:p>
    <w:p w14:paraId="3D2DAA1C" w14:textId="77777777" w:rsidR="00F849A4" w:rsidRPr="0002618F" w:rsidRDefault="00F849A4">
      <w:pPr>
        <w:tabs>
          <w:tab w:val="left" w:pos="5580"/>
        </w:tabs>
        <w:spacing w:line="360" w:lineRule="auto"/>
        <w:ind w:firstLineChars="200" w:firstLine="480"/>
        <w:rPr>
          <w:sz w:val="24"/>
        </w:rPr>
      </w:pPr>
    </w:p>
    <w:p w14:paraId="4084BA7F" w14:textId="77777777" w:rsidR="00F849A4" w:rsidRPr="0002618F" w:rsidRDefault="00F849A4">
      <w:pPr>
        <w:tabs>
          <w:tab w:val="left" w:pos="5580"/>
        </w:tabs>
        <w:spacing w:line="360" w:lineRule="auto"/>
        <w:ind w:firstLineChars="200" w:firstLine="480"/>
        <w:rPr>
          <w:sz w:val="24"/>
          <w:szCs w:val="20"/>
        </w:rPr>
      </w:pPr>
    </w:p>
    <w:p w14:paraId="449A573D" w14:textId="77777777" w:rsidR="00F849A4" w:rsidRPr="0002618F" w:rsidRDefault="00F849A4">
      <w:pPr>
        <w:autoSpaceDE w:val="0"/>
        <w:autoSpaceDN w:val="0"/>
        <w:adjustRightInd w:val="0"/>
        <w:snapToGrid w:val="0"/>
        <w:spacing w:before="25" w:after="25" w:line="360" w:lineRule="auto"/>
        <w:rPr>
          <w:sz w:val="24"/>
          <w:lang w:val="zh-CN"/>
        </w:rPr>
      </w:pPr>
    </w:p>
    <w:p w14:paraId="70119747"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lang w:val="zh-CN"/>
        </w:rPr>
        <w:t xml:space="preserve">      </w:t>
      </w:r>
    </w:p>
    <w:p w14:paraId="6DE560A6" w14:textId="77777777" w:rsidR="00F849A4" w:rsidRPr="0002618F" w:rsidRDefault="00000000">
      <w:pPr>
        <w:autoSpaceDE w:val="0"/>
        <w:autoSpaceDN w:val="0"/>
        <w:adjustRightInd w:val="0"/>
        <w:snapToGrid w:val="0"/>
        <w:spacing w:before="25" w:after="25" w:line="360" w:lineRule="auto"/>
        <w:rPr>
          <w:sz w:val="24"/>
          <w:lang w:val="zh-CN"/>
        </w:rPr>
      </w:pPr>
      <w:r w:rsidRPr="0002618F">
        <w:rPr>
          <w:sz w:val="24"/>
        </w:rPr>
        <w:t>供应商授权代表签字（或加盖供应商公章）</w:t>
      </w:r>
      <w:r w:rsidRPr="0002618F">
        <w:rPr>
          <w:sz w:val="24"/>
          <w:lang w:val="zh-CN"/>
        </w:rPr>
        <w:t>：</w:t>
      </w:r>
      <w:r w:rsidRPr="0002618F">
        <w:rPr>
          <w:sz w:val="24"/>
          <w:lang w:val="zh-CN"/>
        </w:rPr>
        <w:t xml:space="preserve">___________ </w:t>
      </w:r>
    </w:p>
    <w:p w14:paraId="13B9A2D7" w14:textId="77777777" w:rsidR="00F849A4" w:rsidRPr="0002618F" w:rsidRDefault="00000000">
      <w:pPr>
        <w:widowControl/>
        <w:spacing w:line="360" w:lineRule="auto"/>
        <w:jc w:val="left"/>
        <w:rPr>
          <w:sz w:val="24"/>
          <w:szCs w:val="20"/>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53A8C02F" w14:textId="77777777" w:rsidR="00F849A4" w:rsidRPr="0002618F" w:rsidRDefault="00F849A4">
      <w:pPr>
        <w:widowControl/>
        <w:spacing w:line="360" w:lineRule="auto"/>
        <w:jc w:val="left"/>
        <w:rPr>
          <w:sz w:val="24"/>
          <w:szCs w:val="20"/>
        </w:rPr>
      </w:pPr>
    </w:p>
    <w:p w14:paraId="0BE1C01E" w14:textId="77777777" w:rsidR="00F849A4" w:rsidRPr="0002618F" w:rsidRDefault="00F849A4">
      <w:pPr>
        <w:widowControl/>
        <w:spacing w:line="360" w:lineRule="auto"/>
        <w:jc w:val="left"/>
        <w:rPr>
          <w:sz w:val="24"/>
          <w:szCs w:val="20"/>
        </w:rPr>
      </w:pPr>
    </w:p>
    <w:p w14:paraId="6E93E7BB" w14:textId="77777777" w:rsidR="00F849A4" w:rsidRPr="0002618F" w:rsidRDefault="00F849A4">
      <w:pPr>
        <w:widowControl/>
        <w:spacing w:line="360" w:lineRule="auto"/>
        <w:jc w:val="left"/>
        <w:rPr>
          <w:sz w:val="24"/>
          <w:szCs w:val="20"/>
        </w:rPr>
      </w:pPr>
    </w:p>
    <w:p w14:paraId="3B2DF0E9" w14:textId="77777777" w:rsidR="00F849A4" w:rsidRPr="0002618F" w:rsidRDefault="00F849A4">
      <w:pPr>
        <w:widowControl/>
        <w:spacing w:line="360" w:lineRule="auto"/>
        <w:jc w:val="left"/>
        <w:rPr>
          <w:sz w:val="24"/>
          <w:szCs w:val="20"/>
        </w:rPr>
      </w:pPr>
    </w:p>
    <w:p w14:paraId="6C7FFDC6" w14:textId="77777777" w:rsidR="00F849A4" w:rsidRPr="0002618F" w:rsidRDefault="00F849A4">
      <w:pPr>
        <w:widowControl/>
        <w:spacing w:line="360" w:lineRule="auto"/>
        <w:jc w:val="left"/>
        <w:rPr>
          <w:sz w:val="24"/>
          <w:szCs w:val="20"/>
        </w:rPr>
      </w:pPr>
    </w:p>
    <w:p w14:paraId="05377AB0" w14:textId="77777777" w:rsidR="00F849A4" w:rsidRPr="0002618F" w:rsidRDefault="00F849A4">
      <w:pPr>
        <w:widowControl/>
        <w:spacing w:line="360" w:lineRule="auto"/>
        <w:jc w:val="left"/>
        <w:rPr>
          <w:sz w:val="24"/>
          <w:szCs w:val="20"/>
        </w:rPr>
      </w:pPr>
    </w:p>
    <w:p w14:paraId="3C6A58D3" w14:textId="77777777" w:rsidR="00F849A4" w:rsidRPr="0002618F" w:rsidRDefault="00F849A4">
      <w:pPr>
        <w:widowControl/>
        <w:spacing w:line="360" w:lineRule="auto"/>
        <w:jc w:val="left"/>
        <w:rPr>
          <w:sz w:val="24"/>
          <w:szCs w:val="20"/>
        </w:rPr>
      </w:pPr>
    </w:p>
    <w:p w14:paraId="56DE7AE8" w14:textId="77777777" w:rsidR="00F849A4" w:rsidRPr="0002618F" w:rsidRDefault="00F849A4">
      <w:pPr>
        <w:widowControl/>
        <w:spacing w:line="360" w:lineRule="auto"/>
        <w:jc w:val="left"/>
        <w:rPr>
          <w:sz w:val="24"/>
          <w:szCs w:val="20"/>
        </w:rPr>
      </w:pPr>
    </w:p>
    <w:p w14:paraId="07C5649C" w14:textId="77777777" w:rsidR="00F849A4" w:rsidRPr="0002618F" w:rsidRDefault="00F849A4">
      <w:pPr>
        <w:widowControl/>
        <w:spacing w:line="360" w:lineRule="auto"/>
        <w:jc w:val="left"/>
        <w:rPr>
          <w:sz w:val="24"/>
          <w:szCs w:val="20"/>
        </w:rPr>
      </w:pPr>
    </w:p>
    <w:p w14:paraId="6710F5A5" w14:textId="77777777" w:rsidR="00F849A4" w:rsidRPr="0002618F" w:rsidRDefault="00F849A4">
      <w:pPr>
        <w:widowControl/>
        <w:spacing w:line="360" w:lineRule="auto"/>
        <w:jc w:val="left"/>
        <w:rPr>
          <w:sz w:val="24"/>
          <w:szCs w:val="20"/>
        </w:rPr>
      </w:pPr>
    </w:p>
    <w:p w14:paraId="10ACBA06" w14:textId="77777777" w:rsidR="00F849A4" w:rsidRPr="0002618F" w:rsidRDefault="00000000">
      <w:pPr>
        <w:tabs>
          <w:tab w:val="left" w:pos="360"/>
        </w:tabs>
        <w:snapToGrid w:val="0"/>
        <w:spacing w:line="360" w:lineRule="auto"/>
        <w:outlineLvl w:val="1"/>
        <w:rPr>
          <w:sz w:val="24"/>
        </w:rPr>
      </w:pPr>
      <w:bookmarkStart w:id="2744" w:name="_Toc198195141"/>
      <w:r w:rsidRPr="0002618F">
        <w:rPr>
          <w:sz w:val="24"/>
        </w:rPr>
        <w:lastRenderedPageBreak/>
        <w:t>1</w:t>
      </w:r>
      <w:r w:rsidRPr="0002618F">
        <w:rPr>
          <w:rFonts w:hint="eastAsia"/>
          <w:sz w:val="24"/>
        </w:rPr>
        <w:t>4</w:t>
      </w:r>
      <w:r w:rsidRPr="0002618F">
        <w:rPr>
          <w:sz w:val="24"/>
        </w:rPr>
        <w:t xml:space="preserve">  </w:t>
      </w:r>
      <w:r w:rsidRPr="0002618F">
        <w:rPr>
          <w:sz w:val="24"/>
        </w:rPr>
        <w:t>最后分项报价表（实质性格式，磋商后提交）</w:t>
      </w:r>
      <w:bookmarkEnd w:id="2744"/>
    </w:p>
    <w:p w14:paraId="4D692E0D" w14:textId="77777777" w:rsidR="00F849A4" w:rsidRPr="0002618F" w:rsidRDefault="00000000">
      <w:pPr>
        <w:spacing w:line="360" w:lineRule="auto"/>
        <w:jc w:val="center"/>
        <w:rPr>
          <w:sz w:val="36"/>
          <w:szCs w:val="36"/>
        </w:rPr>
      </w:pPr>
      <w:r w:rsidRPr="0002618F">
        <w:rPr>
          <w:sz w:val="36"/>
          <w:szCs w:val="36"/>
        </w:rPr>
        <w:t>最后分项报价表</w:t>
      </w:r>
    </w:p>
    <w:p w14:paraId="65C81848" w14:textId="77777777" w:rsidR="00F849A4" w:rsidRPr="0002618F" w:rsidRDefault="00F849A4">
      <w:pPr>
        <w:spacing w:line="360" w:lineRule="auto"/>
        <w:jc w:val="center"/>
        <w:rPr>
          <w:sz w:val="36"/>
          <w:szCs w:val="36"/>
        </w:rPr>
      </w:pPr>
    </w:p>
    <w:p w14:paraId="48585C5F" w14:textId="77777777" w:rsidR="00F849A4" w:rsidRPr="0002618F" w:rsidRDefault="00000000">
      <w:pPr>
        <w:tabs>
          <w:tab w:val="left" w:pos="1800"/>
          <w:tab w:val="left" w:pos="5580"/>
        </w:tabs>
        <w:spacing w:line="360" w:lineRule="auto"/>
        <w:rPr>
          <w:sz w:val="24"/>
        </w:rPr>
      </w:pPr>
      <w:r w:rsidRPr="0002618F">
        <w:rPr>
          <w:sz w:val="24"/>
        </w:rPr>
        <w:t>项目编号</w:t>
      </w:r>
      <w:r w:rsidRPr="0002618F">
        <w:rPr>
          <w:sz w:val="24"/>
        </w:rPr>
        <w:t>/</w:t>
      </w:r>
      <w:r w:rsidRPr="0002618F">
        <w:rPr>
          <w:sz w:val="24"/>
        </w:rPr>
        <w:t>包号：</w:t>
      </w:r>
      <w:r w:rsidRPr="0002618F">
        <w:rPr>
          <w:sz w:val="24"/>
        </w:rPr>
        <w:t xml:space="preserve">_________ </w:t>
      </w:r>
      <w:r w:rsidRPr="0002618F">
        <w:rPr>
          <w:sz w:val="24"/>
        </w:rPr>
        <w:t>项目名称：</w:t>
      </w:r>
      <w:r w:rsidRPr="0002618F">
        <w:rPr>
          <w:sz w:val="24"/>
        </w:rPr>
        <w:t>_________</w:t>
      </w:r>
      <w:r w:rsidRPr="0002618F">
        <w:rPr>
          <w:sz w:val="24"/>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595"/>
        <w:gridCol w:w="1418"/>
        <w:gridCol w:w="1559"/>
      </w:tblGrid>
      <w:tr w:rsidR="00F849A4" w:rsidRPr="0002618F" w14:paraId="3BAABE9A" w14:textId="77777777">
        <w:trPr>
          <w:trHeight w:val="611"/>
          <w:jc w:val="center"/>
        </w:trPr>
        <w:tc>
          <w:tcPr>
            <w:tcW w:w="988" w:type="dxa"/>
            <w:vAlign w:val="center"/>
          </w:tcPr>
          <w:p w14:paraId="7A519664" w14:textId="77777777" w:rsidR="00F849A4" w:rsidRPr="0002618F" w:rsidRDefault="00000000">
            <w:pPr>
              <w:adjustRightInd w:val="0"/>
              <w:jc w:val="center"/>
              <w:textAlignment w:val="baseline"/>
              <w:rPr>
                <w:kern w:val="0"/>
                <w:sz w:val="24"/>
                <w:szCs w:val="20"/>
              </w:rPr>
            </w:pPr>
            <w:r w:rsidRPr="0002618F">
              <w:rPr>
                <w:kern w:val="0"/>
                <w:sz w:val="24"/>
                <w:szCs w:val="20"/>
              </w:rPr>
              <w:t>序号</w:t>
            </w:r>
          </w:p>
        </w:tc>
        <w:tc>
          <w:tcPr>
            <w:tcW w:w="4595" w:type="dxa"/>
            <w:vAlign w:val="center"/>
          </w:tcPr>
          <w:p w14:paraId="27038459" w14:textId="77777777" w:rsidR="00F849A4" w:rsidRPr="0002618F" w:rsidRDefault="00000000">
            <w:pPr>
              <w:adjustRightInd w:val="0"/>
              <w:jc w:val="center"/>
              <w:textAlignment w:val="baseline"/>
              <w:rPr>
                <w:kern w:val="0"/>
                <w:sz w:val="24"/>
                <w:szCs w:val="20"/>
              </w:rPr>
            </w:pPr>
            <w:r w:rsidRPr="0002618F">
              <w:rPr>
                <w:kern w:val="0"/>
                <w:sz w:val="24"/>
                <w:szCs w:val="20"/>
              </w:rPr>
              <w:t>最后报价计算过程或说明（</w:t>
            </w:r>
            <w:r w:rsidRPr="0002618F">
              <w:rPr>
                <w:color w:val="000000"/>
                <w:sz w:val="24"/>
              </w:rPr>
              <w:t>可以填写按第一次报价下浮</w:t>
            </w:r>
            <w:r w:rsidRPr="0002618F">
              <w:rPr>
                <w:color w:val="000000"/>
                <w:sz w:val="24"/>
              </w:rPr>
              <w:t>/</w:t>
            </w:r>
            <w:r w:rsidRPr="0002618F">
              <w:rPr>
                <w:color w:val="000000"/>
                <w:sz w:val="24"/>
              </w:rPr>
              <w:t>上浮比例，也可以填写相对第一次报价某部分价格变化情况</w:t>
            </w:r>
            <w:r w:rsidRPr="0002618F">
              <w:rPr>
                <w:kern w:val="0"/>
                <w:sz w:val="24"/>
                <w:szCs w:val="20"/>
              </w:rPr>
              <w:t>）</w:t>
            </w:r>
          </w:p>
        </w:tc>
        <w:tc>
          <w:tcPr>
            <w:tcW w:w="1418" w:type="dxa"/>
            <w:vAlign w:val="center"/>
          </w:tcPr>
          <w:p w14:paraId="4CF91449" w14:textId="77777777" w:rsidR="00F849A4" w:rsidRPr="0002618F" w:rsidRDefault="00000000">
            <w:pPr>
              <w:adjustRightInd w:val="0"/>
              <w:jc w:val="center"/>
              <w:textAlignment w:val="baseline"/>
              <w:rPr>
                <w:kern w:val="0"/>
                <w:sz w:val="24"/>
                <w:szCs w:val="20"/>
              </w:rPr>
            </w:pPr>
            <w:r w:rsidRPr="0002618F">
              <w:rPr>
                <w:kern w:val="0"/>
                <w:sz w:val="24"/>
                <w:szCs w:val="20"/>
              </w:rPr>
              <w:t>总价（元）</w:t>
            </w:r>
          </w:p>
        </w:tc>
        <w:tc>
          <w:tcPr>
            <w:tcW w:w="1559" w:type="dxa"/>
            <w:vAlign w:val="center"/>
          </w:tcPr>
          <w:p w14:paraId="0A8C1914" w14:textId="77777777" w:rsidR="00F849A4" w:rsidRPr="0002618F" w:rsidRDefault="00000000">
            <w:pPr>
              <w:adjustRightInd w:val="0"/>
              <w:jc w:val="center"/>
              <w:textAlignment w:val="baseline"/>
              <w:rPr>
                <w:kern w:val="0"/>
                <w:sz w:val="24"/>
                <w:szCs w:val="20"/>
              </w:rPr>
            </w:pPr>
            <w:r w:rsidRPr="0002618F">
              <w:rPr>
                <w:kern w:val="0"/>
                <w:sz w:val="24"/>
                <w:szCs w:val="20"/>
              </w:rPr>
              <w:t>备注</w:t>
            </w:r>
          </w:p>
        </w:tc>
      </w:tr>
      <w:tr w:rsidR="00F849A4" w:rsidRPr="0002618F" w14:paraId="05944510" w14:textId="77777777">
        <w:trPr>
          <w:trHeight w:val="2285"/>
          <w:jc w:val="center"/>
        </w:trPr>
        <w:tc>
          <w:tcPr>
            <w:tcW w:w="988" w:type="dxa"/>
            <w:vAlign w:val="center"/>
          </w:tcPr>
          <w:p w14:paraId="205EE57A" w14:textId="77777777" w:rsidR="00F849A4" w:rsidRPr="0002618F" w:rsidRDefault="00000000">
            <w:pPr>
              <w:adjustRightInd w:val="0"/>
              <w:jc w:val="center"/>
              <w:textAlignment w:val="baseline"/>
              <w:rPr>
                <w:kern w:val="0"/>
                <w:sz w:val="24"/>
                <w:szCs w:val="20"/>
              </w:rPr>
            </w:pPr>
            <w:r w:rsidRPr="0002618F">
              <w:rPr>
                <w:kern w:val="0"/>
                <w:sz w:val="24"/>
                <w:szCs w:val="20"/>
              </w:rPr>
              <w:t>1</w:t>
            </w:r>
          </w:p>
        </w:tc>
        <w:tc>
          <w:tcPr>
            <w:tcW w:w="4595" w:type="dxa"/>
            <w:vAlign w:val="center"/>
          </w:tcPr>
          <w:p w14:paraId="73963064" w14:textId="77777777" w:rsidR="00F849A4" w:rsidRPr="0002618F" w:rsidRDefault="00F849A4">
            <w:pPr>
              <w:adjustRightInd w:val="0"/>
              <w:jc w:val="center"/>
              <w:textAlignment w:val="baseline"/>
              <w:rPr>
                <w:kern w:val="0"/>
                <w:sz w:val="24"/>
                <w:szCs w:val="20"/>
              </w:rPr>
            </w:pPr>
          </w:p>
        </w:tc>
        <w:tc>
          <w:tcPr>
            <w:tcW w:w="1418" w:type="dxa"/>
            <w:vAlign w:val="center"/>
          </w:tcPr>
          <w:p w14:paraId="63CB5992" w14:textId="77777777" w:rsidR="00F849A4" w:rsidRPr="0002618F" w:rsidRDefault="00F849A4">
            <w:pPr>
              <w:adjustRightInd w:val="0"/>
              <w:jc w:val="center"/>
              <w:textAlignment w:val="baseline"/>
              <w:rPr>
                <w:kern w:val="0"/>
                <w:sz w:val="24"/>
                <w:szCs w:val="20"/>
              </w:rPr>
            </w:pPr>
          </w:p>
        </w:tc>
        <w:tc>
          <w:tcPr>
            <w:tcW w:w="1559" w:type="dxa"/>
            <w:vAlign w:val="center"/>
          </w:tcPr>
          <w:p w14:paraId="0B382FF3" w14:textId="77777777" w:rsidR="00F849A4" w:rsidRPr="0002618F" w:rsidRDefault="00F849A4">
            <w:pPr>
              <w:adjustRightInd w:val="0"/>
              <w:jc w:val="center"/>
              <w:textAlignment w:val="baseline"/>
              <w:rPr>
                <w:kern w:val="0"/>
                <w:sz w:val="24"/>
                <w:szCs w:val="20"/>
              </w:rPr>
            </w:pPr>
          </w:p>
        </w:tc>
      </w:tr>
      <w:tr w:rsidR="00F849A4" w:rsidRPr="0002618F" w14:paraId="62D1C043" w14:textId="77777777">
        <w:trPr>
          <w:trHeight w:val="521"/>
          <w:jc w:val="center"/>
        </w:trPr>
        <w:tc>
          <w:tcPr>
            <w:tcW w:w="5583" w:type="dxa"/>
            <w:gridSpan w:val="2"/>
            <w:vAlign w:val="center"/>
          </w:tcPr>
          <w:p w14:paraId="242A2ABD" w14:textId="77777777" w:rsidR="00F849A4" w:rsidRPr="0002618F" w:rsidRDefault="00000000">
            <w:pPr>
              <w:adjustRightInd w:val="0"/>
              <w:jc w:val="right"/>
              <w:textAlignment w:val="baseline"/>
              <w:rPr>
                <w:kern w:val="0"/>
                <w:sz w:val="24"/>
                <w:szCs w:val="20"/>
              </w:rPr>
            </w:pPr>
            <w:r w:rsidRPr="0002618F">
              <w:rPr>
                <w:kern w:val="0"/>
                <w:sz w:val="24"/>
                <w:szCs w:val="20"/>
              </w:rPr>
              <w:t>合计（元）</w:t>
            </w:r>
          </w:p>
        </w:tc>
        <w:tc>
          <w:tcPr>
            <w:tcW w:w="1418" w:type="dxa"/>
            <w:vAlign w:val="center"/>
          </w:tcPr>
          <w:p w14:paraId="00B669C8" w14:textId="77777777" w:rsidR="00F849A4" w:rsidRPr="0002618F" w:rsidRDefault="00F849A4">
            <w:pPr>
              <w:adjustRightInd w:val="0"/>
              <w:jc w:val="center"/>
              <w:textAlignment w:val="baseline"/>
              <w:rPr>
                <w:kern w:val="0"/>
                <w:sz w:val="24"/>
                <w:szCs w:val="20"/>
              </w:rPr>
            </w:pPr>
          </w:p>
        </w:tc>
        <w:tc>
          <w:tcPr>
            <w:tcW w:w="1559" w:type="dxa"/>
            <w:vAlign w:val="center"/>
          </w:tcPr>
          <w:p w14:paraId="7104DE51" w14:textId="77777777" w:rsidR="00F849A4" w:rsidRPr="0002618F" w:rsidRDefault="00F849A4">
            <w:pPr>
              <w:adjustRightInd w:val="0"/>
              <w:jc w:val="center"/>
              <w:textAlignment w:val="baseline"/>
              <w:rPr>
                <w:kern w:val="0"/>
                <w:sz w:val="24"/>
                <w:szCs w:val="20"/>
              </w:rPr>
            </w:pPr>
          </w:p>
        </w:tc>
      </w:tr>
    </w:tbl>
    <w:p w14:paraId="66823B0E" w14:textId="77777777" w:rsidR="00F849A4" w:rsidRPr="0002618F" w:rsidRDefault="00F849A4">
      <w:pPr>
        <w:tabs>
          <w:tab w:val="left" w:pos="1800"/>
          <w:tab w:val="left" w:pos="5580"/>
        </w:tabs>
        <w:spacing w:line="360" w:lineRule="auto"/>
        <w:jc w:val="left"/>
        <w:rPr>
          <w:sz w:val="24"/>
        </w:rPr>
      </w:pPr>
    </w:p>
    <w:p w14:paraId="2D207A6E" w14:textId="77777777" w:rsidR="00F849A4" w:rsidRPr="0002618F" w:rsidRDefault="00F849A4">
      <w:pPr>
        <w:tabs>
          <w:tab w:val="left" w:pos="1800"/>
          <w:tab w:val="left" w:pos="5580"/>
        </w:tabs>
        <w:spacing w:line="360" w:lineRule="auto"/>
        <w:jc w:val="left"/>
        <w:rPr>
          <w:sz w:val="24"/>
        </w:rPr>
      </w:pPr>
    </w:p>
    <w:p w14:paraId="5205887B" w14:textId="77777777" w:rsidR="00F849A4" w:rsidRPr="0002618F" w:rsidRDefault="00000000">
      <w:pPr>
        <w:tabs>
          <w:tab w:val="left" w:pos="1800"/>
          <w:tab w:val="left" w:pos="5580"/>
        </w:tabs>
        <w:spacing w:line="360" w:lineRule="auto"/>
        <w:jc w:val="left"/>
        <w:rPr>
          <w:sz w:val="24"/>
        </w:rPr>
      </w:pPr>
      <w:r w:rsidRPr="0002618F">
        <w:rPr>
          <w:sz w:val="24"/>
        </w:rPr>
        <w:t>注：</w:t>
      </w:r>
      <w:r w:rsidRPr="0002618F">
        <w:rPr>
          <w:sz w:val="24"/>
        </w:rPr>
        <w:t>1.</w:t>
      </w:r>
      <w:r w:rsidRPr="0002618F">
        <w:rPr>
          <w:sz w:val="24"/>
        </w:rPr>
        <w:t>本表应按包分别填写。</w:t>
      </w:r>
    </w:p>
    <w:p w14:paraId="3951AB34" w14:textId="77777777" w:rsidR="00F849A4" w:rsidRPr="0002618F" w:rsidRDefault="00000000">
      <w:pPr>
        <w:tabs>
          <w:tab w:val="left" w:pos="1800"/>
          <w:tab w:val="left" w:pos="5580"/>
        </w:tabs>
        <w:spacing w:line="360" w:lineRule="auto"/>
        <w:ind w:firstLineChars="200" w:firstLine="480"/>
        <w:jc w:val="left"/>
        <w:rPr>
          <w:sz w:val="24"/>
        </w:rPr>
      </w:pPr>
      <w:r w:rsidRPr="0002618F">
        <w:rPr>
          <w:sz w:val="24"/>
        </w:rPr>
        <w:t>2.</w:t>
      </w:r>
      <w:r w:rsidRPr="0002618F">
        <w:rPr>
          <w:rFonts w:hint="eastAsia"/>
          <w:sz w:val="24"/>
        </w:rPr>
        <w:t>上述各项的详细规格（如有），可另页描述</w:t>
      </w:r>
      <w:r w:rsidRPr="0002618F">
        <w:rPr>
          <w:sz w:val="24"/>
        </w:rPr>
        <w:t>。</w:t>
      </w:r>
    </w:p>
    <w:p w14:paraId="0D21BF89" w14:textId="77777777" w:rsidR="00F849A4" w:rsidRPr="0002618F" w:rsidRDefault="00000000">
      <w:pPr>
        <w:tabs>
          <w:tab w:val="left" w:pos="1800"/>
          <w:tab w:val="left" w:pos="5580"/>
        </w:tabs>
        <w:spacing w:line="360" w:lineRule="auto"/>
        <w:ind w:firstLineChars="200" w:firstLine="480"/>
        <w:jc w:val="left"/>
        <w:rPr>
          <w:sz w:val="24"/>
        </w:rPr>
      </w:pPr>
      <w:r w:rsidRPr="0002618F">
        <w:rPr>
          <w:sz w:val="24"/>
        </w:rPr>
        <w:t>3.</w:t>
      </w:r>
      <w:r w:rsidRPr="0002618F">
        <w:rPr>
          <w:rFonts w:hint="eastAsia"/>
          <w:sz w:val="24"/>
        </w:rPr>
        <w:t>此表无需在响应文件中提交，磋商后供应商按磋商小组要求提交</w:t>
      </w:r>
      <w:r w:rsidRPr="0002618F">
        <w:rPr>
          <w:sz w:val="24"/>
        </w:rPr>
        <w:t>。</w:t>
      </w:r>
    </w:p>
    <w:p w14:paraId="1E4E511A" w14:textId="77777777" w:rsidR="00F849A4" w:rsidRPr="0002618F" w:rsidRDefault="00F849A4">
      <w:pPr>
        <w:tabs>
          <w:tab w:val="left" w:pos="1800"/>
          <w:tab w:val="left" w:pos="5580"/>
        </w:tabs>
        <w:spacing w:line="360" w:lineRule="auto"/>
        <w:ind w:firstLineChars="200" w:firstLine="480"/>
        <w:jc w:val="left"/>
        <w:rPr>
          <w:sz w:val="24"/>
        </w:rPr>
      </w:pPr>
    </w:p>
    <w:p w14:paraId="62BDB5D9" w14:textId="77777777" w:rsidR="00F849A4" w:rsidRPr="0002618F" w:rsidRDefault="00F849A4">
      <w:pPr>
        <w:autoSpaceDE w:val="0"/>
        <w:autoSpaceDN w:val="0"/>
        <w:adjustRightInd w:val="0"/>
        <w:snapToGrid w:val="0"/>
        <w:spacing w:before="25" w:after="25" w:line="360" w:lineRule="auto"/>
        <w:rPr>
          <w:sz w:val="24"/>
        </w:rPr>
      </w:pPr>
    </w:p>
    <w:p w14:paraId="22F61FD3" w14:textId="77777777" w:rsidR="00F849A4" w:rsidRPr="0002618F" w:rsidRDefault="00F849A4">
      <w:pPr>
        <w:autoSpaceDE w:val="0"/>
        <w:autoSpaceDN w:val="0"/>
        <w:adjustRightInd w:val="0"/>
        <w:snapToGrid w:val="0"/>
        <w:spacing w:before="25" w:after="25" w:line="360" w:lineRule="auto"/>
        <w:rPr>
          <w:sz w:val="24"/>
          <w:lang w:val="zh-CN"/>
        </w:rPr>
      </w:pPr>
    </w:p>
    <w:p w14:paraId="572F9AE5" w14:textId="77777777" w:rsidR="00F849A4" w:rsidRPr="0002618F" w:rsidRDefault="00F849A4">
      <w:pPr>
        <w:autoSpaceDE w:val="0"/>
        <w:autoSpaceDN w:val="0"/>
        <w:adjustRightInd w:val="0"/>
        <w:snapToGrid w:val="0"/>
        <w:spacing w:before="25" w:after="25" w:line="360" w:lineRule="auto"/>
        <w:rPr>
          <w:sz w:val="24"/>
          <w:lang w:val="zh-CN"/>
        </w:rPr>
      </w:pPr>
    </w:p>
    <w:p w14:paraId="58563AB3" w14:textId="77777777" w:rsidR="00F849A4" w:rsidRPr="0002618F" w:rsidRDefault="00000000">
      <w:pPr>
        <w:autoSpaceDE w:val="0"/>
        <w:autoSpaceDN w:val="0"/>
        <w:adjustRightInd w:val="0"/>
        <w:snapToGrid w:val="0"/>
        <w:spacing w:before="25" w:after="25" w:line="360" w:lineRule="auto"/>
        <w:rPr>
          <w:sz w:val="24"/>
          <w:lang w:val="zh-CN"/>
        </w:rPr>
      </w:pPr>
      <w:r w:rsidRPr="0002618F">
        <w:rPr>
          <w:kern w:val="0"/>
          <w:sz w:val="24"/>
        </w:rPr>
        <w:t>供应商授权代表签字（或加盖供应商公章）</w:t>
      </w:r>
      <w:r w:rsidRPr="0002618F">
        <w:rPr>
          <w:sz w:val="24"/>
          <w:lang w:val="zh-CN"/>
        </w:rPr>
        <w:t>：</w:t>
      </w:r>
      <w:r w:rsidRPr="0002618F">
        <w:rPr>
          <w:sz w:val="24"/>
          <w:lang w:val="zh-CN"/>
        </w:rPr>
        <w:t xml:space="preserve">____________ </w:t>
      </w:r>
    </w:p>
    <w:p w14:paraId="7F16DA5D" w14:textId="77777777" w:rsidR="00F849A4" w:rsidRPr="0002618F" w:rsidRDefault="00000000">
      <w:pPr>
        <w:autoSpaceDE w:val="0"/>
        <w:autoSpaceDN w:val="0"/>
        <w:adjustRightInd w:val="0"/>
        <w:snapToGrid w:val="0"/>
        <w:spacing w:before="25" w:after="25" w:line="360" w:lineRule="auto"/>
        <w:rPr>
          <w:sz w:val="24"/>
          <w:szCs w:val="20"/>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p>
    <w:p w14:paraId="4222F047" w14:textId="77777777" w:rsidR="00F849A4" w:rsidRPr="0002618F" w:rsidRDefault="00F849A4">
      <w:pPr>
        <w:autoSpaceDE w:val="0"/>
        <w:autoSpaceDN w:val="0"/>
        <w:adjustRightInd w:val="0"/>
        <w:snapToGrid w:val="0"/>
        <w:spacing w:before="25" w:after="25" w:line="360" w:lineRule="auto"/>
        <w:rPr>
          <w:sz w:val="24"/>
          <w:szCs w:val="20"/>
        </w:rPr>
      </w:pPr>
    </w:p>
    <w:p w14:paraId="36DA3D0C" w14:textId="77777777" w:rsidR="00F849A4" w:rsidRPr="0002618F" w:rsidRDefault="00F849A4">
      <w:pPr>
        <w:autoSpaceDE w:val="0"/>
        <w:autoSpaceDN w:val="0"/>
        <w:adjustRightInd w:val="0"/>
        <w:snapToGrid w:val="0"/>
        <w:spacing w:before="25" w:after="25" w:line="360" w:lineRule="auto"/>
        <w:rPr>
          <w:sz w:val="24"/>
          <w:szCs w:val="20"/>
        </w:rPr>
      </w:pPr>
    </w:p>
    <w:p w14:paraId="6BBCA01B" w14:textId="77777777" w:rsidR="00F849A4" w:rsidRPr="0002618F" w:rsidRDefault="00F849A4">
      <w:pPr>
        <w:autoSpaceDE w:val="0"/>
        <w:autoSpaceDN w:val="0"/>
        <w:adjustRightInd w:val="0"/>
        <w:snapToGrid w:val="0"/>
        <w:spacing w:before="25" w:after="25" w:line="360" w:lineRule="auto"/>
        <w:rPr>
          <w:sz w:val="24"/>
          <w:szCs w:val="20"/>
        </w:rPr>
      </w:pPr>
    </w:p>
    <w:p w14:paraId="0EE54FA5" w14:textId="77777777" w:rsidR="00F849A4" w:rsidRPr="0002618F" w:rsidRDefault="00F849A4">
      <w:pPr>
        <w:autoSpaceDE w:val="0"/>
        <w:autoSpaceDN w:val="0"/>
        <w:adjustRightInd w:val="0"/>
        <w:snapToGrid w:val="0"/>
        <w:spacing w:before="25" w:after="25" w:line="360" w:lineRule="auto"/>
        <w:rPr>
          <w:sz w:val="24"/>
          <w:szCs w:val="20"/>
        </w:rPr>
      </w:pPr>
    </w:p>
    <w:p w14:paraId="144F40FF" w14:textId="77777777" w:rsidR="00F849A4" w:rsidRPr="0002618F" w:rsidRDefault="00F849A4">
      <w:pPr>
        <w:autoSpaceDE w:val="0"/>
        <w:autoSpaceDN w:val="0"/>
        <w:adjustRightInd w:val="0"/>
        <w:snapToGrid w:val="0"/>
        <w:spacing w:before="25" w:after="25" w:line="360" w:lineRule="auto"/>
        <w:rPr>
          <w:sz w:val="24"/>
          <w:szCs w:val="20"/>
        </w:rPr>
      </w:pPr>
    </w:p>
    <w:p w14:paraId="0B62DBB7" w14:textId="77777777" w:rsidR="00F849A4" w:rsidRPr="0002618F" w:rsidRDefault="00000000">
      <w:pPr>
        <w:widowControl/>
        <w:jc w:val="left"/>
        <w:rPr>
          <w:sz w:val="24"/>
          <w:szCs w:val="20"/>
        </w:rPr>
      </w:pPr>
      <w:r w:rsidRPr="0002618F">
        <w:rPr>
          <w:sz w:val="24"/>
          <w:szCs w:val="20"/>
        </w:rPr>
        <w:br w:type="page"/>
      </w:r>
    </w:p>
    <w:p w14:paraId="2AC40CDC" w14:textId="77777777" w:rsidR="00F849A4" w:rsidRPr="0002618F" w:rsidRDefault="00000000">
      <w:pPr>
        <w:autoSpaceDE w:val="0"/>
        <w:autoSpaceDN w:val="0"/>
        <w:adjustRightInd w:val="0"/>
        <w:snapToGrid w:val="0"/>
        <w:spacing w:before="25" w:after="25"/>
        <w:rPr>
          <w:sz w:val="24"/>
        </w:rPr>
      </w:pPr>
      <w:r w:rsidRPr="0002618F">
        <w:rPr>
          <w:sz w:val="24"/>
        </w:rPr>
        <w:lastRenderedPageBreak/>
        <w:t>1</w:t>
      </w:r>
      <w:r w:rsidRPr="0002618F">
        <w:rPr>
          <w:rFonts w:hint="eastAsia"/>
          <w:sz w:val="24"/>
        </w:rPr>
        <w:t>5</w:t>
      </w:r>
      <w:r w:rsidRPr="0002618F">
        <w:rPr>
          <w:sz w:val="24"/>
        </w:rPr>
        <w:t xml:space="preserve">  </w:t>
      </w:r>
      <w:r w:rsidRPr="0002618F">
        <w:rPr>
          <w:sz w:val="24"/>
        </w:rPr>
        <w:t>最后报价</w:t>
      </w:r>
      <w:r w:rsidRPr="0002618F">
        <w:rPr>
          <w:rFonts w:hint="eastAsia"/>
          <w:sz w:val="24"/>
        </w:rPr>
        <w:t>构成</w:t>
      </w:r>
      <w:r w:rsidRPr="0002618F">
        <w:rPr>
          <w:sz w:val="24"/>
        </w:rPr>
        <w:t>表（</w:t>
      </w:r>
      <w:r w:rsidRPr="0002618F">
        <w:rPr>
          <w:rFonts w:hint="eastAsia"/>
          <w:sz w:val="24"/>
        </w:rPr>
        <w:t>如有</w:t>
      </w:r>
      <w:r w:rsidRPr="0002618F">
        <w:rPr>
          <w:sz w:val="24"/>
        </w:rPr>
        <w:t>，磋商后提交）</w:t>
      </w:r>
    </w:p>
    <w:p w14:paraId="3E2E1D21" w14:textId="77777777" w:rsidR="00F849A4" w:rsidRPr="0002618F" w:rsidRDefault="00000000">
      <w:pPr>
        <w:pStyle w:val="afe"/>
        <w:spacing w:line="240" w:lineRule="auto"/>
        <w:ind w:firstLine="0"/>
      </w:pPr>
      <w:r w:rsidRPr="0002618F">
        <w:rPr>
          <w:rFonts w:hint="eastAsia"/>
        </w:rPr>
        <w:t xml:space="preserve">15-1 </w:t>
      </w:r>
      <w:r w:rsidRPr="0002618F">
        <w:rPr>
          <w:rFonts w:hint="eastAsia"/>
        </w:rPr>
        <w:t>最终报价中分包情况说明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111"/>
        <w:gridCol w:w="2768"/>
        <w:gridCol w:w="2365"/>
      </w:tblGrid>
      <w:tr w:rsidR="00F849A4" w:rsidRPr="0002618F" w14:paraId="38C12679" w14:textId="77777777">
        <w:tc>
          <w:tcPr>
            <w:tcW w:w="830" w:type="dxa"/>
            <w:vAlign w:val="center"/>
          </w:tcPr>
          <w:p w14:paraId="0A20403A" w14:textId="77777777" w:rsidR="00F849A4" w:rsidRPr="0002618F" w:rsidRDefault="00000000">
            <w:pPr>
              <w:adjustRightInd w:val="0"/>
              <w:snapToGrid w:val="0"/>
              <w:jc w:val="center"/>
              <w:rPr>
                <w:b/>
                <w:sz w:val="24"/>
              </w:rPr>
            </w:pPr>
            <w:r w:rsidRPr="0002618F">
              <w:rPr>
                <w:rFonts w:hint="eastAsia"/>
                <w:b/>
                <w:sz w:val="24"/>
              </w:rPr>
              <w:t>序号</w:t>
            </w:r>
          </w:p>
        </w:tc>
        <w:tc>
          <w:tcPr>
            <w:tcW w:w="3200" w:type="dxa"/>
            <w:vAlign w:val="center"/>
          </w:tcPr>
          <w:p w14:paraId="124C9E41" w14:textId="77777777" w:rsidR="00F849A4" w:rsidRPr="0002618F" w:rsidRDefault="00000000">
            <w:pPr>
              <w:adjustRightInd w:val="0"/>
              <w:snapToGrid w:val="0"/>
              <w:jc w:val="center"/>
              <w:rPr>
                <w:b/>
                <w:sz w:val="24"/>
              </w:rPr>
            </w:pPr>
            <w:r w:rsidRPr="0002618F">
              <w:rPr>
                <w:rFonts w:hint="eastAsia"/>
                <w:b/>
                <w:sz w:val="24"/>
              </w:rPr>
              <w:t>分包承担主体名称</w:t>
            </w:r>
          </w:p>
        </w:tc>
        <w:tc>
          <w:tcPr>
            <w:tcW w:w="2837" w:type="dxa"/>
            <w:vAlign w:val="center"/>
          </w:tcPr>
          <w:p w14:paraId="205FEB66" w14:textId="77777777" w:rsidR="00F849A4" w:rsidRPr="0002618F" w:rsidRDefault="00000000">
            <w:pPr>
              <w:adjustRightInd w:val="0"/>
              <w:snapToGrid w:val="0"/>
              <w:jc w:val="center"/>
              <w:rPr>
                <w:b/>
                <w:sz w:val="24"/>
              </w:rPr>
            </w:pPr>
            <w:r w:rsidRPr="0002618F">
              <w:rPr>
                <w:b/>
                <w:sz w:val="24"/>
              </w:rPr>
              <w:t>分包承担主体类型</w:t>
            </w:r>
          </w:p>
          <w:p w14:paraId="1AD65BFC" w14:textId="77777777" w:rsidR="00F849A4" w:rsidRPr="0002618F" w:rsidRDefault="00000000">
            <w:pPr>
              <w:adjustRightInd w:val="0"/>
              <w:snapToGrid w:val="0"/>
              <w:jc w:val="center"/>
              <w:rPr>
                <w:b/>
                <w:sz w:val="24"/>
              </w:rPr>
            </w:pPr>
            <w:r w:rsidRPr="0002618F">
              <w:rPr>
                <w:b/>
                <w:sz w:val="24"/>
              </w:rPr>
              <w:t>（选择）</w:t>
            </w:r>
          </w:p>
        </w:tc>
        <w:tc>
          <w:tcPr>
            <w:tcW w:w="2421" w:type="dxa"/>
            <w:vAlign w:val="center"/>
          </w:tcPr>
          <w:p w14:paraId="2C93814E" w14:textId="77777777" w:rsidR="00F849A4" w:rsidRPr="0002618F" w:rsidRDefault="00000000">
            <w:pPr>
              <w:adjustRightInd w:val="0"/>
              <w:snapToGrid w:val="0"/>
              <w:jc w:val="center"/>
              <w:rPr>
                <w:b/>
                <w:sz w:val="24"/>
              </w:rPr>
            </w:pPr>
            <w:r w:rsidRPr="0002618F">
              <w:rPr>
                <w:rFonts w:hint="eastAsia"/>
                <w:b/>
                <w:sz w:val="24"/>
              </w:rPr>
              <w:t>拟分包合同金额</w:t>
            </w:r>
          </w:p>
          <w:p w14:paraId="31D44E00" w14:textId="77777777" w:rsidR="00F849A4" w:rsidRPr="0002618F" w:rsidRDefault="00000000">
            <w:pPr>
              <w:adjustRightInd w:val="0"/>
              <w:snapToGrid w:val="0"/>
              <w:jc w:val="center"/>
              <w:rPr>
                <w:b/>
                <w:sz w:val="24"/>
              </w:rPr>
            </w:pPr>
            <w:r w:rsidRPr="0002618F">
              <w:rPr>
                <w:rFonts w:hint="eastAsia"/>
                <w:b/>
                <w:sz w:val="24"/>
              </w:rPr>
              <w:t>（人民币元）</w:t>
            </w:r>
          </w:p>
        </w:tc>
      </w:tr>
      <w:tr w:rsidR="00F849A4" w:rsidRPr="0002618F" w14:paraId="53651AA6" w14:textId="77777777">
        <w:trPr>
          <w:trHeight w:val="961"/>
        </w:trPr>
        <w:tc>
          <w:tcPr>
            <w:tcW w:w="830" w:type="dxa"/>
            <w:vAlign w:val="center"/>
          </w:tcPr>
          <w:p w14:paraId="64EDCCF1" w14:textId="77777777" w:rsidR="00F849A4" w:rsidRPr="0002618F" w:rsidRDefault="00000000">
            <w:pPr>
              <w:tabs>
                <w:tab w:val="left" w:pos="1800"/>
                <w:tab w:val="left" w:pos="5580"/>
              </w:tabs>
              <w:jc w:val="center"/>
              <w:rPr>
                <w:sz w:val="24"/>
              </w:rPr>
            </w:pPr>
            <w:r w:rsidRPr="0002618F">
              <w:rPr>
                <w:rFonts w:hint="eastAsia"/>
                <w:sz w:val="24"/>
              </w:rPr>
              <w:t>1</w:t>
            </w:r>
          </w:p>
        </w:tc>
        <w:tc>
          <w:tcPr>
            <w:tcW w:w="3200" w:type="dxa"/>
            <w:vAlign w:val="center"/>
          </w:tcPr>
          <w:p w14:paraId="11DC235A" w14:textId="77777777" w:rsidR="00F849A4" w:rsidRPr="0002618F" w:rsidRDefault="00F849A4">
            <w:pPr>
              <w:tabs>
                <w:tab w:val="left" w:pos="1800"/>
                <w:tab w:val="left" w:pos="5580"/>
              </w:tabs>
              <w:jc w:val="center"/>
              <w:rPr>
                <w:sz w:val="24"/>
              </w:rPr>
            </w:pPr>
          </w:p>
        </w:tc>
        <w:tc>
          <w:tcPr>
            <w:tcW w:w="2837" w:type="dxa"/>
            <w:vAlign w:val="center"/>
          </w:tcPr>
          <w:p w14:paraId="4544F974"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中型企业 </w:t>
            </w:r>
          </w:p>
          <w:p w14:paraId="0222B51B"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小微企业 </w:t>
            </w:r>
          </w:p>
          <w:p w14:paraId="088A77BF" w14:textId="77777777" w:rsidR="00F849A4" w:rsidRPr="0002618F" w:rsidRDefault="00000000">
            <w:pPr>
              <w:widowControl/>
              <w:jc w:val="left"/>
              <w:rPr>
                <w:sz w:val="24"/>
              </w:rPr>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其他 </w:t>
            </w:r>
          </w:p>
        </w:tc>
        <w:tc>
          <w:tcPr>
            <w:tcW w:w="2421" w:type="dxa"/>
            <w:vAlign w:val="center"/>
          </w:tcPr>
          <w:p w14:paraId="432090F0" w14:textId="77777777" w:rsidR="00F849A4" w:rsidRPr="0002618F" w:rsidRDefault="00F849A4">
            <w:pPr>
              <w:tabs>
                <w:tab w:val="left" w:pos="1800"/>
                <w:tab w:val="left" w:pos="5580"/>
              </w:tabs>
              <w:jc w:val="center"/>
              <w:rPr>
                <w:sz w:val="24"/>
              </w:rPr>
            </w:pPr>
          </w:p>
        </w:tc>
      </w:tr>
      <w:tr w:rsidR="00F849A4" w:rsidRPr="0002618F" w14:paraId="11BBB7A1" w14:textId="77777777">
        <w:trPr>
          <w:trHeight w:val="1080"/>
        </w:trPr>
        <w:tc>
          <w:tcPr>
            <w:tcW w:w="830" w:type="dxa"/>
            <w:vAlign w:val="center"/>
          </w:tcPr>
          <w:p w14:paraId="68BC2A32" w14:textId="77777777" w:rsidR="00F849A4" w:rsidRPr="0002618F" w:rsidRDefault="00000000">
            <w:pPr>
              <w:tabs>
                <w:tab w:val="left" w:pos="1800"/>
                <w:tab w:val="left" w:pos="5580"/>
              </w:tabs>
              <w:jc w:val="center"/>
              <w:rPr>
                <w:sz w:val="24"/>
              </w:rPr>
            </w:pPr>
            <w:r w:rsidRPr="0002618F">
              <w:rPr>
                <w:rFonts w:hint="eastAsia"/>
                <w:sz w:val="24"/>
              </w:rPr>
              <w:t>2</w:t>
            </w:r>
          </w:p>
        </w:tc>
        <w:tc>
          <w:tcPr>
            <w:tcW w:w="3200" w:type="dxa"/>
            <w:vAlign w:val="center"/>
          </w:tcPr>
          <w:p w14:paraId="15AB9C7B" w14:textId="77777777" w:rsidR="00F849A4" w:rsidRPr="0002618F" w:rsidRDefault="00F849A4">
            <w:pPr>
              <w:tabs>
                <w:tab w:val="left" w:pos="1800"/>
                <w:tab w:val="left" w:pos="5580"/>
              </w:tabs>
              <w:jc w:val="center"/>
              <w:rPr>
                <w:sz w:val="24"/>
              </w:rPr>
            </w:pPr>
          </w:p>
        </w:tc>
        <w:tc>
          <w:tcPr>
            <w:tcW w:w="2837" w:type="dxa"/>
            <w:vAlign w:val="center"/>
          </w:tcPr>
          <w:p w14:paraId="739EC5C4"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中型企业 </w:t>
            </w:r>
          </w:p>
          <w:p w14:paraId="2D15DB0D"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小微企业 </w:t>
            </w:r>
          </w:p>
          <w:p w14:paraId="3A815C76" w14:textId="77777777" w:rsidR="00F849A4" w:rsidRPr="0002618F" w:rsidRDefault="00000000">
            <w:pPr>
              <w:widowControl/>
              <w:jc w:val="left"/>
              <w:rPr>
                <w:sz w:val="24"/>
              </w:rPr>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其他 </w:t>
            </w:r>
          </w:p>
        </w:tc>
        <w:tc>
          <w:tcPr>
            <w:tcW w:w="2421" w:type="dxa"/>
            <w:vAlign w:val="center"/>
          </w:tcPr>
          <w:p w14:paraId="0FC4F370" w14:textId="77777777" w:rsidR="00F849A4" w:rsidRPr="0002618F" w:rsidRDefault="00F849A4">
            <w:pPr>
              <w:tabs>
                <w:tab w:val="left" w:pos="1800"/>
                <w:tab w:val="left" w:pos="5580"/>
              </w:tabs>
              <w:jc w:val="center"/>
              <w:rPr>
                <w:sz w:val="24"/>
              </w:rPr>
            </w:pPr>
          </w:p>
        </w:tc>
      </w:tr>
      <w:tr w:rsidR="00F849A4" w:rsidRPr="0002618F" w14:paraId="6E8FFB09" w14:textId="77777777">
        <w:trPr>
          <w:trHeight w:val="400"/>
        </w:trPr>
        <w:tc>
          <w:tcPr>
            <w:tcW w:w="830" w:type="dxa"/>
            <w:vAlign w:val="center"/>
          </w:tcPr>
          <w:p w14:paraId="698047D8" w14:textId="77777777" w:rsidR="00F849A4" w:rsidRPr="0002618F" w:rsidRDefault="00000000">
            <w:pPr>
              <w:tabs>
                <w:tab w:val="left" w:pos="1800"/>
                <w:tab w:val="left" w:pos="5580"/>
              </w:tabs>
              <w:jc w:val="center"/>
              <w:rPr>
                <w:sz w:val="24"/>
              </w:rPr>
            </w:pPr>
            <w:r w:rsidRPr="0002618F">
              <w:rPr>
                <w:rFonts w:hint="eastAsia"/>
                <w:sz w:val="24"/>
              </w:rPr>
              <w:t>...</w:t>
            </w:r>
          </w:p>
        </w:tc>
        <w:tc>
          <w:tcPr>
            <w:tcW w:w="3200" w:type="dxa"/>
            <w:vAlign w:val="center"/>
          </w:tcPr>
          <w:p w14:paraId="795117AF" w14:textId="77777777" w:rsidR="00F849A4" w:rsidRPr="0002618F" w:rsidRDefault="00F849A4">
            <w:pPr>
              <w:tabs>
                <w:tab w:val="left" w:pos="1800"/>
                <w:tab w:val="left" w:pos="5580"/>
              </w:tabs>
              <w:jc w:val="center"/>
              <w:rPr>
                <w:sz w:val="24"/>
              </w:rPr>
            </w:pPr>
          </w:p>
        </w:tc>
        <w:tc>
          <w:tcPr>
            <w:tcW w:w="2837" w:type="dxa"/>
            <w:vAlign w:val="center"/>
          </w:tcPr>
          <w:p w14:paraId="37069C32" w14:textId="77777777" w:rsidR="00F849A4" w:rsidRPr="0002618F" w:rsidRDefault="00F849A4">
            <w:pPr>
              <w:tabs>
                <w:tab w:val="left" w:pos="1800"/>
                <w:tab w:val="left" w:pos="5580"/>
              </w:tabs>
              <w:jc w:val="center"/>
              <w:rPr>
                <w:sz w:val="24"/>
              </w:rPr>
            </w:pPr>
          </w:p>
        </w:tc>
        <w:tc>
          <w:tcPr>
            <w:tcW w:w="2421" w:type="dxa"/>
            <w:vAlign w:val="center"/>
          </w:tcPr>
          <w:p w14:paraId="13A2FB50" w14:textId="77777777" w:rsidR="00F849A4" w:rsidRPr="0002618F" w:rsidRDefault="00F849A4">
            <w:pPr>
              <w:tabs>
                <w:tab w:val="left" w:pos="1800"/>
                <w:tab w:val="left" w:pos="5580"/>
              </w:tabs>
              <w:jc w:val="center"/>
              <w:rPr>
                <w:sz w:val="24"/>
              </w:rPr>
            </w:pPr>
          </w:p>
        </w:tc>
      </w:tr>
      <w:tr w:rsidR="00F849A4" w:rsidRPr="0002618F" w14:paraId="56C84395" w14:textId="77777777">
        <w:trPr>
          <w:trHeight w:val="398"/>
        </w:trPr>
        <w:tc>
          <w:tcPr>
            <w:tcW w:w="6867" w:type="dxa"/>
            <w:gridSpan w:val="3"/>
            <w:vAlign w:val="center"/>
          </w:tcPr>
          <w:p w14:paraId="249E7358" w14:textId="77777777" w:rsidR="00F849A4" w:rsidRPr="0002618F" w:rsidRDefault="00000000">
            <w:pPr>
              <w:tabs>
                <w:tab w:val="left" w:pos="1800"/>
                <w:tab w:val="left" w:pos="5580"/>
              </w:tabs>
              <w:jc w:val="center"/>
              <w:rPr>
                <w:sz w:val="24"/>
              </w:rPr>
            </w:pPr>
            <w:r w:rsidRPr="0002618F">
              <w:rPr>
                <w:rFonts w:hint="eastAsia"/>
                <w:sz w:val="24"/>
              </w:rPr>
              <w:t>合计</w:t>
            </w:r>
          </w:p>
        </w:tc>
        <w:tc>
          <w:tcPr>
            <w:tcW w:w="2421" w:type="dxa"/>
            <w:vAlign w:val="center"/>
          </w:tcPr>
          <w:p w14:paraId="6DBBC02C" w14:textId="77777777" w:rsidR="00F849A4" w:rsidRPr="0002618F" w:rsidRDefault="00F849A4">
            <w:pPr>
              <w:tabs>
                <w:tab w:val="left" w:pos="1800"/>
                <w:tab w:val="left" w:pos="5580"/>
              </w:tabs>
              <w:jc w:val="center"/>
              <w:rPr>
                <w:sz w:val="24"/>
              </w:rPr>
            </w:pPr>
          </w:p>
        </w:tc>
      </w:tr>
    </w:tbl>
    <w:p w14:paraId="5BD57EAC" w14:textId="77777777" w:rsidR="00F849A4" w:rsidRPr="0002618F" w:rsidRDefault="00000000">
      <w:pPr>
        <w:pStyle w:val="afe"/>
        <w:spacing w:line="240" w:lineRule="auto"/>
        <w:ind w:firstLine="0"/>
      </w:pPr>
      <w:r w:rsidRPr="0002618F">
        <w:rPr>
          <w:rFonts w:hint="eastAsia"/>
        </w:rPr>
        <w:t xml:space="preserve">15-2 </w:t>
      </w:r>
      <w:r w:rsidRPr="0002618F">
        <w:rPr>
          <w:rFonts w:hint="eastAsia"/>
        </w:rPr>
        <w:t>联合体最终报价情况说明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111"/>
        <w:gridCol w:w="2768"/>
        <w:gridCol w:w="2365"/>
      </w:tblGrid>
      <w:tr w:rsidR="00F849A4" w:rsidRPr="0002618F" w14:paraId="5957E035" w14:textId="77777777">
        <w:tc>
          <w:tcPr>
            <w:tcW w:w="830" w:type="dxa"/>
            <w:vAlign w:val="center"/>
          </w:tcPr>
          <w:p w14:paraId="28697AA1" w14:textId="77777777" w:rsidR="00F849A4" w:rsidRPr="0002618F" w:rsidRDefault="00000000">
            <w:pPr>
              <w:adjustRightInd w:val="0"/>
              <w:snapToGrid w:val="0"/>
              <w:jc w:val="center"/>
              <w:rPr>
                <w:b/>
                <w:sz w:val="24"/>
              </w:rPr>
            </w:pPr>
            <w:r w:rsidRPr="0002618F">
              <w:rPr>
                <w:rFonts w:hint="eastAsia"/>
                <w:b/>
                <w:sz w:val="24"/>
              </w:rPr>
              <w:t>序号</w:t>
            </w:r>
          </w:p>
        </w:tc>
        <w:tc>
          <w:tcPr>
            <w:tcW w:w="3200" w:type="dxa"/>
            <w:vAlign w:val="center"/>
          </w:tcPr>
          <w:p w14:paraId="71924CC6" w14:textId="77777777" w:rsidR="00F849A4" w:rsidRPr="0002618F" w:rsidRDefault="00000000">
            <w:pPr>
              <w:adjustRightInd w:val="0"/>
              <w:snapToGrid w:val="0"/>
              <w:jc w:val="center"/>
              <w:rPr>
                <w:b/>
                <w:sz w:val="24"/>
              </w:rPr>
            </w:pPr>
            <w:r w:rsidRPr="0002618F">
              <w:rPr>
                <w:rFonts w:hint="eastAsia"/>
                <w:b/>
                <w:sz w:val="24"/>
              </w:rPr>
              <w:t>联合体成员名称</w:t>
            </w:r>
          </w:p>
        </w:tc>
        <w:tc>
          <w:tcPr>
            <w:tcW w:w="2837" w:type="dxa"/>
            <w:vAlign w:val="center"/>
          </w:tcPr>
          <w:p w14:paraId="1498436A" w14:textId="77777777" w:rsidR="00F849A4" w:rsidRPr="0002618F" w:rsidRDefault="00000000">
            <w:pPr>
              <w:adjustRightInd w:val="0"/>
              <w:snapToGrid w:val="0"/>
              <w:jc w:val="center"/>
              <w:rPr>
                <w:b/>
                <w:sz w:val="24"/>
              </w:rPr>
            </w:pPr>
            <w:r w:rsidRPr="0002618F">
              <w:rPr>
                <w:b/>
                <w:sz w:val="24"/>
              </w:rPr>
              <w:t>联合体成员类型</w:t>
            </w:r>
          </w:p>
          <w:p w14:paraId="305EFA2C" w14:textId="77777777" w:rsidR="00F849A4" w:rsidRPr="0002618F" w:rsidRDefault="00000000">
            <w:pPr>
              <w:adjustRightInd w:val="0"/>
              <w:snapToGrid w:val="0"/>
              <w:jc w:val="center"/>
              <w:rPr>
                <w:b/>
                <w:sz w:val="24"/>
              </w:rPr>
            </w:pPr>
            <w:r w:rsidRPr="0002618F">
              <w:rPr>
                <w:b/>
                <w:sz w:val="24"/>
              </w:rPr>
              <w:t>（选择）</w:t>
            </w:r>
          </w:p>
        </w:tc>
        <w:tc>
          <w:tcPr>
            <w:tcW w:w="2421" w:type="dxa"/>
            <w:vAlign w:val="center"/>
          </w:tcPr>
          <w:p w14:paraId="46B03A75" w14:textId="77777777" w:rsidR="00F849A4" w:rsidRPr="0002618F" w:rsidRDefault="00000000">
            <w:pPr>
              <w:adjustRightInd w:val="0"/>
              <w:snapToGrid w:val="0"/>
              <w:jc w:val="center"/>
              <w:rPr>
                <w:b/>
                <w:sz w:val="24"/>
              </w:rPr>
            </w:pPr>
            <w:r w:rsidRPr="0002618F">
              <w:rPr>
                <w:rFonts w:hint="eastAsia"/>
                <w:b/>
                <w:sz w:val="24"/>
              </w:rPr>
              <w:t>合同金额</w:t>
            </w:r>
          </w:p>
          <w:p w14:paraId="71BF777D" w14:textId="77777777" w:rsidR="00F849A4" w:rsidRPr="0002618F" w:rsidRDefault="00000000">
            <w:pPr>
              <w:adjustRightInd w:val="0"/>
              <w:snapToGrid w:val="0"/>
              <w:jc w:val="center"/>
              <w:rPr>
                <w:b/>
                <w:sz w:val="24"/>
              </w:rPr>
            </w:pPr>
            <w:r w:rsidRPr="0002618F">
              <w:rPr>
                <w:rFonts w:hint="eastAsia"/>
                <w:b/>
                <w:sz w:val="24"/>
              </w:rPr>
              <w:t>（人民币元）</w:t>
            </w:r>
          </w:p>
        </w:tc>
      </w:tr>
      <w:tr w:rsidR="00F849A4" w:rsidRPr="0002618F" w14:paraId="1B72E348" w14:textId="77777777">
        <w:trPr>
          <w:trHeight w:val="961"/>
        </w:trPr>
        <w:tc>
          <w:tcPr>
            <w:tcW w:w="830" w:type="dxa"/>
            <w:vAlign w:val="center"/>
          </w:tcPr>
          <w:p w14:paraId="1B413D61" w14:textId="77777777" w:rsidR="00F849A4" w:rsidRPr="0002618F" w:rsidRDefault="00000000">
            <w:pPr>
              <w:tabs>
                <w:tab w:val="left" w:pos="1800"/>
                <w:tab w:val="left" w:pos="5580"/>
              </w:tabs>
              <w:jc w:val="center"/>
              <w:rPr>
                <w:sz w:val="24"/>
              </w:rPr>
            </w:pPr>
            <w:r w:rsidRPr="0002618F">
              <w:rPr>
                <w:rFonts w:hint="eastAsia"/>
                <w:sz w:val="24"/>
              </w:rPr>
              <w:t>1</w:t>
            </w:r>
          </w:p>
        </w:tc>
        <w:tc>
          <w:tcPr>
            <w:tcW w:w="3200" w:type="dxa"/>
            <w:vAlign w:val="center"/>
          </w:tcPr>
          <w:p w14:paraId="30DC69D6" w14:textId="77777777" w:rsidR="00F849A4" w:rsidRPr="0002618F" w:rsidRDefault="00F849A4">
            <w:pPr>
              <w:tabs>
                <w:tab w:val="left" w:pos="1800"/>
                <w:tab w:val="left" w:pos="5580"/>
              </w:tabs>
              <w:jc w:val="center"/>
              <w:rPr>
                <w:sz w:val="24"/>
              </w:rPr>
            </w:pPr>
          </w:p>
        </w:tc>
        <w:tc>
          <w:tcPr>
            <w:tcW w:w="2837" w:type="dxa"/>
            <w:vAlign w:val="center"/>
          </w:tcPr>
          <w:p w14:paraId="12D5080B"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中型企业 </w:t>
            </w:r>
          </w:p>
          <w:p w14:paraId="11A2448C"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小微企业 </w:t>
            </w:r>
          </w:p>
          <w:p w14:paraId="192C6B54" w14:textId="77777777" w:rsidR="00F849A4" w:rsidRPr="0002618F" w:rsidRDefault="00000000">
            <w:pPr>
              <w:widowControl/>
              <w:jc w:val="left"/>
              <w:rPr>
                <w:sz w:val="24"/>
              </w:rPr>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其他 </w:t>
            </w:r>
          </w:p>
        </w:tc>
        <w:tc>
          <w:tcPr>
            <w:tcW w:w="2421" w:type="dxa"/>
            <w:vAlign w:val="center"/>
          </w:tcPr>
          <w:p w14:paraId="581E3F65" w14:textId="77777777" w:rsidR="00F849A4" w:rsidRPr="0002618F" w:rsidRDefault="00F849A4">
            <w:pPr>
              <w:tabs>
                <w:tab w:val="left" w:pos="1800"/>
                <w:tab w:val="left" w:pos="5580"/>
              </w:tabs>
              <w:jc w:val="center"/>
              <w:rPr>
                <w:sz w:val="24"/>
              </w:rPr>
            </w:pPr>
          </w:p>
        </w:tc>
      </w:tr>
      <w:tr w:rsidR="00F849A4" w:rsidRPr="0002618F" w14:paraId="42674D2E" w14:textId="77777777">
        <w:trPr>
          <w:trHeight w:val="1080"/>
        </w:trPr>
        <w:tc>
          <w:tcPr>
            <w:tcW w:w="830" w:type="dxa"/>
            <w:vAlign w:val="center"/>
          </w:tcPr>
          <w:p w14:paraId="2185EF9D" w14:textId="77777777" w:rsidR="00F849A4" w:rsidRPr="0002618F" w:rsidRDefault="00000000">
            <w:pPr>
              <w:tabs>
                <w:tab w:val="left" w:pos="1800"/>
                <w:tab w:val="left" w:pos="5580"/>
              </w:tabs>
              <w:jc w:val="center"/>
              <w:rPr>
                <w:sz w:val="24"/>
              </w:rPr>
            </w:pPr>
            <w:r w:rsidRPr="0002618F">
              <w:rPr>
                <w:rFonts w:hint="eastAsia"/>
                <w:sz w:val="24"/>
              </w:rPr>
              <w:t>2</w:t>
            </w:r>
          </w:p>
        </w:tc>
        <w:tc>
          <w:tcPr>
            <w:tcW w:w="3200" w:type="dxa"/>
            <w:vAlign w:val="center"/>
          </w:tcPr>
          <w:p w14:paraId="2A462531" w14:textId="77777777" w:rsidR="00F849A4" w:rsidRPr="0002618F" w:rsidRDefault="00F849A4">
            <w:pPr>
              <w:tabs>
                <w:tab w:val="left" w:pos="1800"/>
                <w:tab w:val="left" w:pos="5580"/>
              </w:tabs>
              <w:jc w:val="center"/>
              <w:rPr>
                <w:sz w:val="24"/>
              </w:rPr>
            </w:pPr>
          </w:p>
        </w:tc>
        <w:tc>
          <w:tcPr>
            <w:tcW w:w="2837" w:type="dxa"/>
            <w:vAlign w:val="center"/>
          </w:tcPr>
          <w:p w14:paraId="600D8365"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中型企业 </w:t>
            </w:r>
          </w:p>
          <w:p w14:paraId="0176952F" w14:textId="77777777" w:rsidR="00F849A4" w:rsidRPr="0002618F" w:rsidRDefault="00000000">
            <w:pPr>
              <w:widowControl/>
              <w:jc w:val="left"/>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小微企业 </w:t>
            </w:r>
          </w:p>
          <w:p w14:paraId="3D45D73C" w14:textId="77777777" w:rsidR="00F849A4" w:rsidRPr="0002618F" w:rsidRDefault="00000000">
            <w:pPr>
              <w:widowControl/>
              <w:jc w:val="left"/>
              <w:rPr>
                <w:sz w:val="24"/>
              </w:rPr>
            </w:pPr>
            <w:r w:rsidRPr="0002618F">
              <w:rPr>
                <w:rFonts w:ascii="DejaVuSans" w:eastAsia="DejaVuSans" w:hAnsi="DejaVuSans" w:cs="DejaVuSans"/>
                <w:kern w:val="0"/>
                <w:sz w:val="24"/>
                <w:lang w:bidi="ar"/>
              </w:rPr>
              <w:t>□</w:t>
            </w:r>
            <w:r w:rsidRPr="0002618F">
              <w:rPr>
                <w:rFonts w:ascii="宋体" w:hAnsi="宋体" w:cs="宋体" w:hint="eastAsia"/>
                <w:kern w:val="0"/>
                <w:sz w:val="24"/>
                <w:lang w:bidi="ar"/>
              </w:rPr>
              <w:t xml:space="preserve">其他 </w:t>
            </w:r>
          </w:p>
        </w:tc>
        <w:tc>
          <w:tcPr>
            <w:tcW w:w="2421" w:type="dxa"/>
            <w:vAlign w:val="center"/>
          </w:tcPr>
          <w:p w14:paraId="3B5EE440" w14:textId="77777777" w:rsidR="00F849A4" w:rsidRPr="0002618F" w:rsidRDefault="00F849A4">
            <w:pPr>
              <w:tabs>
                <w:tab w:val="left" w:pos="1800"/>
                <w:tab w:val="left" w:pos="5580"/>
              </w:tabs>
              <w:jc w:val="center"/>
              <w:rPr>
                <w:sz w:val="24"/>
              </w:rPr>
            </w:pPr>
          </w:p>
        </w:tc>
      </w:tr>
      <w:tr w:rsidR="00F849A4" w:rsidRPr="0002618F" w14:paraId="057A0932" w14:textId="77777777">
        <w:trPr>
          <w:trHeight w:val="388"/>
        </w:trPr>
        <w:tc>
          <w:tcPr>
            <w:tcW w:w="830" w:type="dxa"/>
            <w:vAlign w:val="center"/>
          </w:tcPr>
          <w:p w14:paraId="1008C710" w14:textId="77777777" w:rsidR="00F849A4" w:rsidRPr="0002618F" w:rsidRDefault="00000000">
            <w:pPr>
              <w:tabs>
                <w:tab w:val="left" w:pos="1800"/>
                <w:tab w:val="left" w:pos="5580"/>
              </w:tabs>
              <w:jc w:val="center"/>
              <w:rPr>
                <w:sz w:val="24"/>
              </w:rPr>
            </w:pPr>
            <w:r w:rsidRPr="0002618F">
              <w:rPr>
                <w:rFonts w:hint="eastAsia"/>
                <w:sz w:val="24"/>
              </w:rPr>
              <w:t>...</w:t>
            </w:r>
          </w:p>
        </w:tc>
        <w:tc>
          <w:tcPr>
            <w:tcW w:w="3200" w:type="dxa"/>
            <w:vAlign w:val="center"/>
          </w:tcPr>
          <w:p w14:paraId="3BC97320" w14:textId="77777777" w:rsidR="00F849A4" w:rsidRPr="0002618F" w:rsidRDefault="00F849A4">
            <w:pPr>
              <w:tabs>
                <w:tab w:val="left" w:pos="1800"/>
                <w:tab w:val="left" w:pos="5580"/>
              </w:tabs>
              <w:jc w:val="center"/>
              <w:rPr>
                <w:sz w:val="24"/>
              </w:rPr>
            </w:pPr>
          </w:p>
        </w:tc>
        <w:tc>
          <w:tcPr>
            <w:tcW w:w="2837" w:type="dxa"/>
            <w:vAlign w:val="center"/>
          </w:tcPr>
          <w:p w14:paraId="3A5262F3" w14:textId="77777777" w:rsidR="00F849A4" w:rsidRPr="0002618F" w:rsidRDefault="00F849A4">
            <w:pPr>
              <w:tabs>
                <w:tab w:val="left" w:pos="1800"/>
                <w:tab w:val="left" w:pos="5580"/>
              </w:tabs>
              <w:jc w:val="center"/>
              <w:rPr>
                <w:sz w:val="24"/>
              </w:rPr>
            </w:pPr>
          </w:p>
        </w:tc>
        <w:tc>
          <w:tcPr>
            <w:tcW w:w="2421" w:type="dxa"/>
            <w:vAlign w:val="center"/>
          </w:tcPr>
          <w:p w14:paraId="05AAD355" w14:textId="77777777" w:rsidR="00F849A4" w:rsidRPr="0002618F" w:rsidRDefault="00F849A4">
            <w:pPr>
              <w:tabs>
                <w:tab w:val="left" w:pos="1800"/>
                <w:tab w:val="left" w:pos="5580"/>
              </w:tabs>
              <w:jc w:val="center"/>
              <w:rPr>
                <w:sz w:val="24"/>
              </w:rPr>
            </w:pPr>
          </w:p>
        </w:tc>
      </w:tr>
      <w:tr w:rsidR="00F849A4" w:rsidRPr="0002618F" w14:paraId="6878920D" w14:textId="77777777">
        <w:trPr>
          <w:trHeight w:val="348"/>
        </w:trPr>
        <w:tc>
          <w:tcPr>
            <w:tcW w:w="6867" w:type="dxa"/>
            <w:gridSpan w:val="3"/>
            <w:vAlign w:val="center"/>
          </w:tcPr>
          <w:p w14:paraId="35BF882D" w14:textId="77777777" w:rsidR="00F849A4" w:rsidRPr="0002618F" w:rsidRDefault="00000000">
            <w:pPr>
              <w:tabs>
                <w:tab w:val="left" w:pos="1800"/>
                <w:tab w:val="left" w:pos="5580"/>
              </w:tabs>
              <w:jc w:val="center"/>
              <w:rPr>
                <w:sz w:val="24"/>
              </w:rPr>
            </w:pPr>
            <w:r w:rsidRPr="0002618F">
              <w:rPr>
                <w:rFonts w:hint="eastAsia"/>
                <w:sz w:val="24"/>
              </w:rPr>
              <w:t>合计</w:t>
            </w:r>
          </w:p>
        </w:tc>
        <w:tc>
          <w:tcPr>
            <w:tcW w:w="2421" w:type="dxa"/>
            <w:vAlign w:val="center"/>
          </w:tcPr>
          <w:p w14:paraId="0FD7E4FE" w14:textId="77777777" w:rsidR="00F849A4" w:rsidRPr="0002618F" w:rsidRDefault="00F849A4">
            <w:pPr>
              <w:tabs>
                <w:tab w:val="left" w:pos="1800"/>
                <w:tab w:val="left" w:pos="5580"/>
              </w:tabs>
              <w:jc w:val="center"/>
              <w:rPr>
                <w:sz w:val="24"/>
              </w:rPr>
            </w:pPr>
          </w:p>
        </w:tc>
      </w:tr>
    </w:tbl>
    <w:p w14:paraId="7487FC3F" w14:textId="77777777" w:rsidR="00F849A4" w:rsidRPr="0002618F" w:rsidRDefault="00F849A4">
      <w:pPr>
        <w:tabs>
          <w:tab w:val="left" w:pos="1800"/>
          <w:tab w:val="left" w:pos="5580"/>
        </w:tabs>
        <w:jc w:val="left"/>
        <w:rPr>
          <w:sz w:val="24"/>
        </w:rPr>
      </w:pPr>
    </w:p>
    <w:p w14:paraId="1FE502F0" w14:textId="77777777" w:rsidR="00F849A4" w:rsidRPr="0002618F" w:rsidRDefault="00000000">
      <w:pPr>
        <w:tabs>
          <w:tab w:val="left" w:pos="1800"/>
          <w:tab w:val="left" w:pos="5580"/>
        </w:tabs>
        <w:spacing w:line="360" w:lineRule="auto"/>
        <w:ind w:left="480" w:hangingChars="200" w:hanging="480"/>
        <w:jc w:val="left"/>
        <w:rPr>
          <w:sz w:val="24"/>
        </w:rPr>
      </w:pPr>
      <w:r w:rsidRPr="0002618F">
        <w:rPr>
          <w:rFonts w:hint="eastAsia"/>
          <w:sz w:val="24"/>
        </w:rPr>
        <w:t>注：</w:t>
      </w:r>
      <w:r w:rsidRPr="0002618F">
        <w:rPr>
          <w:rFonts w:hint="eastAsia"/>
          <w:sz w:val="24"/>
        </w:rPr>
        <w:t>1.</w:t>
      </w:r>
      <w:r w:rsidRPr="0002618F">
        <w:rPr>
          <w:rFonts w:hint="eastAsia"/>
          <w:sz w:val="24"/>
        </w:rPr>
        <w:t>如供应商为联合体或拟进行合同分包，则必须选择一种表格填报，否则</w:t>
      </w:r>
      <w:r w:rsidRPr="0002618F">
        <w:rPr>
          <w:rFonts w:hint="eastAsia"/>
          <w:b/>
          <w:bCs/>
          <w:sz w:val="24"/>
        </w:rPr>
        <w:t>响应无效</w:t>
      </w:r>
      <w:r w:rsidRPr="0002618F">
        <w:rPr>
          <w:rFonts w:hint="eastAsia"/>
          <w:sz w:val="24"/>
        </w:rPr>
        <w:t>。</w:t>
      </w:r>
      <w:r w:rsidRPr="0002618F">
        <w:rPr>
          <w:rFonts w:hint="eastAsia"/>
          <w:sz w:val="24"/>
        </w:rPr>
        <w:t xml:space="preserve"> </w:t>
      </w:r>
    </w:p>
    <w:p w14:paraId="50196246" w14:textId="77777777" w:rsidR="00F849A4" w:rsidRPr="0002618F" w:rsidRDefault="00000000">
      <w:pPr>
        <w:tabs>
          <w:tab w:val="left" w:pos="1800"/>
          <w:tab w:val="left" w:pos="5580"/>
        </w:tabs>
        <w:spacing w:line="360" w:lineRule="auto"/>
        <w:ind w:firstLineChars="200" w:firstLine="480"/>
        <w:jc w:val="left"/>
        <w:rPr>
          <w:sz w:val="24"/>
        </w:rPr>
      </w:pPr>
      <w:r w:rsidRPr="0002618F">
        <w:rPr>
          <w:sz w:val="24"/>
        </w:rPr>
        <w:t>2.</w:t>
      </w:r>
      <w:r w:rsidRPr="0002618F">
        <w:rPr>
          <w:rFonts w:hint="eastAsia"/>
          <w:sz w:val="24"/>
        </w:rPr>
        <w:t>本表应按包分别填写。</w:t>
      </w:r>
      <w:r w:rsidRPr="0002618F">
        <w:rPr>
          <w:rFonts w:hint="eastAsia"/>
          <w:sz w:val="24"/>
        </w:rPr>
        <w:t xml:space="preserve"> </w:t>
      </w:r>
    </w:p>
    <w:p w14:paraId="78DBFEC1" w14:textId="77777777" w:rsidR="00F849A4" w:rsidRPr="0002618F" w:rsidRDefault="00000000">
      <w:pPr>
        <w:tabs>
          <w:tab w:val="left" w:pos="1800"/>
          <w:tab w:val="left" w:pos="5580"/>
        </w:tabs>
        <w:spacing w:line="360" w:lineRule="auto"/>
        <w:ind w:firstLineChars="200" w:firstLine="480"/>
        <w:jc w:val="left"/>
        <w:rPr>
          <w:sz w:val="24"/>
        </w:rPr>
      </w:pPr>
      <w:r w:rsidRPr="0002618F">
        <w:rPr>
          <w:rFonts w:hint="eastAsia"/>
          <w:sz w:val="24"/>
        </w:rPr>
        <w:t>3</w:t>
      </w:r>
      <w:r w:rsidRPr="0002618F">
        <w:rPr>
          <w:sz w:val="24"/>
        </w:rPr>
        <w:t>.</w:t>
      </w:r>
      <w:r w:rsidRPr="0002618F">
        <w:rPr>
          <w:rFonts w:hint="eastAsia"/>
          <w:sz w:val="24"/>
        </w:rPr>
        <w:t>此表无需在响应文件中提交，磋商后供应商按磋商小组要求提交。</w:t>
      </w:r>
      <w:r w:rsidRPr="0002618F">
        <w:rPr>
          <w:rFonts w:hint="eastAsia"/>
          <w:sz w:val="24"/>
        </w:rPr>
        <w:t xml:space="preserve"> </w:t>
      </w:r>
    </w:p>
    <w:p w14:paraId="2AC91E76" w14:textId="77777777" w:rsidR="00F849A4" w:rsidRPr="0002618F" w:rsidRDefault="00F849A4">
      <w:pPr>
        <w:autoSpaceDE w:val="0"/>
        <w:autoSpaceDN w:val="0"/>
        <w:adjustRightInd w:val="0"/>
        <w:snapToGrid w:val="0"/>
        <w:spacing w:before="25" w:after="25" w:line="360" w:lineRule="auto"/>
        <w:rPr>
          <w:kern w:val="0"/>
          <w:sz w:val="24"/>
        </w:rPr>
      </w:pPr>
    </w:p>
    <w:p w14:paraId="00A26186" w14:textId="77777777" w:rsidR="00F849A4" w:rsidRPr="0002618F" w:rsidRDefault="00000000">
      <w:pPr>
        <w:autoSpaceDE w:val="0"/>
        <w:autoSpaceDN w:val="0"/>
        <w:adjustRightInd w:val="0"/>
        <w:snapToGrid w:val="0"/>
        <w:spacing w:before="25" w:after="25" w:line="360" w:lineRule="auto"/>
        <w:rPr>
          <w:sz w:val="24"/>
          <w:lang w:val="zh-CN"/>
        </w:rPr>
      </w:pPr>
      <w:r w:rsidRPr="0002618F">
        <w:rPr>
          <w:kern w:val="0"/>
          <w:sz w:val="24"/>
        </w:rPr>
        <w:t>供应商授权代表签字（或加盖供应商公章）</w:t>
      </w:r>
      <w:r w:rsidRPr="0002618F">
        <w:rPr>
          <w:sz w:val="24"/>
          <w:lang w:val="zh-CN"/>
        </w:rPr>
        <w:t>：</w:t>
      </w:r>
      <w:r w:rsidRPr="0002618F">
        <w:rPr>
          <w:sz w:val="24"/>
          <w:lang w:val="zh-CN"/>
        </w:rPr>
        <w:t xml:space="preserve">____________ </w:t>
      </w:r>
    </w:p>
    <w:p w14:paraId="7083FE2F" w14:textId="77777777" w:rsidR="00F849A4" w:rsidRPr="0002618F" w:rsidRDefault="00000000">
      <w:pPr>
        <w:autoSpaceDE w:val="0"/>
        <w:autoSpaceDN w:val="0"/>
        <w:adjustRightInd w:val="0"/>
        <w:snapToGrid w:val="0"/>
        <w:spacing w:before="25" w:after="25" w:line="360" w:lineRule="auto"/>
        <w:rPr>
          <w:sz w:val="24"/>
          <w:szCs w:val="20"/>
        </w:rPr>
      </w:pPr>
      <w:r w:rsidRPr="0002618F">
        <w:rPr>
          <w:sz w:val="24"/>
          <w:szCs w:val="20"/>
        </w:rPr>
        <w:t>日期：</w:t>
      </w:r>
      <w:r w:rsidRPr="0002618F">
        <w:rPr>
          <w:sz w:val="24"/>
          <w:szCs w:val="20"/>
        </w:rPr>
        <w:t>____</w:t>
      </w:r>
      <w:r w:rsidRPr="0002618F">
        <w:rPr>
          <w:sz w:val="24"/>
          <w:szCs w:val="20"/>
        </w:rPr>
        <w:t>年</w:t>
      </w:r>
      <w:r w:rsidRPr="0002618F">
        <w:rPr>
          <w:sz w:val="24"/>
          <w:szCs w:val="20"/>
        </w:rPr>
        <w:t>____</w:t>
      </w:r>
      <w:r w:rsidRPr="0002618F">
        <w:rPr>
          <w:sz w:val="24"/>
          <w:szCs w:val="20"/>
        </w:rPr>
        <w:t>月</w:t>
      </w:r>
      <w:r w:rsidRPr="0002618F">
        <w:rPr>
          <w:sz w:val="24"/>
          <w:szCs w:val="20"/>
        </w:rPr>
        <w:t>____</w:t>
      </w:r>
      <w:r w:rsidRPr="0002618F">
        <w:rPr>
          <w:sz w:val="24"/>
          <w:szCs w:val="20"/>
        </w:rPr>
        <w:t>日</w:t>
      </w:r>
      <w:r w:rsidRPr="0002618F">
        <w:rPr>
          <w:sz w:val="24"/>
          <w:szCs w:val="20"/>
        </w:rPr>
        <w:t xml:space="preserve"> </w:t>
      </w:r>
      <w:r w:rsidRPr="0002618F">
        <w:rPr>
          <w:b/>
          <w:sz w:val="36"/>
          <w:szCs w:val="36"/>
        </w:rPr>
        <w:br w:type="page"/>
      </w:r>
      <w:r w:rsidRPr="0002618F">
        <w:rPr>
          <w:sz w:val="24"/>
        </w:rPr>
        <w:lastRenderedPageBreak/>
        <w:t>1</w:t>
      </w:r>
      <w:r w:rsidRPr="0002618F">
        <w:rPr>
          <w:rFonts w:hint="eastAsia"/>
          <w:sz w:val="24"/>
        </w:rPr>
        <w:t xml:space="preserve">6 </w:t>
      </w:r>
      <w:r w:rsidRPr="0002618F">
        <w:rPr>
          <w:rFonts w:hint="eastAsia"/>
          <w:b/>
          <w:sz w:val="24"/>
          <w:szCs w:val="20"/>
        </w:rPr>
        <w:t>成交服务费承诺书（格式）</w:t>
      </w:r>
    </w:p>
    <w:p w14:paraId="12BB4D3C" w14:textId="77777777" w:rsidR="00F849A4" w:rsidRPr="0002618F" w:rsidRDefault="00000000">
      <w:pPr>
        <w:spacing w:before="100" w:beforeAutospacing="1" w:line="360" w:lineRule="auto"/>
        <w:jc w:val="center"/>
        <w:rPr>
          <w:b/>
          <w:sz w:val="24"/>
          <w:szCs w:val="20"/>
        </w:rPr>
      </w:pPr>
      <w:r w:rsidRPr="0002618F">
        <w:rPr>
          <w:rFonts w:hint="eastAsia"/>
          <w:b/>
          <w:sz w:val="24"/>
          <w:szCs w:val="20"/>
        </w:rPr>
        <w:t>成交服务费承诺书</w:t>
      </w:r>
    </w:p>
    <w:p w14:paraId="4FD9B915" w14:textId="77777777" w:rsidR="00F849A4" w:rsidRPr="0002618F" w:rsidRDefault="00000000">
      <w:pPr>
        <w:spacing w:line="360" w:lineRule="auto"/>
        <w:rPr>
          <w:sz w:val="24"/>
          <w:u w:val="single"/>
        </w:rPr>
      </w:pPr>
      <w:r w:rsidRPr="0002618F">
        <w:rPr>
          <w:rFonts w:hint="eastAsia"/>
          <w:sz w:val="24"/>
        </w:rPr>
        <w:t>致：北京宏信天诚国际招标有限公司</w:t>
      </w:r>
    </w:p>
    <w:p w14:paraId="6E9E4D57" w14:textId="77777777" w:rsidR="00F849A4" w:rsidRPr="0002618F" w:rsidRDefault="00000000">
      <w:pPr>
        <w:widowControl/>
        <w:spacing w:line="360" w:lineRule="auto"/>
        <w:ind w:firstLineChars="200" w:firstLine="480"/>
        <w:jc w:val="left"/>
        <w:rPr>
          <w:sz w:val="24"/>
        </w:rPr>
      </w:pPr>
      <w:r w:rsidRPr="0002618F">
        <w:rPr>
          <w:rFonts w:hint="eastAsia"/>
          <w:sz w:val="24"/>
        </w:rPr>
        <w:t>我公司</w:t>
      </w:r>
      <w:r w:rsidRPr="0002618F">
        <w:rPr>
          <w:rFonts w:ascii="宋体" w:hAnsi="宋体" w:hint="eastAsia"/>
          <w:sz w:val="24"/>
        </w:rPr>
        <w:t>为</w:t>
      </w:r>
      <w:r w:rsidRPr="0002618F">
        <w:rPr>
          <w:rFonts w:ascii="宋体" w:hAnsi="宋体" w:hint="eastAsia"/>
          <w:sz w:val="24"/>
          <w:u w:val="single"/>
        </w:rPr>
        <w:t xml:space="preserve">            </w:t>
      </w:r>
      <w:r w:rsidRPr="0002618F">
        <w:rPr>
          <w:rFonts w:ascii="宋体" w:hAnsi="宋体" w:hint="eastAsia"/>
          <w:sz w:val="24"/>
        </w:rPr>
        <w:t>（微型、小型、中型、大型）企业，</w:t>
      </w:r>
      <w:r w:rsidRPr="0002618F">
        <w:rPr>
          <w:rFonts w:hint="eastAsia"/>
          <w:sz w:val="24"/>
        </w:rPr>
        <w:t>我公司承诺在贵公司组织的</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rPr>
        <w:t>项目（采购文件编号：</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rPr>
        <w:t>）采购中若获中标</w:t>
      </w:r>
      <w:r w:rsidRPr="0002618F">
        <w:rPr>
          <w:rFonts w:hint="eastAsia"/>
          <w:sz w:val="24"/>
        </w:rPr>
        <w:t>/</w:t>
      </w:r>
      <w:r w:rsidRPr="0002618F">
        <w:rPr>
          <w:rFonts w:hint="eastAsia"/>
          <w:sz w:val="24"/>
        </w:rPr>
        <w:t>成交，</w:t>
      </w:r>
      <w:r w:rsidRPr="0002618F">
        <w:rPr>
          <w:rFonts w:hint="eastAsia"/>
          <w:b/>
          <w:sz w:val="24"/>
          <w:u w:val="single"/>
        </w:rPr>
        <w:t>我们保证在中标</w:t>
      </w:r>
      <w:r w:rsidRPr="0002618F">
        <w:rPr>
          <w:rFonts w:hint="eastAsia"/>
          <w:b/>
          <w:sz w:val="24"/>
          <w:u w:val="single"/>
        </w:rPr>
        <w:t>/</w:t>
      </w:r>
      <w:r w:rsidRPr="0002618F">
        <w:rPr>
          <w:rFonts w:hint="eastAsia"/>
          <w:b/>
          <w:sz w:val="24"/>
          <w:u w:val="single"/>
        </w:rPr>
        <w:t>成交公告上网发布或接到贵公司通知后</w:t>
      </w:r>
      <w:r w:rsidRPr="0002618F">
        <w:rPr>
          <w:rFonts w:hint="eastAsia"/>
          <w:b/>
          <w:sz w:val="24"/>
          <w:u w:val="single"/>
        </w:rPr>
        <w:t>5</w:t>
      </w:r>
      <w:r w:rsidRPr="0002618F">
        <w:rPr>
          <w:rFonts w:hint="eastAsia"/>
          <w:b/>
          <w:sz w:val="24"/>
          <w:u w:val="single"/>
        </w:rPr>
        <w:t>个工作日内</w:t>
      </w:r>
      <w:r w:rsidRPr="0002618F">
        <w:rPr>
          <w:rFonts w:hint="eastAsia"/>
          <w:sz w:val="24"/>
        </w:rPr>
        <w:t>，按照本项目采购文件规定的标准，以电汇等方式，向贵公司一次性支付应该交纳的代理服务费用。</w:t>
      </w:r>
    </w:p>
    <w:p w14:paraId="4A0A0654" w14:textId="77777777" w:rsidR="00F849A4" w:rsidRPr="0002618F" w:rsidRDefault="00000000">
      <w:pPr>
        <w:widowControl/>
        <w:spacing w:line="360" w:lineRule="auto"/>
        <w:ind w:firstLineChars="200" w:firstLine="482"/>
        <w:jc w:val="left"/>
        <w:rPr>
          <w:rFonts w:cs="宋体"/>
          <w:b/>
          <w:kern w:val="0"/>
          <w:sz w:val="24"/>
          <w:u w:val="single"/>
        </w:rPr>
      </w:pPr>
      <w:r w:rsidRPr="0002618F">
        <w:rPr>
          <w:rFonts w:hint="eastAsia"/>
          <w:b/>
          <w:sz w:val="24"/>
          <w:u w:val="single"/>
        </w:rPr>
        <w:t>如我公司超过</w:t>
      </w:r>
      <w:r w:rsidRPr="0002618F">
        <w:rPr>
          <w:rFonts w:hint="eastAsia"/>
          <w:b/>
          <w:sz w:val="24"/>
          <w:u w:val="single"/>
        </w:rPr>
        <w:t>5</w:t>
      </w:r>
      <w:r w:rsidRPr="0002618F">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7DA1AAF0" w14:textId="77777777" w:rsidR="00F849A4" w:rsidRPr="0002618F" w:rsidRDefault="00F849A4">
      <w:pPr>
        <w:spacing w:line="360" w:lineRule="auto"/>
        <w:ind w:firstLineChars="236" w:firstLine="566"/>
        <w:rPr>
          <w:sz w:val="24"/>
        </w:rPr>
      </w:pPr>
    </w:p>
    <w:p w14:paraId="3E27C501" w14:textId="77777777" w:rsidR="00F849A4" w:rsidRPr="0002618F" w:rsidRDefault="00F849A4">
      <w:pPr>
        <w:spacing w:line="360" w:lineRule="auto"/>
        <w:rPr>
          <w:sz w:val="24"/>
        </w:rPr>
      </w:pPr>
    </w:p>
    <w:p w14:paraId="16BD8F1B" w14:textId="77777777" w:rsidR="00F849A4" w:rsidRPr="0002618F" w:rsidRDefault="00F849A4">
      <w:pPr>
        <w:spacing w:line="360" w:lineRule="auto"/>
        <w:rPr>
          <w:sz w:val="24"/>
        </w:rPr>
      </w:pPr>
    </w:p>
    <w:p w14:paraId="0127CD30" w14:textId="77777777" w:rsidR="00F849A4" w:rsidRPr="0002618F" w:rsidRDefault="00000000">
      <w:pPr>
        <w:spacing w:line="360" w:lineRule="auto"/>
        <w:ind w:firstLineChars="200" w:firstLine="480"/>
        <w:rPr>
          <w:sz w:val="24"/>
        </w:rPr>
      </w:pPr>
      <w:r w:rsidRPr="0002618F">
        <w:rPr>
          <w:rFonts w:hint="eastAsia"/>
          <w:sz w:val="24"/>
        </w:rPr>
        <w:t>特此承诺</w:t>
      </w:r>
    </w:p>
    <w:p w14:paraId="6EF75DC3" w14:textId="77777777" w:rsidR="00F849A4" w:rsidRPr="0002618F" w:rsidRDefault="00F849A4">
      <w:pPr>
        <w:spacing w:line="360" w:lineRule="auto"/>
        <w:rPr>
          <w:sz w:val="24"/>
        </w:rPr>
      </w:pPr>
    </w:p>
    <w:p w14:paraId="22D4EBF1" w14:textId="77777777" w:rsidR="00F849A4" w:rsidRPr="0002618F" w:rsidRDefault="00F849A4">
      <w:pPr>
        <w:spacing w:line="360" w:lineRule="auto"/>
        <w:rPr>
          <w:sz w:val="24"/>
        </w:rPr>
      </w:pPr>
    </w:p>
    <w:p w14:paraId="5D6C435B" w14:textId="77777777" w:rsidR="00F849A4" w:rsidRPr="0002618F" w:rsidRDefault="00F849A4">
      <w:pPr>
        <w:spacing w:line="360" w:lineRule="auto"/>
        <w:rPr>
          <w:sz w:val="24"/>
        </w:rPr>
      </w:pPr>
    </w:p>
    <w:p w14:paraId="1D60ECDA" w14:textId="77777777" w:rsidR="00F849A4" w:rsidRPr="0002618F" w:rsidRDefault="00000000">
      <w:pPr>
        <w:spacing w:line="360" w:lineRule="auto"/>
        <w:rPr>
          <w:sz w:val="24"/>
        </w:rPr>
      </w:pPr>
      <w:r w:rsidRPr="0002618F">
        <w:rPr>
          <w:rFonts w:hint="eastAsia"/>
          <w:sz w:val="24"/>
        </w:rPr>
        <w:t>承诺方名称：</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p>
    <w:p w14:paraId="2A6B252A" w14:textId="77777777" w:rsidR="00F849A4" w:rsidRPr="0002618F" w:rsidRDefault="00000000">
      <w:pPr>
        <w:spacing w:line="360" w:lineRule="auto"/>
        <w:rPr>
          <w:sz w:val="24"/>
        </w:rPr>
      </w:pPr>
      <w:r w:rsidRPr="0002618F">
        <w:rPr>
          <w:rFonts w:hint="eastAsia"/>
          <w:sz w:val="24"/>
        </w:rPr>
        <w:t>地址：</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p>
    <w:p w14:paraId="6B7D780C" w14:textId="77777777" w:rsidR="00F849A4" w:rsidRPr="0002618F" w:rsidRDefault="00000000">
      <w:pPr>
        <w:spacing w:line="360" w:lineRule="auto"/>
        <w:rPr>
          <w:sz w:val="24"/>
        </w:rPr>
      </w:pPr>
      <w:r w:rsidRPr="0002618F">
        <w:rPr>
          <w:rFonts w:hint="eastAsia"/>
          <w:sz w:val="24"/>
        </w:rPr>
        <w:t>电话：</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rPr>
        <w:tab/>
      </w:r>
      <w:r w:rsidRPr="0002618F">
        <w:rPr>
          <w:rFonts w:hint="eastAsia"/>
          <w:sz w:val="24"/>
        </w:rPr>
        <w:tab/>
      </w:r>
      <w:r w:rsidRPr="0002618F">
        <w:rPr>
          <w:rFonts w:hint="eastAsia"/>
          <w:sz w:val="24"/>
        </w:rPr>
        <w:t>传真：</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p>
    <w:p w14:paraId="4773629D" w14:textId="77777777" w:rsidR="00F849A4" w:rsidRPr="0002618F" w:rsidRDefault="00000000">
      <w:pPr>
        <w:spacing w:line="360" w:lineRule="auto"/>
        <w:rPr>
          <w:sz w:val="24"/>
        </w:rPr>
      </w:pPr>
      <w:r w:rsidRPr="0002618F">
        <w:rPr>
          <w:rFonts w:hint="eastAsia"/>
          <w:sz w:val="24"/>
        </w:rPr>
        <w:t>邮编：</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p>
    <w:p w14:paraId="309AFD6C" w14:textId="77777777" w:rsidR="00F849A4" w:rsidRPr="0002618F" w:rsidRDefault="00000000">
      <w:pPr>
        <w:spacing w:line="360" w:lineRule="auto"/>
        <w:rPr>
          <w:sz w:val="24"/>
        </w:rPr>
      </w:pPr>
      <w:r w:rsidRPr="0002618F">
        <w:rPr>
          <w:rFonts w:hint="eastAsia"/>
          <w:sz w:val="24"/>
        </w:rPr>
        <w:t>承诺方法人授权代表签字：</w:t>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u w:val="single"/>
        </w:rPr>
        <w:tab/>
      </w:r>
      <w:r w:rsidRPr="0002618F">
        <w:rPr>
          <w:rFonts w:hint="eastAsia"/>
          <w:sz w:val="24"/>
        </w:rPr>
        <w:t>（承诺方盖章</w:t>
      </w:r>
      <w:r w:rsidRPr="0002618F">
        <w:rPr>
          <w:rFonts w:hint="eastAsia"/>
          <w:sz w:val="24"/>
        </w:rPr>
        <w:t>/</w:t>
      </w:r>
      <w:r w:rsidRPr="0002618F">
        <w:rPr>
          <w:rFonts w:hint="eastAsia"/>
          <w:sz w:val="24"/>
        </w:rPr>
        <w:t>电子签章）</w:t>
      </w:r>
    </w:p>
    <w:p w14:paraId="77B6E994" w14:textId="77777777" w:rsidR="00F849A4" w:rsidRDefault="00000000">
      <w:pPr>
        <w:widowControl/>
        <w:spacing w:line="360" w:lineRule="auto"/>
        <w:jc w:val="left"/>
        <w:rPr>
          <w:sz w:val="24"/>
          <w:u w:val="single"/>
        </w:rPr>
      </w:pPr>
      <w:r w:rsidRPr="0002618F">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1D8103B" w14:textId="18F38C5D" w:rsidR="0015246F" w:rsidRDefault="0015246F">
      <w:pPr>
        <w:widowControl/>
        <w:jc w:val="left"/>
        <w:rPr>
          <w:sz w:val="24"/>
          <w:u w:val="single"/>
        </w:rPr>
      </w:pPr>
      <w:r>
        <w:rPr>
          <w:sz w:val="24"/>
          <w:u w:val="single"/>
        </w:rPr>
        <w:br w:type="page"/>
      </w:r>
    </w:p>
    <w:p w14:paraId="525C98F6" w14:textId="1BD245CA" w:rsidR="0015246F" w:rsidRDefault="0015246F" w:rsidP="0015246F">
      <w:pPr>
        <w:tabs>
          <w:tab w:val="left" w:pos="360"/>
        </w:tabs>
        <w:snapToGrid w:val="0"/>
        <w:spacing w:line="360" w:lineRule="auto"/>
        <w:outlineLvl w:val="1"/>
        <w:rPr>
          <w:sz w:val="24"/>
        </w:rPr>
      </w:pPr>
      <w:r w:rsidRPr="0015246F">
        <w:rPr>
          <w:rFonts w:hint="eastAsia"/>
          <w:sz w:val="24"/>
        </w:rPr>
        <w:lastRenderedPageBreak/>
        <w:t>1</w:t>
      </w:r>
      <w:r>
        <w:rPr>
          <w:rFonts w:hint="eastAsia"/>
          <w:sz w:val="24"/>
        </w:rPr>
        <w:t>7</w:t>
      </w:r>
      <w:r w:rsidRPr="0015246F">
        <w:rPr>
          <w:rFonts w:hint="eastAsia"/>
          <w:sz w:val="24"/>
        </w:rPr>
        <w:t xml:space="preserve"> </w:t>
      </w:r>
      <w:r w:rsidRPr="0015246F">
        <w:rPr>
          <w:rFonts w:hint="eastAsia"/>
          <w:sz w:val="24"/>
        </w:rPr>
        <w:t>账户信息确认单</w:t>
      </w:r>
      <w:r w:rsidR="00401F6B">
        <w:rPr>
          <w:rFonts w:hint="eastAsia"/>
          <w:sz w:val="24"/>
        </w:rPr>
        <w:t>（中标结果发布后</w:t>
      </w:r>
      <w:r w:rsidR="00F2169D">
        <w:rPr>
          <w:rFonts w:hint="eastAsia"/>
          <w:sz w:val="24"/>
        </w:rPr>
        <w:t>提交</w:t>
      </w:r>
      <w:r w:rsidR="00401F6B">
        <w:rPr>
          <w:rFonts w:hint="eastAsia"/>
          <w:sz w:val="24"/>
        </w:rPr>
        <w:t>）</w:t>
      </w:r>
    </w:p>
    <w:p w14:paraId="30632AB5" w14:textId="6E4D6F75" w:rsidR="0015246F" w:rsidRPr="0015246F" w:rsidRDefault="00401F6B" w:rsidP="0015246F">
      <w:pPr>
        <w:tabs>
          <w:tab w:val="left" w:pos="360"/>
        </w:tabs>
        <w:snapToGrid w:val="0"/>
        <w:spacing w:line="360" w:lineRule="auto"/>
        <w:outlineLvl w:val="1"/>
        <w:rPr>
          <w:rFonts w:hint="eastAsia"/>
          <w:sz w:val="24"/>
        </w:rPr>
      </w:pPr>
      <w:r>
        <w:rPr>
          <w:rFonts w:hint="eastAsia"/>
          <w:noProof/>
          <w:sz w:val="24"/>
        </w:rPr>
        <w:drawing>
          <wp:inline distT="0" distB="0" distL="0" distR="0" wp14:anchorId="2BB9D1AB" wp14:editId="45BC6F56">
            <wp:extent cx="5760720" cy="8146415"/>
            <wp:effectExtent l="0" t="0" r="0" b="6985"/>
            <wp:docPr id="173913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3420" name="图片 1739134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sectPr w:rsidR="0015246F" w:rsidRPr="0015246F">
      <w:headerReference w:type="even" r:id="rId29"/>
      <w:footerReference w:type="even" r:id="rId30"/>
      <w:headerReference w:type="first" r:id="rId31"/>
      <w:footerReference w:type="first" r:id="rId32"/>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5D27" w14:textId="77777777" w:rsidR="0044422E" w:rsidRDefault="0044422E">
      <w:r>
        <w:separator/>
      </w:r>
    </w:p>
  </w:endnote>
  <w:endnote w:type="continuationSeparator" w:id="0">
    <w:p w14:paraId="2AF57C88" w14:textId="77777777" w:rsidR="0044422E" w:rsidRDefault="0044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onsolas">
    <w:panose1 w:val="020B0609020204030204"/>
    <w:charset w:val="00"/>
    <w:family w:val="modern"/>
    <w:pitch w:val="fixed"/>
    <w:sig w:usb0="E00006FF" w:usb1="0000FCFF" w:usb2="00000001" w:usb3="00000000" w:csb0="0000019F" w:csb1="00000000"/>
  </w:font>
  <w:font w:name="ˎ̥">
    <w:altName w:val="汉仪新人文宋简"/>
    <w:charset w:val="00"/>
    <w:family w:val="roman"/>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1" w:usb1="08000000" w:usb2="00000000" w:usb3="00000000" w:csb0="00040000" w:csb1="00000000"/>
  </w:font>
  <w:font w:name="DejaVuSans-Bold">
    <w:altName w:val="Segoe Print"/>
    <w:charset w:val="00"/>
    <w:family w:val="auto"/>
    <w:pitch w:val="default"/>
  </w:font>
  <w:font w:name="DejaVuSans">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D265" w14:textId="77777777" w:rsidR="00F849A4" w:rsidRDefault="00000000">
    <w:pPr>
      <w:pStyle w:val="aff9"/>
      <w:framePr w:wrap="around" w:vAnchor="text" w:hAnchor="margin" w:xAlign="center" w:y="1"/>
      <w:rPr>
        <w:rStyle w:val="affff8"/>
      </w:rPr>
    </w:pPr>
    <w:r>
      <w:fldChar w:fldCharType="begin"/>
    </w:r>
    <w:r>
      <w:rPr>
        <w:rStyle w:val="affff8"/>
      </w:rPr>
      <w:instrText xml:space="preserve">PAGE  </w:instrText>
    </w:r>
    <w:r>
      <w:fldChar w:fldCharType="end"/>
    </w:r>
  </w:p>
  <w:p w14:paraId="616E5285" w14:textId="77777777" w:rsidR="00F849A4" w:rsidRDefault="00F849A4">
    <w:pPr>
      <w:pStyle w:val="aff9"/>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7AA2" w14:textId="77777777" w:rsidR="00F849A4" w:rsidRDefault="00000000">
    <w:pPr>
      <w:pStyle w:val="aff9"/>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end"/>
    </w:r>
  </w:p>
  <w:p w14:paraId="57F467E6" w14:textId="77777777" w:rsidR="00F849A4" w:rsidRDefault="00F849A4">
    <w:pPr>
      <w:pStyle w:val="aff9"/>
      <w:ind w:right="360"/>
    </w:pPr>
  </w:p>
  <w:p w14:paraId="5642D498" w14:textId="77777777" w:rsidR="00F849A4" w:rsidRDefault="00F849A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7C57" w14:textId="77777777" w:rsidR="00F849A4" w:rsidRDefault="00F849A4">
    <w:pPr>
      <w:pStyle w:val="af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FC75" w14:textId="77777777" w:rsidR="00F849A4" w:rsidRDefault="00F849A4">
    <w:pPr>
      <w:pStyle w:val="aff9"/>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2A8E" w14:textId="77777777" w:rsidR="00F849A4" w:rsidRDefault="00F849A4">
    <w:pPr>
      <w:pStyle w:val="aff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8A4D" w14:textId="77777777" w:rsidR="00F849A4" w:rsidRDefault="00000000">
    <w:pPr>
      <w:pStyle w:val="aff9"/>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11</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4A18" w14:textId="77777777" w:rsidR="00F849A4" w:rsidRDefault="00000000">
    <w:pPr>
      <w:pStyle w:val="aff9"/>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D56" w14:textId="77777777" w:rsidR="00F849A4" w:rsidRDefault="00000000">
    <w:pPr>
      <w:pStyle w:val="aff9"/>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end"/>
    </w:r>
  </w:p>
  <w:p w14:paraId="0DD6D899" w14:textId="77777777" w:rsidR="00F849A4" w:rsidRDefault="00F849A4">
    <w:pPr>
      <w:pStyle w:val="aff9"/>
      <w:ind w:right="360"/>
    </w:pPr>
  </w:p>
  <w:p w14:paraId="487C8B1F" w14:textId="77777777" w:rsidR="00F849A4" w:rsidRDefault="00F849A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2A6B" w14:textId="77777777" w:rsidR="00F849A4" w:rsidRDefault="00F849A4">
    <w:pPr>
      <w:pStyle w:val="aff9"/>
    </w:pPr>
  </w:p>
  <w:p w14:paraId="00B700DE" w14:textId="77777777" w:rsidR="00F849A4" w:rsidRDefault="00F849A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FFD5" w14:textId="77777777" w:rsidR="00F849A4" w:rsidRDefault="00000000">
    <w:pPr>
      <w:pStyle w:val="aff9"/>
      <w:framePr w:wrap="around" w:vAnchor="text" w:hAnchor="margin" w:xAlign="right" w:y="1"/>
      <w:rPr>
        <w:rStyle w:val="affff8"/>
      </w:rPr>
    </w:pPr>
    <w:r>
      <w:rPr>
        <w:rStyle w:val="affff8"/>
      </w:rPr>
      <w:fldChar w:fldCharType="begin"/>
    </w:r>
    <w:r>
      <w:rPr>
        <w:rStyle w:val="affff8"/>
      </w:rPr>
      <w:instrText xml:space="preserve">PAGE  </w:instrText>
    </w:r>
    <w:r>
      <w:rPr>
        <w:rStyle w:val="affff8"/>
      </w:rPr>
      <w:fldChar w:fldCharType="end"/>
    </w:r>
  </w:p>
  <w:p w14:paraId="22CF91F5" w14:textId="77777777" w:rsidR="00F849A4" w:rsidRDefault="00F849A4">
    <w:pPr>
      <w:pStyle w:val="aff9"/>
      <w:ind w:right="360"/>
    </w:pPr>
  </w:p>
  <w:p w14:paraId="101F15FC" w14:textId="77777777" w:rsidR="00F849A4" w:rsidRDefault="00F849A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23BC" w14:textId="77777777" w:rsidR="00F849A4" w:rsidRDefault="00F849A4">
    <w:pPr>
      <w:pStyle w:val="af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E3AA4" w14:textId="77777777" w:rsidR="0044422E" w:rsidRDefault="0044422E">
      <w:r>
        <w:separator/>
      </w:r>
    </w:p>
  </w:footnote>
  <w:footnote w:type="continuationSeparator" w:id="0">
    <w:p w14:paraId="7699F42C" w14:textId="77777777" w:rsidR="0044422E" w:rsidRDefault="0044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4348" w14:textId="77777777" w:rsidR="00F849A4" w:rsidRDefault="00F849A4">
    <w:pPr>
      <w:pStyle w:val="affc"/>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8859" w14:textId="77777777" w:rsidR="00F849A4" w:rsidRDefault="00000000">
    <w:pPr>
      <w:pStyle w:val="affc"/>
      <w:pBdr>
        <w:bottom w:val="none" w:sz="0" w:space="1" w:color="auto"/>
      </w:pBdr>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6517" w14:textId="77777777" w:rsidR="00F849A4" w:rsidRDefault="00F849A4">
    <w:pPr>
      <w:pStyle w:val="affc"/>
      <w:pBdr>
        <w:bottom w:val="single" w:sz="4" w:space="1"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5F3A" w14:textId="77777777" w:rsidR="00F849A4" w:rsidRDefault="00F849A4">
    <w:pPr>
      <w:pStyle w:val="affc"/>
    </w:pPr>
  </w:p>
  <w:p w14:paraId="7F7DC1B3" w14:textId="77777777" w:rsidR="00F849A4" w:rsidRDefault="00F849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400A" w14:textId="77777777" w:rsidR="00F849A4" w:rsidRDefault="00F849A4">
    <w:pPr>
      <w:pStyle w:val="affc"/>
    </w:pPr>
  </w:p>
  <w:p w14:paraId="78486E9E" w14:textId="77777777" w:rsidR="00F849A4" w:rsidRDefault="00F849A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74A5" w14:textId="77777777" w:rsidR="00F849A4" w:rsidRDefault="00F849A4">
    <w:pPr>
      <w:pStyle w:val="affc"/>
    </w:pPr>
  </w:p>
  <w:p w14:paraId="6E11B1B5" w14:textId="77777777" w:rsidR="00F849A4" w:rsidRDefault="00F849A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85A3" w14:textId="77777777" w:rsidR="00F849A4" w:rsidRDefault="00F849A4">
    <w:pPr>
      <w:pStyle w:val="aff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4052" w14:textId="77777777" w:rsidR="00F849A4" w:rsidRDefault="00F849A4">
    <w:pPr>
      <w:pStyle w:val="affc"/>
    </w:pPr>
  </w:p>
  <w:p w14:paraId="58084CC6" w14:textId="77777777" w:rsidR="00F849A4" w:rsidRDefault="00F849A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A3DD" w14:textId="77777777" w:rsidR="00F849A4" w:rsidRDefault="00F849A4">
    <w:pPr>
      <w:pStyle w:val="af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FFFFF80"/>
    <w:lvl w:ilvl="0">
      <w:start w:val="1"/>
      <w:numFmt w:val="bullet"/>
      <w:pStyle w:val="5"/>
      <w:lvlText w:val=""/>
      <w:lvlJc w:val="left"/>
      <w:pPr>
        <w:tabs>
          <w:tab w:val="left" w:pos="1800"/>
        </w:tabs>
        <w:ind w:left="1800" w:hanging="360"/>
      </w:pPr>
      <w:rPr>
        <w:rFonts w:ascii="Symbol" w:eastAsia="Times New Roman" w:hAnsi="Symbol" w:hint="default"/>
      </w:rPr>
    </w:lvl>
  </w:abstractNum>
  <w:abstractNum w:abstractNumId="1" w15:restartNumberingAfterBreak="0">
    <w:nsid w:val="FFFFFF81"/>
    <w:multiLevelType w:val="singleLevel"/>
    <w:tmpl w:val="FFFFFF81"/>
    <w:lvl w:ilvl="0">
      <w:start w:val="1"/>
      <w:numFmt w:val="bullet"/>
      <w:pStyle w:val="4"/>
      <w:lvlText w:val=""/>
      <w:lvlJc w:val="left"/>
      <w:pPr>
        <w:tabs>
          <w:tab w:val="left" w:pos="1440"/>
        </w:tabs>
        <w:ind w:left="1440" w:hanging="360"/>
      </w:pPr>
      <w:rPr>
        <w:rFonts w:ascii="Symbol" w:eastAsia="Times New Roman" w:hAnsi="Symbol" w:hint="default"/>
      </w:rPr>
    </w:lvl>
  </w:abstractNum>
  <w:abstractNum w:abstractNumId="2" w15:restartNumberingAfterBreak="0">
    <w:nsid w:val="FFFFFF82"/>
    <w:multiLevelType w:val="singleLevel"/>
    <w:tmpl w:val="FFFFFF82"/>
    <w:lvl w:ilvl="0">
      <w:start w:val="1"/>
      <w:numFmt w:val="bullet"/>
      <w:pStyle w:val="3"/>
      <w:lvlText w:val=""/>
      <w:lvlJc w:val="left"/>
      <w:pPr>
        <w:tabs>
          <w:tab w:val="left" w:pos="1080"/>
        </w:tabs>
        <w:ind w:left="1080" w:hanging="360"/>
      </w:pPr>
      <w:rPr>
        <w:rFonts w:ascii="Symbol" w:eastAsia="Times New Roman" w:hAnsi="Symbol" w:hint="default"/>
      </w:rPr>
    </w:lvl>
  </w:abstractNum>
  <w:abstractNum w:abstractNumId="3" w15:restartNumberingAfterBreak="0">
    <w:nsid w:val="FFFFFF83"/>
    <w:multiLevelType w:val="singleLevel"/>
    <w:tmpl w:val="FFFFFF83"/>
    <w:lvl w:ilvl="0">
      <w:start w:val="1"/>
      <w:numFmt w:val="bullet"/>
      <w:pStyle w:val="2"/>
      <w:lvlText w:val=""/>
      <w:lvlJc w:val="left"/>
      <w:pPr>
        <w:tabs>
          <w:tab w:val="left" w:pos="720"/>
        </w:tabs>
        <w:ind w:left="720" w:hanging="360"/>
      </w:pPr>
      <w:rPr>
        <w:rFonts w:ascii="Symbol" w:eastAsia="Times New Roman" w:hAnsi="Symbol" w:hint="default"/>
      </w:rPr>
    </w:lvl>
  </w:abstractNum>
  <w:abstractNum w:abstractNumId="4" w15:restartNumberingAfterBreak="0">
    <w:nsid w:val="FFFFFF89"/>
    <w:multiLevelType w:val="singleLevel"/>
    <w:tmpl w:val="FFFFFF89"/>
    <w:lvl w:ilvl="0">
      <w:start w:val="1"/>
      <w:numFmt w:val="bullet"/>
      <w:pStyle w:val="a"/>
      <w:lvlText w:val="•"/>
      <w:lvlJc w:val="left"/>
      <w:pPr>
        <w:ind w:left="360" w:hanging="360"/>
      </w:pPr>
      <w:rPr>
        <w:rFonts w:ascii="Cambria" w:eastAsia="Times New Roman" w:hAnsi="Cambria" w:hint="default"/>
        <w:color w:val="7E97AD"/>
      </w:rPr>
    </w:lvl>
  </w:abstractNum>
  <w:abstractNum w:abstractNumId="5" w15:restartNumberingAfterBreak="0">
    <w:nsid w:val="00000002"/>
    <w:multiLevelType w:val="multilevel"/>
    <w:tmpl w:val="00000002"/>
    <w:lvl w:ilvl="0">
      <w:start w:val="1"/>
      <w:numFmt w:val="decimal"/>
      <w:pStyle w:val="1"/>
      <w:lvlText w:val="%1."/>
      <w:lvlJc w:val="left"/>
      <w:pPr>
        <w:tabs>
          <w:tab w:val="left" w:pos="709"/>
        </w:tabs>
        <w:ind w:left="709" w:hanging="709"/>
      </w:pPr>
      <w:rPr>
        <w:rFonts w:cs="Times New Roman" w:hint="eastAsia"/>
      </w:rPr>
    </w:lvl>
    <w:lvl w:ilvl="1">
      <w:start w:val="1"/>
      <w:numFmt w:val="decimal"/>
      <w:lvlText w:val="%1.%2"/>
      <w:lvlJc w:val="left"/>
      <w:pPr>
        <w:tabs>
          <w:tab w:val="left" w:pos="709"/>
        </w:tabs>
        <w:ind w:left="709" w:hanging="709"/>
      </w:pPr>
      <w:rPr>
        <w:rFonts w:cs="Times New Roman" w:hint="eastAsia"/>
      </w:rPr>
    </w:lvl>
    <w:lvl w:ilvl="2">
      <w:start w:val="1"/>
      <w:numFmt w:val="decimal"/>
      <w:lvlText w:val="%1.%2.%3."/>
      <w:lvlJc w:val="left"/>
      <w:pPr>
        <w:tabs>
          <w:tab w:val="left" w:pos="425"/>
        </w:tabs>
        <w:ind w:left="425" w:hanging="425"/>
      </w:pPr>
      <w:rPr>
        <w:rFonts w:cs="Times New Roman" w:hint="eastAsia"/>
      </w:rPr>
    </w:lvl>
    <w:lvl w:ilvl="3">
      <w:start w:val="1"/>
      <w:numFmt w:val="decimal"/>
      <w:lvlText w:val="%1.%2.%3.%4."/>
      <w:lvlJc w:val="left"/>
      <w:pPr>
        <w:tabs>
          <w:tab w:val="left" w:pos="851"/>
        </w:tabs>
        <w:ind w:left="851" w:hanging="851"/>
      </w:pPr>
      <w:rPr>
        <w:rFonts w:cs="Times New Roman" w:hint="eastAsia"/>
      </w:rPr>
    </w:lvl>
    <w:lvl w:ilvl="4">
      <w:start w:val="1"/>
      <w:numFmt w:val="decimal"/>
      <w:lvlText w:val="%1.%2.%3.%4.%5."/>
      <w:lvlJc w:val="left"/>
      <w:pPr>
        <w:tabs>
          <w:tab w:val="left" w:pos="992"/>
        </w:tabs>
        <w:ind w:left="992" w:hanging="992"/>
      </w:pPr>
      <w:rPr>
        <w:rFonts w:cs="Times New Roman" w:hint="eastAsia"/>
      </w:rPr>
    </w:lvl>
    <w:lvl w:ilvl="5">
      <w:start w:val="1"/>
      <w:numFmt w:val="decimal"/>
      <w:lvlText w:val="%1.%2.%3.%4.%5.%6."/>
      <w:lvlJc w:val="left"/>
      <w:pPr>
        <w:tabs>
          <w:tab w:val="left" w:pos="1134"/>
        </w:tabs>
        <w:ind w:left="1134" w:hanging="1134"/>
      </w:pPr>
      <w:rPr>
        <w:rFonts w:cs="Times New Roman" w:hint="eastAsia"/>
      </w:rPr>
    </w:lvl>
    <w:lvl w:ilvl="6">
      <w:start w:val="1"/>
      <w:numFmt w:val="decimal"/>
      <w:lvlText w:val="%1.%2.%3.%4.%5.%6.%7."/>
      <w:lvlJc w:val="left"/>
      <w:pPr>
        <w:tabs>
          <w:tab w:val="left" w:pos="1276"/>
        </w:tabs>
        <w:ind w:left="1276" w:hanging="1276"/>
      </w:pPr>
      <w:rPr>
        <w:rFonts w:cs="Times New Roman" w:hint="eastAsia"/>
      </w:rPr>
    </w:lvl>
    <w:lvl w:ilvl="7">
      <w:start w:val="1"/>
      <w:numFmt w:val="decimal"/>
      <w:lvlText w:val="%1.%2.%3.%4.%5.%6.%7.%8."/>
      <w:lvlJc w:val="left"/>
      <w:pPr>
        <w:tabs>
          <w:tab w:val="left" w:pos="1418"/>
        </w:tabs>
        <w:ind w:left="1418" w:hanging="1418"/>
      </w:pPr>
      <w:rPr>
        <w:rFonts w:cs="Times New Roman" w:hint="eastAsia"/>
      </w:rPr>
    </w:lvl>
    <w:lvl w:ilvl="8">
      <w:start w:val="1"/>
      <w:numFmt w:val="decimal"/>
      <w:lvlText w:val="%1.%2.%3.%4.%5.%6.%7.%8.%9."/>
      <w:lvlJc w:val="left"/>
      <w:pPr>
        <w:tabs>
          <w:tab w:val="left" w:pos="1559"/>
        </w:tabs>
        <w:ind w:left="1559" w:hanging="1559"/>
      </w:pPr>
      <w:rPr>
        <w:rFonts w:cs="Times New Roman" w:hint="eastAsia"/>
      </w:rPr>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9"/>
    <w:multiLevelType w:val="multilevel"/>
    <w:tmpl w:val="00000009"/>
    <w:lvl w:ilvl="0">
      <w:start w:val="1"/>
      <w:numFmt w:val="none"/>
      <w:suff w:val="nothing"/>
      <w:lvlText w:val="第五部分"/>
      <w:lvlJc w:val="center"/>
      <w:pPr>
        <w:ind w:left="2412" w:firstLine="288"/>
      </w:pPr>
      <w:rPr>
        <w:rFonts w:hint="eastAsia"/>
      </w:rPr>
    </w:lvl>
    <w:lvl w:ilvl="1">
      <w:start w:val="1"/>
      <w:numFmt w:val="japaneseCounting"/>
      <w:lvlText w:val="第%2章"/>
      <w:lvlJc w:val="left"/>
      <w:pPr>
        <w:tabs>
          <w:tab w:val="left" w:pos="720"/>
        </w:tabs>
        <w:ind w:left="720" w:hanging="720"/>
      </w:pPr>
      <w:rPr>
        <w:rFonts w:hint="eastAsia"/>
      </w:rPr>
    </w:lvl>
    <w:lvl w:ilvl="2">
      <w:start w:val="1"/>
      <w:numFmt w:val="chineseCountingThousand"/>
      <w:pStyle w:val="378020"/>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0A"/>
    <w:multiLevelType w:val="multilevel"/>
    <w:tmpl w:val="0000000A"/>
    <w:lvl w:ilvl="0">
      <w:start w:val="1"/>
      <w:numFmt w:val="decimal"/>
      <w:pStyle w:val="10"/>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0D"/>
    <w:multiLevelType w:val="multilevel"/>
    <w:tmpl w:val="0000000D"/>
    <w:lvl w:ilvl="0">
      <w:start w:val="1"/>
      <w:numFmt w:val="lowerLetter"/>
      <w:pStyle w:val="30"/>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15:restartNumberingAfterBreak="0">
    <w:nsid w:val="00000013"/>
    <w:multiLevelType w:val="singleLevel"/>
    <w:tmpl w:val="00000013"/>
    <w:lvl w:ilvl="0">
      <w:start w:val="1"/>
      <w:numFmt w:val="decimal"/>
      <w:pStyle w:val="11"/>
      <w:lvlText w:val="%1."/>
      <w:lvlJc w:val="left"/>
      <w:pPr>
        <w:tabs>
          <w:tab w:val="left" w:pos="360"/>
        </w:tabs>
        <w:ind w:left="360" w:hanging="360"/>
      </w:pPr>
      <w:rPr>
        <w:rFonts w:hint="default"/>
      </w:rPr>
    </w:lvl>
  </w:abstractNum>
  <w:abstractNum w:abstractNumId="11" w15:restartNumberingAfterBreak="0">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2"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0"/>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3"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0000002F"/>
    <w:multiLevelType w:val="multilevel"/>
    <w:tmpl w:val="0000002F"/>
    <w:lvl w:ilvl="0">
      <w:start w:val="1"/>
      <w:numFmt w:val="decimal"/>
      <w:pStyle w:val="21"/>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15:restartNumberingAfterBreak="0">
    <w:nsid w:val="0F35A168"/>
    <w:multiLevelType w:val="singleLevel"/>
    <w:tmpl w:val="0F35A168"/>
    <w:lvl w:ilvl="0">
      <w:start w:val="1"/>
      <w:numFmt w:val="decimal"/>
      <w:suff w:val="nothing"/>
      <w:lvlText w:val="%1、"/>
      <w:lvlJc w:val="left"/>
    </w:lvl>
  </w:abstractNum>
  <w:abstractNum w:abstractNumId="17"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13851098"/>
    <w:multiLevelType w:val="multilevel"/>
    <w:tmpl w:val="13851098"/>
    <w:lvl w:ilvl="0">
      <w:start w:val="1"/>
      <w:numFmt w:val="japaneseCounting"/>
      <w:lvlText w:val="%1、"/>
      <w:lvlJc w:val="left"/>
      <w:pPr>
        <w:ind w:left="500" w:hanging="50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1CFE7FDE"/>
    <w:multiLevelType w:val="multilevel"/>
    <w:tmpl w:val="1CFE7FDE"/>
    <w:lvl w:ilvl="0">
      <w:start w:val="1"/>
      <w:numFmt w:val="decimal"/>
      <w:lvlText w:val="%1"/>
      <w:lvlJc w:val="left"/>
      <w:pPr>
        <w:ind w:left="435" w:hanging="435"/>
      </w:pPr>
      <w:rPr>
        <w:rFonts w:hint="default"/>
      </w:rPr>
    </w:lvl>
    <w:lvl w:ilvl="1">
      <w:start w:val="1"/>
      <w:numFmt w:val="decimal"/>
      <w:lvlText w:val="%1.%2"/>
      <w:lvlJc w:val="left"/>
      <w:pPr>
        <w:ind w:left="935" w:hanging="435"/>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21" w15:restartNumberingAfterBreak="0">
    <w:nsid w:val="207605A8"/>
    <w:multiLevelType w:val="multilevel"/>
    <w:tmpl w:val="207605A8"/>
    <w:lvl w:ilvl="0">
      <w:start w:val="1"/>
      <w:numFmt w:val="decimal"/>
      <w:lvlText w:val="%1、"/>
      <w:lvlJc w:val="left"/>
      <w:pPr>
        <w:ind w:left="860" w:hanging="360"/>
      </w:pPr>
      <w:rPr>
        <w:rFonts w:hint="default"/>
      </w:rPr>
    </w:lvl>
    <w:lvl w:ilvl="1">
      <w:start w:val="1"/>
      <w:numFmt w:val="lowerLetter"/>
      <w:lvlText w:val="%2)"/>
      <w:lvlJc w:val="left"/>
      <w:pPr>
        <w:ind w:left="1380" w:hanging="440"/>
      </w:pPr>
    </w:lvl>
    <w:lvl w:ilvl="2">
      <w:start w:val="1"/>
      <w:numFmt w:val="lowerRoman"/>
      <w:lvlText w:val="%3."/>
      <w:lvlJc w:val="right"/>
      <w:pPr>
        <w:ind w:left="1820" w:hanging="440"/>
      </w:pPr>
    </w:lvl>
    <w:lvl w:ilvl="3">
      <w:start w:val="1"/>
      <w:numFmt w:val="decimal"/>
      <w:lvlText w:val="%4."/>
      <w:lvlJc w:val="left"/>
      <w:pPr>
        <w:ind w:left="2260" w:hanging="440"/>
      </w:pPr>
    </w:lvl>
    <w:lvl w:ilvl="4">
      <w:start w:val="1"/>
      <w:numFmt w:val="lowerLetter"/>
      <w:lvlText w:val="%5)"/>
      <w:lvlJc w:val="left"/>
      <w:pPr>
        <w:ind w:left="2700" w:hanging="440"/>
      </w:pPr>
    </w:lvl>
    <w:lvl w:ilvl="5">
      <w:start w:val="1"/>
      <w:numFmt w:val="lowerRoman"/>
      <w:lvlText w:val="%6."/>
      <w:lvlJc w:val="right"/>
      <w:pPr>
        <w:ind w:left="3140" w:hanging="440"/>
      </w:pPr>
    </w:lvl>
    <w:lvl w:ilvl="6">
      <w:start w:val="1"/>
      <w:numFmt w:val="decimal"/>
      <w:lvlText w:val="%7."/>
      <w:lvlJc w:val="left"/>
      <w:pPr>
        <w:ind w:left="3580" w:hanging="440"/>
      </w:pPr>
    </w:lvl>
    <w:lvl w:ilvl="7">
      <w:start w:val="1"/>
      <w:numFmt w:val="lowerLetter"/>
      <w:lvlText w:val="%8)"/>
      <w:lvlJc w:val="left"/>
      <w:pPr>
        <w:ind w:left="4020" w:hanging="440"/>
      </w:pPr>
    </w:lvl>
    <w:lvl w:ilvl="8">
      <w:start w:val="1"/>
      <w:numFmt w:val="lowerRoman"/>
      <w:lvlText w:val="%9."/>
      <w:lvlJc w:val="right"/>
      <w:pPr>
        <w:ind w:left="4460" w:hanging="440"/>
      </w:pPr>
    </w:lvl>
  </w:abstractNum>
  <w:abstractNum w:abstractNumId="22" w15:restartNumberingAfterBreak="0">
    <w:nsid w:val="2D387DEA"/>
    <w:multiLevelType w:val="multilevel"/>
    <w:tmpl w:val="2D387DEA"/>
    <w:lvl w:ilvl="0">
      <w:start w:val="1"/>
      <w:numFmt w:val="decimal"/>
      <w:lvlText w:val="%1、"/>
      <w:lvlJc w:val="left"/>
      <w:pPr>
        <w:ind w:left="860" w:hanging="360"/>
      </w:pPr>
      <w:rPr>
        <w:rFonts w:hint="default"/>
      </w:rPr>
    </w:lvl>
    <w:lvl w:ilvl="1">
      <w:start w:val="1"/>
      <w:numFmt w:val="lowerLetter"/>
      <w:lvlText w:val="%2)"/>
      <w:lvlJc w:val="left"/>
      <w:pPr>
        <w:ind w:left="1380" w:hanging="440"/>
      </w:pPr>
    </w:lvl>
    <w:lvl w:ilvl="2">
      <w:start w:val="1"/>
      <w:numFmt w:val="lowerRoman"/>
      <w:lvlText w:val="%3."/>
      <w:lvlJc w:val="right"/>
      <w:pPr>
        <w:ind w:left="1820" w:hanging="440"/>
      </w:pPr>
    </w:lvl>
    <w:lvl w:ilvl="3">
      <w:start w:val="1"/>
      <w:numFmt w:val="decimal"/>
      <w:lvlText w:val="%4."/>
      <w:lvlJc w:val="left"/>
      <w:pPr>
        <w:ind w:left="2260" w:hanging="440"/>
      </w:pPr>
    </w:lvl>
    <w:lvl w:ilvl="4">
      <w:start w:val="1"/>
      <w:numFmt w:val="lowerLetter"/>
      <w:lvlText w:val="%5)"/>
      <w:lvlJc w:val="left"/>
      <w:pPr>
        <w:ind w:left="2700" w:hanging="440"/>
      </w:pPr>
    </w:lvl>
    <w:lvl w:ilvl="5">
      <w:start w:val="1"/>
      <w:numFmt w:val="lowerRoman"/>
      <w:lvlText w:val="%6."/>
      <w:lvlJc w:val="right"/>
      <w:pPr>
        <w:ind w:left="3140" w:hanging="440"/>
      </w:pPr>
    </w:lvl>
    <w:lvl w:ilvl="6">
      <w:start w:val="1"/>
      <w:numFmt w:val="decimal"/>
      <w:lvlText w:val="%7."/>
      <w:lvlJc w:val="left"/>
      <w:pPr>
        <w:ind w:left="3580" w:hanging="440"/>
      </w:pPr>
    </w:lvl>
    <w:lvl w:ilvl="7">
      <w:start w:val="1"/>
      <w:numFmt w:val="lowerLetter"/>
      <w:lvlText w:val="%8)"/>
      <w:lvlJc w:val="left"/>
      <w:pPr>
        <w:ind w:left="4020" w:hanging="440"/>
      </w:pPr>
    </w:lvl>
    <w:lvl w:ilvl="8">
      <w:start w:val="1"/>
      <w:numFmt w:val="lowerRoman"/>
      <w:lvlText w:val="%9."/>
      <w:lvlJc w:val="right"/>
      <w:pPr>
        <w:ind w:left="4460" w:hanging="440"/>
      </w:pPr>
    </w:lvl>
  </w:abstractNum>
  <w:abstractNum w:abstractNumId="23"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4" w15:restartNumberingAfterBreak="0">
    <w:nsid w:val="367F6A45"/>
    <w:multiLevelType w:val="multilevel"/>
    <w:tmpl w:val="367F6A45"/>
    <w:lvl w:ilvl="0">
      <w:start w:val="1"/>
      <w:numFmt w:val="decimal"/>
      <w:pStyle w:val="a7"/>
      <w:lvlText w:val="%1."/>
      <w:lvlJc w:val="left"/>
      <w:pPr>
        <w:ind w:left="360" w:hanging="360"/>
      </w:pPr>
      <w:rPr>
        <w:rFonts w:cs="Times New Roman" w:hint="default"/>
      </w:rPr>
    </w:lvl>
    <w:lvl w:ilvl="1">
      <w:start w:val="1"/>
      <w:numFmt w:val="decimal"/>
      <w:pStyle w:val="22"/>
      <w:lvlText w:val="%1.%2"/>
      <w:lvlJc w:val="left"/>
      <w:pPr>
        <w:tabs>
          <w:tab w:val="left" w:pos="432"/>
        </w:tabs>
        <w:ind w:left="432" w:hanging="432"/>
      </w:pPr>
      <w:rPr>
        <w:rFonts w:cs="Times New Roman" w:hint="default"/>
      </w:rPr>
    </w:lvl>
    <w:lvl w:ilvl="2">
      <w:start w:val="1"/>
      <w:numFmt w:val="lowerLetter"/>
      <w:pStyle w:val="31"/>
      <w:lvlText w:val="%3."/>
      <w:lvlJc w:val="left"/>
      <w:pPr>
        <w:ind w:left="792" w:hanging="360"/>
      </w:pPr>
      <w:rPr>
        <w:rFonts w:cs="Times New Roman" w:hint="default"/>
      </w:rPr>
    </w:lvl>
    <w:lvl w:ilvl="3">
      <w:start w:val="1"/>
      <w:numFmt w:val="lowerRoman"/>
      <w:pStyle w:val="40"/>
      <w:lvlText w:val="%4."/>
      <w:lvlJc w:val="left"/>
      <w:pPr>
        <w:ind w:left="1152" w:hanging="360"/>
      </w:pPr>
      <w:rPr>
        <w:rFonts w:cs="Times New Roman" w:hint="default"/>
      </w:rPr>
    </w:lvl>
    <w:lvl w:ilvl="4">
      <w:start w:val="1"/>
      <w:numFmt w:val="lowerLetter"/>
      <w:pStyle w:val="50"/>
      <w:lvlText w:val="(%5)"/>
      <w:lvlJc w:val="left"/>
      <w:pPr>
        <w:ind w:left="1512" w:hanging="360"/>
      </w:pPr>
      <w:rPr>
        <w:rFonts w:cs="Times New Roman" w:hint="default"/>
      </w:rPr>
    </w:lvl>
    <w:lvl w:ilvl="5">
      <w:start w:val="1"/>
      <w:numFmt w:val="lowerRoman"/>
      <w:lvlText w:val="(%6)"/>
      <w:lvlJc w:val="left"/>
      <w:pPr>
        <w:ind w:left="1872" w:hanging="360"/>
      </w:pPr>
      <w:rPr>
        <w:rFonts w:cs="Times New Roman" w:hint="default"/>
      </w:rPr>
    </w:lvl>
    <w:lvl w:ilvl="6">
      <w:start w:val="1"/>
      <w:numFmt w:val="decimal"/>
      <w:lvlText w:val="%7."/>
      <w:lvlJc w:val="left"/>
      <w:pPr>
        <w:ind w:left="2232" w:hanging="360"/>
      </w:pPr>
      <w:rPr>
        <w:rFonts w:cs="Times New Roman" w:hint="default"/>
      </w:rPr>
    </w:lvl>
    <w:lvl w:ilvl="7">
      <w:start w:val="1"/>
      <w:numFmt w:val="lowerLetter"/>
      <w:lvlText w:val="%8."/>
      <w:lvlJc w:val="left"/>
      <w:pPr>
        <w:ind w:left="2592" w:hanging="360"/>
      </w:pPr>
      <w:rPr>
        <w:rFonts w:cs="Times New Roman" w:hint="default"/>
      </w:rPr>
    </w:lvl>
    <w:lvl w:ilvl="8">
      <w:start w:val="1"/>
      <w:numFmt w:val="lowerRoman"/>
      <w:lvlText w:val="%9."/>
      <w:lvlJc w:val="left"/>
      <w:pPr>
        <w:ind w:left="2952" w:hanging="360"/>
      </w:pPr>
      <w:rPr>
        <w:rFonts w:cs="Times New Roman" w:hint="default"/>
      </w:rPr>
    </w:lvl>
  </w:abstractNum>
  <w:abstractNum w:abstractNumId="25" w15:restartNumberingAfterBreak="0">
    <w:nsid w:val="45FD4F52"/>
    <w:multiLevelType w:val="multilevel"/>
    <w:tmpl w:val="45FD4F52"/>
    <w:lvl w:ilvl="0">
      <w:start w:val="1"/>
      <w:numFmt w:val="decimal"/>
      <w:lvlText w:val="%1、"/>
      <w:lvlJc w:val="left"/>
      <w:pPr>
        <w:ind w:left="860" w:hanging="360"/>
      </w:pPr>
      <w:rPr>
        <w:rFonts w:hint="default"/>
      </w:rPr>
    </w:lvl>
    <w:lvl w:ilvl="1">
      <w:start w:val="1"/>
      <w:numFmt w:val="lowerLetter"/>
      <w:lvlText w:val="%2)"/>
      <w:lvlJc w:val="left"/>
      <w:pPr>
        <w:ind w:left="1380" w:hanging="440"/>
      </w:pPr>
    </w:lvl>
    <w:lvl w:ilvl="2">
      <w:start w:val="1"/>
      <w:numFmt w:val="lowerRoman"/>
      <w:lvlText w:val="%3."/>
      <w:lvlJc w:val="right"/>
      <w:pPr>
        <w:ind w:left="1820" w:hanging="440"/>
      </w:pPr>
    </w:lvl>
    <w:lvl w:ilvl="3">
      <w:start w:val="1"/>
      <w:numFmt w:val="decimal"/>
      <w:lvlText w:val="%4."/>
      <w:lvlJc w:val="left"/>
      <w:pPr>
        <w:ind w:left="2260" w:hanging="440"/>
      </w:pPr>
    </w:lvl>
    <w:lvl w:ilvl="4">
      <w:start w:val="1"/>
      <w:numFmt w:val="lowerLetter"/>
      <w:lvlText w:val="%5)"/>
      <w:lvlJc w:val="left"/>
      <w:pPr>
        <w:ind w:left="2700" w:hanging="440"/>
      </w:pPr>
    </w:lvl>
    <w:lvl w:ilvl="5">
      <w:start w:val="1"/>
      <w:numFmt w:val="lowerRoman"/>
      <w:lvlText w:val="%6."/>
      <w:lvlJc w:val="right"/>
      <w:pPr>
        <w:ind w:left="3140" w:hanging="440"/>
      </w:pPr>
    </w:lvl>
    <w:lvl w:ilvl="6">
      <w:start w:val="1"/>
      <w:numFmt w:val="decimal"/>
      <w:lvlText w:val="%7."/>
      <w:lvlJc w:val="left"/>
      <w:pPr>
        <w:ind w:left="3580" w:hanging="440"/>
      </w:pPr>
    </w:lvl>
    <w:lvl w:ilvl="7">
      <w:start w:val="1"/>
      <w:numFmt w:val="lowerLetter"/>
      <w:lvlText w:val="%8)"/>
      <w:lvlJc w:val="left"/>
      <w:pPr>
        <w:ind w:left="4020" w:hanging="440"/>
      </w:pPr>
    </w:lvl>
    <w:lvl w:ilvl="8">
      <w:start w:val="1"/>
      <w:numFmt w:val="lowerRoman"/>
      <w:lvlText w:val="%9."/>
      <w:lvlJc w:val="right"/>
      <w:pPr>
        <w:ind w:left="4460" w:hanging="440"/>
      </w:pPr>
    </w:lvl>
  </w:abstractNum>
  <w:abstractNum w:abstractNumId="26"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7" w15:restartNumberingAfterBreak="0">
    <w:nsid w:val="4A63B513"/>
    <w:multiLevelType w:val="singleLevel"/>
    <w:tmpl w:val="4A63B513"/>
    <w:lvl w:ilvl="0">
      <w:start w:val="5"/>
      <w:numFmt w:val="decimal"/>
      <w:suff w:val="nothing"/>
      <w:lvlText w:val="（%1）"/>
      <w:lvlJc w:val="left"/>
    </w:lvl>
  </w:abstractNum>
  <w:abstractNum w:abstractNumId="28" w15:restartNumberingAfterBreak="0">
    <w:nsid w:val="4CD96EA3"/>
    <w:multiLevelType w:val="multilevel"/>
    <w:tmpl w:val="4CD96EA3"/>
    <w:lvl w:ilvl="0">
      <w:start w:val="1"/>
      <w:numFmt w:val="japaneseCounting"/>
      <w:lvlText w:val="（%1）"/>
      <w:lvlJc w:val="left"/>
      <w:pPr>
        <w:ind w:left="1220" w:hanging="720"/>
      </w:pPr>
      <w:rPr>
        <w:rFonts w:hint="default"/>
      </w:rPr>
    </w:lvl>
    <w:lvl w:ilvl="1">
      <w:start w:val="1"/>
      <w:numFmt w:val="lowerLetter"/>
      <w:lvlText w:val="%2)"/>
      <w:lvlJc w:val="left"/>
      <w:pPr>
        <w:ind w:left="1380" w:hanging="440"/>
      </w:pPr>
    </w:lvl>
    <w:lvl w:ilvl="2">
      <w:start w:val="1"/>
      <w:numFmt w:val="lowerRoman"/>
      <w:lvlText w:val="%3."/>
      <w:lvlJc w:val="right"/>
      <w:pPr>
        <w:ind w:left="1820" w:hanging="440"/>
      </w:pPr>
    </w:lvl>
    <w:lvl w:ilvl="3">
      <w:start w:val="1"/>
      <w:numFmt w:val="decimal"/>
      <w:lvlText w:val="%4."/>
      <w:lvlJc w:val="left"/>
      <w:pPr>
        <w:ind w:left="2260" w:hanging="440"/>
      </w:pPr>
    </w:lvl>
    <w:lvl w:ilvl="4">
      <w:start w:val="1"/>
      <w:numFmt w:val="lowerLetter"/>
      <w:lvlText w:val="%5)"/>
      <w:lvlJc w:val="left"/>
      <w:pPr>
        <w:ind w:left="2700" w:hanging="440"/>
      </w:pPr>
    </w:lvl>
    <w:lvl w:ilvl="5">
      <w:start w:val="1"/>
      <w:numFmt w:val="lowerRoman"/>
      <w:lvlText w:val="%6."/>
      <w:lvlJc w:val="right"/>
      <w:pPr>
        <w:ind w:left="3140" w:hanging="440"/>
      </w:pPr>
    </w:lvl>
    <w:lvl w:ilvl="6">
      <w:start w:val="1"/>
      <w:numFmt w:val="decimal"/>
      <w:lvlText w:val="%7."/>
      <w:lvlJc w:val="left"/>
      <w:pPr>
        <w:ind w:left="3580" w:hanging="440"/>
      </w:pPr>
    </w:lvl>
    <w:lvl w:ilvl="7">
      <w:start w:val="1"/>
      <w:numFmt w:val="lowerLetter"/>
      <w:lvlText w:val="%8)"/>
      <w:lvlJc w:val="left"/>
      <w:pPr>
        <w:ind w:left="4020" w:hanging="440"/>
      </w:pPr>
    </w:lvl>
    <w:lvl w:ilvl="8">
      <w:start w:val="1"/>
      <w:numFmt w:val="lowerRoman"/>
      <w:lvlText w:val="%9."/>
      <w:lvlJc w:val="right"/>
      <w:pPr>
        <w:ind w:left="4460" w:hanging="440"/>
      </w:pPr>
    </w:lvl>
  </w:abstractNum>
  <w:abstractNum w:abstractNumId="29" w15:restartNumberingAfterBreak="0">
    <w:nsid w:val="4CDF940E"/>
    <w:multiLevelType w:val="singleLevel"/>
    <w:tmpl w:val="4CDF940E"/>
    <w:lvl w:ilvl="0">
      <w:start w:val="1"/>
      <w:numFmt w:val="decimal"/>
      <w:lvlText w:val="%1."/>
      <w:lvlJc w:val="left"/>
      <w:pPr>
        <w:tabs>
          <w:tab w:val="left" w:pos="312"/>
        </w:tabs>
      </w:pPr>
    </w:lvl>
  </w:abstractNum>
  <w:abstractNum w:abstractNumId="30" w15:restartNumberingAfterBreak="0">
    <w:nsid w:val="576C03E8"/>
    <w:multiLevelType w:val="multilevel"/>
    <w:tmpl w:val="576C03E8"/>
    <w:lvl w:ilvl="0">
      <w:start w:val="1"/>
      <w:numFmt w:val="decimal"/>
      <w:lvlText w:val="%1）"/>
      <w:lvlJc w:val="left"/>
      <w:pPr>
        <w:ind w:left="1145" w:hanging="360"/>
      </w:pPr>
      <w:rPr>
        <w:rFonts w:hint="default"/>
        <w:u w:val="none"/>
      </w:rPr>
    </w:lvl>
    <w:lvl w:ilvl="1">
      <w:start w:val="1"/>
      <w:numFmt w:val="lowerLetter"/>
      <w:lvlText w:val="%2)"/>
      <w:lvlJc w:val="left"/>
      <w:pPr>
        <w:ind w:left="1665" w:hanging="440"/>
      </w:pPr>
    </w:lvl>
    <w:lvl w:ilvl="2">
      <w:start w:val="1"/>
      <w:numFmt w:val="lowerRoman"/>
      <w:lvlText w:val="%3."/>
      <w:lvlJc w:val="right"/>
      <w:pPr>
        <w:ind w:left="2105" w:hanging="440"/>
      </w:pPr>
    </w:lvl>
    <w:lvl w:ilvl="3">
      <w:start w:val="1"/>
      <w:numFmt w:val="decimal"/>
      <w:lvlText w:val="%4."/>
      <w:lvlJc w:val="left"/>
      <w:pPr>
        <w:ind w:left="2545" w:hanging="440"/>
      </w:pPr>
    </w:lvl>
    <w:lvl w:ilvl="4">
      <w:start w:val="1"/>
      <w:numFmt w:val="lowerLetter"/>
      <w:lvlText w:val="%5)"/>
      <w:lvlJc w:val="left"/>
      <w:pPr>
        <w:ind w:left="2985" w:hanging="440"/>
      </w:pPr>
    </w:lvl>
    <w:lvl w:ilvl="5">
      <w:start w:val="1"/>
      <w:numFmt w:val="lowerRoman"/>
      <w:lvlText w:val="%6."/>
      <w:lvlJc w:val="right"/>
      <w:pPr>
        <w:ind w:left="3425" w:hanging="440"/>
      </w:pPr>
    </w:lvl>
    <w:lvl w:ilvl="6">
      <w:start w:val="1"/>
      <w:numFmt w:val="decimal"/>
      <w:lvlText w:val="%7."/>
      <w:lvlJc w:val="left"/>
      <w:pPr>
        <w:ind w:left="3865" w:hanging="440"/>
      </w:pPr>
    </w:lvl>
    <w:lvl w:ilvl="7">
      <w:start w:val="1"/>
      <w:numFmt w:val="lowerLetter"/>
      <w:lvlText w:val="%8)"/>
      <w:lvlJc w:val="left"/>
      <w:pPr>
        <w:ind w:left="4305" w:hanging="440"/>
      </w:pPr>
    </w:lvl>
    <w:lvl w:ilvl="8">
      <w:start w:val="1"/>
      <w:numFmt w:val="lowerRoman"/>
      <w:lvlText w:val="%9."/>
      <w:lvlJc w:val="right"/>
      <w:pPr>
        <w:ind w:left="4745" w:hanging="440"/>
      </w:pPr>
    </w:lvl>
  </w:abstractNum>
  <w:abstractNum w:abstractNumId="31" w15:restartNumberingAfterBreak="0">
    <w:nsid w:val="64854FDC"/>
    <w:multiLevelType w:val="singleLevel"/>
    <w:tmpl w:val="64854FDC"/>
    <w:lvl w:ilvl="0">
      <w:start w:val="4"/>
      <w:numFmt w:val="decimal"/>
      <w:suff w:val="nothing"/>
      <w:lvlText w:val="（%1）"/>
      <w:lvlJc w:val="left"/>
    </w:lvl>
  </w:abstractNum>
  <w:abstractNum w:abstractNumId="32" w15:restartNumberingAfterBreak="0">
    <w:nsid w:val="7B67A5C7"/>
    <w:multiLevelType w:val="singleLevel"/>
    <w:tmpl w:val="7B67A5C7"/>
    <w:lvl w:ilvl="0">
      <w:start w:val="10"/>
      <w:numFmt w:val="decimal"/>
      <w:suff w:val="nothing"/>
      <w:lvlText w:val="（%1）"/>
      <w:lvlJc w:val="left"/>
    </w:lvl>
  </w:abstractNum>
  <w:num w:numId="1" w16cid:durableId="620771987">
    <w:abstractNumId w:val="24"/>
  </w:num>
  <w:num w:numId="2" w16cid:durableId="524906050">
    <w:abstractNumId w:val="1"/>
  </w:num>
  <w:num w:numId="3" w16cid:durableId="1810004678">
    <w:abstractNumId w:val="4"/>
  </w:num>
  <w:num w:numId="4" w16cid:durableId="1001590389">
    <w:abstractNumId w:val="2"/>
  </w:num>
  <w:num w:numId="5" w16cid:durableId="871502276">
    <w:abstractNumId w:val="3"/>
  </w:num>
  <w:num w:numId="6" w16cid:durableId="69234557">
    <w:abstractNumId w:val="0"/>
  </w:num>
  <w:num w:numId="7" w16cid:durableId="844636772">
    <w:abstractNumId w:val="11"/>
  </w:num>
  <w:num w:numId="8" w16cid:durableId="1227492853">
    <w:abstractNumId w:val="14"/>
  </w:num>
  <w:num w:numId="9" w16cid:durableId="629940112">
    <w:abstractNumId w:val="8"/>
  </w:num>
  <w:num w:numId="10" w16cid:durableId="41752081">
    <w:abstractNumId w:val="12"/>
  </w:num>
  <w:num w:numId="11" w16cid:durableId="1801531589">
    <w:abstractNumId w:val="10"/>
  </w:num>
  <w:num w:numId="12" w16cid:durableId="2132164844">
    <w:abstractNumId w:val="9"/>
  </w:num>
  <w:num w:numId="13" w16cid:durableId="1281650706">
    <w:abstractNumId w:val="15"/>
  </w:num>
  <w:num w:numId="14" w16cid:durableId="1452474422">
    <w:abstractNumId w:val="5"/>
  </w:num>
  <w:num w:numId="15" w16cid:durableId="2035883902">
    <w:abstractNumId w:val="7"/>
  </w:num>
  <w:num w:numId="16" w16cid:durableId="543712106">
    <w:abstractNumId w:val="13"/>
  </w:num>
  <w:num w:numId="17" w16cid:durableId="80372350">
    <w:abstractNumId w:val="19"/>
  </w:num>
  <w:num w:numId="18" w16cid:durableId="2083916312">
    <w:abstractNumId w:val="6"/>
  </w:num>
  <w:num w:numId="19" w16cid:durableId="396786692">
    <w:abstractNumId w:val="17"/>
  </w:num>
  <w:num w:numId="20" w16cid:durableId="580064215">
    <w:abstractNumId w:val="18"/>
  </w:num>
  <w:num w:numId="21" w16cid:durableId="1833981145">
    <w:abstractNumId w:val="22"/>
  </w:num>
  <w:num w:numId="22" w16cid:durableId="1513836833">
    <w:abstractNumId w:val="21"/>
  </w:num>
  <w:num w:numId="23" w16cid:durableId="1661304501">
    <w:abstractNumId w:val="30"/>
  </w:num>
  <w:num w:numId="24" w16cid:durableId="714502957">
    <w:abstractNumId w:val="28"/>
  </w:num>
  <w:num w:numId="25" w16cid:durableId="1303658228">
    <w:abstractNumId w:val="20"/>
  </w:num>
  <w:num w:numId="26" w16cid:durableId="1127744915">
    <w:abstractNumId w:val="25"/>
  </w:num>
  <w:num w:numId="27" w16cid:durableId="820345864">
    <w:abstractNumId w:val="27"/>
  </w:num>
  <w:num w:numId="28" w16cid:durableId="727151450">
    <w:abstractNumId w:val="32"/>
  </w:num>
  <w:num w:numId="29" w16cid:durableId="1819416168">
    <w:abstractNumId w:val="31"/>
  </w:num>
  <w:num w:numId="30" w16cid:durableId="2043826264">
    <w:abstractNumId w:val="23"/>
  </w:num>
  <w:num w:numId="31" w16cid:durableId="1641571702">
    <w:abstractNumId w:val="26"/>
  </w:num>
  <w:num w:numId="32" w16cid:durableId="1283457471">
    <w:abstractNumId w:val="29"/>
  </w:num>
  <w:num w:numId="33" w16cid:durableId="959074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65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AA1"/>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18F"/>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30A"/>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183"/>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30"/>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0D2"/>
    <w:rsid w:val="000670E6"/>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0F68"/>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687"/>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56"/>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CF"/>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A8E"/>
    <w:rsid w:val="00096BFF"/>
    <w:rsid w:val="00096C99"/>
    <w:rsid w:val="00096CA2"/>
    <w:rsid w:val="00096CBB"/>
    <w:rsid w:val="00096CE7"/>
    <w:rsid w:val="00096F57"/>
    <w:rsid w:val="000971EF"/>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B87"/>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5B"/>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5DF"/>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AD"/>
    <w:rsid w:val="000E60DC"/>
    <w:rsid w:val="000E62CE"/>
    <w:rsid w:val="000E62D4"/>
    <w:rsid w:val="000E62F5"/>
    <w:rsid w:val="000E6382"/>
    <w:rsid w:val="000E6393"/>
    <w:rsid w:val="000E678B"/>
    <w:rsid w:val="000E6A44"/>
    <w:rsid w:val="000E6EA3"/>
    <w:rsid w:val="000E7231"/>
    <w:rsid w:val="000E7316"/>
    <w:rsid w:val="000E7405"/>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986"/>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A50"/>
    <w:rsid w:val="00117BC8"/>
    <w:rsid w:val="00117C45"/>
    <w:rsid w:val="00117C62"/>
    <w:rsid w:val="00117CA0"/>
    <w:rsid w:val="00117D44"/>
    <w:rsid w:val="00117DAF"/>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893"/>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1E9"/>
    <w:rsid w:val="0014623B"/>
    <w:rsid w:val="00146568"/>
    <w:rsid w:val="00146705"/>
    <w:rsid w:val="0014676D"/>
    <w:rsid w:val="00146782"/>
    <w:rsid w:val="00146993"/>
    <w:rsid w:val="00146C9F"/>
    <w:rsid w:val="00146CFB"/>
    <w:rsid w:val="00146EB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55"/>
    <w:rsid w:val="00151E6E"/>
    <w:rsid w:val="00152016"/>
    <w:rsid w:val="001520F6"/>
    <w:rsid w:val="00152108"/>
    <w:rsid w:val="001523EE"/>
    <w:rsid w:val="0015246F"/>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63"/>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AFE"/>
    <w:rsid w:val="00164B73"/>
    <w:rsid w:val="00164F9C"/>
    <w:rsid w:val="001650B0"/>
    <w:rsid w:val="001655BB"/>
    <w:rsid w:val="001657CC"/>
    <w:rsid w:val="00165B61"/>
    <w:rsid w:val="00165F07"/>
    <w:rsid w:val="00166001"/>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3B8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ABB"/>
    <w:rsid w:val="00184B0F"/>
    <w:rsid w:val="00184BC3"/>
    <w:rsid w:val="00184DC3"/>
    <w:rsid w:val="00184F04"/>
    <w:rsid w:val="00184FA0"/>
    <w:rsid w:val="00185179"/>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2B7"/>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2C9A"/>
    <w:rsid w:val="001A2E7B"/>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4FB2"/>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928"/>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6D6"/>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6C4A"/>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201"/>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CD9"/>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97C"/>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2E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2BFA"/>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0D5"/>
    <w:rsid w:val="002074D2"/>
    <w:rsid w:val="0020761E"/>
    <w:rsid w:val="002077D3"/>
    <w:rsid w:val="002078ED"/>
    <w:rsid w:val="00207913"/>
    <w:rsid w:val="002079D2"/>
    <w:rsid w:val="00207CF8"/>
    <w:rsid w:val="00207E99"/>
    <w:rsid w:val="00207F97"/>
    <w:rsid w:val="0021022B"/>
    <w:rsid w:val="002105B2"/>
    <w:rsid w:val="002105C3"/>
    <w:rsid w:val="0021063C"/>
    <w:rsid w:val="0021085B"/>
    <w:rsid w:val="002109F6"/>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622"/>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5D3C"/>
    <w:rsid w:val="0021618E"/>
    <w:rsid w:val="002161B4"/>
    <w:rsid w:val="00216642"/>
    <w:rsid w:val="002166AF"/>
    <w:rsid w:val="002167D9"/>
    <w:rsid w:val="00216A22"/>
    <w:rsid w:val="00216C27"/>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50A"/>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3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A2D"/>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C38"/>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95E"/>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407"/>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A44"/>
    <w:rsid w:val="00267E37"/>
    <w:rsid w:val="00267E6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6F96"/>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1B5"/>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5D36"/>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AA3"/>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44E"/>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7C"/>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0D9"/>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2F4"/>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3D2"/>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82D"/>
    <w:rsid w:val="002F5B84"/>
    <w:rsid w:val="002F5C02"/>
    <w:rsid w:val="002F5CD4"/>
    <w:rsid w:val="002F5E41"/>
    <w:rsid w:val="002F5E52"/>
    <w:rsid w:val="002F5F34"/>
    <w:rsid w:val="002F5FDE"/>
    <w:rsid w:val="002F608B"/>
    <w:rsid w:val="002F621F"/>
    <w:rsid w:val="002F633C"/>
    <w:rsid w:val="002F6691"/>
    <w:rsid w:val="002F6802"/>
    <w:rsid w:val="002F68F5"/>
    <w:rsid w:val="002F6B29"/>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0E38"/>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A8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28"/>
    <w:rsid w:val="00332B3E"/>
    <w:rsid w:val="00332B90"/>
    <w:rsid w:val="00333157"/>
    <w:rsid w:val="003334C3"/>
    <w:rsid w:val="00333502"/>
    <w:rsid w:val="00333541"/>
    <w:rsid w:val="00333553"/>
    <w:rsid w:val="00333681"/>
    <w:rsid w:val="003336C3"/>
    <w:rsid w:val="003338FF"/>
    <w:rsid w:val="00333914"/>
    <w:rsid w:val="003339D6"/>
    <w:rsid w:val="00333BF5"/>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80"/>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B9E"/>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5C7B"/>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A77"/>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E"/>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BB4"/>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6C7"/>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140"/>
    <w:rsid w:val="003B121F"/>
    <w:rsid w:val="003B122B"/>
    <w:rsid w:val="003B126E"/>
    <w:rsid w:val="003B1611"/>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88"/>
    <w:rsid w:val="003C23D6"/>
    <w:rsid w:val="003C23E4"/>
    <w:rsid w:val="003C2415"/>
    <w:rsid w:val="003C248A"/>
    <w:rsid w:val="003C264D"/>
    <w:rsid w:val="003C2A7B"/>
    <w:rsid w:val="003C2B3C"/>
    <w:rsid w:val="003C3747"/>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A93"/>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CC7"/>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E7E0D"/>
    <w:rsid w:val="003F0228"/>
    <w:rsid w:val="003F022F"/>
    <w:rsid w:val="003F0461"/>
    <w:rsid w:val="003F0781"/>
    <w:rsid w:val="003F07E2"/>
    <w:rsid w:val="003F09DE"/>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ADD"/>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6A"/>
    <w:rsid w:val="00400E91"/>
    <w:rsid w:val="00400EFC"/>
    <w:rsid w:val="00401033"/>
    <w:rsid w:val="00401045"/>
    <w:rsid w:val="00401293"/>
    <w:rsid w:val="004012CB"/>
    <w:rsid w:val="00401340"/>
    <w:rsid w:val="00401432"/>
    <w:rsid w:val="00401613"/>
    <w:rsid w:val="004017EC"/>
    <w:rsid w:val="00401B1F"/>
    <w:rsid w:val="00401BF6"/>
    <w:rsid w:val="00401D93"/>
    <w:rsid w:val="00401F6B"/>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8D7"/>
    <w:rsid w:val="00413AD8"/>
    <w:rsid w:val="00413CEA"/>
    <w:rsid w:val="00413FF3"/>
    <w:rsid w:val="0041402C"/>
    <w:rsid w:val="00414511"/>
    <w:rsid w:val="00414A6F"/>
    <w:rsid w:val="00414AC8"/>
    <w:rsid w:val="00414AEE"/>
    <w:rsid w:val="00414AF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2ACE"/>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22E"/>
    <w:rsid w:val="0044440B"/>
    <w:rsid w:val="0044472F"/>
    <w:rsid w:val="00444783"/>
    <w:rsid w:val="004448B0"/>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4E5"/>
    <w:rsid w:val="0045593F"/>
    <w:rsid w:val="00455A69"/>
    <w:rsid w:val="00455D66"/>
    <w:rsid w:val="00455F7A"/>
    <w:rsid w:val="00455FBB"/>
    <w:rsid w:val="004560F5"/>
    <w:rsid w:val="00456253"/>
    <w:rsid w:val="004564C9"/>
    <w:rsid w:val="00456556"/>
    <w:rsid w:val="00456A22"/>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C4"/>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4F4"/>
    <w:rsid w:val="004905E8"/>
    <w:rsid w:val="0049075F"/>
    <w:rsid w:val="00490846"/>
    <w:rsid w:val="00490AEE"/>
    <w:rsid w:val="00490B65"/>
    <w:rsid w:val="00490CE2"/>
    <w:rsid w:val="00490D33"/>
    <w:rsid w:val="00490ED7"/>
    <w:rsid w:val="00490F5A"/>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328"/>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0B2E"/>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3F"/>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3C0"/>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CEE"/>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B91"/>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1DC"/>
    <w:rsid w:val="005522D2"/>
    <w:rsid w:val="005525B7"/>
    <w:rsid w:val="005526FA"/>
    <w:rsid w:val="00552768"/>
    <w:rsid w:val="00552896"/>
    <w:rsid w:val="0055293A"/>
    <w:rsid w:val="00552BEE"/>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27"/>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9DD"/>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540"/>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6C9"/>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8AF"/>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BB7"/>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0C4"/>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489"/>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625"/>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CBE"/>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19"/>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3EBF"/>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6B"/>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D8"/>
    <w:rsid w:val="005F4EB4"/>
    <w:rsid w:val="005F4EF9"/>
    <w:rsid w:val="005F4F45"/>
    <w:rsid w:val="005F4F5C"/>
    <w:rsid w:val="005F4FE9"/>
    <w:rsid w:val="005F51F0"/>
    <w:rsid w:val="005F57E0"/>
    <w:rsid w:val="005F58FD"/>
    <w:rsid w:val="005F599E"/>
    <w:rsid w:val="005F59C1"/>
    <w:rsid w:val="005F59D5"/>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D3"/>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432"/>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65E"/>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58B"/>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5FD"/>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D3E"/>
    <w:rsid w:val="00652D7B"/>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D07"/>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1BD"/>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ABF"/>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03"/>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B5D"/>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8F8"/>
    <w:rsid w:val="006D3A7B"/>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C4"/>
    <w:rsid w:val="006D6AEF"/>
    <w:rsid w:val="006D6C35"/>
    <w:rsid w:val="006D6C36"/>
    <w:rsid w:val="006D6D5B"/>
    <w:rsid w:val="006D6E74"/>
    <w:rsid w:val="006D6F7D"/>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2CD"/>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7A9"/>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05"/>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85C"/>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3"/>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28B"/>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BA4"/>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25C"/>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915"/>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0DB"/>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AF3"/>
    <w:rsid w:val="00760C0D"/>
    <w:rsid w:val="00760E00"/>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90"/>
    <w:rsid w:val="007632B8"/>
    <w:rsid w:val="007634BF"/>
    <w:rsid w:val="00763623"/>
    <w:rsid w:val="007636DA"/>
    <w:rsid w:val="0076395A"/>
    <w:rsid w:val="00763999"/>
    <w:rsid w:val="00763A7E"/>
    <w:rsid w:val="00764095"/>
    <w:rsid w:val="00764200"/>
    <w:rsid w:val="00764235"/>
    <w:rsid w:val="00764241"/>
    <w:rsid w:val="007643D4"/>
    <w:rsid w:val="007643DD"/>
    <w:rsid w:val="007648C5"/>
    <w:rsid w:val="00764B5C"/>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0F"/>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B3D"/>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0FF8"/>
    <w:rsid w:val="00781160"/>
    <w:rsid w:val="007812C8"/>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994"/>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18E"/>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90D"/>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916"/>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4C6"/>
    <w:rsid w:val="007C6835"/>
    <w:rsid w:val="007C688F"/>
    <w:rsid w:val="007C68D6"/>
    <w:rsid w:val="007C6A1D"/>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AEA"/>
    <w:rsid w:val="007D6AF8"/>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93"/>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CB2"/>
    <w:rsid w:val="00804D33"/>
    <w:rsid w:val="00804F05"/>
    <w:rsid w:val="008052FD"/>
    <w:rsid w:val="00805538"/>
    <w:rsid w:val="00805763"/>
    <w:rsid w:val="00805C03"/>
    <w:rsid w:val="00805D99"/>
    <w:rsid w:val="0080611C"/>
    <w:rsid w:val="008061FF"/>
    <w:rsid w:val="0080631D"/>
    <w:rsid w:val="00806614"/>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9C9"/>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6FD"/>
    <w:rsid w:val="0081276C"/>
    <w:rsid w:val="008127FA"/>
    <w:rsid w:val="00812D05"/>
    <w:rsid w:val="00812E97"/>
    <w:rsid w:val="00813005"/>
    <w:rsid w:val="008131C1"/>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70"/>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061"/>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5F9C"/>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50"/>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464"/>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CB"/>
    <w:rsid w:val="008436DB"/>
    <w:rsid w:val="00843996"/>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E18"/>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4F9A"/>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66"/>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0E77"/>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305"/>
    <w:rsid w:val="00890728"/>
    <w:rsid w:val="00890780"/>
    <w:rsid w:val="00890812"/>
    <w:rsid w:val="00890A87"/>
    <w:rsid w:val="00890FAB"/>
    <w:rsid w:val="0089125B"/>
    <w:rsid w:val="008912F8"/>
    <w:rsid w:val="0089130C"/>
    <w:rsid w:val="00891B95"/>
    <w:rsid w:val="00891CB4"/>
    <w:rsid w:val="00891CBC"/>
    <w:rsid w:val="00892390"/>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5D"/>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C9F"/>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5E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3B"/>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CC3"/>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39"/>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7B7"/>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0C3"/>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3F10"/>
    <w:rsid w:val="0090404C"/>
    <w:rsid w:val="009043BA"/>
    <w:rsid w:val="009044EA"/>
    <w:rsid w:val="0090463B"/>
    <w:rsid w:val="009046D4"/>
    <w:rsid w:val="00904925"/>
    <w:rsid w:val="009049D8"/>
    <w:rsid w:val="00904AF3"/>
    <w:rsid w:val="00904DCE"/>
    <w:rsid w:val="00904E77"/>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4E1"/>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767"/>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BC4"/>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DF"/>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5C9"/>
    <w:rsid w:val="009306F9"/>
    <w:rsid w:val="009309B4"/>
    <w:rsid w:val="00930A9B"/>
    <w:rsid w:val="00930B8B"/>
    <w:rsid w:val="00930C4E"/>
    <w:rsid w:val="00930D43"/>
    <w:rsid w:val="00930FF5"/>
    <w:rsid w:val="00931028"/>
    <w:rsid w:val="009311EF"/>
    <w:rsid w:val="0093136E"/>
    <w:rsid w:val="00931419"/>
    <w:rsid w:val="0093179A"/>
    <w:rsid w:val="0093198C"/>
    <w:rsid w:val="009319BE"/>
    <w:rsid w:val="0093253B"/>
    <w:rsid w:val="009325C6"/>
    <w:rsid w:val="009328E3"/>
    <w:rsid w:val="00932B27"/>
    <w:rsid w:val="00932B6D"/>
    <w:rsid w:val="00932D38"/>
    <w:rsid w:val="00932D76"/>
    <w:rsid w:val="00932EB3"/>
    <w:rsid w:val="00932F41"/>
    <w:rsid w:val="00933004"/>
    <w:rsid w:val="00933215"/>
    <w:rsid w:val="009334AB"/>
    <w:rsid w:val="009335E9"/>
    <w:rsid w:val="009336BB"/>
    <w:rsid w:val="0093377F"/>
    <w:rsid w:val="00933B8A"/>
    <w:rsid w:val="00933B9E"/>
    <w:rsid w:val="00933C22"/>
    <w:rsid w:val="00933E42"/>
    <w:rsid w:val="00933FFF"/>
    <w:rsid w:val="0093407C"/>
    <w:rsid w:val="0093422D"/>
    <w:rsid w:val="00934323"/>
    <w:rsid w:val="00934905"/>
    <w:rsid w:val="009349C0"/>
    <w:rsid w:val="00934C78"/>
    <w:rsid w:val="00934DA5"/>
    <w:rsid w:val="009351A3"/>
    <w:rsid w:val="009351ED"/>
    <w:rsid w:val="009354F5"/>
    <w:rsid w:val="009356B9"/>
    <w:rsid w:val="009356C9"/>
    <w:rsid w:val="00935768"/>
    <w:rsid w:val="00935863"/>
    <w:rsid w:val="00935D6F"/>
    <w:rsid w:val="00935E7B"/>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3C8"/>
    <w:rsid w:val="009414F8"/>
    <w:rsid w:val="00941540"/>
    <w:rsid w:val="00941581"/>
    <w:rsid w:val="00941795"/>
    <w:rsid w:val="0094179F"/>
    <w:rsid w:val="00941BB2"/>
    <w:rsid w:val="00942284"/>
    <w:rsid w:val="009425D3"/>
    <w:rsid w:val="009426FB"/>
    <w:rsid w:val="009427D6"/>
    <w:rsid w:val="00942A0D"/>
    <w:rsid w:val="00942B3B"/>
    <w:rsid w:val="00943170"/>
    <w:rsid w:val="009431E8"/>
    <w:rsid w:val="009432C5"/>
    <w:rsid w:val="00943325"/>
    <w:rsid w:val="009436D4"/>
    <w:rsid w:val="0094371D"/>
    <w:rsid w:val="009438E6"/>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47FCE"/>
    <w:rsid w:val="00950054"/>
    <w:rsid w:val="009500EF"/>
    <w:rsid w:val="009503F9"/>
    <w:rsid w:val="0095068D"/>
    <w:rsid w:val="00950706"/>
    <w:rsid w:val="009508D2"/>
    <w:rsid w:val="00950AAC"/>
    <w:rsid w:val="00950AB4"/>
    <w:rsid w:val="00951531"/>
    <w:rsid w:val="0095164F"/>
    <w:rsid w:val="00951758"/>
    <w:rsid w:val="009517B8"/>
    <w:rsid w:val="009519F3"/>
    <w:rsid w:val="00951A27"/>
    <w:rsid w:val="00951CD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77F84"/>
    <w:rsid w:val="00980202"/>
    <w:rsid w:val="00980522"/>
    <w:rsid w:val="0098057B"/>
    <w:rsid w:val="0098059E"/>
    <w:rsid w:val="009805BA"/>
    <w:rsid w:val="00980649"/>
    <w:rsid w:val="009808AF"/>
    <w:rsid w:val="009809EA"/>
    <w:rsid w:val="00980A46"/>
    <w:rsid w:val="00980AEB"/>
    <w:rsid w:val="00980B8F"/>
    <w:rsid w:val="00980CE5"/>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489"/>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192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5FC"/>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5A65"/>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5B"/>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8A"/>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B64"/>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3BD"/>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203"/>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2FB"/>
    <w:rsid w:val="00A50442"/>
    <w:rsid w:val="00A5083B"/>
    <w:rsid w:val="00A50851"/>
    <w:rsid w:val="00A50B6E"/>
    <w:rsid w:val="00A50BEE"/>
    <w:rsid w:val="00A50C46"/>
    <w:rsid w:val="00A50F5C"/>
    <w:rsid w:val="00A50FC2"/>
    <w:rsid w:val="00A5148D"/>
    <w:rsid w:val="00A514E9"/>
    <w:rsid w:val="00A5162C"/>
    <w:rsid w:val="00A51DA9"/>
    <w:rsid w:val="00A521D5"/>
    <w:rsid w:val="00A524C8"/>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30"/>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2DD3"/>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A53"/>
    <w:rsid w:val="00A73CF3"/>
    <w:rsid w:val="00A73D67"/>
    <w:rsid w:val="00A73E81"/>
    <w:rsid w:val="00A73F47"/>
    <w:rsid w:val="00A7409A"/>
    <w:rsid w:val="00A740D0"/>
    <w:rsid w:val="00A7414D"/>
    <w:rsid w:val="00A74165"/>
    <w:rsid w:val="00A744AA"/>
    <w:rsid w:val="00A7452B"/>
    <w:rsid w:val="00A74567"/>
    <w:rsid w:val="00A746CD"/>
    <w:rsid w:val="00A746E1"/>
    <w:rsid w:val="00A7472A"/>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B8E"/>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2F99"/>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B9E"/>
    <w:rsid w:val="00A95C7A"/>
    <w:rsid w:val="00A95CA5"/>
    <w:rsid w:val="00A95E7D"/>
    <w:rsid w:val="00A9602A"/>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DBD"/>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78A"/>
    <w:rsid w:val="00AF284F"/>
    <w:rsid w:val="00AF2F95"/>
    <w:rsid w:val="00AF303A"/>
    <w:rsid w:val="00AF32EB"/>
    <w:rsid w:val="00AF333E"/>
    <w:rsid w:val="00AF33F9"/>
    <w:rsid w:val="00AF37FA"/>
    <w:rsid w:val="00AF38BE"/>
    <w:rsid w:val="00AF3928"/>
    <w:rsid w:val="00AF3B06"/>
    <w:rsid w:val="00AF3C4D"/>
    <w:rsid w:val="00AF3CA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C9C"/>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07"/>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B86"/>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2F8E"/>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864"/>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05"/>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80"/>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205"/>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D1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2"/>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7B5"/>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3D"/>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C7"/>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87B"/>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1008D"/>
    <w:rsid w:val="00C10462"/>
    <w:rsid w:val="00C105D8"/>
    <w:rsid w:val="00C106BA"/>
    <w:rsid w:val="00C10792"/>
    <w:rsid w:val="00C108D4"/>
    <w:rsid w:val="00C1092E"/>
    <w:rsid w:val="00C10B90"/>
    <w:rsid w:val="00C10C7E"/>
    <w:rsid w:val="00C10DC1"/>
    <w:rsid w:val="00C112DF"/>
    <w:rsid w:val="00C11525"/>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EF8"/>
    <w:rsid w:val="00C176E9"/>
    <w:rsid w:val="00C178E6"/>
    <w:rsid w:val="00C179EB"/>
    <w:rsid w:val="00C17B1E"/>
    <w:rsid w:val="00C17EA5"/>
    <w:rsid w:val="00C17FC3"/>
    <w:rsid w:val="00C2012B"/>
    <w:rsid w:val="00C2037F"/>
    <w:rsid w:val="00C203E2"/>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196"/>
    <w:rsid w:val="00C24282"/>
    <w:rsid w:val="00C24417"/>
    <w:rsid w:val="00C245B1"/>
    <w:rsid w:val="00C24672"/>
    <w:rsid w:val="00C246EA"/>
    <w:rsid w:val="00C247C0"/>
    <w:rsid w:val="00C248A8"/>
    <w:rsid w:val="00C24FF6"/>
    <w:rsid w:val="00C250CC"/>
    <w:rsid w:val="00C253D2"/>
    <w:rsid w:val="00C25946"/>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266"/>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051"/>
    <w:rsid w:val="00C46284"/>
    <w:rsid w:val="00C462A6"/>
    <w:rsid w:val="00C4632B"/>
    <w:rsid w:val="00C4658C"/>
    <w:rsid w:val="00C468B8"/>
    <w:rsid w:val="00C46D2C"/>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575"/>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64"/>
    <w:rsid w:val="00C667C4"/>
    <w:rsid w:val="00C6681D"/>
    <w:rsid w:val="00C66B29"/>
    <w:rsid w:val="00C6703C"/>
    <w:rsid w:val="00C6742F"/>
    <w:rsid w:val="00C676EE"/>
    <w:rsid w:val="00C67874"/>
    <w:rsid w:val="00C678F6"/>
    <w:rsid w:val="00C67D19"/>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1E"/>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CBA"/>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B6"/>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8C9"/>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8F"/>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DFB"/>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E7DE8"/>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0EB"/>
    <w:rsid w:val="00CF7137"/>
    <w:rsid w:val="00CF74E3"/>
    <w:rsid w:val="00CF76C2"/>
    <w:rsid w:val="00CF7AFF"/>
    <w:rsid w:val="00CF7CDC"/>
    <w:rsid w:val="00CF7E65"/>
    <w:rsid w:val="00D0041B"/>
    <w:rsid w:val="00D00C21"/>
    <w:rsid w:val="00D00E86"/>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CE0"/>
    <w:rsid w:val="00D13D5B"/>
    <w:rsid w:val="00D13FC6"/>
    <w:rsid w:val="00D14453"/>
    <w:rsid w:val="00D14564"/>
    <w:rsid w:val="00D14879"/>
    <w:rsid w:val="00D14B41"/>
    <w:rsid w:val="00D14B54"/>
    <w:rsid w:val="00D14CF3"/>
    <w:rsid w:val="00D14E2E"/>
    <w:rsid w:val="00D1520A"/>
    <w:rsid w:val="00D1533E"/>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DC4"/>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763"/>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31"/>
    <w:rsid w:val="00D332B5"/>
    <w:rsid w:val="00D33541"/>
    <w:rsid w:val="00D33841"/>
    <w:rsid w:val="00D339C0"/>
    <w:rsid w:val="00D33A04"/>
    <w:rsid w:val="00D33C4A"/>
    <w:rsid w:val="00D33C96"/>
    <w:rsid w:val="00D341CB"/>
    <w:rsid w:val="00D342A1"/>
    <w:rsid w:val="00D3431B"/>
    <w:rsid w:val="00D34F66"/>
    <w:rsid w:val="00D350C1"/>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42B"/>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B66"/>
    <w:rsid w:val="00D54C19"/>
    <w:rsid w:val="00D54E32"/>
    <w:rsid w:val="00D54F8B"/>
    <w:rsid w:val="00D5505C"/>
    <w:rsid w:val="00D55215"/>
    <w:rsid w:val="00D5527B"/>
    <w:rsid w:val="00D55285"/>
    <w:rsid w:val="00D554A8"/>
    <w:rsid w:val="00D55619"/>
    <w:rsid w:val="00D5577E"/>
    <w:rsid w:val="00D55814"/>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C4"/>
    <w:rsid w:val="00D600EF"/>
    <w:rsid w:val="00D6015F"/>
    <w:rsid w:val="00D60214"/>
    <w:rsid w:val="00D60260"/>
    <w:rsid w:val="00D60680"/>
    <w:rsid w:val="00D6083B"/>
    <w:rsid w:val="00D6086C"/>
    <w:rsid w:val="00D60B11"/>
    <w:rsid w:val="00D60CBF"/>
    <w:rsid w:val="00D60CD3"/>
    <w:rsid w:val="00D61057"/>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89F"/>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4E5"/>
    <w:rsid w:val="00D827D1"/>
    <w:rsid w:val="00D827F2"/>
    <w:rsid w:val="00D828A6"/>
    <w:rsid w:val="00D832B9"/>
    <w:rsid w:val="00D83398"/>
    <w:rsid w:val="00D83410"/>
    <w:rsid w:val="00D8348E"/>
    <w:rsid w:val="00D83660"/>
    <w:rsid w:val="00D836E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46"/>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0D"/>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3FC"/>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1B"/>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C5A"/>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62C3"/>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C8"/>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3FEE"/>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0E9E"/>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9C"/>
    <w:rsid w:val="00E54308"/>
    <w:rsid w:val="00E54498"/>
    <w:rsid w:val="00E5456F"/>
    <w:rsid w:val="00E5468D"/>
    <w:rsid w:val="00E546B4"/>
    <w:rsid w:val="00E54756"/>
    <w:rsid w:val="00E54A9B"/>
    <w:rsid w:val="00E54E0A"/>
    <w:rsid w:val="00E55056"/>
    <w:rsid w:val="00E55079"/>
    <w:rsid w:val="00E552D6"/>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23"/>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16F"/>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55C"/>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63"/>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14"/>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0E5"/>
    <w:rsid w:val="00EA219F"/>
    <w:rsid w:val="00EA22C2"/>
    <w:rsid w:val="00EA23E6"/>
    <w:rsid w:val="00EA25D3"/>
    <w:rsid w:val="00EA2618"/>
    <w:rsid w:val="00EA2665"/>
    <w:rsid w:val="00EA2893"/>
    <w:rsid w:val="00EA2A3E"/>
    <w:rsid w:val="00EA2B7F"/>
    <w:rsid w:val="00EA2F8C"/>
    <w:rsid w:val="00EA3110"/>
    <w:rsid w:val="00EA32C4"/>
    <w:rsid w:val="00EA342F"/>
    <w:rsid w:val="00EA3BC0"/>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96"/>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3F40"/>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A7"/>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61A"/>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4C"/>
    <w:rsid w:val="00EF51F9"/>
    <w:rsid w:val="00EF5211"/>
    <w:rsid w:val="00EF548C"/>
    <w:rsid w:val="00EF565C"/>
    <w:rsid w:val="00EF58B7"/>
    <w:rsid w:val="00EF58E3"/>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5CBB"/>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69D"/>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6A8"/>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566"/>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8CC"/>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9F9"/>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BE"/>
    <w:rsid w:val="00F467C3"/>
    <w:rsid w:val="00F467EF"/>
    <w:rsid w:val="00F46A36"/>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832"/>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2E81"/>
    <w:rsid w:val="00F73078"/>
    <w:rsid w:val="00F73194"/>
    <w:rsid w:val="00F7324A"/>
    <w:rsid w:val="00F7342F"/>
    <w:rsid w:val="00F73720"/>
    <w:rsid w:val="00F737C0"/>
    <w:rsid w:val="00F7384E"/>
    <w:rsid w:val="00F738A5"/>
    <w:rsid w:val="00F73A9B"/>
    <w:rsid w:val="00F73FBA"/>
    <w:rsid w:val="00F74326"/>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B3F"/>
    <w:rsid w:val="00F811D4"/>
    <w:rsid w:val="00F811DC"/>
    <w:rsid w:val="00F811DF"/>
    <w:rsid w:val="00F814C5"/>
    <w:rsid w:val="00F816C7"/>
    <w:rsid w:val="00F818F5"/>
    <w:rsid w:val="00F819E8"/>
    <w:rsid w:val="00F81C01"/>
    <w:rsid w:val="00F81DE1"/>
    <w:rsid w:val="00F81E1A"/>
    <w:rsid w:val="00F81F31"/>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9A4"/>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B9C"/>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2E"/>
    <w:rsid w:val="00FB637D"/>
    <w:rsid w:val="00FB648E"/>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D"/>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5E"/>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BE5"/>
    <w:rsid w:val="00FE0D8A"/>
    <w:rsid w:val="00FE0F06"/>
    <w:rsid w:val="00FE0F7D"/>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3FAAE55"/>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023525"/>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1F3125"/>
    <w:rsid w:val="172C07B6"/>
    <w:rsid w:val="173159B3"/>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621F1"/>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7B595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1552D"/>
    <w:rsid w:val="1F240CB5"/>
    <w:rsid w:val="1F282554"/>
    <w:rsid w:val="1F2C1918"/>
    <w:rsid w:val="1F3F5AEF"/>
    <w:rsid w:val="1F66307C"/>
    <w:rsid w:val="1F666BD8"/>
    <w:rsid w:val="1FC57DA2"/>
    <w:rsid w:val="1FCD6C57"/>
    <w:rsid w:val="1FFFA19E"/>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266B39"/>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05E1"/>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7B3670"/>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5C0483"/>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BE331DB"/>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5E4CC7"/>
    <w:rsid w:val="3F670284"/>
    <w:rsid w:val="3F7D0A2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8D032C"/>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7817C8"/>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ACB32"/>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3FDAD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E62DA2"/>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598D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6FF3083"/>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EC6BB5"/>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B10039"/>
    <w:rsid w:val="78C111EE"/>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BFFF256"/>
    <w:rsid w:val="7C211032"/>
    <w:rsid w:val="7C572CA5"/>
    <w:rsid w:val="7C635AEE"/>
    <w:rsid w:val="7C66113B"/>
    <w:rsid w:val="7C6F6241"/>
    <w:rsid w:val="7C706380"/>
    <w:rsid w:val="7C7F3FAA"/>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3A2B3"/>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DD1DA0"/>
    <w:rsid w:val="7FE57979"/>
    <w:rsid w:val="7FEC1957"/>
    <w:rsid w:val="7FEFAC14"/>
    <w:rsid w:val="7FF644B4"/>
    <w:rsid w:val="7FFE4FC9"/>
    <w:rsid w:val="7FFF9A5E"/>
    <w:rsid w:val="AB3100CF"/>
    <w:rsid w:val="B5A7BFBD"/>
    <w:rsid w:val="B76D472F"/>
    <w:rsid w:val="BB7F9729"/>
    <w:rsid w:val="BEFF6855"/>
    <w:rsid w:val="D7FCA825"/>
    <w:rsid w:val="D9FFA3E2"/>
    <w:rsid w:val="DCDFAF2A"/>
    <w:rsid w:val="DF7AD8D6"/>
    <w:rsid w:val="DFFD9B93"/>
    <w:rsid w:val="E759D4D3"/>
    <w:rsid w:val="EA6FDAD2"/>
    <w:rsid w:val="EB1DB331"/>
    <w:rsid w:val="EF6D773B"/>
    <w:rsid w:val="F1FBB779"/>
    <w:rsid w:val="F3EFEC6E"/>
    <w:rsid w:val="F5FE87EF"/>
    <w:rsid w:val="F7BD4ABD"/>
    <w:rsid w:val="F7FD96A7"/>
    <w:rsid w:val="FB6EE56E"/>
    <w:rsid w:val="FB7C35CC"/>
    <w:rsid w:val="FDDB4308"/>
    <w:rsid w:val="FDFE5FF4"/>
    <w:rsid w:val="FE7763C0"/>
    <w:rsid w:val="FEDDCD7B"/>
    <w:rsid w:val="FEFBE634"/>
    <w:rsid w:val="FF274F75"/>
    <w:rsid w:val="FFB2931F"/>
    <w:rsid w:val="FFC7C2E8"/>
    <w:rsid w:val="FFEE9566"/>
    <w:rsid w:val="FFF7E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A9381"/>
  <w15:docId w15:val="{3CD2B84D-7F84-482C-AD80-25EC48CF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index 2" w:unhideWhenUsed="1" w:qFormat="1"/>
    <w:lsdException w:name="index 3" w:unhideWhenUsed="1"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lsdException w:name="annotation text" w:uiPriority="0" w:qFormat="1"/>
    <w:lsdException w:name="header" w:uiPriority="0" w:qFormat="1"/>
    <w:lsdException w:name="footer" w:uiPriority="0" w:qFormat="1"/>
    <w:lsdException w:name="index heading" w:unhideWhenUsed="1" w:qFormat="1"/>
    <w:lsdException w:name="caption" w:uiPriority="0" w:qFormat="1"/>
    <w:lsdException w:name="table of figures" w:unhideWhenUsed="1" w:qFormat="1"/>
    <w:lsdException w:name="envelope address" w:uiPriority="0"/>
    <w:lsdException w:name="envelope return" w:unhideWhenUsed="1" w:qFormat="1"/>
    <w:lsdException w:name="footnote reference" w:uiPriority="0"/>
    <w:lsdException w:name="annotation reference" w:uiPriority="0" w:qFormat="1"/>
    <w:lsdException w:name="line number" w:unhideWhenUsed="1" w:qFormat="1"/>
    <w:lsdException w:name="page number" w:qFormat="1"/>
    <w:lsdException w:name="endnote reference" w:uiPriority="0"/>
    <w:lsdException w:name="endnote text" w:unhideWhenUsed="1" w:qFormat="1"/>
    <w:lsdException w:name="table of authorities" w:unhideWhenUsed="1" w:qFormat="1"/>
    <w:lsdException w:name="macro" w:uiPriority="0"/>
    <w:lsdException w:name="toa heading" w:unhideWhenUsed="1" w:qFormat="1"/>
    <w:lsdException w:name="List" w:unhideWhenUsed="1" w:qFormat="1"/>
    <w:lsdException w:name="List Bullet" w:uiPriority="1" w:unhideWhenUsed="1" w:qFormat="1"/>
    <w:lsdException w:name="List Number" w:uiPriority="1" w:unhideWhenUsed="1" w:qFormat="1"/>
    <w:lsdException w:name="List 2" w:qFormat="1"/>
    <w:lsdException w:name="List 3" w:unhideWhenUsed="1" w:qFormat="1"/>
    <w:lsdException w:name="List 4" w:unhideWhenUsed="1" w:qFormat="1"/>
    <w:lsdException w:name="List 5" w:unhideWhenUsed="1" w:qFormat="1"/>
    <w:lsdException w:name="List Bullet 2" w:unhideWhenUsed="1" w:qFormat="1"/>
    <w:lsdException w:name="List Bullet 3" w:unhideWhenUsed="1" w:qFormat="1"/>
    <w:lsdException w:name="List Bullet 4" w:unhideWhenUsed="1" w:qFormat="1"/>
    <w:lsdException w:name="List Bullet 5" w:unhideWhenUsed="1" w:qFormat="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qFormat="1"/>
    <w:lsdException w:name="Closing" w:unhideWhenUsed="1" w:qFormat="1"/>
    <w:lsdException w:name="Signature" w:uiPriority="20" w:unhideWhenUsed="1" w:qFormat="1"/>
    <w:lsdException w:name="Default Paragraph Font" w:semiHidden="1" w:uiPriority="1" w:unhideWhenUsed="1" w:qFormat="1"/>
    <w:lsdException w:name="Body Text" w:qFormat="1"/>
    <w:lsdException w:name="Body Text Indent" w:qFormat="1"/>
    <w:lsdException w:name="List Continue" w:unhideWhenUsed="1" w:qFormat="1"/>
    <w:lsdException w:name="List Continue 2" w:unhideWhenUsed="1" w:qFormat="1"/>
    <w:lsdException w:name="List Continue 3" w:unhideWhenUsed="1" w:qFormat="1"/>
    <w:lsdException w:name="List Continue 4" w:unhideWhenUsed="1" w:qFormat="1"/>
    <w:lsdException w:name="List Continue 5" w:unhideWhenUsed="1" w:qFormat="1"/>
    <w:lsdException w:name="Message Header" w:uiPriority="0"/>
    <w:lsdException w:name="Subtitle" w:uiPriority="11" w:unhideWhenUsed="1" w:qFormat="1"/>
    <w:lsdException w:name="Salutation" w:unhideWhenUsed="1" w:qFormat="1"/>
    <w:lsdException w:name="Date" w:qFormat="1"/>
    <w:lsdException w:name="Body Text First Indent" w:uiPriority="0" w:qFormat="1"/>
    <w:lsdException w:name="Body Text First Indent 2" w:uiPriority="0" w:qFormat="1"/>
    <w:lsdException w:name="Note Heading" w:unhideWhenUsed="1" w:qFormat="1"/>
    <w:lsdException w:name="Body Text 2" w:unhideWhenUsed="1"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0" w:qFormat="1"/>
    <w:lsdException w:name="Emphasis" w:uiPriority="0" w:qFormat="1"/>
    <w:lsdException w:name="Document Map" w:qFormat="1"/>
    <w:lsdException w:name="Plain Text" w:qFormat="1"/>
    <w:lsdException w:name="E-mail Signature" w:unhideWhenUsed="1" w:qFormat="1"/>
    <w:lsdException w:name="HTML Top of Form" w:semiHidden="1" w:unhideWhenUsed="1"/>
    <w:lsdException w:name="HTML Bottom of Form" w:semiHidden="1" w:unhideWhenUsed="1"/>
    <w:lsdException w:name="Normal (Web)" w:unhideWhenUsed="1" w:qFormat="1"/>
    <w:lsdException w:name="HTML Acronym" w:uiPriority="0"/>
    <w:lsdException w:name="HTML Address" w:unhideWhenUsed="1" w:qFormat="1"/>
    <w:lsdException w:name="HTML Cite" w:qFormat="1"/>
    <w:lsdException w:name="HTML Code" w:unhideWhenUsed="1" w:qFormat="1"/>
    <w:lsdException w:name="HTML Definition" w:unhideWhenUsed="1" w:qFormat="1"/>
    <w:lsdException w:name="HTML Keyboard" w:unhideWhenUsed="1" w:qFormat="1"/>
    <w:lsdException w:name="HTML Preformatted" w:qFormat="1"/>
    <w:lsdException w:name="HTML Sample" w:uiPriority="0"/>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iPriority="0" w:qFormat="1"/>
    <w:lsdException w:name="Table Grid" w:qFormat="1"/>
    <w:lsdException w:name="Table Theme" w:semiHidden="1" w:unhideWhenUsed="1" w:qFormat="1"/>
    <w:lsdException w:name="Placeholder Text" w:semiHidden="1" w:unhideWhenUsed="1"/>
    <w:lsdException w:name="No Spacing" w:uiPriority="0"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widowControl w:val="0"/>
      <w:jc w:val="both"/>
    </w:pPr>
    <w:rPr>
      <w:kern w:val="2"/>
      <w:sz w:val="21"/>
      <w:szCs w:val="24"/>
    </w:rPr>
  </w:style>
  <w:style w:type="paragraph" w:styleId="12">
    <w:name w:val="heading 1"/>
    <w:basedOn w:val="a8"/>
    <w:next w:val="a8"/>
    <w:link w:val="13"/>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3">
    <w:name w:val="heading 2"/>
    <w:basedOn w:val="a8"/>
    <w:next w:val="a8"/>
    <w:link w:val="24"/>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2">
    <w:name w:val="heading 3"/>
    <w:basedOn w:val="a8"/>
    <w:next w:val="a8"/>
    <w:link w:val="33"/>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1">
    <w:name w:val="heading 4"/>
    <w:basedOn w:val="a8"/>
    <w:next w:val="a8"/>
    <w:link w:val="42"/>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1">
    <w:name w:val="heading 5"/>
    <w:basedOn w:val="a8"/>
    <w:next w:val="a8"/>
    <w:link w:val="52"/>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0"/>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0"/>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0"/>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34">
    <w:name w:val="List 3"/>
    <w:basedOn w:val="a8"/>
    <w:uiPriority w:val="99"/>
    <w:unhideWhenUsed/>
    <w:qFormat/>
    <w:pPr>
      <w:widowControl/>
      <w:ind w:left="1080" w:hanging="360"/>
      <w:contextualSpacing/>
      <w:jc w:val="left"/>
    </w:pPr>
    <w:rPr>
      <w:rFonts w:ascii="Cambria" w:eastAsia="微软雅黑" w:hAnsi="Cambria"/>
      <w:color w:val="595959"/>
      <w:kern w:val="20"/>
      <w:szCs w:val="20"/>
      <w:lang w:val="zh-CN"/>
    </w:rPr>
  </w:style>
  <w:style w:type="paragraph" w:styleId="TOC7">
    <w:name w:val="toc 7"/>
    <w:basedOn w:val="a8"/>
    <w:next w:val="a8"/>
    <w:uiPriority w:val="39"/>
    <w:qFormat/>
    <w:pPr>
      <w:ind w:leftChars="1200" w:left="2520"/>
    </w:pPr>
  </w:style>
  <w:style w:type="paragraph" w:styleId="22">
    <w:name w:val="List Number 2"/>
    <w:basedOn w:val="a8"/>
    <w:uiPriority w:val="1"/>
    <w:unhideWhenUsed/>
    <w:qFormat/>
    <w:pPr>
      <w:widowControl/>
      <w:numPr>
        <w:ilvl w:val="1"/>
        <w:numId w:val="1"/>
      </w:numPr>
      <w:ind w:left="431" w:hanging="431"/>
      <w:contextualSpacing/>
      <w:jc w:val="left"/>
    </w:pPr>
    <w:rPr>
      <w:rFonts w:ascii="Cambria" w:eastAsia="微软雅黑" w:hAnsi="Cambria"/>
      <w:color w:val="595959"/>
      <w:kern w:val="20"/>
      <w:szCs w:val="20"/>
      <w:lang w:val="zh-CN"/>
    </w:rPr>
  </w:style>
  <w:style w:type="paragraph" w:styleId="ac">
    <w:name w:val="table of authorities"/>
    <w:basedOn w:val="a8"/>
    <w:next w:val="a8"/>
    <w:uiPriority w:val="99"/>
    <w:unhideWhenUsed/>
    <w:qFormat/>
    <w:pPr>
      <w:widowControl/>
      <w:ind w:left="220" w:hanging="220"/>
      <w:jc w:val="left"/>
    </w:pPr>
    <w:rPr>
      <w:rFonts w:ascii="Cambria" w:eastAsia="微软雅黑" w:hAnsi="Cambria"/>
      <w:color w:val="595959"/>
      <w:kern w:val="20"/>
      <w:szCs w:val="20"/>
      <w:lang w:val="zh-CN"/>
    </w:rPr>
  </w:style>
  <w:style w:type="paragraph" w:styleId="ad">
    <w:name w:val="Note Heading"/>
    <w:basedOn w:val="a8"/>
    <w:next w:val="a8"/>
    <w:link w:val="ae"/>
    <w:uiPriority w:val="99"/>
    <w:unhideWhenUsed/>
    <w:qFormat/>
    <w:pPr>
      <w:widowControl/>
      <w:jc w:val="left"/>
    </w:pPr>
    <w:rPr>
      <w:rFonts w:ascii="Cambria" w:eastAsia="微软雅黑" w:hAnsi="Cambria"/>
      <w:color w:val="595959"/>
      <w:kern w:val="20"/>
      <w:szCs w:val="20"/>
      <w:lang w:val="zh-CN"/>
    </w:rPr>
  </w:style>
  <w:style w:type="paragraph" w:styleId="4">
    <w:name w:val="List Bullet 4"/>
    <w:basedOn w:val="a8"/>
    <w:uiPriority w:val="99"/>
    <w:unhideWhenUsed/>
    <w:qFormat/>
    <w:pPr>
      <w:widowControl/>
      <w:numPr>
        <w:numId w:val="2"/>
      </w:numPr>
      <w:contextualSpacing/>
      <w:jc w:val="left"/>
    </w:pPr>
    <w:rPr>
      <w:rFonts w:ascii="Cambria" w:eastAsia="微软雅黑" w:hAnsi="Cambria"/>
      <w:color w:val="595959"/>
      <w:kern w:val="20"/>
      <w:szCs w:val="20"/>
      <w:lang w:val="zh-CN"/>
    </w:rPr>
  </w:style>
  <w:style w:type="paragraph" w:styleId="81">
    <w:name w:val="index 8"/>
    <w:basedOn w:val="a8"/>
    <w:next w:val="a8"/>
    <w:uiPriority w:val="99"/>
    <w:unhideWhenUsed/>
    <w:qFormat/>
    <w:pPr>
      <w:widowControl/>
      <w:ind w:left="1760" w:hanging="220"/>
      <w:jc w:val="left"/>
    </w:pPr>
    <w:rPr>
      <w:rFonts w:ascii="Cambria" w:eastAsia="微软雅黑" w:hAnsi="Cambria"/>
      <w:color w:val="595959"/>
      <w:kern w:val="20"/>
      <w:szCs w:val="20"/>
      <w:lang w:val="zh-CN"/>
    </w:rPr>
  </w:style>
  <w:style w:type="paragraph" w:styleId="af">
    <w:name w:val="E-mail Signature"/>
    <w:basedOn w:val="a8"/>
    <w:link w:val="af0"/>
    <w:uiPriority w:val="99"/>
    <w:unhideWhenUsed/>
    <w:qFormat/>
    <w:pPr>
      <w:widowControl/>
      <w:jc w:val="left"/>
    </w:pPr>
    <w:rPr>
      <w:rFonts w:ascii="Cambria" w:eastAsia="微软雅黑" w:hAnsi="Cambria"/>
      <w:color w:val="595959"/>
      <w:kern w:val="20"/>
      <w:szCs w:val="20"/>
      <w:lang w:val="zh-CN"/>
    </w:rPr>
  </w:style>
  <w:style w:type="paragraph" w:styleId="a7">
    <w:name w:val="List Number"/>
    <w:basedOn w:val="a8"/>
    <w:uiPriority w:val="1"/>
    <w:unhideWhenUsed/>
    <w:qFormat/>
    <w:pPr>
      <w:widowControl/>
      <w:numPr>
        <w:numId w:val="1"/>
      </w:numPr>
      <w:ind w:left="357" w:hanging="357"/>
      <w:contextualSpacing/>
      <w:jc w:val="left"/>
    </w:pPr>
    <w:rPr>
      <w:rFonts w:ascii="Cambria" w:eastAsia="微软雅黑" w:hAnsi="Cambria"/>
      <w:color w:val="595959"/>
      <w:kern w:val="20"/>
      <w:szCs w:val="20"/>
      <w:lang w:val="zh-CN"/>
    </w:rPr>
  </w:style>
  <w:style w:type="paragraph" w:styleId="af1">
    <w:name w:val="Normal Indent"/>
    <w:basedOn w:val="a8"/>
    <w:link w:val="af2"/>
    <w:uiPriority w:val="99"/>
    <w:qFormat/>
    <w:pPr>
      <w:autoSpaceDE w:val="0"/>
      <w:autoSpaceDN w:val="0"/>
      <w:adjustRightInd w:val="0"/>
      <w:ind w:firstLine="420"/>
      <w:jc w:val="left"/>
    </w:pPr>
    <w:rPr>
      <w:rFonts w:ascii="宋体"/>
      <w:sz w:val="24"/>
    </w:rPr>
  </w:style>
  <w:style w:type="paragraph" w:styleId="af3">
    <w:name w:val="caption"/>
    <w:basedOn w:val="a8"/>
    <w:next w:val="a8"/>
    <w:qFormat/>
    <w:pPr>
      <w:spacing w:line="480" w:lineRule="auto"/>
    </w:pPr>
    <w:rPr>
      <w:rFonts w:ascii="华文中宋" w:eastAsia="华文中宋" w:hAnsi="华文中宋"/>
      <w:sz w:val="36"/>
      <w:szCs w:val="20"/>
    </w:rPr>
  </w:style>
  <w:style w:type="paragraph" w:styleId="53">
    <w:name w:val="index 5"/>
    <w:basedOn w:val="a8"/>
    <w:next w:val="a8"/>
    <w:uiPriority w:val="99"/>
    <w:unhideWhenUsed/>
    <w:qFormat/>
    <w:pPr>
      <w:widowControl/>
      <w:ind w:left="1100" w:hanging="220"/>
      <w:jc w:val="left"/>
    </w:pPr>
    <w:rPr>
      <w:rFonts w:ascii="Cambria" w:eastAsia="微软雅黑" w:hAnsi="Cambria"/>
      <w:color w:val="595959"/>
      <w:kern w:val="20"/>
      <w:szCs w:val="20"/>
      <w:lang w:val="zh-CN"/>
    </w:rPr>
  </w:style>
  <w:style w:type="paragraph" w:styleId="a">
    <w:name w:val="List Bullet"/>
    <w:basedOn w:val="a8"/>
    <w:uiPriority w:val="1"/>
    <w:unhideWhenUsed/>
    <w:qFormat/>
    <w:pPr>
      <w:widowControl/>
      <w:numPr>
        <w:numId w:val="3"/>
      </w:numPr>
      <w:spacing w:after="40"/>
      <w:jc w:val="left"/>
    </w:pPr>
    <w:rPr>
      <w:rFonts w:ascii="Cambria" w:eastAsia="微软雅黑" w:hAnsi="Cambria"/>
      <w:color w:val="595959"/>
      <w:kern w:val="20"/>
      <w:szCs w:val="20"/>
      <w:lang w:val="zh-CN"/>
    </w:rPr>
  </w:style>
  <w:style w:type="paragraph" w:styleId="af4">
    <w:name w:val="Document Map"/>
    <w:basedOn w:val="a8"/>
    <w:link w:val="af5"/>
    <w:uiPriority w:val="99"/>
    <w:qFormat/>
    <w:pPr>
      <w:shd w:val="clear" w:color="auto" w:fill="000080"/>
    </w:pPr>
  </w:style>
  <w:style w:type="paragraph" w:styleId="af6">
    <w:name w:val="toa heading"/>
    <w:basedOn w:val="a8"/>
    <w:next w:val="a8"/>
    <w:uiPriority w:val="99"/>
    <w:unhideWhenUsed/>
    <w:qFormat/>
    <w:pPr>
      <w:spacing w:before="120"/>
    </w:pPr>
    <w:rPr>
      <w:rFonts w:ascii="Calibri Light" w:hAnsi="Calibri Light"/>
    </w:rPr>
  </w:style>
  <w:style w:type="paragraph" w:styleId="af7">
    <w:name w:val="annotation text"/>
    <w:basedOn w:val="a8"/>
    <w:link w:val="14"/>
    <w:qFormat/>
    <w:pPr>
      <w:jc w:val="left"/>
    </w:pPr>
  </w:style>
  <w:style w:type="paragraph" w:styleId="61">
    <w:name w:val="index 6"/>
    <w:basedOn w:val="a8"/>
    <w:next w:val="a8"/>
    <w:uiPriority w:val="99"/>
    <w:unhideWhenUsed/>
    <w:qFormat/>
    <w:pPr>
      <w:widowControl/>
      <w:ind w:left="1320" w:hanging="220"/>
      <w:jc w:val="left"/>
    </w:pPr>
    <w:rPr>
      <w:rFonts w:ascii="Cambria" w:eastAsia="微软雅黑" w:hAnsi="Cambria"/>
      <w:color w:val="595959"/>
      <w:kern w:val="20"/>
      <w:szCs w:val="20"/>
      <w:lang w:val="zh-CN"/>
    </w:rPr>
  </w:style>
  <w:style w:type="paragraph" w:styleId="af8">
    <w:name w:val="Salutation"/>
    <w:basedOn w:val="a8"/>
    <w:next w:val="a8"/>
    <w:link w:val="af9"/>
    <w:uiPriority w:val="99"/>
    <w:unhideWhenUsed/>
    <w:qFormat/>
    <w:pPr>
      <w:widowControl/>
      <w:jc w:val="left"/>
    </w:pPr>
    <w:rPr>
      <w:rFonts w:ascii="Cambria" w:eastAsia="微软雅黑" w:hAnsi="Cambria"/>
      <w:color w:val="595959"/>
      <w:kern w:val="20"/>
      <w:szCs w:val="20"/>
      <w:lang w:val="zh-CN"/>
    </w:rPr>
  </w:style>
  <w:style w:type="paragraph" w:styleId="35">
    <w:name w:val="Body Text 3"/>
    <w:basedOn w:val="a8"/>
    <w:link w:val="36"/>
    <w:uiPriority w:val="99"/>
    <w:qFormat/>
    <w:pPr>
      <w:spacing w:after="120"/>
    </w:pPr>
    <w:rPr>
      <w:sz w:val="16"/>
      <w:szCs w:val="16"/>
    </w:rPr>
  </w:style>
  <w:style w:type="paragraph" w:styleId="afa">
    <w:name w:val="Closing"/>
    <w:basedOn w:val="a8"/>
    <w:link w:val="afb"/>
    <w:uiPriority w:val="99"/>
    <w:unhideWhenUsed/>
    <w:qFormat/>
    <w:pPr>
      <w:widowControl/>
      <w:ind w:left="4320"/>
      <w:jc w:val="left"/>
    </w:pPr>
    <w:rPr>
      <w:rFonts w:ascii="Cambria" w:eastAsia="微软雅黑" w:hAnsi="Cambria"/>
      <w:color w:val="595959"/>
      <w:kern w:val="20"/>
      <w:szCs w:val="20"/>
      <w:lang w:val="zh-CN"/>
    </w:rPr>
  </w:style>
  <w:style w:type="paragraph" w:styleId="3">
    <w:name w:val="List Bullet 3"/>
    <w:basedOn w:val="a8"/>
    <w:uiPriority w:val="99"/>
    <w:unhideWhenUsed/>
    <w:qFormat/>
    <w:pPr>
      <w:widowControl/>
      <w:numPr>
        <w:numId w:val="4"/>
      </w:numPr>
      <w:contextualSpacing/>
      <w:jc w:val="left"/>
    </w:pPr>
    <w:rPr>
      <w:rFonts w:ascii="Cambria" w:eastAsia="微软雅黑" w:hAnsi="Cambria"/>
      <w:color w:val="595959"/>
      <w:kern w:val="20"/>
      <w:szCs w:val="20"/>
      <w:lang w:val="zh-CN"/>
    </w:rPr>
  </w:style>
  <w:style w:type="paragraph" w:styleId="afc">
    <w:name w:val="Body Text"/>
    <w:basedOn w:val="a8"/>
    <w:next w:val="110"/>
    <w:link w:val="afd"/>
    <w:uiPriority w:val="99"/>
    <w:qFormat/>
    <w:pPr>
      <w:tabs>
        <w:tab w:val="left" w:pos="567"/>
      </w:tabs>
      <w:spacing w:before="120" w:line="22" w:lineRule="atLeast"/>
    </w:pPr>
    <w:rPr>
      <w:rFonts w:ascii="宋体" w:hAnsi="宋体"/>
      <w:sz w:val="24"/>
    </w:rPr>
  </w:style>
  <w:style w:type="paragraph" w:customStyle="1" w:styleId="110">
    <w:name w:val="目录 11"/>
    <w:next w:val="a8"/>
    <w:qFormat/>
    <w:pPr>
      <w:wordWrap w:val="0"/>
      <w:jc w:val="both"/>
    </w:pPr>
    <w:rPr>
      <w:rFonts w:ascii="Calibri" w:hAnsi="Calibri"/>
      <w:sz w:val="21"/>
      <w:szCs w:val="22"/>
    </w:rPr>
  </w:style>
  <w:style w:type="paragraph" w:styleId="afe">
    <w:name w:val="Body Text Indent"/>
    <w:basedOn w:val="a8"/>
    <w:link w:val="aff"/>
    <w:uiPriority w:val="99"/>
    <w:qFormat/>
    <w:pPr>
      <w:spacing w:line="360" w:lineRule="auto"/>
      <w:ind w:firstLine="570"/>
    </w:pPr>
    <w:rPr>
      <w:sz w:val="24"/>
    </w:rPr>
  </w:style>
  <w:style w:type="paragraph" w:styleId="31">
    <w:name w:val="List Number 3"/>
    <w:basedOn w:val="a8"/>
    <w:uiPriority w:val="18"/>
    <w:unhideWhenUsed/>
    <w:qFormat/>
    <w:pPr>
      <w:widowControl/>
      <w:numPr>
        <w:ilvl w:val="2"/>
        <w:numId w:val="1"/>
      </w:numPr>
      <w:contextualSpacing/>
      <w:jc w:val="left"/>
    </w:pPr>
    <w:rPr>
      <w:rFonts w:ascii="Cambria" w:eastAsia="微软雅黑" w:hAnsi="Cambria"/>
      <w:color w:val="595959"/>
      <w:kern w:val="20"/>
      <w:szCs w:val="20"/>
      <w:lang w:val="zh-CN"/>
    </w:rPr>
  </w:style>
  <w:style w:type="paragraph" w:styleId="25">
    <w:name w:val="List 2"/>
    <w:basedOn w:val="a8"/>
    <w:uiPriority w:val="99"/>
    <w:qFormat/>
    <w:pPr>
      <w:ind w:leftChars="200" w:left="100" w:hangingChars="200" w:hanging="200"/>
    </w:pPr>
  </w:style>
  <w:style w:type="paragraph" w:styleId="aff0">
    <w:name w:val="List Continue"/>
    <w:basedOn w:val="a8"/>
    <w:uiPriority w:val="99"/>
    <w:unhideWhenUsed/>
    <w:qFormat/>
    <w:pPr>
      <w:widowControl/>
      <w:spacing w:after="120"/>
      <w:ind w:left="360"/>
      <w:contextualSpacing/>
      <w:jc w:val="left"/>
    </w:pPr>
    <w:rPr>
      <w:rFonts w:ascii="Cambria" w:eastAsia="微软雅黑" w:hAnsi="Cambria"/>
      <w:color w:val="595959"/>
      <w:kern w:val="20"/>
      <w:szCs w:val="20"/>
      <w:lang w:val="zh-CN"/>
    </w:rPr>
  </w:style>
  <w:style w:type="paragraph" w:styleId="aff1">
    <w:name w:val="Block Text"/>
    <w:basedOn w:val="a8"/>
    <w:uiPriority w:val="99"/>
    <w:qFormat/>
    <w:pPr>
      <w:widowControl/>
      <w:ind w:left="480" w:right="-341" w:firstLine="513"/>
    </w:pPr>
    <w:rPr>
      <w:kern w:val="0"/>
      <w:sz w:val="24"/>
      <w:szCs w:val="20"/>
    </w:rPr>
  </w:style>
  <w:style w:type="paragraph" w:styleId="2">
    <w:name w:val="List Bullet 2"/>
    <w:basedOn w:val="a8"/>
    <w:uiPriority w:val="99"/>
    <w:unhideWhenUsed/>
    <w:qFormat/>
    <w:pPr>
      <w:widowControl/>
      <w:numPr>
        <w:numId w:val="5"/>
      </w:numPr>
      <w:contextualSpacing/>
      <w:jc w:val="left"/>
    </w:pPr>
    <w:rPr>
      <w:rFonts w:ascii="Cambria" w:eastAsia="微软雅黑" w:hAnsi="Cambria"/>
      <w:color w:val="595959"/>
      <w:kern w:val="20"/>
      <w:szCs w:val="20"/>
      <w:lang w:val="zh-CN"/>
    </w:rPr>
  </w:style>
  <w:style w:type="paragraph" w:styleId="HTML">
    <w:name w:val="HTML Address"/>
    <w:basedOn w:val="a8"/>
    <w:link w:val="HTML0"/>
    <w:uiPriority w:val="99"/>
    <w:unhideWhenUsed/>
    <w:qFormat/>
    <w:pPr>
      <w:widowControl/>
      <w:jc w:val="left"/>
    </w:pPr>
    <w:rPr>
      <w:rFonts w:ascii="Cambria" w:eastAsia="微软雅黑" w:hAnsi="Cambria"/>
      <w:i/>
      <w:iCs/>
      <w:color w:val="595959"/>
      <w:kern w:val="20"/>
      <w:szCs w:val="20"/>
      <w:lang w:val="zh-CN"/>
    </w:rPr>
  </w:style>
  <w:style w:type="paragraph" w:styleId="43">
    <w:name w:val="index 4"/>
    <w:basedOn w:val="a8"/>
    <w:next w:val="a8"/>
    <w:uiPriority w:val="99"/>
    <w:unhideWhenUsed/>
    <w:qFormat/>
    <w:pPr>
      <w:widowControl/>
      <w:ind w:left="880" w:hanging="220"/>
      <w:jc w:val="left"/>
    </w:pPr>
    <w:rPr>
      <w:rFonts w:ascii="Cambria" w:eastAsia="微软雅黑" w:hAnsi="Cambria"/>
      <w:color w:val="595959"/>
      <w:kern w:val="20"/>
      <w:szCs w:val="20"/>
      <w:lang w:val="zh-CN"/>
    </w:rPr>
  </w:style>
  <w:style w:type="paragraph" w:styleId="TOC5">
    <w:name w:val="toc 5"/>
    <w:basedOn w:val="a8"/>
    <w:next w:val="a8"/>
    <w:uiPriority w:val="39"/>
    <w:qFormat/>
    <w:pPr>
      <w:ind w:leftChars="800" w:left="1680"/>
    </w:pPr>
  </w:style>
  <w:style w:type="paragraph" w:styleId="TOC3">
    <w:name w:val="toc 3"/>
    <w:basedOn w:val="a8"/>
    <w:next w:val="a8"/>
    <w:uiPriority w:val="39"/>
    <w:qFormat/>
    <w:pPr>
      <w:ind w:leftChars="400" w:left="840"/>
    </w:pPr>
  </w:style>
  <w:style w:type="paragraph" w:styleId="aff2">
    <w:name w:val="Plain Text"/>
    <w:basedOn w:val="a8"/>
    <w:link w:val="26"/>
    <w:uiPriority w:val="99"/>
    <w:qFormat/>
    <w:rPr>
      <w:rFonts w:ascii="宋体" w:hAnsi="Courier New" w:hint="eastAsia"/>
      <w:szCs w:val="20"/>
    </w:rPr>
  </w:style>
  <w:style w:type="paragraph" w:styleId="5">
    <w:name w:val="List Bullet 5"/>
    <w:basedOn w:val="a8"/>
    <w:uiPriority w:val="99"/>
    <w:unhideWhenUsed/>
    <w:qFormat/>
    <w:pPr>
      <w:widowControl/>
      <w:numPr>
        <w:numId w:val="6"/>
      </w:numPr>
      <w:contextualSpacing/>
      <w:jc w:val="left"/>
    </w:pPr>
    <w:rPr>
      <w:rFonts w:ascii="Cambria" w:eastAsia="微软雅黑" w:hAnsi="Cambria"/>
      <w:color w:val="595959"/>
      <w:kern w:val="20"/>
      <w:szCs w:val="20"/>
      <w:lang w:val="zh-CN"/>
    </w:rPr>
  </w:style>
  <w:style w:type="paragraph" w:styleId="40">
    <w:name w:val="List Number 4"/>
    <w:basedOn w:val="a8"/>
    <w:uiPriority w:val="18"/>
    <w:unhideWhenUsed/>
    <w:qFormat/>
    <w:pPr>
      <w:widowControl/>
      <w:numPr>
        <w:ilvl w:val="3"/>
        <w:numId w:val="1"/>
      </w:numPr>
      <w:contextualSpacing/>
      <w:jc w:val="left"/>
    </w:pPr>
    <w:rPr>
      <w:rFonts w:ascii="Cambria" w:eastAsia="微软雅黑" w:hAnsi="Cambria"/>
      <w:color w:val="595959"/>
      <w:kern w:val="20"/>
      <w:szCs w:val="20"/>
      <w:lang w:val="zh-CN"/>
    </w:rPr>
  </w:style>
  <w:style w:type="paragraph" w:styleId="TOC8">
    <w:name w:val="toc 8"/>
    <w:basedOn w:val="a8"/>
    <w:next w:val="a8"/>
    <w:uiPriority w:val="39"/>
    <w:qFormat/>
    <w:pPr>
      <w:ind w:leftChars="1400" w:left="2940"/>
    </w:pPr>
  </w:style>
  <w:style w:type="paragraph" w:styleId="37">
    <w:name w:val="index 3"/>
    <w:basedOn w:val="a8"/>
    <w:next w:val="a8"/>
    <w:uiPriority w:val="99"/>
    <w:unhideWhenUsed/>
    <w:qFormat/>
    <w:pPr>
      <w:widowControl/>
      <w:ind w:left="660" w:hanging="220"/>
      <w:jc w:val="left"/>
    </w:pPr>
    <w:rPr>
      <w:rFonts w:ascii="Cambria" w:eastAsia="微软雅黑" w:hAnsi="Cambria"/>
      <w:color w:val="595959"/>
      <w:kern w:val="20"/>
      <w:szCs w:val="20"/>
      <w:lang w:val="zh-CN"/>
    </w:rPr>
  </w:style>
  <w:style w:type="paragraph" w:styleId="aff3">
    <w:name w:val="Date"/>
    <w:basedOn w:val="a8"/>
    <w:next w:val="a8"/>
    <w:link w:val="aff4"/>
    <w:uiPriority w:val="99"/>
    <w:qFormat/>
    <w:pPr>
      <w:ind w:leftChars="2500" w:left="100"/>
    </w:pPr>
    <w:rPr>
      <w:rFonts w:ascii="仿宋_GB2312" w:eastAsia="仿宋_GB2312" w:hAnsi="宋体"/>
      <w:color w:val="000000"/>
      <w:sz w:val="24"/>
    </w:rPr>
  </w:style>
  <w:style w:type="paragraph" w:styleId="27">
    <w:name w:val="Body Text Indent 2"/>
    <w:basedOn w:val="a8"/>
    <w:link w:val="28"/>
    <w:uiPriority w:val="99"/>
    <w:qFormat/>
    <w:pPr>
      <w:ind w:firstLineChars="200" w:firstLine="480"/>
    </w:pPr>
    <w:rPr>
      <w:rFonts w:ascii="仿宋_GB2312" w:eastAsia="仿宋_GB2312"/>
      <w:sz w:val="24"/>
    </w:rPr>
  </w:style>
  <w:style w:type="paragraph" w:styleId="aff5">
    <w:name w:val="endnote text"/>
    <w:basedOn w:val="a8"/>
    <w:link w:val="aff6"/>
    <w:uiPriority w:val="99"/>
    <w:unhideWhenUsed/>
    <w:qFormat/>
    <w:pPr>
      <w:widowControl/>
      <w:jc w:val="left"/>
    </w:pPr>
    <w:rPr>
      <w:rFonts w:ascii="Cambria" w:eastAsia="微软雅黑" w:hAnsi="Cambria"/>
      <w:color w:val="595959"/>
      <w:kern w:val="20"/>
      <w:szCs w:val="20"/>
      <w:lang w:val="zh-CN"/>
    </w:rPr>
  </w:style>
  <w:style w:type="paragraph" w:styleId="54">
    <w:name w:val="List Continue 5"/>
    <w:basedOn w:val="a8"/>
    <w:uiPriority w:val="99"/>
    <w:unhideWhenUsed/>
    <w:qFormat/>
    <w:pPr>
      <w:widowControl/>
      <w:spacing w:after="120"/>
      <w:ind w:left="1800"/>
      <w:contextualSpacing/>
      <w:jc w:val="left"/>
    </w:pPr>
    <w:rPr>
      <w:rFonts w:ascii="Cambria" w:eastAsia="微软雅黑" w:hAnsi="Cambria"/>
      <w:color w:val="595959"/>
      <w:kern w:val="20"/>
      <w:szCs w:val="20"/>
      <w:lang w:val="zh-CN"/>
    </w:rPr>
  </w:style>
  <w:style w:type="paragraph" w:styleId="aff7">
    <w:name w:val="Balloon Text"/>
    <w:basedOn w:val="a8"/>
    <w:link w:val="aff8"/>
    <w:qFormat/>
    <w:rPr>
      <w:sz w:val="18"/>
      <w:szCs w:val="18"/>
    </w:rPr>
  </w:style>
  <w:style w:type="paragraph" w:styleId="aff9">
    <w:name w:val="footer"/>
    <w:basedOn w:val="a8"/>
    <w:link w:val="affa"/>
    <w:qFormat/>
    <w:pPr>
      <w:tabs>
        <w:tab w:val="center" w:pos="4153"/>
        <w:tab w:val="right" w:pos="8306"/>
      </w:tabs>
      <w:autoSpaceDE w:val="0"/>
      <w:autoSpaceDN w:val="0"/>
      <w:adjustRightInd w:val="0"/>
      <w:snapToGrid w:val="0"/>
      <w:jc w:val="left"/>
    </w:pPr>
    <w:rPr>
      <w:rFonts w:ascii="宋体"/>
      <w:kern w:val="0"/>
      <w:sz w:val="18"/>
      <w:szCs w:val="20"/>
    </w:rPr>
  </w:style>
  <w:style w:type="paragraph" w:styleId="affb">
    <w:name w:val="envelope return"/>
    <w:basedOn w:val="a8"/>
    <w:uiPriority w:val="99"/>
    <w:unhideWhenUsed/>
    <w:qFormat/>
    <w:pPr>
      <w:snapToGrid w:val="0"/>
    </w:pPr>
    <w:rPr>
      <w:rFonts w:ascii="Arial" w:hAnsi="Arial"/>
    </w:rPr>
  </w:style>
  <w:style w:type="paragraph" w:styleId="affc">
    <w:name w:val="header"/>
    <w:basedOn w:val="a8"/>
    <w:link w:val="affd"/>
    <w:qFormat/>
    <w:pPr>
      <w:pBdr>
        <w:bottom w:val="single" w:sz="6" w:space="1" w:color="auto"/>
      </w:pBdr>
      <w:tabs>
        <w:tab w:val="center" w:pos="4153"/>
        <w:tab w:val="right" w:pos="8306"/>
      </w:tabs>
      <w:snapToGrid w:val="0"/>
      <w:jc w:val="center"/>
    </w:pPr>
    <w:rPr>
      <w:sz w:val="18"/>
      <w:szCs w:val="18"/>
    </w:rPr>
  </w:style>
  <w:style w:type="paragraph" w:styleId="affe">
    <w:name w:val="Signature"/>
    <w:basedOn w:val="a8"/>
    <w:link w:val="afff"/>
    <w:uiPriority w:val="20"/>
    <w:unhideWhenUsed/>
    <w:qFormat/>
    <w:pPr>
      <w:widowControl/>
      <w:spacing w:before="720" w:line="312" w:lineRule="auto"/>
      <w:contextualSpacing/>
      <w:jc w:val="left"/>
    </w:pPr>
    <w:rPr>
      <w:rFonts w:ascii="Cambria" w:eastAsia="微软雅黑" w:hAnsi="Cambria"/>
      <w:color w:val="595959"/>
      <w:kern w:val="20"/>
      <w:szCs w:val="20"/>
      <w:lang w:val="zh-CN"/>
    </w:rPr>
  </w:style>
  <w:style w:type="paragraph" w:styleId="TOC1">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44">
    <w:name w:val="List Continue 4"/>
    <w:basedOn w:val="a8"/>
    <w:uiPriority w:val="99"/>
    <w:unhideWhenUsed/>
    <w:qFormat/>
    <w:pPr>
      <w:widowControl/>
      <w:spacing w:after="120"/>
      <w:ind w:left="1440"/>
      <w:contextualSpacing/>
      <w:jc w:val="left"/>
    </w:pPr>
    <w:rPr>
      <w:rFonts w:ascii="Cambria" w:eastAsia="微软雅黑" w:hAnsi="Cambria"/>
      <w:color w:val="595959"/>
      <w:kern w:val="20"/>
      <w:szCs w:val="20"/>
      <w:lang w:val="zh-CN"/>
    </w:rPr>
  </w:style>
  <w:style w:type="paragraph" w:styleId="TOC4">
    <w:name w:val="toc 4"/>
    <w:basedOn w:val="a8"/>
    <w:next w:val="a8"/>
    <w:uiPriority w:val="39"/>
    <w:qFormat/>
    <w:pPr>
      <w:ind w:leftChars="600" w:left="1260"/>
    </w:pPr>
  </w:style>
  <w:style w:type="paragraph" w:styleId="afff0">
    <w:name w:val="index heading"/>
    <w:basedOn w:val="a8"/>
    <w:next w:val="15"/>
    <w:uiPriority w:val="99"/>
    <w:unhideWhenUsed/>
    <w:qFormat/>
    <w:pPr>
      <w:widowControl/>
      <w:jc w:val="left"/>
    </w:pPr>
    <w:rPr>
      <w:rFonts w:ascii="Calibri" w:hAnsi="Calibri" w:cs="Arial"/>
      <w:b/>
      <w:bCs/>
      <w:color w:val="595959"/>
      <w:kern w:val="20"/>
      <w:szCs w:val="20"/>
      <w:lang w:val="zh-CN"/>
    </w:rPr>
  </w:style>
  <w:style w:type="paragraph" w:styleId="15">
    <w:name w:val="index 1"/>
    <w:basedOn w:val="a8"/>
    <w:next w:val="a8"/>
    <w:uiPriority w:val="99"/>
    <w:qFormat/>
    <w:rPr>
      <w:szCs w:val="20"/>
    </w:rPr>
  </w:style>
  <w:style w:type="paragraph" w:styleId="afff1">
    <w:name w:val="Subtitle"/>
    <w:basedOn w:val="a8"/>
    <w:next w:val="a8"/>
    <w:link w:val="afff2"/>
    <w:uiPriority w:val="11"/>
    <w:unhideWhenUsed/>
    <w:qFormat/>
    <w:pPr>
      <w:widowControl/>
      <w:ind w:left="432" w:right="1080"/>
      <w:jc w:val="left"/>
    </w:pPr>
    <w:rPr>
      <w:rFonts w:ascii="Calibri" w:hAnsi="Calibri" w:cs="Arial"/>
      <w:caps/>
      <w:color w:val="7E97AD"/>
      <w:kern w:val="20"/>
      <w:sz w:val="56"/>
      <w:szCs w:val="20"/>
      <w:lang w:val="zh-CN"/>
    </w:rPr>
  </w:style>
  <w:style w:type="paragraph" w:styleId="50">
    <w:name w:val="List Number 5"/>
    <w:basedOn w:val="a8"/>
    <w:uiPriority w:val="18"/>
    <w:unhideWhenUsed/>
    <w:qFormat/>
    <w:pPr>
      <w:widowControl/>
      <w:numPr>
        <w:ilvl w:val="4"/>
        <w:numId w:val="1"/>
      </w:numPr>
      <w:contextualSpacing/>
      <w:jc w:val="left"/>
    </w:pPr>
    <w:rPr>
      <w:rFonts w:ascii="Cambria" w:eastAsia="微软雅黑" w:hAnsi="Cambria"/>
      <w:color w:val="595959"/>
      <w:kern w:val="20"/>
      <w:szCs w:val="20"/>
      <w:lang w:val="zh-CN"/>
    </w:rPr>
  </w:style>
  <w:style w:type="paragraph" w:styleId="afff3">
    <w:name w:val="List"/>
    <w:basedOn w:val="a8"/>
    <w:uiPriority w:val="99"/>
    <w:unhideWhenUsed/>
    <w:qFormat/>
    <w:pPr>
      <w:widowControl/>
      <w:ind w:left="360" w:hanging="360"/>
      <w:contextualSpacing/>
      <w:jc w:val="left"/>
    </w:pPr>
    <w:rPr>
      <w:rFonts w:ascii="Cambria" w:eastAsia="微软雅黑" w:hAnsi="Cambria"/>
      <w:color w:val="595959"/>
      <w:kern w:val="20"/>
      <w:szCs w:val="20"/>
      <w:lang w:val="zh-CN"/>
    </w:rPr>
  </w:style>
  <w:style w:type="paragraph" w:styleId="TOC6">
    <w:name w:val="toc 6"/>
    <w:basedOn w:val="a8"/>
    <w:next w:val="a8"/>
    <w:uiPriority w:val="39"/>
    <w:qFormat/>
    <w:pPr>
      <w:ind w:leftChars="1000" w:left="2100"/>
    </w:pPr>
  </w:style>
  <w:style w:type="paragraph" w:styleId="55">
    <w:name w:val="List 5"/>
    <w:basedOn w:val="a8"/>
    <w:uiPriority w:val="99"/>
    <w:unhideWhenUsed/>
    <w:qFormat/>
    <w:pPr>
      <w:widowControl/>
      <w:ind w:left="1800" w:hanging="360"/>
      <w:contextualSpacing/>
      <w:jc w:val="left"/>
    </w:pPr>
    <w:rPr>
      <w:rFonts w:ascii="Cambria" w:eastAsia="微软雅黑" w:hAnsi="Cambria"/>
      <w:color w:val="595959"/>
      <w:kern w:val="20"/>
      <w:szCs w:val="20"/>
      <w:lang w:val="zh-CN"/>
    </w:rPr>
  </w:style>
  <w:style w:type="paragraph" w:styleId="38">
    <w:name w:val="Body Text Indent 3"/>
    <w:basedOn w:val="a8"/>
    <w:link w:val="39"/>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71">
    <w:name w:val="index 7"/>
    <w:basedOn w:val="a8"/>
    <w:next w:val="a8"/>
    <w:uiPriority w:val="99"/>
    <w:unhideWhenUsed/>
    <w:qFormat/>
    <w:pPr>
      <w:widowControl/>
      <w:ind w:left="1540" w:hanging="220"/>
      <w:jc w:val="left"/>
    </w:pPr>
    <w:rPr>
      <w:rFonts w:ascii="Cambria" w:eastAsia="微软雅黑" w:hAnsi="Cambria"/>
      <w:color w:val="595959"/>
      <w:kern w:val="20"/>
      <w:szCs w:val="20"/>
      <w:lang w:val="zh-CN"/>
    </w:rPr>
  </w:style>
  <w:style w:type="paragraph" w:styleId="91">
    <w:name w:val="index 9"/>
    <w:basedOn w:val="a8"/>
    <w:next w:val="a8"/>
    <w:uiPriority w:val="99"/>
    <w:unhideWhenUsed/>
    <w:qFormat/>
    <w:pPr>
      <w:widowControl/>
      <w:ind w:left="1980" w:hanging="220"/>
      <w:jc w:val="left"/>
    </w:pPr>
    <w:rPr>
      <w:rFonts w:ascii="Cambria" w:eastAsia="微软雅黑" w:hAnsi="Cambria"/>
      <w:color w:val="595959"/>
      <w:kern w:val="20"/>
      <w:szCs w:val="20"/>
      <w:lang w:val="zh-CN"/>
    </w:rPr>
  </w:style>
  <w:style w:type="paragraph" w:styleId="afff4">
    <w:name w:val="table of figures"/>
    <w:basedOn w:val="a8"/>
    <w:next w:val="a8"/>
    <w:uiPriority w:val="99"/>
    <w:unhideWhenUsed/>
    <w:qFormat/>
    <w:pPr>
      <w:widowControl/>
      <w:jc w:val="left"/>
    </w:pPr>
    <w:rPr>
      <w:rFonts w:ascii="Cambria" w:eastAsia="微软雅黑" w:hAnsi="Cambria"/>
      <w:color w:val="595959"/>
      <w:kern w:val="20"/>
      <w:szCs w:val="20"/>
      <w:lang w:val="zh-CN"/>
    </w:rPr>
  </w:style>
  <w:style w:type="paragraph" w:styleId="TOC2">
    <w:name w:val="toc 2"/>
    <w:basedOn w:val="a8"/>
    <w:next w:val="a8"/>
    <w:uiPriority w:val="39"/>
    <w:qFormat/>
    <w:pPr>
      <w:tabs>
        <w:tab w:val="right" w:leader="dot" w:pos="8937"/>
      </w:tabs>
      <w:spacing w:line="312" w:lineRule="auto"/>
      <w:ind w:leftChars="200" w:left="420"/>
    </w:pPr>
  </w:style>
  <w:style w:type="paragraph" w:styleId="TOC9">
    <w:name w:val="toc 9"/>
    <w:basedOn w:val="a8"/>
    <w:next w:val="a8"/>
    <w:uiPriority w:val="39"/>
    <w:qFormat/>
    <w:pPr>
      <w:ind w:leftChars="1600" w:left="3360"/>
    </w:pPr>
  </w:style>
  <w:style w:type="paragraph" w:styleId="29">
    <w:name w:val="Body Text 2"/>
    <w:basedOn w:val="a8"/>
    <w:link w:val="2a"/>
    <w:uiPriority w:val="99"/>
    <w:unhideWhenUsed/>
    <w:qFormat/>
    <w:pPr>
      <w:widowControl/>
      <w:spacing w:after="120" w:line="480" w:lineRule="auto"/>
      <w:jc w:val="left"/>
    </w:pPr>
    <w:rPr>
      <w:rFonts w:ascii="Cambria" w:eastAsia="微软雅黑" w:hAnsi="Cambria"/>
      <w:color w:val="595959"/>
      <w:kern w:val="20"/>
      <w:szCs w:val="20"/>
      <w:lang w:val="zh-CN"/>
    </w:rPr>
  </w:style>
  <w:style w:type="paragraph" w:styleId="45">
    <w:name w:val="List 4"/>
    <w:basedOn w:val="a8"/>
    <w:uiPriority w:val="99"/>
    <w:unhideWhenUsed/>
    <w:qFormat/>
    <w:pPr>
      <w:widowControl/>
      <w:ind w:left="1440" w:hanging="360"/>
      <w:contextualSpacing/>
      <w:jc w:val="left"/>
    </w:pPr>
    <w:rPr>
      <w:rFonts w:ascii="Cambria" w:eastAsia="微软雅黑" w:hAnsi="Cambria"/>
      <w:color w:val="595959"/>
      <w:kern w:val="20"/>
      <w:szCs w:val="20"/>
      <w:lang w:val="zh-CN"/>
    </w:rPr>
  </w:style>
  <w:style w:type="paragraph" w:styleId="2b">
    <w:name w:val="List Continue 2"/>
    <w:basedOn w:val="a8"/>
    <w:uiPriority w:val="99"/>
    <w:unhideWhenUsed/>
    <w:qFormat/>
    <w:pPr>
      <w:widowControl/>
      <w:spacing w:after="120"/>
      <w:ind w:left="720"/>
      <w:contextualSpacing/>
      <w:jc w:val="left"/>
    </w:pPr>
    <w:rPr>
      <w:rFonts w:ascii="Cambria" w:eastAsia="微软雅黑" w:hAnsi="Cambria"/>
      <w:color w:val="595959"/>
      <w:kern w:val="20"/>
      <w:szCs w:val="20"/>
      <w:lang w:val="zh-CN"/>
    </w:rPr>
  </w:style>
  <w:style w:type="paragraph" w:styleId="HTML1">
    <w:name w:val="HTML Preformatted"/>
    <w:basedOn w:val="a8"/>
    <w:link w:val="HTML2"/>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5">
    <w:name w:val="Normal (Web)"/>
    <w:basedOn w:val="a8"/>
    <w:uiPriority w:val="99"/>
    <w:unhideWhenUsed/>
    <w:qFormat/>
    <w:pPr>
      <w:widowControl/>
      <w:spacing w:before="100" w:beforeAutospacing="1" w:after="100" w:afterAutospacing="1"/>
      <w:jc w:val="left"/>
    </w:pPr>
    <w:rPr>
      <w:rFonts w:ascii="宋体" w:hAnsi="宋体" w:cs="宋体"/>
      <w:kern w:val="0"/>
      <w:sz w:val="24"/>
    </w:rPr>
  </w:style>
  <w:style w:type="paragraph" w:styleId="3a">
    <w:name w:val="List Continue 3"/>
    <w:basedOn w:val="a8"/>
    <w:uiPriority w:val="99"/>
    <w:unhideWhenUsed/>
    <w:qFormat/>
    <w:pPr>
      <w:widowControl/>
      <w:spacing w:after="120"/>
      <w:ind w:left="1080"/>
      <w:contextualSpacing/>
      <w:jc w:val="left"/>
    </w:pPr>
    <w:rPr>
      <w:rFonts w:ascii="Cambria" w:eastAsia="微软雅黑" w:hAnsi="Cambria"/>
      <w:color w:val="595959"/>
      <w:kern w:val="20"/>
      <w:szCs w:val="20"/>
      <w:lang w:val="zh-CN"/>
    </w:rPr>
  </w:style>
  <w:style w:type="paragraph" w:styleId="2c">
    <w:name w:val="index 2"/>
    <w:basedOn w:val="a8"/>
    <w:next w:val="a8"/>
    <w:uiPriority w:val="99"/>
    <w:unhideWhenUsed/>
    <w:qFormat/>
    <w:pPr>
      <w:widowControl/>
      <w:ind w:left="440" w:hanging="220"/>
      <w:jc w:val="left"/>
    </w:pPr>
    <w:rPr>
      <w:rFonts w:ascii="Cambria" w:eastAsia="微软雅黑" w:hAnsi="Cambria"/>
      <w:color w:val="595959"/>
      <w:kern w:val="20"/>
      <w:szCs w:val="20"/>
      <w:lang w:val="zh-CN"/>
    </w:rPr>
  </w:style>
  <w:style w:type="paragraph" w:styleId="afff6">
    <w:name w:val="Title"/>
    <w:basedOn w:val="a8"/>
    <w:link w:val="afff7"/>
    <w:uiPriority w:val="99"/>
    <w:qFormat/>
    <w:pPr>
      <w:jc w:val="center"/>
      <w:outlineLvl w:val="0"/>
    </w:pPr>
    <w:rPr>
      <w:b/>
      <w:sz w:val="32"/>
      <w:szCs w:val="20"/>
    </w:rPr>
  </w:style>
  <w:style w:type="paragraph" w:styleId="afff8">
    <w:name w:val="annotation subject"/>
    <w:basedOn w:val="af7"/>
    <w:next w:val="af7"/>
    <w:link w:val="afff9"/>
    <w:qFormat/>
    <w:rPr>
      <w:b/>
      <w:bCs/>
    </w:rPr>
  </w:style>
  <w:style w:type="paragraph" w:styleId="afffa">
    <w:name w:val="Body Text First Indent"/>
    <w:basedOn w:val="afc"/>
    <w:qFormat/>
    <w:pPr>
      <w:spacing w:after="120"/>
      <w:ind w:firstLineChars="100" w:firstLine="420"/>
    </w:pPr>
    <w:rPr>
      <w:sz w:val="21"/>
    </w:rPr>
  </w:style>
  <w:style w:type="paragraph" w:styleId="2d">
    <w:name w:val="Body Text First Indent 2"/>
    <w:basedOn w:val="afe"/>
    <w:next w:val="afffa"/>
    <w:link w:val="2e"/>
    <w:qFormat/>
    <w:pPr>
      <w:spacing w:after="120" w:line="480" w:lineRule="exact"/>
      <w:ind w:leftChars="200" w:left="420" w:firstLineChars="200" w:firstLine="420"/>
    </w:pPr>
    <w:rPr>
      <w:szCs w:val="20"/>
    </w:rPr>
  </w:style>
  <w:style w:type="table" w:styleId="afffb">
    <w:name w:val="Table Grid"/>
    <w:basedOn w:val="aa"/>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c">
    <w:name w:val="Table Theme"/>
    <w:basedOn w:val="aa"/>
    <w:uiPriority w:val="99"/>
    <w:unhideWhenUsed/>
    <w:qFormat/>
    <w:pPr>
      <w:spacing w:line="300" w:lineRule="auto"/>
    </w:pPr>
    <w:rPr>
      <w:rFonts w:ascii="Cambria" w:eastAsia="黑体"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Colorful 1"/>
    <w:basedOn w:val="aa"/>
    <w:uiPriority w:val="99"/>
    <w:unhideWhenUsed/>
    <w:qFormat/>
    <w:pPr>
      <w:spacing w:line="300" w:lineRule="auto"/>
    </w:pPr>
    <w:rPr>
      <w:rFonts w:ascii="Cambria" w:eastAsia="黑体" w:hAnsi="Cambr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2f">
    <w:name w:val="Table Colorful 2"/>
    <w:basedOn w:val="aa"/>
    <w:uiPriority w:val="99"/>
    <w:unhideWhenUsed/>
    <w:qFormat/>
    <w:pPr>
      <w:spacing w:line="300" w:lineRule="auto"/>
    </w:pPr>
    <w:rPr>
      <w:rFonts w:ascii="Cambria" w:eastAsia="黑体" w:hAnsi="Cambria"/>
    </w:rPr>
    <w:tblPr>
      <w:tblBorders>
        <w:bottom w:val="single" w:sz="12" w:space="0" w:color="000000"/>
      </w:tblBorders>
    </w:tblPr>
    <w:tcPr>
      <w:shd w:val="pct20" w:color="FFFF00" w:fill="FFFFFF"/>
    </w:tcPr>
    <w:tblStylePr w:type="firstRow">
      <w:rPr>
        <w:rFonts w:cs="Times New Roman"/>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3b">
    <w:name w:val="Table Colorful 3"/>
    <w:basedOn w:val="aa"/>
    <w:uiPriority w:val="99"/>
    <w:unhideWhenUsed/>
    <w:qFormat/>
    <w:pPr>
      <w:spacing w:line="300" w:lineRule="auto"/>
    </w:pPr>
    <w:rPr>
      <w:rFonts w:ascii="Cambria" w:eastAsia="黑体" w:hAnsi="Cambr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top w:val="nil"/>
          <w:left w:val="nil"/>
          <w:bottom w:val="single" w:sz="6" w:space="0" w:color="000000"/>
          <w:right w:val="nil"/>
          <w:insideH w:val="nil"/>
          <w:insideV w:val="nil"/>
          <w:tl2br w:val="nil"/>
          <w:tr2bl w:val="nil"/>
        </w:tcBorders>
        <w:shd w:val="solid" w:color="008080" w:fill="FFFFFF"/>
      </w:tcPr>
    </w:tblStylePr>
    <w:tblStylePr w:type="firstCol">
      <w:rPr>
        <w:rFonts w:cs="Times New Roman"/>
      </w:rPr>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d">
    <w:name w:val="Table Elegant"/>
    <w:basedOn w:val="aa"/>
    <w:uiPriority w:val="99"/>
    <w:unhideWhenUsed/>
    <w:qFormat/>
    <w:pPr>
      <w:spacing w:line="300" w:lineRule="auto"/>
    </w:pPr>
    <w:rPr>
      <w:rFonts w:ascii="Cambria" w:eastAsia="黑体" w:hAnsi="Cambr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17">
    <w:name w:val="Table Classic 1"/>
    <w:basedOn w:val="aa"/>
    <w:uiPriority w:val="99"/>
    <w:unhideWhenUsed/>
    <w:qFormat/>
    <w:pPr>
      <w:spacing w:line="300" w:lineRule="auto"/>
    </w:pPr>
    <w:rPr>
      <w:rFonts w:ascii="Cambria" w:eastAsia="黑体" w:hAnsi="Cambria"/>
    </w:rPr>
    <w:tblPr>
      <w:tblBorders>
        <w:top w:val="single" w:sz="12" w:space="0" w:color="000000"/>
        <w:bottom w:val="single" w:sz="12" w:space="0" w:color="000000"/>
      </w:tblBorders>
    </w:tblPr>
    <w:tblStylePr w:type="firstRow">
      <w:rPr>
        <w:rFonts w:cs="Times New Roman"/>
        <w:i/>
        <w:iCs/>
      </w:rPr>
      <w:tblPr/>
      <w:tcPr>
        <w:tcBorders>
          <w:top w:val="nil"/>
          <w:left w:val="nil"/>
          <w:bottom w:val="single" w:sz="6" w:space="0" w:color="000000"/>
          <w:right w:val="nil"/>
          <w:insideH w:val="nil"/>
          <w:insideV w:val="nil"/>
          <w:tl2br w:val="nil"/>
          <w:tr2bl w:val="nil"/>
        </w:tcBorders>
      </w:tcPr>
    </w:tblStylePr>
    <w:tblStylePr w:type="lastRow">
      <w:rPr>
        <w:rFonts w:cs="Times New Roman"/>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00000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0">
    <w:name w:val="Table Classic 2"/>
    <w:basedOn w:val="aa"/>
    <w:uiPriority w:val="99"/>
    <w:unhideWhenUsed/>
    <w:qFormat/>
    <w:pPr>
      <w:spacing w:line="300" w:lineRule="auto"/>
    </w:pPr>
    <w:rPr>
      <w:rFonts w:ascii="Cambria" w:eastAsia="黑体" w:hAnsi="Cambria"/>
    </w:rPr>
    <w:tblPr>
      <w:tblBorders>
        <w:top w:val="single" w:sz="12" w:space="0" w:color="000000"/>
        <w:bottom w:val="single" w:sz="12" w:space="0" w:color="000000"/>
      </w:tblBorders>
    </w:tblPr>
    <w:tblStylePr w:type="firstRow">
      <w:rPr>
        <w:rFonts w:cs="Times New Roman"/>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3c">
    <w:name w:val="Table Classic 3"/>
    <w:basedOn w:val="aa"/>
    <w:uiPriority w:val="99"/>
    <w:unhideWhenUsed/>
    <w:qFormat/>
    <w:pPr>
      <w:spacing w:line="300" w:lineRule="auto"/>
    </w:pPr>
    <w:rPr>
      <w:rFonts w:ascii="Cambria" w:eastAsia="黑体" w:hAnsi="Cambr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rFonts w:cs="Times New Roman"/>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46">
    <w:name w:val="Table Classic 4"/>
    <w:basedOn w:val="aa"/>
    <w:uiPriority w:val="99"/>
    <w:unhideWhenUsed/>
    <w:qFormat/>
    <w:pPr>
      <w:spacing w:line="300" w:lineRule="auto"/>
    </w:pPr>
    <w:rPr>
      <w:rFonts w:ascii="Cambria" w:eastAsia="黑体" w:hAnsi="Cambri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18">
    <w:name w:val="Table Simple 1"/>
    <w:basedOn w:val="aa"/>
    <w:uiPriority w:val="99"/>
    <w:unhideWhenUsed/>
    <w:qFormat/>
    <w:pPr>
      <w:spacing w:line="300" w:lineRule="auto"/>
    </w:pPr>
    <w:rPr>
      <w:rFonts w:ascii="Cambria" w:eastAsia="黑体" w:hAnsi="Cambria"/>
    </w:r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styleId="2f1">
    <w:name w:val="Table Simple 2"/>
    <w:basedOn w:val="aa"/>
    <w:uiPriority w:val="99"/>
    <w:unhideWhenUsed/>
    <w:qFormat/>
    <w:pPr>
      <w:spacing w:line="300" w:lineRule="auto"/>
    </w:pPr>
    <w:rPr>
      <w:rFonts w:ascii="Cambria" w:eastAsia="黑体" w:hAnsi="Cambria"/>
    </w:rPr>
    <w:tbl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lastRow">
      <w:rPr>
        <w:rFonts w:cs="Times New Roman"/>
        <w:b/>
        <w:bCs/>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sz="12" w:space="0" w:color="000000"/>
          <w:insideH w:val="nil"/>
          <w:insideV w:val="nil"/>
          <w:tl2br w:val="nil"/>
          <w:tr2bl w:val="nil"/>
        </w:tcBorders>
      </w:tcPr>
    </w:tblStylePr>
    <w:tblStylePr w:type="lastCol">
      <w:rPr>
        <w:rFonts w:cs="Times New Roman"/>
        <w:b/>
        <w:bCs/>
      </w:rPr>
      <w:tblPr/>
      <w:tcPr>
        <w:tcBorders>
          <w:top w:val="nil"/>
          <w:left w:val="single" w:sz="6" w:space="0" w:color="00000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3d">
    <w:name w:val="Table Simple 3"/>
    <w:basedOn w:val="aa"/>
    <w:uiPriority w:val="99"/>
    <w:unhideWhenUsed/>
    <w:qFormat/>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9">
    <w:name w:val="Table Subtle 1"/>
    <w:basedOn w:val="aa"/>
    <w:uiPriority w:val="99"/>
    <w:unhideWhenUsed/>
    <w:qFormat/>
    <w:pPr>
      <w:spacing w:line="300" w:lineRule="auto"/>
    </w:pPr>
    <w:rPr>
      <w:rFonts w:ascii="Cambria" w:eastAsia="黑体" w:hAnsi="Cambria"/>
    </w:rPr>
    <w:tblPr>
      <w:tblStyleRowBandSize w:val="1"/>
    </w:tblPr>
    <w:tblStylePr w:type="firstRow">
      <w:rPr>
        <w:rFonts w:cs="Times New Roman"/>
      </w:rPr>
      <w:tblPr/>
      <w:tcPr>
        <w:tcBorders>
          <w:top w:val="single" w:sz="6" w:space="0" w:color="000000"/>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sz="12" w:space="0" w:color="000000"/>
          <w:insideH w:val="nil"/>
          <w:insideV w:val="nil"/>
          <w:tl2br w:val="nil"/>
          <w:tr2bl w:val="nil"/>
        </w:tcBorders>
      </w:tcPr>
    </w:tblStylePr>
    <w:tblStylePr w:type="lastCol">
      <w:rPr>
        <w:rFonts w:cs="Times New Roman"/>
      </w:rPr>
      <w:tblPr/>
      <w:tcPr>
        <w:tcBorders>
          <w:top w:val="nil"/>
          <w:left w:val="single" w:sz="12" w:space="0" w:color="000000"/>
          <w:bottom w:val="nil"/>
          <w:right w:val="nil"/>
          <w:insideH w:val="nil"/>
          <w:insideV w:val="nil"/>
          <w:tl2br w:val="nil"/>
          <w:tr2bl w:val="nil"/>
        </w:tcBorders>
      </w:tcPr>
    </w:tblStylePr>
    <w:tblStylePr w:type="band1Horz">
      <w:rPr>
        <w:rFonts w:cs="Times New Roman"/>
      </w:rPr>
      <w:tblPr/>
      <w:tcPr>
        <w:tcBorders>
          <w:top w:val="nil"/>
          <w:left w:val="nil"/>
          <w:bottom w:val="single" w:sz="6" w:space="0" w:color="00000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2">
    <w:name w:val="Table Subtle 2"/>
    <w:basedOn w:val="aa"/>
    <w:uiPriority w:val="99"/>
    <w:unhideWhenUsed/>
    <w:qFormat/>
    <w:pPr>
      <w:spacing w:line="300" w:lineRule="auto"/>
    </w:pPr>
    <w:rPr>
      <w:rFonts w:ascii="Cambria" w:eastAsia="黑体" w:hAnsi="Cambria"/>
    </w:rPr>
    <w:tblPr>
      <w:tblBorders>
        <w:left w:val="single" w:sz="6" w:space="0" w:color="000000"/>
        <w:right w:val="single" w:sz="6" w:space="0" w:color="000000"/>
      </w:tblBorders>
    </w:tblPr>
    <w:tblStylePr w:type="firstRow">
      <w:rPr>
        <w:rFonts w:cs="Times New Roman"/>
      </w:rPr>
      <w:tblPr/>
      <w:tcPr>
        <w:tcBorders>
          <w:top w:val="nil"/>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12" w:space="0" w:color="000000"/>
          <w:insideH w:val="nil"/>
          <w:insideV w:val="nil"/>
          <w:tl2br w:val="nil"/>
          <w:tr2bl w:val="nil"/>
        </w:tcBorders>
        <w:shd w:val="pct25" w:color="008000" w:fill="FFFFFF"/>
      </w:tcPr>
    </w:tblStylePr>
    <w:tblStylePr w:type="lastCol">
      <w:rPr>
        <w:rFonts w:cs="Times New Roman"/>
      </w:rPr>
      <w:tblPr/>
      <w:tcPr>
        <w:tcBorders>
          <w:top w:val="nil"/>
          <w:left w:val="single" w:sz="12" w:space="0" w:color="00000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a">
    <w:name w:val="Table List 1"/>
    <w:basedOn w:val="aa"/>
    <w:uiPriority w:val="99"/>
    <w:unhideWhenUsed/>
    <w:qFormat/>
    <w:pPr>
      <w:spacing w:line="300" w:lineRule="auto"/>
    </w:pPr>
    <w:rPr>
      <w:rFonts w:ascii="Cambria" w:eastAsia="黑体" w:hAnsi="Cambria"/>
    </w:rPr>
    <w:tblPr>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3">
    <w:name w:val="Table List 2"/>
    <w:basedOn w:val="aa"/>
    <w:uiPriority w:val="99"/>
    <w:unhideWhenUsed/>
    <w:qFormat/>
    <w:pPr>
      <w:spacing w:line="300" w:lineRule="auto"/>
    </w:pPr>
    <w:rPr>
      <w:rFonts w:ascii="Cambria" w:eastAsia="黑体" w:hAnsi="Cambria"/>
    </w:rPr>
    <w:tblPr>
      <w:tblBorders>
        <w:bottom w:val="single" w:sz="12" w:space="0" w:color="808080"/>
      </w:tblBorders>
    </w:tblPr>
    <w:tblStylePr w:type="firstRow">
      <w:rPr>
        <w:rFonts w:cs="Times New Roman"/>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3e">
    <w:name w:val="Table List 3"/>
    <w:basedOn w:val="aa"/>
    <w:uiPriority w:val="99"/>
    <w:unhideWhenUsed/>
    <w:qFormat/>
    <w:pPr>
      <w:spacing w:line="300" w:lineRule="auto"/>
    </w:pPr>
    <w:rPr>
      <w:rFonts w:ascii="Cambria" w:eastAsia="黑体" w:hAnsi="Cambria"/>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top w:val="nil"/>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47">
    <w:name w:val="Table List 4"/>
    <w:basedOn w:val="aa"/>
    <w:uiPriority w:val="99"/>
    <w:unhideWhenUsed/>
    <w:qFormat/>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6">
    <w:name w:val="Table List 5"/>
    <w:basedOn w:val="aa"/>
    <w:uiPriority w:val="99"/>
    <w:unhideWhenUsed/>
    <w:qFormat/>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62">
    <w:name w:val="Table List 6"/>
    <w:basedOn w:val="aa"/>
    <w:uiPriority w:val="99"/>
    <w:unhideWhenUsed/>
    <w:qFormat/>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firstCol">
      <w:rPr>
        <w:rFonts w:cs="Times New Roman"/>
        <w:b/>
        <w:bCs/>
      </w:rPr>
      <w:tblPr/>
      <w:tcPr>
        <w:tcBorders>
          <w:top w:val="nil"/>
          <w:left w:val="nil"/>
          <w:bottom w:val="nil"/>
          <w:right w:val="single" w:sz="12" w:space="0" w:color="00000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72">
    <w:name w:val="Table List 7"/>
    <w:basedOn w:val="aa"/>
    <w:uiPriority w:val="99"/>
    <w:unhideWhenUsed/>
    <w:qFormat/>
    <w:pPr>
      <w:spacing w:line="300" w:lineRule="auto"/>
    </w:pPr>
    <w:rPr>
      <w:rFonts w:ascii="Cambria" w:eastAsia="黑体" w:hAnsi="Cambria"/>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rFonts w:cs="Times New Roman"/>
        <w:b/>
        <w:bCs/>
      </w:rPr>
      <w:tblPr/>
      <w:tcPr>
        <w:tcBorders>
          <w:top w:val="single" w:sz="12" w:space="0" w:color="008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a"/>
    <w:uiPriority w:val="99"/>
    <w:unhideWhenUsed/>
    <w:qFormat/>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rFonts w:cs="Times New Roman"/>
        <w:b/>
        <w:bCs/>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sz="6" w:space="0" w:color="auto"/>
          <w:tr2bl w:val="nil"/>
        </w:tcBorders>
      </w:tcPr>
    </w:tblStylePr>
  </w:style>
  <w:style w:type="table" w:styleId="afffe">
    <w:name w:val="Table Contemporary"/>
    <w:basedOn w:val="aa"/>
    <w:uiPriority w:val="99"/>
    <w:unhideWhenUsed/>
    <w:qFormat/>
    <w:pPr>
      <w:spacing w:line="300" w:lineRule="auto"/>
    </w:pPr>
    <w:rPr>
      <w:rFonts w:ascii="Cambria" w:eastAsia="黑体" w:hAnsi="Cambria"/>
    </w:rPr>
    <w:tblPr>
      <w:tblBorders>
        <w:insideH w:val="single" w:sz="18" w:space="0" w:color="FFFFFF"/>
        <w:insideV w:val="single" w:sz="18" w:space="0" w:color="FFFFFF"/>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b">
    <w:name w:val="Table Grid 1"/>
    <w:basedOn w:val="aa"/>
    <w:uiPriority w:val="99"/>
    <w:unhideWhenUsed/>
    <w:qFormat/>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2f4">
    <w:name w:val="Table Grid 2"/>
    <w:basedOn w:val="aa"/>
    <w:uiPriority w:val="99"/>
    <w:unhideWhenUsed/>
    <w:qFormat/>
    <w:pPr>
      <w:spacing w:line="300" w:lineRule="auto"/>
    </w:pPr>
    <w:rPr>
      <w:rFonts w:ascii="Cambria" w:eastAsia="黑体" w:hAnsi="Cambria"/>
    </w:rPr>
    <w:tblPr>
      <w:tblBorders>
        <w:insideH w:val="single" w:sz="6" w:space="0" w:color="000000"/>
        <w:insideV w:val="single" w:sz="6" w:space="0" w:color="00000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3f">
    <w:name w:val="Table Grid 3"/>
    <w:basedOn w:val="aa"/>
    <w:uiPriority w:val="99"/>
    <w:unhideWhenUsed/>
    <w:qFormat/>
    <w:pPr>
      <w:spacing w:line="300" w:lineRule="auto"/>
    </w:pPr>
    <w:rPr>
      <w:rFonts w:ascii="Cambria" w:eastAsia="黑体" w:hAnsi="Cambri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48">
    <w:name w:val="Table Grid 4"/>
    <w:basedOn w:val="aa"/>
    <w:uiPriority w:val="99"/>
    <w:unhideWhenUsed/>
    <w:qFormat/>
    <w:pPr>
      <w:spacing w:line="300" w:lineRule="auto"/>
    </w:pPr>
    <w:rPr>
      <w:rFonts w:ascii="Cambria" w:eastAsia="黑体" w:hAnsi="Cambria"/>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Times New Roman"/>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57">
    <w:name w:val="Table Grid 5"/>
    <w:basedOn w:val="aa"/>
    <w:uiPriority w:val="99"/>
    <w:unhideWhenUsed/>
    <w:qFormat/>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top w:val="nil"/>
          <w:left w:val="nil"/>
          <w:bottom w:val="single" w:sz="12" w:space="0" w:color="00000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63">
    <w:name w:val="Table Grid 6"/>
    <w:basedOn w:val="aa"/>
    <w:uiPriority w:val="99"/>
    <w:unhideWhenUsed/>
    <w:qFormat/>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top w:val="nil"/>
          <w:left w:val="nil"/>
          <w:bottom w:val="single" w:sz="6" w:space="0" w:color="000000"/>
          <w:right w:val="nil"/>
          <w:insideH w:val="nil"/>
          <w:insideV w:val="nil"/>
          <w:tl2br w:val="nil"/>
          <w:tr2bl w:val="nil"/>
        </w:tcBorders>
      </w:tcPr>
    </w:tblStylePr>
    <w:tblStylePr w:type="lastRow">
      <w:rPr>
        <w:rFonts w:cs="Times New Roman"/>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73">
    <w:name w:val="Table Grid 7"/>
    <w:basedOn w:val="aa"/>
    <w:uiPriority w:val="99"/>
    <w:unhideWhenUsed/>
    <w:qFormat/>
    <w:pPr>
      <w:spacing w:line="300" w:lineRule="auto"/>
    </w:pPr>
    <w:rPr>
      <w:rFonts w:ascii="Cambria" w:eastAsia="黑体" w:hAnsi="Cambr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top w:val="nil"/>
          <w:left w:val="nil"/>
          <w:bottom w:val="single" w:sz="12" w:space="0" w:color="000000"/>
          <w:right w:val="nil"/>
          <w:insideH w:val="nil"/>
          <w:insideV w:val="nil"/>
          <w:tl2br w:val="nil"/>
          <w:tr2bl w:val="nil"/>
        </w:tcBorders>
      </w:tcPr>
    </w:tblStylePr>
    <w:tblStylePr w:type="lastRow">
      <w:rPr>
        <w:rFonts w:cs="Times New Roman"/>
        <w:b w:val="0"/>
        <w:bCs w:val="0"/>
      </w:rPr>
      <w:tblPr/>
      <w:tcPr>
        <w:tcBorders>
          <w:top w:val="single" w:sz="6" w:space="0" w:color="00000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83">
    <w:name w:val="Table Grid 8"/>
    <w:basedOn w:val="aa"/>
    <w:uiPriority w:val="99"/>
    <w:unhideWhenUsed/>
    <w:qFormat/>
    <w:pPr>
      <w:spacing w:line="300" w:lineRule="auto"/>
    </w:pPr>
    <w:rPr>
      <w:rFonts w:ascii="Cambria" w:eastAsia="黑体" w:hAnsi="Cambr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c">
    <w:name w:val="Table Web 1"/>
    <w:basedOn w:val="aa"/>
    <w:uiPriority w:val="99"/>
    <w:unhideWhenUsed/>
    <w:qFormat/>
    <w:pPr>
      <w:spacing w:line="300" w:lineRule="auto"/>
    </w:pPr>
    <w:rPr>
      <w:rFonts w:ascii="Cambria" w:eastAsia="黑体" w:hAnsi="Cambr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2f5">
    <w:name w:val="Table Web 2"/>
    <w:basedOn w:val="aa"/>
    <w:uiPriority w:val="99"/>
    <w:unhideWhenUsed/>
    <w:qFormat/>
    <w:pPr>
      <w:spacing w:line="300" w:lineRule="auto"/>
    </w:pPr>
    <w:rPr>
      <w:rFonts w:ascii="Cambria" w:eastAsia="黑体" w:hAnsi="Cambr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3f0">
    <w:name w:val="Table Web 3"/>
    <w:basedOn w:val="aa"/>
    <w:uiPriority w:val="99"/>
    <w:unhideWhenUsed/>
    <w:qFormat/>
    <w:pPr>
      <w:spacing w:line="300" w:lineRule="auto"/>
    </w:pPr>
    <w:rPr>
      <w:rFonts w:ascii="Cambria" w:eastAsia="黑体" w:hAnsi="Cambr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affff">
    <w:name w:val="Table Professional"/>
    <w:basedOn w:val="aa"/>
    <w:uiPriority w:val="99"/>
    <w:unhideWhenUsed/>
    <w:qFormat/>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0">
    <w:name w:val="Light Shading"/>
    <w:basedOn w:val="aa"/>
    <w:uiPriority w:val="60"/>
    <w:qFormat/>
    <w:rPr>
      <w:rFonts w:ascii="Cambria" w:eastAsia="黑体" w:hAnsi="Cambria"/>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affff1">
    <w:name w:val="Light List"/>
    <w:basedOn w:val="aa"/>
    <w:uiPriority w:val="61"/>
    <w:qFormat/>
    <w:rPr>
      <w:rFonts w:ascii="Cambria" w:eastAsia="黑体" w:hAnsi="Cambria"/>
    </w:rPr>
    <w:tblPr>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affff2">
    <w:name w:val="Light Grid"/>
    <w:basedOn w:val="aa"/>
    <w:uiPriority w:val="62"/>
    <w:qFormat/>
    <w:rPr>
      <w:rFonts w:ascii="Cambria" w:eastAsia="黑体" w:hAnsi="Cambri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宋体" w:hAnsi="Calibri" w:cs="Arial"/>
        <w:b/>
        <w:bCs/>
      </w:rPr>
      <w:tblPr/>
      <w:tcPr>
        <w:tcBorders>
          <w:top w:val="single" w:sz="8" w:space="0" w:color="000000"/>
          <w:left w:val="single" w:sz="8" w:space="0" w:color="000000"/>
          <w:bottom w:val="single" w:sz="18" w:space="0" w:color="000000"/>
          <w:right w:val="single" w:sz="8" w:space="0" w:color="00000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1d">
    <w:name w:val="Medium Shading 1"/>
    <w:basedOn w:val="aa"/>
    <w:uiPriority w:val="63"/>
    <w:qFormat/>
    <w:rPr>
      <w:rFonts w:ascii="Cambria" w:eastAsia="黑体" w:hAnsi="Cambria"/>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StylePr>
  </w:style>
  <w:style w:type="table" w:styleId="2f6">
    <w:name w:val="Medium Shading 2"/>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1e">
    <w:name w:val="Medium List 1"/>
    <w:basedOn w:val="aa"/>
    <w:uiPriority w:val="65"/>
    <w:qFormat/>
    <w:rPr>
      <w:rFonts w:ascii="Cambria" w:eastAsia="黑体" w:hAnsi="Cambria"/>
      <w:color w:val="000000"/>
    </w:rPr>
    <w:tblPr>
      <w:tblBorders>
        <w:top w:val="single" w:sz="8" w:space="0" w:color="000000"/>
        <w:bottom w:val="single" w:sz="8" w:space="0" w:color="000000"/>
      </w:tblBorders>
    </w:tblPr>
    <w:tblStylePr w:type="firstRow">
      <w:rPr>
        <w:rFonts w:ascii="Calibri" w:eastAsia="宋体" w:hAnsi="Calibri" w:cs="Arial"/>
      </w:rPr>
      <w:tblPr/>
      <w:tcPr>
        <w:tcBorders>
          <w:top w:val="nil"/>
          <w:left w:val="nil"/>
          <w:bottom w:val="single" w:sz="8" w:space="0" w:color="000000"/>
          <w:right w:val="nil"/>
          <w:insideH w:val="nil"/>
          <w:insideV w:val="nil"/>
          <w:tl2br w:val="nil"/>
          <w:tr2bl w:val="nil"/>
        </w:tcBorders>
      </w:tcPr>
    </w:tblStylePr>
    <w:tblStylePr w:type="lastRow">
      <w:rPr>
        <w:rFonts w:cs="Times New Roman"/>
        <w:b/>
        <w:bCs/>
        <w:color w:val="1F2123"/>
      </w:rPr>
      <w:tblPr/>
      <w:tcPr>
        <w:tcBorders>
          <w:top w:val="single" w:sz="8" w:space="0" w:color="000000"/>
          <w:left w:val="nil"/>
          <w:bottom w:val="single" w:sz="8" w:space="0" w:color="00000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2f7">
    <w:name w:val="Medium List 2"/>
    <w:basedOn w:val="aa"/>
    <w:uiPriority w:val="66"/>
    <w:qFormat/>
    <w:rPr>
      <w:rFonts w:ascii="Calibri" w:hAnsi="Calibri" w:cs="Arial"/>
      <w:color w:val="000000"/>
    </w:rPr>
    <w:tblPr>
      <w:tblBorders>
        <w:top w:val="single" w:sz="8" w:space="0" w:color="000000"/>
        <w:left w:val="single" w:sz="8" w:space="0" w:color="000000"/>
        <w:bottom w:val="single" w:sz="8" w:space="0" w:color="000000"/>
        <w:right w:val="single" w:sz="8" w:space="0" w:color="000000"/>
      </w:tblBorders>
    </w:tblPr>
    <w:tblStylePr w:type="firstRow">
      <w:rPr>
        <w:rFonts w:cs="Arial"/>
        <w:sz w:val="24"/>
        <w:szCs w:val="24"/>
      </w:rPr>
      <w:tblPr/>
      <w:tcPr>
        <w:tcBorders>
          <w:top w:val="nil"/>
          <w:left w:val="nil"/>
          <w:bottom w:val="single" w:sz="24" w:space="0" w:color="000000"/>
          <w:right w:val="nil"/>
          <w:insideH w:val="nil"/>
          <w:insideV w:val="nil"/>
          <w:tl2br w:val="nil"/>
          <w:tr2bl w:val="nil"/>
        </w:tcBorders>
        <w:shd w:val="clear" w:color="auto" w:fill="FFFFFF"/>
      </w:tcPr>
    </w:tblStylePr>
    <w:tblStylePr w:type="lastRow">
      <w:rPr>
        <w:rFonts w:cs="Arial"/>
      </w:rPr>
      <w:tblPr/>
      <w:tcPr>
        <w:tcBorders>
          <w:top w:val="single" w:sz="8" w:space="0" w:color="00000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000000"/>
          <w:insideH w:val="nil"/>
          <w:insideV w:val="nil"/>
          <w:tl2br w:val="nil"/>
          <w:tr2bl w:val="nil"/>
        </w:tcBorders>
        <w:shd w:val="clear" w:color="auto" w:fill="FFFFFF"/>
      </w:tcPr>
    </w:tblStylePr>
    <w:tblStylePr w:type="lastCol">
      <w:rPr>
        <w:rFonts w:cs="Arial"/>
      </w:rPr>
      <w:tblPr/>
      <w:tcPr>
        <w:tcBorders>
          <w:top w:val="nil"/>
          <w:left w:val="single" w:sz="8" w:space="0" w:color="00000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f">
    <w:name w:val="Medium Grid 1"/>
    <w:basedOn w:val="aa"/>
    <w:uiPriority w:val="67"/>
    <w:qFormat/>
    <w:rPr>
      <w:rFonts w:ascii="Cambria" w:eastAsia="黑体" w:hAnsi="Cambria"/>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f8">
    <w:name w:val="Medium Grid 2"/>
    <w:basedOn w:val="aa"/>
    <w:uiPriority w:val="68"/>
    <w:qFormat/>
    <w:rPr>
      <w:rFonts w:ascii="Calibri" w:hAnsi="Calibri" w:cs="Arial"/>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3f1">
    <w:name w:val="Medium Grid 3"/>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style>
  <w:style w:type="table" w:styleId="affff3">
    <w:name w:val="Dark List"/>
    <w:basedOn w:val="aa"/>
    <w:uiPriority w:val="70"/>
    <w:qFormat/>
    <w:rPr>
      <w:rFonts w:ascii="Cambria" w:eastAsia="黑体" w:hAnsi="Cambria"/>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affff4">
    <w:name w:val="Colorful Shading"/>
    <w:basedOn w:val="aa"/>
    <w:uiPriority w:val="71"/>
    <w:qFormat/>
    <w:rPr>
      <w:rFonts w:ascii="Cambria" w:eastAsia="黑体" w:hAnsi="Cambria"/>
      <w:color w:val="000000"/>
    </w:rPr>
    <w:tblPr>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affff5">
    <w:name w:val="Colorful List"/>
    <w:basedOn w:val="aa"/>
    <w:uiPriority w:val="72"/>
    <w:qFormat/>
    <w:rPr>
      <w:rFonts w:ascii="Cambria" w:eastAsia="黑体" w:hAnsi="Cambria"/>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affff6">
    <w:name w:val="Colorful Grid"/>
    <w:basedOn w:val="aa"/>
    <w:uiPriority w:val="73"/>
    <w:qFormat/>
    <w:rPr>
      <w:rFonts w:ascii="Cambria" w:eastAsia="黑体" w:hAnsi="Cambria"/>
      <w:color w:val="000000"/>
    </w:rPr>
    <w:tblPr>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affff7">
    <w:name w:val="Strong"/>
    <w:qFormat/>
    <w:rPr>
      <w:b/>
      <w:bCs/>
    </w:rPr>
  </w:style>
  <w:style w:type="character" w:styleId="affff8">
    <w:name w:val="page number"/>
    <w:uiPriority w:val="99"/>
    <w:qFormat/>
  </w:style>
  <w:style w:type="character" w:styleId="affff9">
    <w:name w:val="FollowedHyperlink"/>
    <w:uiPriority w:val="99"/>
    <w:qFormat/>
    <w:rPr>
      <w:color w:val="800080"/>
      <w:u w:val="single"/>
    </w:rPr>
  </w:style>
  <w:style w:type="character" w:styleId="affffa">
    <w:name w:val="Emphasis"/>
    <w:qFormat/>
    <w:rPr>
      <w:color w:val="CC0033"/>
    </w:rPr>
  </w:style>
  <w:style w:type="character" w:styleId="affffb">
    <w:name w:val="line number"/>
    <w:basedOn w:val="a9"/>
    <w:uiPriority w:val="99"/>
    <w:unhideWhenUsed/>
    <w:qFormat/>
    <w:rPr>
      <w:rFonts w:cs="Times New Roman"/>
    </w:rPr>
  </w:style>
  <w:style w:type="character" w:styleId="HTML3">
    <w:name w:val="HTML Definition"/>
    <w:basedOn w:val="a9"/>
    <w:uiPriority w:val="99"/>
    <w:unhideWhenUsed/>
    <w:qFormat/>
  </w:style>
  <w:style w:type="character" w:styleId="HTML4">
    <w:name w:val="HTML Typewriter"/>
    <w:basedOn w:val="a9"/>
    <w:uiPriority w:val="99"/>
    <w:unhideWhenUsed/>
    <w:qFormat/>
    <w:rPr>
      <w:rFonts w:ascii="Consolas" w:eastAsia="Times New Roman" w:hAnsi="Consolas"/>
      <w:sz w:val="20"/>
    </w:rPr>
  </w:style>
  <w:style w:type="character" w:styleId="HTML5">
    <w:name w:val="HTML Variable"/>
    <w:basedOn w:val="a9"/>
    <w:uiPriority w:val="99"/>
    <w:unhideWhenUsed/>
    <w:qFormat/>
  </w:style>
  <w:style w:type="character" w:styleId="affffc">
    <w:name w:val="Hyperlink"/>
    <w:uiPriority w:val="99"/>
    <w:qFormat/>
    <w:rPr>
      <w:color w:val="0000FF"/>
      <w:u w:val="single"/>
    </w:rPr>
  </w:style>
  <w:style w:type="character" w:styleId="HTML6">
    <w:name w:val="HTML Code"/>
    <w:basedOn w:val="a9"/>
    <w:uiPriority w:val="99"/>
    <w:unhideWhenUsed/>
    <w:qFormat/>
    <w:rPr>
      <w:rFonts w:ascii="Consolas" w:eastAsia="Times New Roman" w:hAnsi="Consolas"/>
      <w:sz w:val="20"/>
    </w:rPr>
  </w:style>
  <w:style w:type="character" w:styleId="affffd">
    <w:name w:val="annotation reference"/>
    <w:qFormat/>
    <w:rPr>
      <w:sz w:val="21"/>
      <w:szCs w:val="21"/>
    </w:rPr>
  </w:style>
  <w:style w:type="character" w:styleId="HTML7">
    <w:name w:val="HTML Cite"/>
    <w:uiPriority w:val="99"/>
    <w:qFormat/>
    <w:rPr>
      <w:i/>
      <w:iCs/>
    </w:rPr>
  </w:style>
  <w:style w:type="character" w:styleId="HTML8">
    <w:name w:val="HTML Keyboard"/>
    <w:basedOn w:val="a9"/>
    <w:uiPriority w:val="99"/>
    <w:unhideWhenUsed/>
    <w:qFormat/>
    <w:rPr>
      <w:rFonts w:ascii="Consolas" w:eastAsia="Times New Roman" w:hAnsi="Consolas"/>
      <w:sz w:val="20"/>
    </w:rPr>
  </w:style>
  <w:style w:type="character" w:customStyle="1" w:styleId="13">
    <w:name w:val="标题 1 字符"/>
    <w:link w:val="12"/>
    <w:qFormat/>
    <w:rPr>
      <w:rFonts w:ascii="宋体"/>
      <w:b/>
      <w:kern w:val="44"/>
      <w:sz w:val="32"/>
    </w:rPr>
  </w:style>
  <w:style w:type="character" w:customStyle="1" w:styleId="24">
    <w:name w:val="标题 2 字符"/>
    <w:link w:val="23"/>
    <w:qFormat/>
    <w:rPr>
      <w:rFonts w:ascii="Arial" w:eastAsia="黑体" w:hAnsi="Arial"/>
      <w:b/>
      <w:sz w:val="30"/>
      <w:lang w:val="en-US" w:eastAsia="zh-CN" w:bidi="ar-SA"/>
    </w:rPr>
  </w:style>
  <w:style w:type="character" w:customStyle="1" w:styleId="33">
    <w:name w:val="标题 3 字符"/>
    <w:link w:val="32"/>
    <w:qFormat/>
    <w:rPr>
      <w:rFonts w:ascii="宋体" w:eastAsia="宋体"/>
      <w:b/>
      <w:sz w:val="24"/>
      <w:u w:val="single"/>
      <w:lang w:val="en-US" w:eastAsia="zh-CN" w:bidi="ar-SA"/>
    </w:rPr>
  </w:style>
  <w:style w:type="character" w:customStyle="1" w:styleId="42">
    <w:name w:val="标题 4 字符"/>
    <w:link w:val="41"/>
    <w:qFormat/>
    <w:rPr>
      <w:rFonts w:ascii="Arial" w:eastAsia="黑体" w:hAnsi="Arial"/>
      <w:b/>
      <w:sz w:val="28"/>
    </w:rPr>
  </w:style>
  <w:style w:type="character" w:customStyle="1" w:styleId="52">
    <w:name w:val="标题 5 字符"/>
    <w:link w:val="51"/>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uiPriority w:val="99"/>
    <w:qFormat/>
    <w:rPr>
      <w:b/>
      <w:sz w:val="24"/>
    </w:rPr>
  </w:style>
  <w:style w:type="character" w:customStyle="1" w:styleId="80">
    <w:name w:val="标题 8 字符"/>
    <w:link w:val="8"/>
    <w:uiPriority w:val="99"/>
    <w:qFormat/>
    <w:rPr>
      <w:rFonts w:ascii="Arial" w:eastAsia="黑体" w:hAnsi="Arial"/>
      <w:sz w:val="24"/>
    </w:rPr>
  </w:style>
  <w:style w:type="character" w:customStyle="1" w:styleId="90">
    <w:name w:val="标题 9 字符"/>
    <w:link w:val="9"/>
    <w:uiPriority w:val="99"/>
    <w:qFormat/>
    <w:rPr>
      <w:rFonts w:ascii="Arial" w:eastAsia="黑体" w:hAnsi="Arial"/>
      <w:sz w:val="21"/>
    </w:rPr>
  </w:style>
  <w:style w:type="character" w:customStyle="1" w:styleId="af2">
    <w:name w:val="正文缩进 字符"/>
    <w:link w:val="af1"/>
    <w:qFormat/>
    <w:rPr>
      <w:rFonts w:ascii="宋体" w:eastAsia="宋体"/>
      <w:kern w:val="2"/>
      <w:sz w:val="24"/>
      <w:szCs w:val="24"/>
      <w:lang w:val="en-US" w:eastAsia="zh-CN" w:bidi="ar-SA"/>
    </w:rPr>
  </w:style>
  <w:style w:type="character" w:customStyle="1" w:styleId="af5">
    <w:name w:val="文档结构图 字符"/>
    <w:link w:val="af4"/>
    <w:uiPriority w:val="99"/>
    <w:qFormat/>
    <w:rPr>
      <w:kern w:val="2"/>
      <w:sz w:val="21"/>
      <w:szCs w:val="24"/>
      <w:shd w:val="clear" w:color="auto" w:fill="000080"/>
    </w:rPr>
  </w:style>
  <w:style w:type="character" w:customStyle="1" w:styleId="14">
    <w:name w:val="批注文字 字符1"/>
    <w:link w:val="af7"/>
    <w:uiPriority w:val="99"/>
    <w:qFormat/>
    <w:rPr>
      <w:kern w:val="2"/>
      <w:sz w:val="21"/>
      <w:szCs w:val="24"/>
    </w:rPr>
  </w:style>
  <w:style w:type="character" w:customStyle="1" w:styleId="36">
    <w:name w:val="正文文本 3 字符"/>
    <w:link w:val="35"/>
    <w:uiPriority w:val="99"/>
    <w:qFormat/>
    <w:rPr>
      <w:kern w:val="2"/>
      <w:sz w:val="16"/>
      <w:szCs w:val="16"/>
    </w:rPr>
  </w:style>
  <w:style w:type="character" w:customStyle="1" w:styleId="afd">
    <w:name w:val="正文文本 字符"/>
    <w:link w:val="afc"/>
    <w:uiPriority w:val="99"/>
    <w:qFormat/>
    <w:rPr>
      <w:rFonts w:ascii="宋体" w:hAnsi="宋体"/>
      <w:kern w:val="2"/>
      <w:sz w:val="24"/>
      <w:szCs w:val="24"/>
    </w:rPr>
  </w:style>
  <w:style w:type="character" w:customStyle="1" w:styleId="aff">
    <w:name w:val="正文文本缩进 字符"/>
    <w:link w:val="afe"/>
    <w:uiPriority w:val="99"/>
    <w:qFormat/>
    <w:rPr>
      <w:rFonts w:eastAsia="宋体"/>
      <w:kern w:val="2"/>
      <w:sz w:val="24"/>
      <w:szCs w:val="24"/>
      <w:lang w:val="en-US" w:eastAsia="zh-CN" w:bidi="ar-SA"/>
    </w:rPr>
  </w:style>
  <w:style w:type="character" w:customStyle="1" w:styleId="26">
    <w:name w:val="纯文本 字符2"/>
    <w:link w:val="aff2"/>
    <w:qFormat/>
    <w:rPr>
      <w:rFonts w:ascii="宋体" w:eastAsia="宋体" w:hAnsi="Courier New" w:cs="宋体" w:hint="eastAsia"/>
      <w:kern w:val="2"/>
      <w:sz w:val="21"/>
    </w:rPr>
  </w:style>
  <w:style w:type="character" w:customStyle="1" w:styleId="aff4">
    <w:name w:val="日期 字符"/>
    <w:link w:val="aff3"/>
    <w:uiPriority w:val="99"/>
    <w:qFormat/>
    <w:rPr>
      <w:rFonts w:ascii="仿宋_GB2312" w:eastAsia="仿宋_GB2312" w:hAnsi="宋体"/>
      <w:color w:val="000000"/>
      <w:kern w:val="2"/>
      <w:sz w:val="24"/>
      <w:szCs w:val="24"/>
    </w:rPr>
  </w:style>
  <w:style w:type="character" w:customStyle="1" w:styleId="28">
    <w:name w:val="正文文本缩进 2 字符"/>
    <w:link w:val="27"/>
    <w:uiPriority w:val="99"/>
    <w:qFormat/>
    <w:rPr>
      <w:rFonts w:ascii="仿宋_GB2312" w:eastAsia="仿宋_GB2312"/>
      <w:kern w:val="2"/>
      <w:sz w:val="24"/>
      <w:szCs w:val="24"/>
    </w:rPr>
  </w:style>
  <w:style w:type="character" w:customStyle="1" w:styleId="aff8">
    <w:name w:val="批注框文本 字符"/>
    <w:link w:val="aff7"/>
    <w:qFormat/>
    <w:rPr>
      <w:kern w:val="2"/>
      <w:sz w:val="18"/>
      <w:szCs w:val="18"/>
    </w:rPr>
  </w:style>
  <w:style w:type="character" w:customStyle="1" w:styleId="affa">
    <w:name w:val="页脚 字符"/>
    <w:link w:val="aff9"/>
    <w:qFormat/>
    <w:rPr>
      <w:rFonts w:ascii="宋体" w:eastAsia="宋体"/>
      <w:sz w:val="18"/>
      <w:lang w:val="en-US" w:eastAsia="zh-CN" w:bidi="ar-SA"/>
    </w:rPr>
  </w:style>
  <w:style w:type="character" w:customStyle="1" w:styleId="affd">
    <w:name w:val="页眉 字符"/>
    <w:link w:val="affc"/>
    <w:qFormat/>
    <w:rPr>
      <w:rFonts w:eastAsia="宋体"/>
      <w:kern w:val="2"/>
      <w:sz w:val="18"/>
      <w:szCs w:val="18"/>
      <w:lang w:val="en-US" w:eastAsia="zh-CN" w:bidi="ar-SA"/>
    </w:rPr>
  </w:style>
  <w:style w:type="character" w:customStyle="1" w:styleId="39">
    <w:name w:val="正文文本缩进 3 字符"/>
    <w:link w:val="38"/>
    <w:uiPriority w:val="99"/>
    <w:qFormat/>
    <w:rPr>
      <w:rFonts w:ascii="宋体"/>
      <w:sz w:val="24"/>
    </w:rPr>
  </w:style>
  <w:style w:type="character" w:customStyle="1" w:styleId="HTML2">
    <w:name w:val="HTML 预设格式 字符"/>
    <w:link w:val="HTML1"/>
    <w:uiPriority w:val="99"/>
    <w:qFormat/>
    <w:rPr>
      <w:rFonts w:ascii="宋体" w:hAnsi="宋体" w:cs="宋体"/>
      <w:sz w:val="24"/>
      <w:szCs w:val="24"/>
    </w:rPr>
  </w:style>
  <w:style w:type="character" w:customStyle="1" w:styleId="afff7">
    <w:name w:val="标题 字符"/>
    <w:link w:val="afff6"/>
    <w:uiPriority w:val="99"/>
    <w:qFormat/>
    <w:rPr>
      <w:b/>
      <w:kern w:val="2"/>
      <w:sz w:val="32"/>
    </w:rPr>
  </w:style>
  <w:style w:type="character" w:customStyle="1" w:styleId="afff9">
    <w:name w:val="批注主题 字符"/>
    <w:link w:val="afff8"/>
    <w:qFormat/>
    <w:rPr>
      <w:rFonts w:ascii="Times New Roman" w:eastAsia="宋体" w:hAnsi="Times New Roman" w:cs="Times New Roman"/>
      <w:b/>
      <w:bCs/>
      <w:kern w:val="2"/>
      <w:sz w:val="21"/>
      <w:szCs w:val="24"/>
      <w:lang w:val="en-US" w:eastAsia="zh-CN" w:bidi="ar-SA"/>
    </w:rPr>
  </w:style>
  <w:style w:type="character" w:customStyle="1" w:styleId="2e">
    <w:name w:val="正文文本首行缩进 2 字符"/>
    <w:link w:val="2d"/>
    <w:qFormat/>
    <w:rPr>
      <w:rFonts w:eastAsia="宋体"/>
      <w:kern w:val="2"/>
      <w:sz w:val="24"/>
      <w:szCs w:val="24"/>
      <w:lang w:val="en-US" w:eastAsia="zh-CN" w:bidi="ar-SA"/>
    </w:rPr>
  </w:style>
  <w:style w:type="character" w:customStyle="1" w:styleId="affffe">
    <w:name w:val="批注文字 字符"/>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f0"/>
    <w:qFormat/>
    <w:rPr>
      <w:rFonts w:ascii="宋体" w:eastAsia="宋体" w:hAnsi="宋体"/>
      <w:sz w:val="24"/>
      <w:szCs w:val="24"/>
      <w:lang w:bidi="ar-SA"/>
    </w:rPr>
  </w:style>
  <w:style w:type="paragraph" w:customStyle="1" w:styleId="1f0">
    <w:name w:val="正文文本缩进1"/>
    <w:basedOn w:val="a8"/>
    <w:link w:val="Char1"/>
    <w:qFormat/>
    <w:pPr>
      <w:spacing w:line="480" w:lineRule="exact"/>
      <w:ind w:firstLineChars="200" w:firstLine="480"/>
    </w:pPr>
    <w:rPr>
      <w:rFonts w:ascii="宋体" w:hAnsi="宋体"/>
      <w:kern w:val="0"/>
      <w:sz w:val="24"/>
    </w:rPr>
  </w:style>
  <w:style w:type="character" w:customStyle="1" w:styleId="CharChar11">
    <w:name w:val="Char Char11"/>
    <w:uiPriority w:val="99"/>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1"/>
    <w:qFormat/>
    <w:rPr>
      <w:rFonts w:ascii="宋体" w:eastAsia="宋体"/>
      <w:snapToGrid w:val="0"/>
      <w:color w:val="000000"/>
      <w:kern w:val="28"/>
      <w:sz w:val="28"/>
      <w:lang w:bidi="ar-SA"/>
    </w:rPr>
  </w:style>
  <w:style w:type="paragraph" w:customStyle="1" w:styleId="1f1">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ff">
    <w:name w:val="列表段落 字符"/>
    <w:link w:val="afffff0"/>
    <w:uiPriority w:val="34"/>
    <w:qFormat/>
    <w:rPr>
      <w:rFonts w:ascii="Calibri" w:eastAsia="宋体" w:hAnsi="Calibri"/>
      <w:kern w:val="2"/>
      <w:sz w:val="21"/>
      <w:szCs w:val="22"/>
      <w:lang w:val="en-US" w:eastAsia="zh-CN" w:bidi="ar-SA"/>
    </w:rPr>
  </w:style>
  <w:style w:type="paragraph" w:styleId="afffff0">
    <w:name w:val="List Paragraph"/>
    <w:basedOn w:val="a8"/>
    <w:link w:val="afffff"/>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ff1">
    <w:name w:val="二级条标题"/>
    <w:basedOn w:val="a1"/>
    <w:next w:val="a8"/>
    <w:qFormat/>
    <w:pPr>
      <w:numPr>
        <w:ilvl w:val="0"/>
        <w:numId w:val="0"/>
      </w:numPr>
      <w:ind w:hanging="840"/>
      <w:outlineLvl w:val="2"/>
    </w:pPr>
    <w:rPr>
      <w:rFonts w:ascii="宋体" w:eastAsia="宋体"/>
      <w:b w:val="0"/>
    </w:rPr>
  </w:style>
  <w:style w:type="paragraph" w:customStyle="1" w:styleId="a1">
    <w:name w:val="一级条标题"/>
    <w:basedOn w:val="a0"/>
    <w:next w:val="a8"/>
    <w:qFormat/>
    <w:pPr>
      <w:numPr>
        <w:ilvl w:val="1"/>
      </w:numPr>
      <w:tabs>
        <w:tab w:val="left" w:pos="360"/>
        <w:tab w:val="left" w:pos="840"/>
      </w:tabs>
      <w:ind w:left="0" w:hanging="840"/>
      <w:outlineLvl w:val="1"/>
    </w:pPr>
  </w:style>
  <w:style w:type="paragraph" w:customStyle="1" w:styleId="a0">
    <w:name w:val="章标题"/>
    <w:next w:val="a8"/>
    <w:qFormat/>
    <w:pPr>
      <w:numPr>
        <w:numId w:val="7"/>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afffff2">
    <w:name w:val="字元 字元"/>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21">
    <w:name w:val="项目编号2"/>
    <w:basedOn w:val="10"/>
    <w:qFormat/>
    <w:pPr>
      <w:numPr>
        <w:numId w:val="8"/>
      </w:numPr>
    </w:pPr>
  </w:style>
  <w:style w:type="paragraph" w:customStyle="1" w:styleId="10">
    <w:name w:val="项目编号1"/>
    <w:basedOn w:val="a8"/>
    <w:qFormat/>
    <w:pPr>
      <w:numPr>
        <w:numId w:val="9"/>
      </w:numPr>
      <w:spacing w:before="100" w:beforeAutospacing="1" w:after="100" w:afterAutospacing="1" w:line="360" w:lineRule="auto"/>
    </w:pPr>
    <w:rPr>
      <w:sz w:val="24"/>
    </w:rPr>
  </w:style>
  <w:style w:type="paragraph" w:customStyle="1" w:styleId="afffff3">
    <w:name w:val="图中文字"/>
    <w:basedOn w:val="a8"/>
    <w:qFormat/>
    <w:pPr>
      <w:adjustRightInd w:val="0"/>
      <w:snapToGrid w:val="0"/>
      <w:spacing w:line="0" w:lineRule="atLeast"/>
      <w:jc w:val="center"/>
    </w:pPr>
    <w:rPr>
      <w:sz w:val="24"/>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8"/>
    <w:qFormat/>
    <w:rPr>
      <w:rFonts w:ascii="Tahoma" w:hAnsi="Tahoma"/>
      <w:sz w:val="24"/>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4">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a6">
    <w:name w:val="正文列项_数字"/>
    <w:basedOn w:val="a8"/>
    <w:qFormat/>
    <w:pPr>
      <w:numPr>
        <w:ilvl w:val="7"/>
        <w:numId w:val="7"/>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
    <w:name w:val="Char"/>
    <w:basedOn w:val="a8"/>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4"/>
    <w:qFormat/>
    <w:rPr>
      <w:rFonts w:ascii="Tahoma" w:hAnsi="Tahoma"/>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5">
    <w:name w:val="样式 宋体 五号 行距: 单倍行距"/>
    <w:basedOn w:val="a8"/>
    <w:qFormat/>
    <w:pPr>
      <w:adjustRightInd w:val="0"/>
      <w:jc w:val="left"/>
      <w:textAlignment w:val="baseline"/>
    </w:pPr>
    <w:rPr>
      <w:rFonts w:ascii="宋体" w:hAnsi="宋体"/>
      <w:kern w:val="0"/>
      <w:szCs w:val="20"/>
    </w:rPr>
  </w:style>
  <w:style w:type="paragraph" w:customStyle="1" w:styleId="Char1CharCharChar1">
    <w:name w:val="Char1 Char Char Char1"/>
    <w:basedOn w:val="a8"/>
    <w:qFormat/>
    <w:rPr>
      <w:rFonts w:ascii="Tahoma" w:hAnsi="Tahoma" w:cs="仿宋_GB2312"/>
      <w:sz w:val="24"/>
      <w:szCs w:val="28"/>
    </w:rPr>
  </w:style>
  <w:style w:type="paragraph" w:customStyle="1" w:styleId="a3">
    <w:name w:val="四级条标题"/>
    <w:basedOn w:val="a2"/>
    <w:next w:val="a8"/>
    <w:qFormat/>
    <w:pPr>
      <w:numPr>
        <w:ilvl w:val="4"/>
      </w:numPr>
      <w:ind w:left="0" w:hanging="840"/>
      <w:outlineLvl w:val="4"/>
    </w:pPr>
  </w:style>
  <w:style w:type="paragraph" w:customStyle="1" w:styleId="a2">
    <w:name w:val="三级条标题"/>
    <w:basedOn w:val="afffff1"/>
    <w:next w:val="a8"/>
    <w:qFormat/>
    <w:pPr>
      <w:numPr>
        <w:ilvl w:val="3"/>
        <w:numId w:val="7"/>
      </w:numPr>
      <w:ind w:left="0" w:hanging="840"/>
      <w:outlineLvl w:val="3"/>
    </w:pPr>
  </w:style>
  <w:style w:type="paragraph" w:customStyle="1" w:styleId="afffff6">
    <w:name w:val="??"/>
    <w:qFormat/>
    <w:pPr>
      <w:widowControl w:val="0"/>
      <w:overflowPunct w:val="0"/>
      <w:autoSpaceDE w:val="0"/>
      <w:autoSpaceDN w:val="0"/>
      <w:adjustRightInd w:val="0"/>
      <w:jc w:val="both"/>
    </w:pPr>
    <w:rPr>
      <w:kern w:val="2"/>
      <w:sz w:val="21"/>
      <w:lang w:eastAsia="en-US"/>
    </w:rPr>
  </w:style>
  <w:style w:type="paragraph" w:customStyle="1" w:styleId="20">
    <w:name w:val="样式 标题 2 + 宋体 五号 行距: 单倍行距"/>
    <w:basedOn w:val="23"/>
    <w:qFormat/>
    <w:pPr>
      <w:numPr>
        <w:ilvl w:val="1"/>
        <w:numId w:val="10"/>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1f2">
    <w:name w:val="项目符号1"/>
    <w:basedOn w:val="afffff7"/>
    <w:qFormat/>
    <w:pPr>
      <w:ind w:left="-25" w:firstLine="0"/>
    </w:pPr>
  </w:style>
  <w:style w:type="paragraph" w:customStyle="1" w:styleId="afffff7">
    <w:name w:val="正文文本样式"/>
    <w:basedOn w:val="a8"/>
    <w:qFormat/>
    <w:pPr>
      <w:spacing w:line="360" w:lineRule="auto"/>
      <w:ind w:firstLine="482"/>
    </w:pPr>
    <w:rPr>
      <w:rFonts w:cs="宋体"/>
      <w:sz w:val="24"/>
      <w:szCs w:val="20"/>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a4">
    <w:name w:val="五级条标题"/>
    <w:basedOn w:val="a3"/>
    <w:next w:val="a8"/>
    <w:qFormat/>
    <w:pPr>
      <w:numPr>
        <w:ilvl w:val="5"/>
      </w:numPr>
      <w:ind w:left="0" w:hanging="840"/>
      <w:outlineLvl w:val="5"/>
    </w:p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8">
    <w:name w:val="文档正文"/>
    <w:basedOn w:val="a8"/>
    <w:qFormat/>
    <w:pPr>
      <w:snapToGrid w:val="0"/>
      <w:spacing w:before="120" w:after="120" w:line="180" w:lineRule="auto"/>
    </w:pPr>
    <w:rPr>
      <w:rFonts w:ascii="Arial" w:hAnsi="Arial"/>
      <w:szCs w:val="20"/>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Pr>
      <w:rFonts w:ascii="Tahoma" w:hAnsi="Tahoma"/>
      <w:sz w:val="24"/>
      <w:szCs w:val="20"/>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1">
    <w:name w:val="1名"/>
    <w:basedOn w:val="a8"/>
    <w:qFormat/>
    <w:pPr>
      <w:numPr>
        <w:numId w:val="11"/>
      </w:numPr>
      <w:spacing w:before="120"/>
    </w:pPr>
    <w:rPr>
      <w:rFonts w:ascii="宋体"/>
      <w:sz w:val="28"/>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Pr>
      <w:rFonts w:ascii="Tahoma" w:hAnsi="Tahoma"/>
      <w:sz w:val="24"/>
      <w:szCs w:val="20"/>
    </w:rPr>
  </w:style>
  <w:style w:type="paragraph" w:customStyle="1" w:styleId="CharCharCharCharCharCharCharCharCharChar">
    <w:name w:val="Char Char Char Char Char Char Char Char Char Char"/>
    <w:basedOn w:val="a8"/>
    <w:qFormat/>
  </w:style>
  <w:style w:type="paragraph" w:customStyle="1" w:styleId="CharChar1CharCharCharCharCharCharCharChar">
    <w:name w:val="Char Char1 Char Char Char Char Char Char Char Char"/>
    <w:basedOn w:val="a8"/>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8"/>
    <w:uiPriority w:val="99"/>
    <w:qFormat/>
    <w:pPr>
      <w:tabs>
        <w:tab w:val="left" w:pos="360"/>
      </w:tabs>
    </w:pPr>
    <w:rPr>
      <w:sz w:val="24"/>
    </w:rPr>
  </w:style>
  <w:style w:type="paragraph" w:customStyle="1" w:styleId="a5">
    <w:name w:val="正文列项_字母"/>
    <w:basedOn w:val="a8"/>
    <w:qFormat/>
    <w:pPr>
      <w:numPr>
        <w:ilvl w:val="6"/>
        <w:numId w:val="7"/>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f9">
    <w:name w:val="缺省文本"/>
    <w:basedOn w:val="a8"/>
    <w:qFormat/>
    <w:pPr>
      <w:autoSpaceDE w:val="0"/>
      <w:autoSpaceDN w:val="0"/>
      <w:adjustRightInd w:val="0"/>
      <w:jc w:val="left"/>
    </w:pPr>
    <w:rPr>
      <w:kern w:val="0"/>
      <w:sz w:val="24"/>
    </w:rPr>
  </w:style>
  <w:style w:type="paragraph" w:customStyle="1" w:styleId="CharCharChar1">
    <w:name w:val="Char Char Char1"/>
    <w:basedOn w:val="a8"/>
    <w:qFormat/>
    <w:rPr>
      <w:rFonts w:ascii="Tahoma" w:hAnsi="Tahoma"/>
      <w:sz w:val="24"/>
      <w:szCs w:val="20"/>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9">
    <w:name w:val="样式2"/>
    <w:basedOn w:val="15"/>
    <w:qFormat/>
    <w:pPr>
      <w:spacing w:line="360" w:lineRule="auto"/>
      <w:jc w:val="center"/>
    </w:pPr>
    <w:rPr>
      <w:sz w:val="24"/>
    </w:rPr>
  </w:style>
  <w:style w:type="paragraph" w:customStyle="1" w:styleId="xl24">
    <w:name w:val="xl24"/>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3">
    <w:name w:val="列出段落1"/>
    <w:basedOn w:val="a8"/>
    <w:qFormat/>
    <w:pPr>
      <w:ind w:firstLineChars="200" w:firstLine="420"/>
    </w:pPr>
    <w:rPr>
      <w:rFonts w:ascii="Calibri" w:hAnsi="Calibri"/>
      <w:szCs w:val="22"/>
    </w:rPr>
  </w:style>
  <w:style w:type="paragraph" w:customStyle="1" w:styleId="default0">
    <w:name w:val="default"/>
    <w:basedOn w:val="a8"/>
    <w:qFormat/>
    <w:pPr>
      <w:widowControl/>
      <w:spacing w:before="100" w:beforeAutospacing="1" w:after="100" w:afterAutospacing="1"/>
      <w:jc w:val="left"/>
    </w:pPr>
    <w:rPr>
      <w:rFonts w:ascii="宋体" w:hAnsi="宋体" w:cs="宋体"/>
      <w:kern w:val="0"/>
      <w:sz w:val="24"/>
    </w:rPr>
  </w:style>
  <w:style w:type="paragraph" w:customStyle="1" w:styleId="1f4">
    <w:name w:val="字元 字元1"/>
    <w:basedOn w:val="a8"/>
    <w:qFormat/>
    <w:rPr>
      <w:rFonts w:ascii="Tahoma" w:hAnsi="Tahoma"/>
      <w:sz w:val="24"/>
      <w:szCs w:val="20"/>
    </w:rPr>
  </w:style>
  <w:style w:type="paragraph" w:customStyle="1" w:styleId="Style160">
    <w:name w:val="_Style 160"/>
    <w:qFormat/>
    <w:rPr>
      <w:kern w:val="2"/>
      <w:sz w:val="21"/>
      <w:szCs w:val="24"/>
    </w:rPr>
  </w:style>
  <w:style w:type="paragraph" w:customStyle="1" w:styleId="30">
    <w:name w:val="项目编号3"/>
    <w:basedOn w:val="afffff7"/>
    <w:qFormat/>
    <w:pPr>
      <w:numPr>
        <w:numId w:val="12"/>
      </w:numPr>
    </w:pPr>
  </w:style>
  <w:style w:type="paragraph" w:customStyle="1" w:styleId="Char21">
    <w:name w:val="Char21"/>
    <w:basedOn w:val="a8"/>
    <w:qFormat/>
    <w:rPr>
      <w:rFonts w:ascii="Tahoma" w:hAnsi="Tahoma"/>
      <w:sz w:val="24"/>
      <w:szCs w:val="20"/>
    </w:rPr>
  </w:style>
  <w:style w:type="paragraph" w:customStyle="1" w:styleId="afffffa">
    <w:name w:val="表格文字"/>
    <w:basedOn w:val="afe"/>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fffb">
    <w:name w:val="正文文本样式 加粗"/>
    <w:basedOn w:val="afffff7"/>
    <w:qFormat/>
    <w:rPr>
      <w:b/>
    </w:rPr>
  </w:style>
  <w:style w:type="paragraph" w:customStyle="1" w:styleId="Char2CharCharCharCharCharChar">
    <w:name w:val="Char2 Char Char Char Char Char Char"/>
    <w:basedOn w:val="a8"/>
    <w:qFormat/>
    <w:pPr>
      <w:widowControl/>
      <w:spacing w:line="400" w:lineRule="exact"/>
      <w:jc w:val="center"/>
    </w:pPr>
  </w:style>
  <w:style w:type="paragraph" w:customStyle="1" w:styleId="CharChar4">
    <w:name w:val="Char Char4"/>
    <w:basedOn w:val="a8"/>
    <w:qFormat/>
    <w:pPr>
      <w:widowControl/>
      <w:spacing w:line="400" w:lineRule="exact"/>
      <w:jc w:val="center"/>
    </w:pPr>
  </w:style>
  <w:style w:type="paragraph" w:customStyle="1" w:styleId="Char3CharCharChar1">
    <w:name w:val="Char3 Char Char Char1"/>
    <w:basedOn w:val="a8"/>
    <w:qFormat/>
    <w:rPr>
      <w:rFonts w:ascii="Tahoma" w:hAnsi="Tahoma"/>
      <w:sz w:val="24"/>
      <w:szCs w:val="20"/>
    </w:rPr>
  </w:style>
  <w:style w:type="paragraph" w:styleId="afffffc">
    <w:name w:val="No Spacing"/>
    <w:qFormat/>
    <w:pPr>
      <w:widowControl w:val="0"/>
      <w:jc w:val="both"/>
    </w:pPr>
    <w:rPr>
      <w:kern w:val="2"/>
      <w:sz w:val="21"/>
      <w:szCs w:val="24"/>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5"/>
    <w:qFormat/>
    <w:rPr>
      <w:kern w:val="2"/>
      <w:sz w:val="21"/>
      <w:szCs w:val="24"/>
      <w:lang w:val="zh-CN" w:eastAsia="zh-CN"/>
    </w:rPr>
  </w:style>
  <w:style w:type="paragraph" w:customStyle="1" w:styleId="1f5">
    <w:name w:val="1"/>
    <w:link w:val="1-2Char"/>
    <w:qFormat/>
    <w:rPr>
      <w:kern w:val="2"/>
      <w:sz w:val="21"/>
      <w:szCs w:val="24"/>
      <w:lang w:val="zh-CN"/>
    </w:rPr>
  </w:style>
  <w:style w:type="paragraph" w:customStyle="1" w:styleId="afffffd">
    <w:name w:val="图文"/>
    <w:basedOn w:val="a8"/>
    <w:qFormat/>
    <w:pPr>
      <w:adjustRightInd w:val="0"/>
      <w:snapToGrid w:val="0"/>
      <w:spacing w:after="50" w:line="360" w:lineRule="auto"/>
    </w:pPr>
    <w:rPr>
      <w:sz w:val="24"/>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afffffe">
    <w:name w:val="正文表格"/>
    <w:basedOn w:val="a8"/>
    <w:link w:val="Char0"/>
    <w:qFormat/>
    <w:pPr>
      <w:adjustRightInd w:val="0"/>
      <w:snapToGrid w:val="0"/>
      <w:jc w:val="left"/>
    </w:pPr>
    <w:rPr>
      <w:rFonts w:ascii="宋体" w:hAnsi="宋体"/>
      <w:color w:val="000000"/>
      <w:szCs w:val="21"/>
    </w:rPr>
  </w:style>
  <w:style w:type="character" w:customStyle="1" w:styleId="Char0">
    <w:name w:val="正文表格 Char"/>
    <w:link w:val="afffffe"/>
    <w:qFormat/>
    <w:rPr>
      <w:rFonts w:ascii="宋体" w:hAnsi="宋体"/>
      <w:color w:val="000000"/>
      <w:kern w:val="2"/>
      <w:sz w:val="21"/>
      <w:szCs w:val="21"/>
    </w:rPr>
  </w:style>
  <w:style w:type="paragraph" w:customStyle="1" w:styleId="affffff">
    <w:name w:val="正文重点"/>
    <w:basedOn w:val="a8"/>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ff"/>
    <w:qFormat/>
    <w:rPr>
      <w:b/>
      <w:sz w:val="24"/>
    </w:rPr>
  </w:style>
  <w:style w:type="paragraph" w:customStyle="1" w:styleId="1-">
    <w:name w:val="标题1-附件"/>
    <w:basedOn w:val="12"/>
    <w:qFormat/>
    <w:pPr>
      <w:jc w:val="left"/>
    </w:pPr>
    <w:rPr>
      <w:sz w:val="24"/>
      <w:szCs w:val="24"/>
    </w:rPr>
  </w:style>
  <w:style w:type="paragraph" w:customStyle="1" w:styleId="affffff0">
    <w:name w:val="正文小标题"/>
    <w:basedOn w:val="a8"/>
    <w:next w:val="af1"/>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ff0"/>
    <w:qFormat/>
    <w:rPr>
      <w:rFonts w:ascii="宋体" w:hAnsi="宋体"/>
      <w:b/>
      <w:i/>
      <w:color w:val="FF0000"/>
      <w:kern w:val="2"/>
      <w:sz w:val="24"/>
    </w:rPr>
  </w:style>
  <w:style w:type="paragraph" w:customStyle="1" w:styleId="affffff1">
    <w:name w:val="正文大标题"/>
    <w:basedOn w:val="affffff0"/>
    <w:next w:val="af1"/>
    <w:link w:val="Char5"/>
    <w:qFormat/>
    <w:pPr>
      <w:jc w:val="center"/>
    </w:pPr>
    <w:rPr>
      <w:i w:val="0"/>
      <w:color w:val="000000"/>
      <w:sz w:val="28"/>
      <w:szCs w:val="21"/>
    </w:rPr>
  </w:style>
  <w:style w:type="character" w:customStyle="1" w:styleId="Char5">
    <w:name w:val="正文大标题 Char"/>
    <w:link w:val="affffff1"/>
    <w:qFormat/>
    <w:rPr>
      <w:rFonts w:ascii="宋体" w:hAnsi="宋体"/>
      <w:b/>
      <w:color w:val="000000"/>
      <w:kern w:val="2"/>
      <w:sz w:val="28"/>
      <w:szCs w:val="21"/>
    </w:rPr>
  </w:style>
  <w:style w:type="paragraph" w:customStyle="1" w:styleId="affffff2">
    <w:name w:val="注释"/>
    <w:basedOn w:val="a8"/>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ff2"/>
    <w:qFormat/>
    <w:rPr>
      <w:rFonts w:ascii="宋体" w:hAnsi="宋体"/>
      <w:kern w:val="2"/>
      <w:sz w:val="21"/>
      <w:szCs w:val="21"/>
    </w:rPr>
  </w:style>
  <w:style w:type="paragraph" w:customStyle="1" w:styleId="-1">
    <w:name w:val="正文须知-1级"/>
    <w:basedOn w:val="a8"/>
    <w:next w:val="a8"/>
    <w:qFormat/>
    <w:pPr>
      <w:numPr>
        <w:numId w:val="13"/>
      </w:numPr>
      <w:adjustRightInd w:val="0"/>
      <w:snapToGrid w:val="0"/>
      <w:spacing w:line="300" w:lineRule="auto"/>
    </w:pPr>
    <w:rPr>
      <w:rFonts w:ascii="宋体" w:hAnsi="Calibri"/>
      <w:sz w:val="24"/>
      <w:szCs w:val="21"/>
    </w:rPr>
  </w:style>
  <w:style w:type="paragraph" w:customStyle="1" w:styleId="-2">
    <w:name w:val="正文须知-2级"/>
    <w:basedOn w:val="a8"/>
    <w:qFormat/>
    <w:pPr>
      <w:numPr>
        <w:ilvl w:val="1"/>
        <w:numId w:val="13"/>
      </w:numPr>
      <w:adjustRightInd w:val="0"/>
      <w:snapToGrid w:val="0"/>
      <w:spacing w:line="300" w:lineRule="auto"/>
    </w:pPr>
    <w:rPr>
      <w:rFonts w:ascii="宋体" w:hAnsi="Calibri"/>
      <w:sz w:val="24"/>
      <w:szCs w:val="21"/>
    </w:rPr>
  </w:style>
  <w:style w:type="paragraph" w:customStyle="1" w:styleId="-3">
    <w:name w:val="正文须知-3级"/>
    <w:basedOn w:val="a8"/>
    <w:qFormat/>
    <w:pPr>
      <w:numPr>
        <w:ilvl w:val="2"/>
        <w:numId w:val="13"/>
      </w:numPr>
      <w:adjustRightInd w:val="0"/>
      <w:snapToGrid w:val="0"/>
      <w:spacing w:line="300" w:lineRule="auto"/>
      <w:ind w:hangingChars="355" w:hanging="355"/>
    </w:pPr>
    <w:rPr>
      <w:rFonts w:ascii="宋体" w:hAnsi="Calibri"/>
      <w:sz w:val="24"/>
      <w:szCs w:val="21"/>
    </w:rPr>
  </w:style>
  <w:style w:type="character" w:customStyle="1" w:styleId="affffff3">
    <w:name w:val="纯文本 字符"/>
    <w:uiPriority w:val="99"/>
    <w:qFormat/>
    <w:rPr>
      <w:rFonts w:ascii="宋体" w:eastAsia="宋体" w:hAnsi="Courier New" w:cs="Times New Roman"/>
      <w:kern w:val="2"/>
      <w:sz w:val="21"/>
      <w:szCs w:val="21"/>
      <w:lang w:val="en-US" w:eastAsia="zh-CN" w:bidi="ar-SA"/>
    </w:rPr>
  </w:style>
  <w:style w:type="paragraph" w:customStyle="1" w:styleId="1f6">
    <w:name w:val="表格1"/>
    <w:basedOn w:val="a8"/>
    <w:qFormat/>
    <w:pPr>
      <w:ind w:firstLineChars="200" w:firstLine="480"/>
      <w:jc w:val="center"/>
    </w:pPr>
    <w:rPr>
      <w:sz w:val="24"/>
      <w:szCs w:val="20"/>
    </w:rPr>
  </w:style>
  <w:style w:type="character" w:customStyle="1" w:styleId="1f7">
    <w:name w:val="纯文本 字符1"/>
    <w:qFormat/>
    <w:rPr>
      <w:rFonts w:ascii="宋体" w:hAnsi="Courier New"/>
    </w:rPr>
  </w:style>
  <w:style w:type="character" w:customStyle="1" w:styleId="bjh-p">
    <w:name w:val="bjh-p"/>
    <w:qFormat/>
  </w:style>
  <w:style w:type="paragraph" w:customStyle="1" w:styleId="affffff4">
    <w:name w:val="无标题条"/>
    <w:next w:val="a8"/>
    <w:qFormat/>
    <w:pPr>
      <w:jc w:val="both"/>
    </w:pPr>
    <w:rPr>
      <w:sz w:val="21"/>
    </w:rPr>
  </w:style>
  <w:style w:type="character" w:customStyle="1" w:styleId="Char7">
    <w:name w:val="正文格式 Char"/>
    <w:link w:val="affffff5"/>
    <w:qFormat/>
    <w:locked/>
    <w:rPr>
      <w:rFonts w:ascii="宋体" w:hAnsi="宋体"/>
      <w:sz w:val="24"/>
      <w:szCs w:val="24"/>
      <w:lang w:val="en-GB"/>
    </w:rPr>
  </w:style>
  <w:style w:type="paragraph" w:customStyle="1" w:styleId="affffff5">
    <w:name w:val="正文格式"/>
    <w:basedOn w:val="a8"/>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fa">
    <w:name w:val="字元 字元2"/>
    <w:basedOn w:val="a8"/>
    <w:qFormat/>
    <w:rPr>
      <w:rFonts w:ascii="Tahoma" w:hAnsi="Tahoma"/>
      <w:sz w:val="24"/>
      <w:szCs w:val="20"/>
    </w:rPr>
  </w:style>
  <w:style w:type="paragraph" w:customStyle="1" w:styleId="Char3CharCharChar2">
    <w:name w:val="Char3 Char Char Char2"/>
    <w:basedOn w:val="a8"/>
    <w:qFormat/>
    <w:rPr>
      <w:rFonts w:ascii="Tahoma" w:hAnsi="Tahoma"/>
      <w:sz w:val="24"/>
      <w:szCs w:val="20"/>
    </w:rPr>
  </w:style>
  <w:style w:type="paragraph" w:customStyle="1" w:styleId="2fb">
    <w:name w:val="正文文本缩进2"/>
    <w:basedOn w:val="a8"/>
    <w:qFormat/>
    <w:pPr>
      <w:spacing w:line="480" w:lineRule="exact"/>
      <w:ind w:firstLineChars="200" w:firstLine="480"/>
    </w:pPr>
    <w:rPr>
      <w:rFonts w:ascii="宋体" w:hAnsi="宋体"/>
      <w:kern w:val="0"/>
      <w:sz w:val="24"/>
      <w:lang w:val="zh-CN"/>
    </w:rPr>
  </w:style>
  <w:style w:type="paragraph" w:customStyle="1" w:styleId="Char30">
    <w:name w:val="Char3"/>
    <w:basedOn w:val="a8"/>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2fc">
    <w:name w:val="列出段落2"/>
    <w:basedOn w:val="a8"/>
    <w:uiPriority w:val="99"/>
    <w:qFormat/>
    <w:pPr>
      <w:ind w:firstLineChars="200" w:firstLine="420"/>
    </w:pPr>
    <w:rPr>
      <w:rFonts w:ascii="Calibri" w:hAnsi="Calibri"/>
      <w:szCs w:val="22"/>
    </w:rPr>
  </w:style>
  <w:style w:type="paragraph" w:customStyle="1" w:styleId="CharCharChar1Char2">
    <w:name w:val="Char Char Char1 Char2"/>
    <w:basedOn w:val="a8"/>
    <w:qFormat/>
    <w:rPr>
      <w:rFonts w:ascii="Tahoma" w:hAnsi="Tahoma"/>
      <w:sz w:val="24"/>
      <w:szCs w:val="20"/>
    </w:rPr>
  </w:style>
  <w:style w:type="paragraph" w:customStyle="1" w:styleId="CharCharChar2">
    <w:name w:val="Char Char Char2"/>
    <w:basedOn w:val="a8"/>
    <w:qFormat/>
    <w:rPr>
      <w:rFonts w:ascii="Tahoma" w:hAnsi="Tahoma"/>
      <w:sz w:val="24"/>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2fd">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8">
    <w:name w:val="修订1"/>
    <w:uiPriority w:val="99"/>
    <w:qFormat/>
    <w:rPr>
      <w:kern w:val="2"/>
      <w:sz w:val="21"/>
      <w:szCs w:val="24"/>
    </w:rPr>
  </w:style>
  <w:style w:type="paragraph" w:customStyle="1" w:styleId="Char22">
    <w:name w:val="Char22"/>
    <w:basedOn w:val="a8"/>
    <w:qFormat/>
    <w:rPr>
      <w:rFonts w:ascii="Tahoma" w:hAnsi="Tahoma"/>
      <w:sz w:val="24"/>
      <w:szCs w:val="20"/>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Char2CharCharCharCharCharChar1">
    <w:name w:val="Char2 Char Char Char Char Char Char1"/>
    <w:basedOn w:val="a8"/>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8"/>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ff6">
    <w:name w:val="图例"/>
    <w:basedOn w:val="a8"/>
    <w:qFormat/>
    <w:pPr>
      <w:spacing w:before="120" w:after="120" w:line="360" w:lineRule="auto"/>
      <w:jc w:val="center"/>
    </w:pPr>
    <w:rPr>
      <w:rFonts w:eastAsia="仿宋_GB2312"/>
      <w:b/>
      <w:sz w:val="24"/>
      <w:szCs w:val="20"/>
    </w:r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f9">
    <w:name w:val="无间隔1"/>
    <w:uiPriority w:val="1"/>
    <w:qFormat/>
    <w:pPr>
      <w:widowControl w:val="0"/>
      <w:jc w:val="both"/>
    </w:pPr>
    <w:rPr>
      <w:kern w:val="2"/>
      <w:sz w:val="21"/>
    </w:rPr>
  </w:style>
  <w:style w:type="character" w:customStyle="1" w:styleId="notclasssuffix">
    <w:name w:val="not([class*=suffix])"/>
    <w:qFormat/>
    <w:rPr>
      <w:sz w:val="13"/>
      <w:szCs w:val="13"/>
    </w:rPr>
  </w:style>
  <w:style w:type="character" w:customStyle="1" w:styleId="notclasssuffix1">
    <w:name w:val="not([class*=suffix])1"/>
    <w:qFormat/>
  </w:style>
  <w:style w:type="paragraph" w:customStyle="1" w:styleId="affffff7">
    <w:name w:val="*正文"/>
    <w:basedOn w:val="a8"/>
    <w:qFormat/>
    <w:rPr>
      <w:rFonts w:ascii="宋体" w:hAnsi="宋体"/>
      <w:sz w:val="20"/>
      <w:lang w:eastAsia="en-US"/>
    </w:rPr>
  </w:style>
  <w:style w:type="paragraph" w:customStyle="1" w:styleId="2fe">
    <w:name w:val="修订2"/>
    <w:hidden/>
    <w:uiPriority w:val="99"/>
    <w:unhideWhenUsed/>
    <w:qFormat/>
    <w:rPr>
      <w:kern w:val="2"/>
      <w:sz w:val="21"/>
      <w:szCs w:val="24"/>
    </w:rPr>
  </w:style>
  <w:style w:type="character" w:customStyle="1" w:styleId="ae">
    <w:name w:val="注释标题 字符"/>
    <w:basedOn w:val="a9"/>
    <w:link w:val="ad"/>
    <w:uiPriority w:val="99"/>
    <w:qFormat/>
    <w:rPr>
      <w:rFonts w:ascii="Cambria" w:eastAsia="微软雅黑" w:hAnsi="Cambria"/>
      <w:color w:val="595959"/>
      <w:kern w:val="20"/>
      <w:sz w:val="21"/>
      <w:lang w:val="zh-CN"/>
    </w:rPr>
  </w:style>
  <w:style w:type="character" w:customStyle="1" w:styleId="af0">
    <w:name w:val="电子邮件签名 字符"/>
    <w:basedOn w:val="a9"/>
    <w:link w:val="af"/>
    <w:uiPriority w:val="99"/>
    <w:qFormat/>
    <w:rPr>
      <w:rFonts w:ascii="Cambria" w:eastAsia="微软雅黑" w:hAnsi="Cambria"/>
      <w:color w:val="595959"/>
      <w:kern w:val="20"/>
      <w:sz w:val="21"/>
      <w:lang w:val="zh-CN"/>
    </w:rPr>
  </w:style>
  <w:style w:type="character" w:customStyle="1" w:styleId="af9">
    <w:name w:val="称呼 字符"/>
    <w:basedOn w:val="a9"/>
    <w:link w:val="af8"/>
    <w:uiPriority w:val="99"/>
    <w:qFormat/>
    <w:rPr>
      <w:rFonts w:ascii="Cambria" w:eastAsia="微软雅黑" w:hAnsi="Cambria"/>
      <w:color w:val="595959"/>
      <w:kern w:val="20"/>
      <w:sz w:val="21"/>
      <w:lang w:val="zh-CN"/>
    </w:rPr>
  </w:style>
  <w:style w:type="character" w:customStyle="1" w:styleId="afb">
    <w:name w:val="结束语 字符"/>
    <w:basedOn w:val="a9"/>
    <w:link w:val="afa"/>
    <w:uiPriority w:val="99"/>
    <w:qFormat/>
    <w:rPr>
      <w:rFonts w:ascii="Cambria" w:eastAsia="微软雅黑" w:hAnsi="Cambria"/>
      <w:color w:val="595959"/>
      <w:kern w:val="20"/>
      <w:sz w:val="21"/>
      <w:lang w:val="zh-CN"/>
    </w:rPr>
  </w:style>
  <w:style w:type="character" w:customStyle="1" w:styleId="HTML0">
    <w:name w:val="HTML 地址 字符"/>
    <w:basedOn w:val="a9"/>
    <w:link w:val="HTML"/>
    <w:uiPriority w:val="99"/>
    <w:qFormat/>
    <w:rPr>
      <w:rFonts w:ascii="Cambria" w:eastAsia="微软雅黑" w:hAnsi="Cambria"/>
      <w:i/>
      <w:iCs/>
      <w:color w:val="595959"/>
      <w:kern w:val="20"/>
      <w:sz w:val="21"/>
      <w:lang w:val="zh-CN"/>
    </w:rPr>
  </w:style>
  <w:style w:type="character" w:customStyle="1" w:styleId="aff6">
    <w:name w:val="尾注文本 字符"/>
    <w:basedOn w:val="a9"/>
    <w:link w:val="aff5"/>
    <w:uiPriority w:val="99"/>
    <w:qFormat/>
    <w:rPr>
      <w:rFonts w:ascii="Cambria" w:eastAsia="微软雅黑" w:hAnsi="Cambria"/>
      <w:color w:val="595959"/>
      <w:kern w:val="20"/>
      <w:sz w:val="21"/>
      <w:lang w:val="zh-CN"/>
    </w:rPr>
  </w:style>
  <w:style w:type="character" w:customStyle="1" w:styleId="afff">
    <w:name w:val="签名 字符"/>
    <w:basedOn w:val="a9"/>
    <w:link w:val="affe"/>
    <w:uiPriority w:val="20"/>
    <w:qFormat/>
    <w:rPr>
      <w:rFonts w:ascii="Cambria" w:eastAsia="微软雅黑" w:hAnsi="Cambria"/>
      <w:color w:val="595959"/>
      <w:kern w:val="20"/>
      <w:sz w:val="21"/>
      <w:lang w:val="zh-CN"/>
    </w:rPr>
  </w:style>
  <w:style w:type="character" w:customStyle="1" w:styleId="afff2">
    <w:name w:val="副标题 字符"/>
    <w:basedOn w:val="a9"/>
    <w:link w:val="afff1"/>
    <w:uiPriority w:val="11"/>
    <w:qFormat/>
    <w:rPr>
      <w:rFonts w:ascii="Calibri" w:hAnsi="Calibri" w:cs="Arial"/>
      <w:caps/>
      <w:color w:val="7E97AD"/>
      <w:kern w:val="20"/>
      <w:sz w:val="56"/>
      <w:lang w:val="zh-CN"/>
    </w:rPr>
  </w:style>
  <w:style w:type="character" w:customStyle="1" w:styleId="2a">
    <w:name w:val="正文文本 2 字符"/>
    <w:basedOn w:val="a9"/>
    <w:link w:val="29"/>
    <w:uiPriority w:val="99"/>
    <w:qFormat/>
    <w:rPr>
      <w:rFonts w:ascii="Cambria" w:eastAsia="微软雅黑" w:hAnsi="Cambria"/>
      <w:color w:val="595959"/>
      <w:kern w:val="20"/>
      <w:sz w:val="21"/>
      <w:lang w:val="zh-CN"/>
    </w:rPr>
  </w:style>
  <w:style w:type="paragraph" w:customStyle="1" w:styleId="affffff8">
    <w:name w:val="无间距"/>
    <w:link w:val="affffff9"/>
    <w:uiPriority w:val="1"/>
    <w:qFormat/>
    <w:pPr>
      <w:spacing w:before="40"/>
    </w:pPr>
    <w:rPr>
      <w:rFonts w:ascii="Cambria" w:eastAsia="黑体" w:hAnsi="Cambria"/>
      <w:color w:val="595959"/>
      <w:lang w:val="zh-CN"/>
    </w:rPr>
  </w:style>
  <w:style w:type="paragraph" w:customStyle="1" w:styleId="affffffa">
    <w:name w:val="引言"/>
    <w:basedOn w:val="a8"/>
    <w:next w:val="a8"/>
    <w:link w:val="affffffb"/>
    <w:uiPriority w:val="9"/>
    <w:unhideWhenUsed/>
    <w:qFormat/>
    <w:pPr>
      <w:widowControl/>
      <w:spacing w:before="240" w:after="240"/>
      <w:ind w:left="720" w:right="720"/>
      <w:jc w:val="left"/>
    </w:pPr>
    <w:rPr>
      <w:rFonts w:ascii="Cambria" w:eastAsia="微软雅黑" w:hAnsi="Cambria"/>
      <w:i/>
      <w:iCs/>
      <w:color w:val="7E97AD"/>
      <w:kern w:val="20"/>
      <w:sz w:val="28"/>
      <w:szCs w:val="20"/>
      <w:lang w:val="zh-CN"/>
    </w:rPr>
  </w:style>
  <w:style w:type="paragraph" w:customStyle="1" w:styleId="1fa">
    <w:name w:val="书目1"/>
    <w:basedOn w:val="a8"/>
    <w:next w:val="a8"/>
    <w:uiPriority w:val="37"/>
    <w:unhideWhenUsed/>
    <w:qFormat/>
    <w:pPr>
      <w:widowControl/>
      <w:jc w:val="left"/>
    </w:pPr>
    <w:rPr>
      <w:rFonts w:ascii="Cambria" w:eastAsia="微软雅黑" w:hAnsi="Cambria"/>
      <w:color w:val="595959"/>
      <w:kern w:val="20"/>
      <w:szCs w:val="20"/>
      <w:lang w:val="zh-CN"/>
    </w:rPr>
  </w:style>
  <w:style w:type="paragraph" w:customStyle="1" w:styleId="affffffc">
    <w:name w:val="块文本"/>
    <w:basedOn w:val="a8"/>
    <w:uiPriority w:val="99"/>
    <w:unhideWhenUsed/>
    <w:qFormat/>
    <w:pPr>
      <w:widowControl/>
      <w:pBdr>
        <w:top w:val="single" w:sz="2" w:space="10" w:color="7E97AD"/>
        <w:left w:val="single" w:sz="2" w:space="10" w:color="7E97AD"/>
        <w:bottom w:val="single" w:sz="2" w:space="10" w:color="7E97AD"/>
        <w:right w:val="single" w:sz="2" w:space="10" w:color="7E97AD"/>
      </w:pBdr>
      <w:ind w:left="1152" w:right="1152"/>
      <w:jc w:val="left"/>
    </w:pPr>
    <w:rPr>
      <w:rFonts w:ascii="Cambria" w:eastAsia="微软雅黑" w:hAnsi="Cambria"/>
      <w:i/>
      <w:iCs/>
      <w:color w:val="7E97AD"/>
      <w:kern w:val="20"/>
      <w:szCs w:val="20"/>
      <w:lang w:val="zh-CN"/>
    </w:rPr>
  </w:style>
  <w:style w:type="paragraph" w:customStyle="1" w:styleId="affffffd">
    <w:name w:val="正文文本第一缩进"/>
    <w:basedOn w:val="afc"/>
    <w:link w:val="affffffe"/>
    <w:uiPriority w:val="99"/>
    <w:unhideWhenUsed/>
    <w:qFormat/>
    <w:pPr>
      <w:widowControl/>
      <w:tabs>
        <w:tab w:val="clear" w:pos="567"/>
      </w:tabs>
      <w:spacing w:before="0" w:after="200" w:line="240" w:lineRule="auto"/>
      <w:ind w:firstLine="360"/>
      <w:jc w:val="left"/>
    </w:pPr>
    <w:rPr>
      <w:rFonts w:ascii="Cambria" w:eastAsia="微软雅黑" w:hAnsi="Cambria"/>
      <w:color w:val="595959"/>
      <w:kern w:val="20"/>
      <w:sz w:val="21"/>
      <w:lang w:val="zh-CN"/>
    </w:rPr>
  </w:style>
  <w:style w:type="paragraph" w:customStyle="1" w:styleId="2ff">
    <w:name w:val="正文文本第一缩进 2"/>
    <w:basedOn w:val="afe"/>
    <w:link w:val="2ff0"/>
    <w:uiPriority w:val="99"/>
    <w:unhideWhenUsed/>
    <w:qFormat/>
    <w:pPr>
      <w:widowControl/>
      <w:spacing w:after="200" w:line="240" w:lineRule="auto"/>
      <w:ind w:left="360" w:firstLine="360"/>
      <w:jc w:val="left"/>
    </w:pPr>
    <w:rPr>
      <w:rFonts w:ascii="Cambria" w:eastAsia="微软雅黑" w:hAnsi="Cambria"/>
      <w:color w:val="595959"/>
      <w:kern w:val="20"/>
      <w:sz w:val="21"/>
      <w:lang w:val="zh-CN"/>
    </w:rPr>
  </w:style>
  <w:style w:type="paragraph" w:customStyle="1" w:styleId="afffffff">
    <w:name w:val="描述"/>
    <w:basedOn w:val="a8"/>
    <w:next w:val="a8"/>
    <w:uiPriority w:val="35"/>
    <w:unhideWhenUsed/>
    <w:qFormat/>
    <w:pPr>
      <w:widowControl/>
      <w:jc w:val="left"/>
    </w:pPr>
    <w:rPr>
      <w:rFonts w:ascii="Cambria" w:eastAsia="微软雅黑" w:hAnsi="Cambria"/>
      <w:b/>
      <w:bCs/>
      <w:color w:val="7E97AD"/>
      <w:kern w:val="20"/>
      <w:sz w:val="18"/>
      <w:szCs w:val="20"/>
      <w:lang w:val="zh-CN"/>
    </w:rPr>
  </w:style>
  <w:style w:type="paragraph" w:customStyle="1" w:styleId="afffffff0">
    <w:name w:val="注释文本"/>
    <w:basedOn w:val="a8"/>
    <w:link w:val="afffffff1"/>
    <w:uiPriority w:val="99"/>
    <w:unhideWhenUsed/>
    <w:qFormat/>
    <w:pPr>
      <w:widowControl/>
      <w:jc w:val="left"/>
    </w:pPr>
    <w:rPr>
      <w:rFonts w:ascii="Cambria" w:eastAsia="微软雅黑" w:hAnsi="Cambria"/>
      <w:color w:val="595959"/>
      <w:kern w:val="20"/>
      <w:szCs w:val="20"/>
      <w:lang w:val="zh-CN"/>
    </w:rPr>
  </w:style>
  <w:style w:type="paragraph" w:customStyle="1" w:styleId="afffffff2">
    <w:name w:val="注释主题"/>
    <w:basedOn w:val="afffffff0"/>
    <w:next w:val="afffffff0"/>
    <w:link w:val="afffffff3"/>
    <w:uiPriority w:val="99"/>
    <w:unhideWhenUsed/>
    <w:qFormat/>
    <w:rPr>
      <w:b/>
      <w:bCs/>
    </w:rPr>
  </w:style>
  <w:style w:type="paragraph" w:customStyle="1" w:styleId="afffffff4">
    <w:name w:val="信封地址"/>
    <w:basedOn w:val="a8"/>
    <w:uiPriority w:val="99"/>
    <w:unhideWhenUsed/>
    <w:qFormat/>
    <w:pPr>
      <w:framePr w:w="7920" w:h="1980" w:hRule="exact" w:hSpace="180" w:wrap="around" w:hAnchor="page" w:xAlign="center" w:yAlign="bottom"/>
      <w:widowControl/>
      <w:ind w:left="2880"/>
      <w:jc w:val="left"/>
    </w:pPr>
    <w:rPr>
      <w:rFonts w:ascii="Calibri" w:hAnsi="Calibri" w:cs="Arial"/>
      <w:color w:val="595959"/>
      <w:kern w:val="20"/>
      <w:sz w:val="24"/>
      <w:szCs w:val="20"/>
      <w:lang w:val="zh-CN"/>
    </w:rPr>
  </w:style>
  <w:style w:type="paragraph" w:customStyle="1" w:styleId="afffffff5">
    <w:name w:val="信封寄信人地址"/>
    <w:basedOn w:val="a8"/>
    <w:uiPriority w:val="99"/>
    <w:unhideWhenUsed/>
    <w:qFormat/>
    <w:pPr>
      <w:widowControl/>
      <w:jc w:val="left"/>
    </w:pPr>
    <w:rPr>
      <w:rFonts w:ascii="Calibri" w:hAnsi="Calibri" w:cs="Arial"/>
      <w:color w:val="595959"/>
      <w:kern w:val="20"/>
      <w:szCs w:val="20"/>
      <w:lang w:val="zh-CN"/>
    </w:rPr>
  </w:style>
  <w:style w:type="paragraph" w:customStyle="1" w:styleId="afffffff6">
    <w:name w:val="页脚文本"/>
    <w:basedOn w:val="a8"/>
    <w:link w:val="afffffff7"/>
    <w:uiPriority w:val="99"/>
    <w:unhideWhenUsed/>
    <w:qFormat/>
    <w:pPr>
      <w:widowControl/>
      <w:jc w:val="left"/>
    </w:pPr>
    <w:rPr>
      <w:rFonts w:ascii="Cambria" w:eastAsia="微软雅黑" w:hAnsi="Cambria"/>
      <w:color w:val="595959"/>
      <w:kern w:val="20"/>
      <w:szCs w:val="20"/>
      <w:lang w:val="zh-CN"/>
    </w:rPr>
  </w:style>
  <w:style w:type="paragraph" w:customStyle="1" w:styleId="afffffff8">
    <w:name w:val="重要引言"/>
    <w:basedOn w:val="a8"/>
    <w:next w:val="a8"/>
    <w:link w:val="afffffff9"/>
    <w:uiPriority w:val="30"/>
    <w:unhideWhenUsed/>
    <w:qFormat/>
    <w:pPr>
      <w:widowControl/>
      <w:pBdr>
        <w:bottom w:val="single" w:sz="4" w:space="4" w:color="7E97AD"/>
      </w:pBdr>
      <w:spacing w:before="200" w:after="280"/>
      <w:ind w:left="936" w:right="936"/>
      <w:jc w:val="left"/>
    </w:pPr>
    <w:rPr>
      <w:rFonts w:ascii="Cambria" w:eastAsia="微软雅黑" w:hAnsi="Cambria"/>
      <w:b/>
      <w:bCs/>
      <w:i/>
      <w:iCs/>
      <w:color w:val="7E97AD"/>
      <w:kern w:val="20"/>
      <w:szCs w:val="20"/>
      <w:lang w:val="zh-CN"/>
    </w:rPr>
  </w:style>
  <w:style w:type="paragraph" w:customStyle="1" w:styleId="1fb">
    <w:name w:val="列表段落1"/>
    <w:basedOn w:val="a8"/>
    <w:uiPriority w:val="34"/>
    <w:unhideWhenUsed/>
    <w:qFormat/>
    <w:pPr>
      <w:widowControl/>
      <w:ind w:left="720"/>
      <w:contextualSpacing/>
      <w:jc w:val="left"/>
    </w:pPr>
    <w:rPr>
      <w:rFonts w:ascii="Cambria" w:eastAsia="微软雅黑" w:hAnsi="Cambria"/>
      <w:color w:val="595959"/>
      <w:kern w:val="20"/>
      <w:szCs w:val="20"/>
      <w:lang w:val="zh-CN"/>
    </w:rPr>
  </w:style>
  <w:style w:type="paragraph" w:customStyle="1" w:styleId="afffffffa">
    <w:name w:val="宏"/>
    <w:link w:val="afffffffb"/>
    <w:uiPriority w:val="99"/>
    <w:unhideWhenUsed/>
    <w:qFormat/>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eastAsia="Times New Roman" w:hAnsi="Consolas" w:cs="Consolas"/>
      <w:color w:val="595959"/>
      <w:lang w:val="zh-CN"/>
    </w:rPr>
  </w:style>
  <w:style w:type="paragraph" w:customStyle="1" w:styleId="afffffffc">
    <w:name w:val="消息头"/>
    <w:basedOn w:val="a8"/>
    <w:link w:val="afffffffd"/>
    <w:uiPriority w:val="99"/>
    <w:unhideWhenUsed/>
    <w:qFormat/>
    <w:pPr>
      <w:widowControl/>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w:hAnsi="Calibri" w:cs="Arial"/>
      <w:color w:val="595959"/>
      <w:kern w:val="20"/>
      <w:sz w:val="24"/>
      <w:szCs w:val="20"/>
      <w:lang w:val="zh-CN"/>
    </w:rPr>
  </w:style>
  <w:style w:type="paragraph" w:customStyle="1" w:styleId="Web">
    <w:name w:val="正常 (Web)"/>
    <w:basedOn w:val="a8"/>
    <w:uiPriority w:val="99"/>
    <w:unhideWhenUsed/>
    <w:qFormat/>
    <w:pPr>
      <w:widowControl/>
      <w:jc w:val="left"/>
    </w:pPr>
    <w:rPr>
      <w:rFonts w:eastAsia="黑体"/>
      <w:color w:val="595959"/>
      <w:kern w:val="20"/>
      <w:sz w:val="24"/>
      <w:szCs w:val="20"/>
      <w:lang w:val="zh-CN"/>
    </w:rPr>
  </w:style>
  <w:style w:type="paragraph" w:customStyle="1" w:styleId="afffffffe">
    <w:name w:val="正常缩进"/>
    <w:basedOn w:val="a8"/>
    <w:uiPriority w:val="99"/>
    <w:unhideWhenUsed/>
    <w:qFormat/>
    <w:pPr>
      <w:widowControl/>
      <w:ind w:left="720"/>
      <w:jc w:val="left"/>
    </w:pPr>
    <w:rPr>
      <w:rFonts w:ascii="Cambria" w:eastAsia="微软雅黑" w:hAnsi="Cambria"/>
      <w:color w:val="595959"/>
      <w:kern w:val="20"/>
      <w:szCs w:val="20"/>
      <w:lang w:val="zh-CN"/>
    </w:rPr>
  </w:style>
  <w:style w:type="paragraph" w:customStyle="1" w:styleId="affffffff">
    <w:name w:val="目录标题"/>
    <w:basedOn w:val="12"/>
    <w:next w:val="a8"/>
    <w:uiPriority w:val="39"/>
    <w:unhideWhenUsed/>
    <w:qFormat/>
    <w:pPr>
      <w:keepNext w:val="0"/>
      <w:keepLines w:val="0"/>
      <w:pageBreakBefore/>
      <w:widowControl/>
      <w:autoSpaceDE/>
      <w:autoSpaceDN/>
      <w:adjustRightInd/>
      <w:spacing w:beforeLines="1000" w:before="1000" w:after="360" w:line="240" w:lineRule="auto"/>
      <w:jc w:val="left"/>
      <w:outlineLvl w:val="9"/>
    </w:pPr>
    <w:rPr>
      <w:rFonts w:ascii="Cambria" w:eastAsia="微软雅黑" w:hAnsi="Cambria"/>
      <w:b w:val="0"/>
      <w:color w:val="595959"/>
      <w:kern w:val="20"/>
      <w:sz w:val="36"/>
      <w:lang w:val="zh-CN"/>
    </w:rPr>
  </w:style>
  <w:style w:type="paragraph" w:customStyle="1" w:styleId="affffffff0">
    <w:name w:val="表格标题"/>
    <w:basedOn w:val="a8"/>
    <w:uiPriority w:val="10"/>
    <w:qFormat/>
    <w:pPr>
      <w:keepNext/>
      <w:widowControl/>
      <w:pBdr>
        <w:top w:val="single" w:sz="4" w:space="1" w:color="7E97AD"/>
        <w:left w:val="single" w:sz="4" w:space="6" w:color="7E97AD"/>
        <w:bottom w:val="single" w:sz="4" w:space="2" w:color="7E97AD"/>
        <w:right w:val="single" w:sz="4" w:space="6" w:color="7E97AD"/>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affffffff1">
    <w:name w:val="公司信息"/>
    <w:basedOn w:val="a8"/>
    <w:uiPriority w:val="2"/>
    <w:qFormat/>
    <w:pPr>
      <w:widowControl/>
      <w:spacing w:after="40"/>
      <w:jc w:val="left"/>
    </w:pPr>
    <w:rPr>
      <w:rFonts w:ascii="Cambria" w:eastAsia="微软雅黑" w:hAnsi="Cambria"/>
      <w:color w:val="595959"/>
      <w:kern w:val="20"/>
      <w:szCs w:val="20"/>
      <w:lang w:val="zh-CN"/>
    </w:rPr>
  </w:style>
  <w:style w:type="paragraph" w:customStyle="1" w:styleId="affffffff2">
    <w:name w:val="摘要"/>
    <w:basedOn w:val="a8"/>
    <w:uiPriority w:val="20"/>
    <w:qFormat/>
    <w:pPr>
      <w:widowControl/>
      <w:spacing w:before="360"/>
      <w:ind w:left="432" w:right="1080"/>
      <w:jc w:val="left"/>
    </w:pPr>
    <w:rPr>
      <w:rFonts w:ascii="Cambria" w:eastAsia="微软雅黑" w:hAnsi="Cambria"/>
      <w:i/>
      <w:iCs/>
      <w:color w:val="7F7F7F"/>
      <w:kern w:val="20"/>
      <w:sz w:val="28"/>
      <w:szCs w:val="20"/>
      <w:lang w:val="zh-CN"/>
    </w:rPr>
  </w:style>
  <w:style w:type="paragraph" w:customStyle="1" w:styleId="affffffff3">
    <w:name w:val="表格反转标题"/>
    <w:basedOn w:val="a8"/>
    <w:uiPriority w:val="10"/>
    <w:qFormat/>
    <w:pPr>
      <w:widowControl/>
      <w:spacing w:after="40"/>
      <w:ind w:left="144" w:right="144"/>
      <w:jc w:val="left"/>
    </w:pPr>
    <w:rPr>
      <w:rFonts w:ascii="Calibri" w:hAnsi="Calibri" w:cs="Arial"/>
      <w:caps/>
      <w:color w:val="FFFFFF"/>
      <w:kern w:val="20"/>
      <w:sz w:val="24"/>
      <w:szCs w:val="20"/>
      <w:lang w:val="zh-CN"/>
    </w:rPr>
  </w:style>
  <w:style w:type="paragraph" w:customStyle="1" w:styleId="affffffff4">
    <w:name w:val="页眉阴影"/>
    <w:basedOn w:val="a8"/>
    <w:uiPriority w:val="99"/>
    <w:qFormat/>
    <w:pPr>
      <w:widowControl/>
      <w:pBdr>
        <w:top w:val="single" w:sz="2" w:space="6" w:color="7E97AD"/>
        <w:left w:val="single" w:sz="2" w:space="20" w:color="7E97AD"/>
        <w:bottom w:val="single" w:sz="2" w:space="6" w:color="7E97AD"/>
        <w:right w:val="single" w:sz="2" w:space="20" w:color="7E97AD"/>
      </w:pBdr>
      <w:shd w:val="clear" w:color="auto" w:fill="7E97AD"/>
      <w:jc w:val="left"/>
    </w:pPr>
    <w:rPr>
      <w:rFonts w:ascii="Calibri" w:hAnsi="Calibri" w:cs="Arial"/>
      <w:caps/>
      <w:color w:val="FFFFFF"/>
      <w:kern w:val="20"/>
      <w:sz w:val="40"/>
      <w:szCs w:val="20"/>
      <w:lang w:val="zh-CN"/>
    </w:rPr>
  </w:style>
  <w:style w:type="paragraph" w:customStyle="1" w:styleId="p0">
    <w:name w:val="p0"/>
    <w:basedOn w:val="a8"/>
    <w:qFormat/>
    <w:pPr>
      <w:widowControl/>
    </w:pPr>
    <w:rPr>
      <w:kern w:val="0"/>
      <w:szCs w:val="21"/>
    </w:rPr>
  </w:style>
  <w:style w:type="paragraph" w:customStyle="1" w:styleId="p17">
    <w:name w:val="p17"/>
    <w:basedOn w:val="a8"/>
    <w:uiPriority w:val="99"/>
    <w:qFormat/>
    <w:pPr>
      <w:widowControl/>
    </w:pPr>
    <w:rPr>
      <w:rFonts w:ascii="宋体" w:hAnsi="宋体" w:cs="宋体"/>
      <w:kern w:val="0"/>
      <w:szCs w:val="21"/>
    </w:rPr>
  </w:style>
  <w:style w:type="paragraph" w:customStyle="1" w:styleId="p18">
    <w:name w:val="p18"/>
    <w:basedOn w:val="a8"/>
    <w:qFormat/>
    <w:pPr>
      <w:widowControl/>
      <w:ind w:left="709" w:hanging="709"/>
    </w:pPr>
    <w:rPr>
      <w:rFonts w:ascii="宋体" w:hAnsi="宋体" w:cs="宋体"/>
      <w:kern w:val="0"/>
      <w:szCs w:val="21"/>
    </w:rPr>
  </w:style>
  <w:style w:type="paragraph" w:customStyle="1" w:styleId="2ff1">
    <w:name w:val="样式 标题 2 + 宋体 五号 非加粗 黑色"/>
    <w:basedOn w:val="23"/>
    <w:qFormat/>
    <w:pPr>
      <w:keepNext w:val="0"/>
      <w:keepLines w:val="0"/>
      <w:autoSpaceDE/>
      <w:autoSpaceDN/>
      <w:adjustRightInd/>
      <w:spacing w:before="260" w:after="260" w:line="416" w:lineRule="atLeast"/>
      <w:ind w:left="240"/>
      <w:jc w:val="both"/>
    </w:pPr>
    <w:rPr>
      <w:rFonts w:ascii="宋体" w:eastAsia="宋体" w:hAnsi="宋体"/>
      <w:caps/>
      <w:kern w:val="2"/>
      <w:sz w:val="21"/>
      <w:szCs w:val="32"/>
    </w:rPr>
  </w:style>
  <w:style w:type="paragraph" w:customStyle="1" w:styleId="1">
    <w:name w:val="样式1"/>
    <w:basedOn w:val="a8"/>
    <w:uiPriority w:val="99"/>
    <w:qFormat/>
    <w:pPr>
      <w:numPr>
        <w:numId w:val="14"/>
      </w:numPr>
    </w:pPr>
    <w:rPr>
      <w:rFonts w:ascii="宋体" w:hAnsi="宋体"/>
      <w:szCs w:val="21"/>
    </w:rPr>
  </w:style>
  <w:style w:type="paragraph" w:customStyle="1" w:styleId="3f2">
    <w:name w:val="列出段落3"/>
    <w:basedOn w:val="a8"/>
    <w:uiPriority w:val="99"/>
    <w:unhideWhenUsed/>
    <w:qFormat/>
    <w:pPr>
      <w:widowControl/>
      <w:ind w:firstLineChars="200" w:firstLine="420"/>
      <w:jc w:val="left"/>
    </w:pPr>
    <w:rPr>
      <w:rFonts w:ascii="Cambria" w:eastAsia="微软雅黑" w:hAnsi="Cambria"/>
      <w:kern w:val="20"/>
      <w:szCs w:val="20"/>
      <w:lang w:val="zh-CN"/>
    </w:rPr>
  </w:style>
  <w:style w:type="paragraph" w:customStyle="1" w:styleId="49">
    <w:name w:val="列出段落4"/>
    <w:basedOn w:val="a8"/>
    <w:uiPriority w:val="34"/>
    <w:qFormat/>
    <w:pPr>
      <w:widowControl/>
      <w:ind w:firstLineChars="200" w:firstLine="420"/>
      <w:jc w:val="left"/>
    </w:pPr>
    <w:rPr>
      <w:rFonts w:ascii="Cambria" w:eastAsia="微软雅黑" w:hAnsi="Cambria"/>
      <w:kern w:val="20"/>
      <w:szCs w:val="20"/>
      <w:lang w:val="zh-CN"/>
    </w:rPr>
  </w:style>
  <w:style w:type="paragraph" w:customStyle="1" w:styleId="58">
    <w:name w:val="列出段落5"/>
    <w:basedOn w:val="a8"/>
    <w:uiPriority w:val="99"/>
    <w:semiHidden/>
    <w:qFormat/>
    <w:pPr>
      <w:widowControl/>
      <w:ind w:firstLineChars="200" w:firstLine="420"/>
      <w:jc w:val="left"/>
    </w:pPr>
    <w:rPr>
      <w:rFonts w:ascii="Cambria" w:eastAsia="微软雅黑" w:hAnsi="Cambria"/>
      <w:kern w:val="20"/>
      <w:szCs w:val="20"/>
      <w:lang w:val="zh-CN"/>
    </w:rPr>
  </w:style>
  <w:style w:type="character" w:customStyle="1" w:styleId="1fc">
    <w:name w:val="占位符文本1"/>
    <w:uiPriority w:val="99"/>
    <w:semiHidden/>
    <w:qFormat/>
    <w:rPr>
      <w:color w:val="808080"/>
    </w:rPr>
  </w:style>
  <w:style w:type="character" w:customStyle="1" w:styleId="affffffb">
    <w:name w:val="引言字符"/>
    <w:link w:val="affffffa"/>
    <w:uiPriority w:val="9"/>
    <w:qFormat/>
    <w:locked/>
    <w:rPr>
      <w:rFonts w:ascii="Cambria" w:eastAsia="微软雅黑" w:hAnsi="Cambria"/>
      <w:i/>
      <w:iCs/>
      <w:color w:val="7E97AD"/>
      <w:kern w:val="20"/>
      <w:sz w:val="28"/>
      <w:lang w:val="zh-CN"/>
    </w:rPr>
  </w:style>
  <w:style w:type="character" w:customStyle="1" w:styleId="affffffe">
    <w:name w:val="正文文本第一缩进字符"/>
    <w:basedOn w:val="afd"/>
    <w:link w:val="affffffd"/>
    <w:uiPriority w:val="99"/>
    <w:qFormat/>
    <w:locked/>
    <w:rPr>
      <w:rFonts w:ascii="Cambria" w:eastAsia="微软雅黑" w:hAnsi="Cambria"/>
      <w:color w:val="595959"/>
      <w:kern w:val="20"/>
      <w:sz w:val="21"/>
      <w:szCs w:val="24"/>
      <w:lang w:val="zh-CN"/>
    </w:rPr>
  </w:style>
  <w:style w:type="character" w:customStyle="1" w:styleId="2ff0">
    <w:name w:val="正文文本第一缩进 2 字符"/>
    <w:basedOn w:val="aff"/>
    <w:link w:val="2ff"/>
    <w:uiPriority w:val="99"/>
    <w:qFormat/>
    <w:locked/>
    <w:rPr>
      <w:rFonts w:ascii="Cambria" w:eastAsia="微软雅黑" w:hAnsi="Cambria"/>
      <w:color w:val="595959"/>
      <w:kern w:val="20"/>
      <w:sz w:val="21"/>
      <w:szCs w:val="24"/>
      <w:lang w:val="zh-CN" w:eastAsia="zh-CN" w:bidi="ar-SA"/>
    </w:rPr>
  </w:style>
  <w:style w:type="character" w:customStyle="1" w:styleId="affffffff5">
    <w:name w:val="书名"/>
    <w:uiPriority w:val="33"/>
    <w:unhideWhenUsed/>
    <w:qFormat/>
    <w:rPr>
      <w:b/>
      <w:smallCaps/>
      <w:spacing w:val="5"/>
    </w:rPr>
  </w:style>
  <w:style w:type="character" w:customStyle="1" w:styleId="affffffff6">
    <w:name w:val="注释引用"/>
    <w:uiPriority w:val="99"/>
    <w:unhideWhenUsed/>
    <w:qFormat/>
    <w:rPr>
      <w:sz w:val="16"/>
    </w:rPr>
  </w:style>
  <w:style w:type="character" w:customStyle="1" w:styleId="afffffff1">
    <w:name w:val="备注文本字符"/>
    <w:link w:val="afffffff0"/>
    <w:uiPriority w:val="99"/>
    <w:qFormat/>
    <w:locked/>
    <w:rPr>
      <w:rFonts w:ascii="Cambria" w:eastAsia="微软雅黑" w:hAnsi="Cambria"/>
      <w:color w:val="595959"/>
      <w:kern w:val="20"/>
      <w:sz w:val="21"/>
      <w:lang w:val="zh-CN"/>
    </w:rPr>
  </w:style>
  <w:style w:type="character" w:customStyle="1" w:styleId="afffffff3">
    <w:name w:val="备注主题字符"/>
    <w:link w:val="afffffff2"/>
    <w:uiPriority w:val="99"/>
    <w:qFormat/>
    <w:locked/>
    <w:rPr>
      <w:rFonts w:ascii="Cambria" w:eastAsia="微软雅黑" w:hAnsi="Cambria"/>
      <w:b/>
      <w:bCs/>
      <w:color w:val="595959"/>
      <w:kern w:val="20"/>
      <w:sz w:val="21"/>
      <w:lang w:val="zh-CN"/>
    </w:rPr>
  </w:style>
  <w:style w:type="character" w:customStyle="1" w:styleId="affffffff7">
    <w:name w:val="尾注参考线"/>
    <w:uiPriority w:val="99"/>
    <w:unhideWhenUsed/>
    <w:qFormat/>
    <w:rPr>
      <w:vertAlign w:val="superscript"/>
    </w:rPr>
  </w:style>
  <w:style w:type="character" w:customStyle="1" w:styleId="1fd">
    <w:name w:val="已访问的超链接1"/>
    <w:uiPriority w:val="99"/>
    <w:unhideWhenUsed/>
    <w:qFormat/>
    <w:rPr>
      <w:color w:val="969696"/>
      <w:u w:val="single"/>
    </w:rPr>
  </w:style>
  <w:style w:type="character" w:customStyle="1" w:styleId="affffffff8">
    <w:name w:val="页脚参考线"/>
    <w:uiPriority w:val="99"/>
    <w:unhideWhenUsed/>
    <w:qFormat/>
    <w:rPr>
      <w:vertAlign w:val="superscript"/>
    </w:rPr>
  </w:style>
  <w:style w:type="character" w:customStyle="1" w:styleId="afffffff7">
    <w:name w:val="页脚文本字符"/>
    <w:link w:val="afffffff6"/>
    <w:uiPriority w:val="99"/>
    <w:qFormat/>
    <w:locked/>
    <w:rPr>
      <w:rFonts w:ascii="Cambria" w:eastAsia="微软雅黑" w:hAnsi="Cambria"/>
      <w:color w:val="595959"/>
      <w:kern w:val="20"/>
      <w:sz w:val="21"/>
      <w:lang w:val="zh-CN"/>
    </w:rPr>
  </w:style>
  <w:style w:type="character" w:customStyle="1" w:styleId="HTML9">
    <w:name w:val="HTML 缩写词"/>
    <w:basedOn w:val="a9"/>
    <w:uiPriority w:val="99"/>
    <w:unhideWhenUsed/>
    <w:qFormat/>
    <w:rPr>
      <w:rFonts w:cs="Times New Roman"/>
    </w:rPr>
  </w:style>
  <w:style w:type="character" w:customStyle="1" w:styleId="HTMLa">
    <w:name w:val="HTML 示例"/>
    <w:uiPriority w:val="99"/>
    <w:unhideWhenUsed/>
    <w:qFormat/>
    <w:rPr>
      <w:rFonts w:ascii="Consolas" w:eastAsia="Times New Roman" w:hAnsi="Consolas"/>
      <w:sz w:val="24"/>
    </w:rPr>
  </w:style>
  <w:style w:type="character" w:customStyle="1" w:styleId="affffffff9">
    <w:name w:val="重要强调"/>
    <w:uiPriority w:val="21"/>
    <w:unhideWhenUsed/>
    <w:qFormat/>
    <w:rPr>
      <w:b/>
      <w:i/>
      <w:color w:val="7E97AD"/>
    </w:rPr>
  </w:style>
  <w:style w:type="character" w:customStyle="1" w:styleId="afffffff9">
    <w:name w:val="重要引言字符"/>
    <w:link w:val="afffffff8"/>
    <w:uiPriority w:val="30"/>
    <w:qFormat/>
    <w:locked/>
    <w:rPr>
      <w:rFonts w:ascii="Cambria" w:eastAsia="微软雅黑" w:hAnsi="Cambria"/>
      <w:b/>
      <w:bCs/>
      <w:i/>
      <w:iCs/>
      <w:color w:val="7E97AD"/>
      <w:kern w:val="20"/>
      <w:sz w:val="21"/>
      <w:lang w:val="zh-CN"/>
    </w:rPr>
  </w:style>
  <w:style w:type="character" w:customStyle="1" w:styleId="affffffffa">
    <w:name w:val="重要参考资料"/>
    <w:uiPriority w:val="32"/>
    <w:unhideWhenUsed/>
    <w:qFormat/>
    <w:rPr>
      <w:b/>
      <w:smallCaps/>
      <w:color w:val="CC8E60"/>
      <w:spacing w:val="5"/>
      <w:u w:val="single"/>
    </w:rPr>
  </w:style>
  <w:style w:type="character" w:customStyle="1" w:styleId="afffffffb">
    <w:name w:val="宏文本字符"/>
    <w:link w:val="afffffffa"/>
    <w:uiPriority w:val="99"/>
    <w:qFormat/>
    <w:locked/>
    <w:rPr>
      <w:rFonts w:ascii="Consolas" w:eastAsia="Times New Roman" w:hAnsi="Consolas" w:cs="Consolas"/>
      <w:color w:val="595959"/>
      <w:lang w:val="zh-CN"/>
    </w:rPr>
  </w:style>
  <w:style w:type="character" w:customStyle="1" w:styleId="afffffffd">
    <w:name w:val="消息头字符"/>
    <w:link w:val="afffffffc"/>
    <w:uiPriority w:val="99"/>
    <w:qFormat/>
    <w:locked/>
    <w:rPr>
      <w:rFonts w:ascii="Calibri" w:hAnsi="Calibri" w:cs="Arial"/>
      <w:color w:val="595959"/>
      <w:kern w:val="20"/>
      <w:sz w:val="24"/>
      <w:shd w:val="pct20" w:color="auto" w:fill="auto"/>
      <w:lang w:val="zh-CN"/>
    </w:rPr>
  </w:style>
  <w:style w:type="character" w:customStyle="1" w:styleId="affffffffb">
    <w:name w:val="增强"/>
    <w:uiPriority w:val="1"/>
    <w:unhideWhenUsed/>
    <w:qFormat/>
    <w:rPr>
      <w:b/>
    </w:rPr>
  </w:style>
  <w:style w:type="character" w:customStyle="1" w:styleId="affffffffc">
    <w:name w:val="次要强调"/>
    <w:uiPriority w:val="19"/>
    <w:unhideWhenUsed/>
    <w:qFormat/>
    <w:rPr>
      <w:i/>
      <w:color w:val="7F7F7F"/>
    </w:rPr>
  </w:style>
  <w:style w:type="character" w:customStyle="1" w:styleId="affffffffd">
    <w:name w:val="次要参考资料"/>
    <w:uiPriority w:val="31"/>
    <w:unhideWhenUsed/>
    <w:qFormat/>
    <w:rPr>
      <w:smallCaps/>
      <w:color w:val="CC8E60"/>
      <w:u w:val="single"/>
    </w:rPr>
  </w:style>
  <w:style w:type="character" w:customStyle="1" w:styleId="affffff9">
    <w:name w:val="无间距字符"/>
    <w:basedOn w:val="a9"/>
    <w:link w:val="affffff8"/>
    <w:uiPriority w:val="1"/>
    <w:qFormat/>
    <w:locked/>
    <w:rPr>
      <w:rFonts w:ascii="Cambria" w:eastAsia="黑体" w:hAnsi="Cambria"/>
      <w:color w:val="595959"/>
      <w:lang w:val="zh-CN"/>
    </w:rPr>
  </w:style>
  <w:style w:type="table" w:customStyle="1" w:styleId="1fe">
    <w:name w:val="彩色网格强调文字颜色 1"/>
    <w:basedOn w:val="aa"/>
    <w:uiPriority w:val="73"/>
    <w:qFormat/>
    <w:rPr>
      <w:rFonts w:ascii="Cambria" w:eastAsia="黑体" w:hAnsi="Cambria"/>
      <w:color w:val="000000"/>
    </w:rPr>
    <w:tblPr>
      <w:tblBorders>
        <w:insideH w:val="single" w:sz="4" w:space="0" w:color="FFFFFF"/>
      </w:tblBorders>
    </w:tblPr>
    <w:tcPr>
      <w:shd w:val="clear" w:color="auto" w:fill="E5EAEE"/>
    </w:tcPr>
    <w:tblStylePr w:type="firstRow">
      <w:rPr>
        <w:rFonts w:cs="Times New Roman"/>
        <w:b/>
        <w:bCs/>
      </w:rPr>
      <w:tblPr/>
      <w:tcPr>
        <w:shd w:val="clear" w:color="auto" w:fill="CBD5DE"/>
      </w:tcPr>
    </w:tblStylePr>
    <w:tblStylePr w:type="lastRow">
      <w:rPr>
        <w:rFonts w:cs="Times New Roman"/>
        <w:b/>
        <w:bCs/>
        <w:color w:val="000000"/>
      </w:rPr>
      <w:tblPr/>
      <w:tcPr>
        <w:shd w:val="clear" w:color="auto" w:fill="CBD5DE"/>
      </w:tcPr>
    </w:tblStylePr>
    <w:tblStylePr w:type="firstCol">
      <w:rPr>
        <w:rFonts w:cs="Times New Roman"/>
        <w:color w:val="FFFFFF"/>
      </w:rPr>
      <w:tblPr/>
      <w:tcPr>
        <w:shd w:val="clear" w:color="auto" w:fill="577188"/>
      </w:tcPr>
    </w:tblStylePr>
    <w:tblStylePr w:type="lastCol">
      <w:rPr>
        <w:rFonts w:cs="Times New Roman"/>
        <w:color w:val="FFFFFF"/>
      </w:rPr>
      <w:tblPr/>
      <w:tcPr>
        <w:shd w:val="clear" w:color="auto" w:fill="577188"/>
      </w:tcPr>
    </w:tblStylePr>
    <w:tblStylePr w:type="band1Vert">
      <w:rPr>
        <w:rFonts w:cs="Times New Roman"/>
      </w:rPr>
      <w:tblPr/>
      <w:tcPr>
        <w:shd w:val="clear" w:color="auto" w:fill="BECBD6"/>
      </w:tcPr>
    </w:tblStylePr>
    <w:tblStylePr w:type="band1Horz">
      <w:rPr>
        <w:rFonts w:cs="Times New Roman"/>
      </w:rPr>
      <w:tblPr/>
      <w:tcPr>
        <w:shd w:val="clear" w:color="auto" w:fill="BECBD6"/>
      </w:tcPr>
    </w:tblStylePr>
  </w:style>
  <w:style w:type="table" w:customStyle="1" w:styleId="2ff2">
    <w:name w:val="彩色网格强调文字颜色 2"/>
    <w:basedOn w:val="aa"/>
    <w:uiPriority w:val="73"/>
    <w:qFormat/>
    <w:rPr>
      <w:rFonts w:ascii="Cambria" w:eastAsia="黑体" w:hAnsi="Cambria"/>
      <w:color w:val="000000"/>
    </w:rPr>
    <w:tblPr>
      <w:tblBorders>
        <w:insideH w:val="single" w:sz="4" w:space="0" w:color="FFFFFF"/>
      </w:tblBorders>
    </w:tblPr>
    <w:tcPr>
      <w:shd w:val="clear" w:color="auto" w:fill="F4E8DF"/>
    </w:tcPr>
    <w:tblStylePr w:type="firstRow">
      <w:rPr>
        <w:rFonts w:cs="Times New Roman"/>
        <w:b/>
        <w:bCs/>
      </w:rPr>
      <w:tblPr/>
      <w:tcPr>
        <w:shd w:val="clear" w:color="auto" w:fill="EAD1BF"/>
      </w:tcPr>
    </w:tblStylePr>
    <w:tblStylePr w:type="lastRow">
      <w:rPr>
        <w:rFonts w:cs="Times New Roman"/>
        <w:b/>
        <w:bCs/>
        <w:color w:val="000000"/>
      </w:rPr>
      <w:tblPr/>
      <w:tcPr>
        <w:shd w:val="clear" w:color="auto" w:fill="EAD1BF"/>
      </w:tcPr>
    </w:tblStylePr>
    <w:tblStylePr w:type="firstCol">
      <w:rPr>
        <w:rFonts w:cs="Times New Roman"/>
        <w:color w:val="FFFFFF"/>
      </w:rPr>
      <w:tblPr/>
      <w:tcPr>
        <w:shd w:val="clear" w:color="auto" w:fill="AA6736"/>
      </w:tcPr>
    </w:tblStylePr>
    <w:tblStylePr w:type="lastCol">
      <w:rPr>
        <w:rFonts w:cs="Times New Roman"/>
        <w:color w:val="FFFFFF"/>
      </w:rPr>
      <w:tblPr/>
      <w:tcPr>
        <w:shd w:val="clear" w:color="auto" w:fill="AA6736"/>
      </w:tcPr>
    </w:tblStylePr>
    <w:tblStylePr w:type="band1Vert">
      <w:rPr>
        <w:rFonts w:cs="Times New Roman"/>
      </w:rPr>
      <w:tblPr/>
      <w:tcPr>
        <w:shd w:val="clear" w:color="auto" w:fill="E5C6AF"/>
      </w:tcPr>
    </w:tblStylePr>
    <w:tblStylePr w:type="band1Horz">
      <w:rPr>
        <w:rFonts w:cs="Times New Roman"/>
      </w:rPr>
      <w:tblPr/>
      <w:tcPr>
        <w:shd w:val="clear" w:color="auto" w:fill="E5C6AF"/>
      </w:tcPr>
    </w:tblStylePr>
  </w:style>
  <w:style w:type="table" w:customStyle="1" w:styleId="3f3">
    <w:name w:val="彩色网格强调文字颜色 3"/>
    <w:basedOn w:val="aa"/>
    <w:uiPriority w:val="73"/>
    <w:qFormat/>
    <w:rPr>
      <w:rFonts w:ascii="Cambria" w:eastAsia="黑体" w:hAnsi="Cambria"/>
      <w:color w:val="000000"/>
    </w:rPr>
    <w:tblPr>
      <w:tblBorders>
        <w:insideH w:val="single" w:sz="4" w:space="0" w:color="FFFFFF"/>
      </w:tblBorders>
    </w:tblPr>
    <w:tcPr>
      <w:shd w:val="clear" w:color="auto" w:fill="E5E0DE"/>
    </w:tcPr>
    <w:tblStylePr w:type="firstRow">
      <w:rPr>
        <w:rFonts w:cs="Times New Roman"/>
        <w:b/>
        <w:bCs/>
      </w:rPr>
      <w:tblPr/>
      <w:tcPr>
        <w:shd w:val="clear" w:color="auto" w:fill="CBC2BD"/>
      </w:tcPr>
    </w:tblStylePr>
    <w:tblStylePr w:type="lastRow">
      <w:rPr>
        <w:rFonts w:cs="Times New Roman"/>
        <w:b/>
        <w:bCs/>
        <w:color w:val="000000"/>
      </w:rPr>
      <w:tblPr/>
      <w:tcPr>
        <w:shd w:val="clear" w:color="auto" w:fill="CBC2BD"/>
      </w:tcPr>
    </w:tblStylePr>
    <w:tblStylePr w:type="firstCol">
      <w:rPr>
        <w:rFonts w:cs="Times New Roman"/>
        <w:color w:val="FFFFFF"/>
      </w:rPr>
      <w:tblPr/>
      <w:tcPr>
        <w:shd w:val="clear" w:color="auto" w:fill="5B4F47"/>
      </w:tcPr>
    </w:tblStylePr>
    <w:tblStylePr w:type="lastCol">
      <w:rPr>
        <w:rFonts w:cs="Times New Roman"/>
        <w:color w:val="FFFFFF"/>
      </w:rPr>
      <w:tblPr/>
      <w:tcPr>
        <w:shd w:val="clear" w:color="auto" w:fill="5B4F47"/>
      </w:tcPr>
    </w:tblStylePr>
    <w:tblStylePr w:type="band1Vert">
      <w:rPr>
        <w:rFonts w:cs="Times New Roman"/>
      </w:rPr>
      <w:tblPr/>
      <w:tcPr>
        <w:shd w:val="clear" w:color="auto" w:fill="BEB4AD"/>
      </w:tcPr>
    </w:tblStylePr>
    <w:tblStylePr w:type="band1Horz">
      <w:rPr>
        <w:rFonts w:cs="Times New Roman"/>
      </w:rPr>
      <w:tblPr/>
      <w:tcPr>
        <w:shd w:val="clear" w:color="auto" w:fill="BEB4AD"/>
      </w:tcPr>
    </w:tblStylePr>
  </w:style>
  <w:style w:type="table" w:customStyle="1" w:styleId="4a">
    <w:name w:val="彩色网格强调文字颜色 4"/>
    <w:basedOn w:val="aa"/>
    <w:uiPriority w:val="73"/>
    <w:qFormat/>
    <w:rPr>
      <w:rFonts w:ascii="Cambria" w:eastAsia="黑体" w:hAnsi="Cambria"/>
      <w:color w:val="000000"/>
    </w:rPr>
    <w:tblPr>
      <w:tblBorders>
        <w:insideH w:val="single" w:sz="4" w:space="0" w:color="FFFFFF"/>
      </w:tblBorders>
    </w:tblPr>
    <w:tcPr>
      <w:shd w:val="clear" w:color="auto" w:fill="F0E9E1"/>
    </w:tcPr>
    <w:tblStylePr w:type="firstRow">
      <w:rPr>
        <w:rFonts w:cs="Times New Roman"/>
        <w:b/>
        <w:bCs/>
      </w:rPr>
      <w:tblPr/>
      <w:tcPr>
        <w:shd w:val="clear" w:color="auto" w:fill="E1D3C4"/>
      </w:tcPr>
    </w:tblStylePr>
    <w:tblStylePr w:type="lastRow">
      <w:rPr>
        <w:rFonts w:cs="Times New Roman"/>
        <w:b/>
        <w:bCs/>
        <w:color w:val="000000"/>
      </w:rPr>
      <w:tblPr/>
      <w:tcPr>
        <w:shd w:val="clear" w:color="auto" w:fill="E1D3C4"/>
      </w:tcPr>
    </w:tblStylePr>
    <w:tblStylePr w:type="firstCol">
      <w:rPr>
        <w:rFonts w:cs="Times New Roman"/>
        <w:color w:val="FFFFFF"/>
      </w:rPr>
      <w:tblPr/>
      <w:tcPr>
        <w:shd w:val="clear" w:color="auto" w:fill="8E6E49"/>
      </w:tcPr>
    </w:tblStylePr>
    <w:tblStylePr w:type="lastCol">
      <w:rPr>
        <w:rFonts w:cs="Times New Roman"/>
        <w:color w:val="FFFFFF"/>
      </w:rPr>
      <w:tblPr/>
      <w:tcPr>
        <w:shd w:val="clear" w:color="auto" w:fill="8E6E49"/>
      </w:tcPr>
    </w:tblStylePr>
    <w:tblStylePr w:type="band1Vert">
      <w:rPr>
        <w:rFonts w:cs="Times New Roman"/>
      </w:rPr>
      <w:tblPr/>
      <w:tcPr>
        <w:shd w:val="clear" w:color="auto" w:fill="D9C9B6"/>
      </w:tcPr>
    </w:tblStylePr>
    <w:tblStylePr w:type="band1Horz">
      <w:rPr>
        <w:rFonts w:cs="Times New Roman"/>
      </w:rPr>
      <w:tblPr/>
      <w:tcPr>
        <w:shd w:val="clear" w:color="auto" w:fill="D9C9B6"/>
      </w:tcPr>
    </w:tblStylePr>
  </w:style>
  <w:style w:type="table" w:customStyle="1" w:styleId="59">
    <w:name w:val="彩色网格强调文字颜色 5"/>
    <w:basedOn w:val="aa"/>
    <w:uiPriority w:val="73"/>
    <w:qFormat/>
    <w:rPr>
      <w:rFonts w:ascii="Cambria" w:eastAsia="黑体" w:hAnsi="Cambria"/>
      <w:color w:val="000000"/>
    </w:rPr>
    <w:tblPr>
      <w:tblBorders>
        <w:insideH w:val="single" w:sz="4" w:space="0" w:color="FFFFFF"/>
      </w:tblBorders>
    </w:tblPr>
    <w:tcPr>
      <w:shd w:val="clear" w:color="auto" w:fill="DFE4E5"/>
    </w:tcPr>
    <w:tblStylePr w:type="firstRow">
      <w:rPr>
        <w:rFonts w:cs="Times New Roman"/>
        <w:b/>
        <w:bCs/>
      </w:rPr>
      <w:tblPr/>
      <w:tcPr>
        <w:shd w:val="clear" w:color="auto" w:fill="C1C9CB"/>
      </w:tcPr>
    </w:tblStylePr>
    <w:tblStylePr w:type="lastRow">
      <w:rPr>
        <w:rFonts w:cs="Times New Roman"/>
        <w:b/>
        <w:bCs/>
        <w:color w:val="000000"/>
      </w:rPr>
      <w:tblPr/>
      <w:tcPr>
        <w:shd w:val="clear" w:color="auto" w:fill="C1C9CB"/>
      </w:tcPr>
    </w:tblStylePr>
    <w:tblStylePr w:type="firstCol">
      <w:rPr>
        <w:rFonts w:cs="Times New Roman"/>
        <w:color w:val="FFFFFF"/>
      </w:rPr>
      <w:tblPr/>
      <w:tcPr>
        <w:shd w:val="clear" w:color="auto" w:fill="4D595B"/>
      </w:tcPr>
    </w:tblStylePr>
    <w:tblStylePr w:type="lastCol">
      <w:rPr>
        <w:rFonts w:cs="Times New Roman"/>
        <w:color w:val="FFFFFF"/>
      </w:rPr>
      <w:tblPr/>
      <w:tcPr>
        <w:shd w:val="clear" w:color="auto" w:fill="4D595B"/>
      </w:tcPr>
    </w:tblStylePr>
    <w:tblStylePr w:type="band1Vert">
      <w:rPr>
        <w:rFonts w:cs="Times New Roman"/>
      </w:rPr>
      <w:tblPr/>
      <w:tcPr>
        <w:shd w:val="clear" w:color="auto" w:fill="B1BCBE"/>
      </w:tcPr>
    </w:tblStylePr>
    <w:tblStylePr w:type="band1Horz">
      <w:rPr>
        <w:rFonts w:cs="Times New Roman"/>
      </w:rPr>
      <w:tblPr/>
      <w:tcPr>
        <w:shd w:val="clear" w:color="auto" w:fill="B1BCBE"/>
      </w:tcPr>
    </w:tblStylePr>
  </w:style>
  <w:style w:type="table" w:customStyle="1" w:styleId="64">
    <w:name w:val="彩色网格强调文字颜色 6"/>
    <w:basedOn w:val="aa"/>
    <w:uiPriority w:val="73"/>
    <w:qFormat/>
    <w:rPr>
      <w:rFonts w:ascii="Cambria" w:eastAsia="黑体" w:hAnsi="Cambria"/>
      <w:color w:val="000000"/>
    </w:rPr>
    <w:tblPr>
      <w:tblBorders>
        <w:insideH w:val="single" w:sz="4" w:space="0" w:color="FFFFFF"/>
      </w:tblBorders>
    </w:tblPr>
    <w:tcPr>
      <w:shd w:val="clear" w:color="auto" w:fill="EBE9E2"/>
    </w:tcPr>
    <w:tblStylePr w:type="firstRow">
      <w:rPr>
        <w:rFonts w:cs="Times New Roman"/>
        <w:b/>
        <w:bCs/>
      </w:rPr>
      <w:tblPr/>
      <w:tcPr>
        <w:shd w:val="clear" w:color="auto" w:fill="D7D3C5"/>
      </w:tcPr>
    </w:tblStylePr>
    <w:tblStylePr w:type="lastRow">
      <w:rPr>
        <w:rFonts w:cs="Times New Roman"/>
        <w:b/>
        <w:bCs/>
        <w:color w:val="000000"/>
      </w:rPr>
      <w:tblPr/>
      <w:tcPr>
        <w:shd w:val="clear" w:color="auto" w:fill="D7D3C5"/>
      </w:tcPr>
    </w:tblStylePr>
    <w:tblStylePr w:type="firstCol">
      <w:rPr>
        <w:rFonts w:cs="Times New Roman"/>
        <w:color w:val="FFFFFF"/>
      </w:rPr>
      <w:tblPr/>
      <w:tcPr>
        <w:shd w:val="clear" w:color="auto" w:fill="776E51"/>
      </w:tcPr>
    </w:tblStylePr>
    <w:tblStylePr w:type="lastCol">
      <w:rPr>
        <w:rFonts w:cs="Times New Roman"/>
        <w:color w:val="FFFFFF"/>
      </w:rPr>
      <w:tblPr/>
      <w:tcPr>
        <w:shd w:val="clear" w:color="auto" w:fill="776E51"/>
      </w:tcPr>
    </w:tblStylePr>
    <w:tblStylePr w:type="band1Vert">
      <w:rPr>
        <w:rFonts w:cs="Times New Roman"/>
      </w:rPr>
      <w:tblPr/>
      <w:tcPr>
        <w:shd w:val="clear" w:color="auto" w:fill="CEC9B7"/>
      </w:tcPr>
    </w:tblStylePr>
    <w:tblStylePr w:type="band1Horz">
      <w:rPr>
        <w:rFonts w:cs="Times New Roman"/>
      </w:rPr>
      <w:tblPr/>
      <w:tcPr>
        <w:shd w:val="clear" w:color="auto" w:fill="CEC9B7"/>
      </w:tcPr>
    </w:tblStylePr>
  </w:style>
  <w:style w:type="table" w:customStyle="1" w:styleId="1ff">
    <w:name w:val="彩色列表强调文字颜色 1"/>
    <w:basedOn w:val="aa"/>
    <w:uiPriority w:val="72"/>
    <w:qFormat/>
    <w:rPr>
      <w:rFonts w:ascii="Cambria" w:eastAsia="黑体" w:hAnsi="Cambria"/>
      <w:color w:val="000000"/>
    </w:rPr>
    <w:tblPr/>
    <w:tcPr>
      <w:shd w:val="clear" w:color="auto" w:fill="F2F4F6"/>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E5EA"/>
      </w:tcPr>
    </w:tblStylePr>
    <w:tblStylePr w:type="band1Horz">
      <w:rPr>
        <w:rFonts w:cs="Times New Roman"/>
      </w:rPr>
      <w:tblPr/>
      <w:tcPr>
        <w:shd w:val="clear" w:color="auto" w:fill="E5EAEE"/>
      </w:tcPr>
    </w:tblStylePr>
  </w:style>
  <w:style w:type="table" w:customStyle="1" w:styleId="2ff3">
    <w:name w:val="彩色列表强调文字颜色 2"/>
    <w:basedOn w:val="aa"/>
    <w:uiPriority w:val="72"/>
    <w:qFormat/>
    <w:rPr>
      <w:rFonts w:ascii="Cambria" w:eastAsia="黑体" w:hAnsi="Cambria"/>
      <w:color w:val="000000"/>
    </w:rPr>
    <w:tblPr/>
    <w:tcPr>
      <w:shd w:val="clear" w:color="auto" w:fill="FAF3EF"/>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F2E2D7"/>
      </w:tcPr>
    </w:tblStylePr>
    <w:tblStylePr w:type="band1Horz">
      <w:rPr>
        <w:rFonts w:cs="Times New Roman"/>
      </w:rPr>
      <w:tblPr/>
      <w:tcPr>
        <w:shd w:val="clear" w:color="auto" w:fill="F4E8DF"/>
      </w:tcPr>
    </w:tblStylePr>
  </w:style>
  <w:style w:type="table" w:customStyle="1" w:styleId="3f4">
    <w:name w:val="彩色列表强调文字颜色 3"/>
    <w:basedOn w:val="aa"/>
    <w:uiPriority w:val="72"/>
    <w:qFormat/>
    <w:rPr>
      <w:rFonts w:ascii="Cambria" w:eastAsia="黑体" w:hAnsi="Cambria"/>
      <w:color w:val="000000"/>
    </w:rPr>
    <w:tblPr/>
    <w:tcPr>
      <w:shd w:val="clear" w:color="auto" w:fill="F2F0EE"/>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98754E"/>
      </w:tcPr>
    </w:tblStylePr>
    <w:tblStylePr w:type="lastRow">
      <w:rPr>
        <w:rFonts w:cs="Times New Roman"/>
        <w:b/>
        <w:bCs/>
        <w:color w:val="98754E"/>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D9D6"/>
      </w:tcPr>
    </w:tblStylePr>
    <w:tblStylePr w:type="band1Horz">
      <w:rPr>
        <w:rFonts w:cs="Times New Roman"/>
      </w:rPr>
      <w:tblPr/>
      <w:tcPr>
        <w:shd w:val="clear" w:color="auto" w:fill="E5E0DE"/>
      </w:tcPr>
    </w:tblStylePr>
  </w:style>
  <w:style w:type="table" w:customStyle="1" w:styleId="4b">
    <w:name w:val="彩色列表强调文字颜色 4"/>
    <w:basedOn w:val="aa"/>
    <w:uiPriority w:val="72"/>
    <w:qFormat/>
    <w:rPr>
      <w:rFonts w:ascii="Cambria" w:eastAsia="黑体" w:hAnsi="Cambria"/>
      <w:color w:val="000000"/>
    </w:rPr>
    <w:tblPr/>
    <w:tcPr>
      <w:shd w:val="clear" w:color="auto" w:fill="F7F4F0"/>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61544C"/>
      </w:tcPr>
    </w:tblStylePr>
    <w:tblStylePr w:type="lastRow">
      <w:rPr>
        <w:rFonts w:cs="Times New Roman"/>
        <w:b/>
        <w:bCs/>
        <w:color w:val="61544C"/>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CE4DA"/>
      </w:tcPr>
    </w:tblStylePr>
    <w:tblStylePr w:type="band1Horz">
      <w:rPr>
        <w:rFonts w:cs="Times New Roman"/>
      </w:rPr>
      <w:tblPr/>
      <w:tcPr>
        <w:shd w:val="clear" w:color="auto" w:fill="F0E9E1"/>
      </w:tcPr>
    </w:tblStylePr>
  </w:style>
  <w:style w:type="table" w:customStyle="1" w:styleId="5a">
    <w:name w:val="彩色列表强调文字颜色 5"/>
    <w:basedOn w:val="aa"/>
    <w:uiPriority w:val="72"/>
    <w:qFormat/>
    <w:rPr>
      <w:rFonts w:ascii="Cambria" w:eastAsia="黑体" w:hAnsi="Cambria"/>
      <w:color w:val="000000"/>
    </w:rPr>
    <w:tblPr/>
    <w:tcPr>
      <w:shd w:val="clear" w:color="auto" w:fill="EFF1F2"/>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7F7657"/>
      </w:tcPr>
    </w:tblStylePr>
    <w:tblStylePr w:type="lastRow">
      <w:rPr>
        <w:rFonts w:cs="Times New Roman"/>
        <w:b/>
        <w:bCs/>
        <w:color w:val="7F7657"/>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8DEDF"/>
      </w:tcPr>
    </w:tblStylePr>
    <w:tblStylePr w:type="band1Horz">
      <w:rPr>
        <w:rFonts w:cs="Times New Roman"/>
      </w:rPr>
      <w:tblPr/>
      <w:tcPr>
        <w:shd w:val="clear" w:color="auto" w:fill="DFE4E5"/>
      </w:tcPr>
    </w:tblStylePr>
  </w:style>
  <w:style w:type="table" w:customStyle="1" w:styleId="65">
    <w:name w:val="彩色列表强调文字颜色 6"/>
    <w:basedOn w:val="aa"/>
    <w:uiPriority w:val="72"/>
    <w:qFormat/>
    <w:rPr>
      <w:rFonts w:ascii="Cambria" w:eastAsia="黑体" w:hAnsi="Cambria"/>
      <w:color w:val="000000"/>
    </w:rPr>
    <w:tblPr/>
    <w:tcPr>
      <w:shd w:val="clear" w:color="auto" w:fill="F5F4F0"/>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525F62"/>
      </w:tcPr>
    </w:tblStylePr>
    <w:tblStylePr w:type="lastRow">
      <w:rPr>
        <w:rFonts w:cs="Times New Roman"/>
        <w:b/>
        <w:bCs/>
        <w:color w:val="525F6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6E4DB"/>
      </w:tcPr>
    </w:tblStylePr>
    <w:tblStylePr w:type="band1Horz">
      <w:rPr>
        <w:rFonts w:cs="Times New Roman"/>
      </w:rPr>
      <w:tblPr/>
      <w:tcPr>
        <w:shd w:val="clear" w:color="auto" w:fill="EBE9E2"/>
      </w:tcPr>
    </w:tblStylePr>
  </w:style>
  <w:style w:type="table" w:customStyle="1" w:styleId="1ff0">
    <w:name w:val="彩色底纹强调文字颜色 1"/>
    <w:basedOn w:val="aa"/>
    <w:uiPriority w:val="71"/>
    <w:qFormat/>
    <w:rPr>
      <w:rFonts w:ascii="Cambria" w:eastAsia="黑体" w:hAnsi="Cambria"/>
      <w:color w:val="000000"/>
    </w:rPr>
    <w:tblPr>
      <w:tblBorders>
        <w:top w:val="single" w:sz="24" w:space="0" w:color="CC8E60"/>
        <w:left w:val="single" w:sz="4" w:space="0" w:color="7E97AD"/>
        <w:bottom w:val="single" w:sz="4" w:space="0" w:color="7E97AD"/>
        <w:right w:val="single" w:sz="4" w:space="0" w:color="7E97AD"/>
        <w:insideH w:val="single" w:sz="4" w:space="0" w:color="FFFFFF"/>
        <w:insideV w:val="single" w:sz="4" w:space="0" w:color="FFFFFF"/>
      </w:tblBorders>
    </w:tblPr>
    <w:tcPr>
      <w:shd w:val="clear" w:color="auto" w:fill="F2F4F6"/>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455A6D"/>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455A6D"/>
      </w:tcPr>
    </w:tblStylePr>
    <w:tblStylePr w:type="band1Vert">
      <w:rPr>
        <w:rFonts w:cs="Times New Roman"/>
      </w:rPr>
      <w:tblPr/>
      <w:tcPr>
        <w:shd w:val="clear" w:color="auto" w:fill="CBD5DE"/>
      </w:tcPr>
    </w:tblStylePr>
    <w:tblStylePr w:type="band1Horz">
      <w:rPr>
        <w:rFonts w:cs="Times New Roman"/>
      </w:rPr>
      <w:tbl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2ff4">
    <w:name w:val="彩色底纹强调文字颜色 2"/>
    <w:basedOn w:val="aa"/>
    <w:uiPriority w:val="71"/>
    <w:qFormat/>
    <w:rPr>
      <w:rFonts w:ascii="Cambria" w:eastAsia="黑体" w:hAnsi="Cambria"/>
      <w:color w:val="000000"/>
    </w:rPr>
    <w:tblPr>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88522B"/>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88522B"/>
      </w:tcPr>
    </w:tblStylePr>
    <w:tblStylePr w:type="band1Vert">
      <w:rPr>
        <w:rFonts w:cs="Times New Roman"/>
      </w:rPr>
      <w:tblPr/>
      <w:tcPr>
        <w:shd w:val="clear" w:color="auto" w:fill="EAD1BF"/>
      </w:tcPr>
    </w:tblStylePr>
    <w:tblStylePr w:type="band1Horz">
      <w:rPr>
        <w:rFonts w:cs="Times New Roman"/>
      </w:rPr>
      <w:tbl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3f5">
    <w:name w:val="彩色底纹强调文字颜色 3"/>
    <w:basedOn w:val="aa"/>
    <w:uiPriority w:val="71"/>
    <w:qFormat/>
    <w:rPr>
      <w:rFonts w:ascii="Cambria" w:eastAsia="黑体" w:hAnsi="Cambria"/>
      <w:color w:val="000000"/>
    </w:rPr>
    <w:tblPr>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rFonts w:cs="Times New Roman"/>
        <w:b/>
        <w:bCs/>
      </w:rPr>
      <w:tblPr/>
      <w:tcPr>
        <w:tcBorders>
          <w:top w:val="nil"/>
          <w:left w:val="nil"/>
          <w:bottom w:val="single" w:sz="24" w:space="0" w:color="B4936D"/>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493F39"/>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493F39"/>
      </w:tcPr>
    </w:tblStylePr>
    <w:tblStylePr w:type="band1Vert">
      <w:rPr>
        <w:rFonts w:cs="Times New Roman"/>
      </w:rPr>
      <w:tblPr/>
      <w:tcPr>
        <w:shd w:val="clear" w:color="auto" w:fill="CBC2BD"/>
      </w:tcPr>
    </w:tblStylePr>
    <w:tblStylePr w:type="band1Horz">
      <w:rPr>
        <w:rFonts w:cs="Times New Roman"/>
      </w:rPr>
      <w:tblPr/>
      <w:tcPr>
        <w:shd w:val="clear" w:color="auto" w:fill="BEB4AD"/>
      </w:tcPr>
    </w:tblStylePr>
  </w:style>
  <w:style w:type="table" w:customStyle="1" w:styleId="4c">
    <w:name w:val="彩色底纹强调文字颜色 4"/>
    <w:basedOn w:val="aa"/>
    <w:uiPriority w:val="71"/>
    <w:qFormat/>
    <w:rPr>
      <w:rFonts w:ascii="Cambria" w:eastAsia="黑体" w:hAnsi="Cambria"/>
      <w:color w:val="000000"/>
    </w:rPr>
    <w:tblPr>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rFonts w:cs="Times New Roman"/>
        <w:b/>
        <w:bCs/>
      </w:rPr>
      <w:tblPr/>
      <w:tcPr>
        <w:tcBorders>
          <w:top w:val="nil"/>
          <w:left w:val="nil"/>
          <w:bottom w:val="single" w:sz="24" w:space="0" w:color="7A6A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72583B"/>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72583B"/>
      </w:tcPr>
    </w:tblStylePr>
    <w:tblStylePr w:type="band1Vert">
      <w:rPr>
        <w:rFonts w:cs="Times New Roman"/>
      </w:rPr>
      <w:tblPr/>
      <w:tcPr>
        <w:shd w:val="clear" w:color="auto" w:fill="E1D3C4"/>
      </w:tcPr>
    </w:tblStylePr>
    <w:tblStylePr w:type="band1Horz">
      <w:rPr>
        <w:rFonts w:cs="Times New Roman"/>
      </w:rPr>
      <w:tbl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5b">
    <w:name w:val="彩色底纹强调文字颜色 5"/>
    <w:basedOn w:val="aa"/>
    <w:uiPriority w:val="71"/>
    <w:qFormat/>
    <w:rPr>
      <w:rFonts w:ascii="Cambria" w:eastAsia="黑体" w:hAnsi="Cambria"/>
      <w:color w:val="000000"/>
    </w:rPr>
    <w:tblPr>
      <w:tblBorders>
        <w:top w:val="single" w:sz="24" w:space="0" w:color="9D936F"/>
        <w:left w:val="single" w:sz="4" w:space="0" w:color="67787B"/>
        <w:bottom w:val="single" w:sz="4" w:space="0" w:color="67787B"/>
        <w:right w:val="single" w:sz="4" w:space="0" w:color="67787B"/>
        <w:insideH w:val="single" w:sz="4" w:space="0" w:color="FFFFFF"/>
        <w:insideV w:val="single" w:sz="4" w:space="0" w:color="FFFFFF"/>
      </w:tblBorders>
    </w:tblPr>
    <w:tcPr>
      <w:shd w:val="clear" w:color="auto" w:fill="EFF1F2"/>
    </w:tcPr>
    <w:tblStylePr w:type="firstRow">
      <w:rPr>
        <w:rFonts w:cs="Times New Roman"/>
        <w:b/>
        <w:bCs/>
      </w:rPr>
      <w:tblPr/>
      <w:tcPr>
        <w:tcBorders>
          <w:top w:val="nil"/>
          <w:left w:val="nil"/>
          <w:bottom w:val="single" w:sz="24" w:space="0" w:color="9D936F"/>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3D4749"/>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3D4749"/>
      </w:tcPr>
    </w:tblStylePr>
    <w:tblStylePr w:type="band1Vert">
      <w:rPr>
        <w:rFonts w:cs="Times New Roman"/>
      </w:rPr>
      <w:tblPr/>
      <w:tcPr>
        <w:shd w:val="clear" w:color="auto" w:fill="C1C9CB"/>
      </w:tcPr>
    </w:tblStylePr>
    <w:tblStylePr w:type="band1Horz">
      <w:rPr>
        <w:rFonts w:cs="Times New Roman"/>
      </w:rPr>
      <w:tbl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66">
    <w:name w:val="彩色底纹强调文字颜色 6"/>
    <w:basedOn w:val="aa"/>
    <w:uiPriority w:val="71"/>
    <w:qFormat/>
    <w:rPr>
      <w:rFonts w:ascii="Cambria" w:eastAsia="黑体" w:hAnsi="Cambria"/>
      <w:color w:val="000000"/>
    </w:rPr>
    <w:tblPr>
      <w:tblBorders>
        <w:top w:val="single" w:sz="24" w:space="0" w:color="67787B"/>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rFonts w:cs="Times New Roman"/>
        <w:b/>
        <w:bCs/>
      </w:rPr>
      <w:tblPr/>
      <w:tcPr>
        <w:tcBorders>
          <w:top w:val="nil"/>
          <w:left w:val="nil"/>
          <w:bottom w:val="single" w:sz="24" w:space="0" w:color="67787B"/>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5F5841"/>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5F5841"/>
      </w:tcPr>
    </w:tblStylePr>
    <w:tblStylePr w:type="band1Vert">
      <w:rPr>
        <w:rFonts w:cs="Times New Roman"/>
      </w:rPr>
      <w:tblPr/>
      <w:tcPr>
        <w:shd w:val="clear" w:color="auto" w:fill="D7D3C5"/>
      </w:tcPr>
    </w:tblStylePr>
    <w:tblStylePr w:type="band1Horz">
      <w:rPr>
        <w:rFonts w:cs="Times New Roman"/>
      </w:rPr>
      <w:tbl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1ff1">
    <w:name w:val="深色列表强调文字颜色 1"/>
    <w:basedOn w:val="aa"/>
    <w:uiPriority w:val="70"/>
    <w:qFormat/>
    <w:rPr>
      <w:rFonts w:ascii="Cambria" w:eastAsia="黑体" w:hAnsi="Cambria"/>
      <w:color w:val="FFFFFF"/>
    </w:rPr>
    <w:tblPr/>
    <w:tcPr>
      <w:shd w:val="clear" w:color="auto" w:fill="7E97AD"/>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94B5A"/>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577188"/>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577188"/>
      </w:tcPr>
    </w:tblStylePr>
    <w:tblStylePr w:type="band1Vert">
      <w:rPr>
        <w:rFonts w:cs="Times New Roman"/>
      </w:rPr>
      <w:tblPr/>
      <w:tcPr>
        <w:tcBorders>
          <w:top w:val="nil"/>
          <w:left w:val="nil"/>
          <w:bottom w:val="nil"/>
          <w:right w:val="nil"/>
          <w:insideH w:val="nil"/>
          <w:insideV w:val="nil"/>
          <w:tl2br w:val="nil"/>
          <w:tr2bl w:val="nil"/>
        </w:tcBorders>
        <w:shd w:val="clear" w:color="auto" w:fill="577188"/>
      </w:tcPr>
    </w:tblStylePr>
    <w:tblStylePr w:type="band1Horz">
      <w:rPr>
        <w:rFonts w:cs="Times New Roman"/>
      </w:rPr>
      <w:tblPr/>
      <w:tcPr>
        <w:tcBorders>
          <w:top w:val="nil"/>
          <w:left w:val="nil"/>
          <w:bottom w:val="nil"/>
          <w:right w:val="nil"/>
          <w:insideH w:val="nil"/>
          <w:insideV w:val="nil"/>
          <w:tl2br w:val="nil"/>
          <w:tr2bl w:val="nil"/>
        </w:tcBorders>
        <w:shd w:val="clear" w:color="auto" w:fill="577188"/>
      </w:tcPr>
    </w:tblStylePr>
  </w:style>
  <w:style w:type="table" w:customStyle="1" w:styleId="2ff5">
    <w:name w:val="深色列表强调文字颜色 2"/>
    <w:basedOn w:val="aa"/>
    <w:uiPriority w:val="70"/>
    <w:qFormat/>
    <w:rPr>
      <w:rFonts w:ascii="Cambria" w:eastAsia="黑体" w:hAnsi="Cambria"/>
      <w:color w:val="FFFFFF"/>
    </w:rPr>
    <w:tblPr/>
    <w:tcPr>
      <w:shd w:val="clear" w:color="auto" w:fill="CC8E6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714424"/>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AA6736"/>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AA6736"/>
      </w:tcPr>
    </w:tblStylePr>
    <w:tblStylePr w:type="band1Vert">
      <w:rPr>
        <w:rFonts w:cs="Times New Roman"/>
      </w:rPr>
      <w:tblPr/>
      <w:tcPr>
        <w:tcBorders>
          <w:top w:val="nil"/>
          <w:left w:val="nil"/>
          <w:bottom w:val="nil"/>
          <w:right w:val="nil"/>
          <w:insideH w:val="nil"/>
          <w:insideV w:val="nil"/>
          <w:tl2br w:val="nil"/>
          <w:tr2bl w:val="nil"/>
        </w:tcBorders>
        <w:shd w:val="clear" w:color="auto" w:fill="AA6736"/>
      </w:tcPr>
    </w:tblStylePr>
    <w:tblStylePr w:type="band1Horz">
      <w:rPr>
        <w:rFonts w:cs="Times New Roman"/>
      </w:rPr>
      <w:tblPr/>
      <w:tcPr>
        <w:tcBorders>
          <w:top w:val="nil"/>
          <w:left w:val="nil"/>
          <w:bottom w:val="nil"/>
          <w:right w:val="nil"/>
          <w:insideH w:val="nil"/>
          <w:insideV w:val="nil"/>
          <w:tl2br w:val="nil"/>
          <w:tr2bl w:val="nil"/>
        </w:tcBorders>
        <w:shd w:val="clear" w:color="auto" w:fill="AA6736"/>
      </w:tcPr>
    </w:tblStylePr>
  </w:style>
  <w:style w:type="table" w:customStyle="1" w:styleId="3f6">
    <w:name w:val="深色列表强调文字颜色 3"/>
    <w:basedOn w:val="aa"/>
    <w:uiPriority w:val="70"/>
    <w:qFormat/>
    <w:rPr>
      <w:rFonts w:ascii="Cambria" w:eastAsia="黑体" w:hAnsi="Cambria"/>
      <w:color w:val="FFFFFF"/>
    </w:rPr>
    <w:tblPr/>
    <w:tcPr>
      <w:shd w:val="clear" w:color="auto" w:fill="7A6A6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C342F"/>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5B4F47"/>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5B4F47"/>
      </w:tcPr>
    </w:tblStylePr>
    <w:tblStylePr w:type="band1Vert">
      <w:rPr>
        <w:rFonts w:cs="Times New Roman"/>
      </w:rPr>
      <w:tblPr/>
      <w:tcPr>
        <w:tcBorders>
          <w:top w:val="nil"/>
          <w:left w:val="nil"/>
          <w:bottom w:val="nil"/>
          <w:right w:val="nil"/>
          <w:insideH w:val="nil"/>
          <w:insideV w:val="nil"/>
          <w:tl2br w:val="nil"/>
          <w:tr2bl w:val="nil"/>
        </w:tcBorders>
        <w:shd w:val="clear" w:color="auto" w:fill="5B4F47"/>
      </w:tcPr>
    </w:tblStylePr>
    <w:tblStylePr w:type="band1Horz">
      <w:rPr>
        <w:rFonts w:cs="Times New Roman"/>
      </w:rPr>
      <w:tblPr/>
      <w:tcPr>
        <w:tcBorders>
          <w:top w:val="nil"/>
          <w:left w:val="nil"/>
          <w:bottom w:val="nil"/>
          <w:right w:val="nil"/>
          <w:insideH w:val="nil"/>
          <w:insideV w:val="nil"/>
          <w:tl2br w:val="nil"/>
          <w:tr2bl w:val="nil"/>
        </w:tcBorders>
        <w:shd w:val="clear" w:color="auto" w:fill="5B4F47"/>
      </w:tcPr>
    </w:tblStylePr>
  </w:style>
  <w:style w:type="table" w:customStyle="1" w:styleId="4d">
    <w:name w:val="深色列表强调文字颜色 4"/>
    <w:basedOn w:val="aa"/>
    <w:uiPriority w:val="70"/>
    <w:qFormat/>
    <w:rPr>
      <w:rFonts w:ascii="Cambria" w:eastAsia="黑体" w:hAnsi="Cambria"/>
      <w:color w:val="FFFFFF"/>
    </w:rPr>
    <w:tblPr/>
    <w:tcPr>
      <w:shd w:val="clear" w:color="auto" w:fill="B4936D"/>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5E4930"/>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8E6E49"/>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8E6E49"/>
      </w:tcPr>
    </w:tblStylePr>
    <w:tblStylePr w:type="band1Vert">
      <w:rPr>
        <w:rFonts w:cs="Times New Roman"/>
      </w:rPr>
      <w:tblPr/>
      <w:tcPr>
        <w:tcBorders>
          <w:top w:val="nil"/>
          <w:left w:val="nil"/>
          <w:bottom w:val="nil"/>
          <w:right w:val="nil"/>
          <w:insideH w:val="nil"/>
          <w:insideV w:val="nil"/>
          <w:tl2br w:val="nil"/>
          <w:tr2bl w:val="nil"/>
        </w:tcBorders>
        <w:shd w:val="clear" w:color="auto" w:fill="8E6E49"/>
      </w:tcPr>
    </w:tblStylePr>
    <w:tblStylePr w:type="band1Horz">
      <w:rPr>
        <w:rFonts w:cs="Times New Roman"/>
      </w:rPr>
      <w:tblPr/>
      <w:tcPr>
        <w:tcBorders>
          <w:top w:val="nil"/>
          <w:left w:val="nil"/>
          <w:bottom w:val="nil"/>
          <w:right w:val="nil"/>
          <w:insideH w:val="nil"/>
          <w:insideV w:val="nil"/>
          <w:tl2br w:val="nil"/>
          <w:tr2bl w:val="nil"/>
        </w:tcBorders>
        <w:shd w:val="clear" w:color="auto" w:fill="8E6E49"/>
      </w:tcPr>
    </w:tblStylePr>
  </w:style>
  <w:style w:type="table" w:customStyle="1" w:styleId="5c">
    <w:name w:val="深色列表强调文字颜色 5"/>
    <w:basedOn w:val="aa"/>
    <w:uiPriority w:val="70"/>
    <w:qFormat/>
    <w:rPr>
      <w:rFonts w:ascii="Cambria" w:eastAsia="黑体" w:hAnsi="Cambria"/>
      <w:color w:val="FFFFFF"/>
    </w:rPr>
    <w:tblPr/>
    <w:tcPr>
      <w:shd w:val="clear" w:color="auto" w:fill="67787B"/>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33B3D"/>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4D595B"/>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4D595B"/>
      </w:tcPr>
    </w:tblStylePr>
    <w:tblStylePr w:type="band1Vert">
      <w:rPr>
        <w:rFonts w:cs="Times New Roman"/>
      </w:rPr>
      <w:tblPr/>
      <w:tcPr>
        <w:tcBorders>
          <w:top w:val="nil"/>
          <w:left w:val="nil"/>
          <w:bottom w:val="nil"/>
          <w:right w:val="nil"/>
          <w:insideH w:val="nil"/>
          <w:insideV w:val="nil"/>
          <w:tl2br w:val="nil"/>
          <w:tr2bl w:val="nil"/>
        </w:tcBorders>
        <w:shd w:val="clear" w:color="auto" w:fill="4D595B"/>
      </w:tcPr>
    </w:tblStylePr>
    <w:tblStylePr w:type="band1Horz">
      <w:rPr>
        <w:rFonts w:cs="Times New Roman"/>
      </w:rPr>
      <w:tblPr/>
      <w:tcPr>
        <w:tcBorders>
          <w:top w:val="nil"/>
          <w:left w:val="nil"/>
          <w:bottom w:val="nil"/>
          <w:right w:val="nil"/>
          <w:insideH w:val="nil"/>
          <w:insideV w:val="nil"/>
          <w:tl2br w:val="nil"/>
          <w:tr2bl w:val="nil"/>
        </w:tcBorders>
        <w:shd w:val="clear" w:color="auto" w:fill="4D595B"/>
      </w:tcPr>
    </w:tblStylePr>
  </w:style>
  <w:style w:type="table" w:customStyle="1" w:styleId="67">
    <w:name w:val="深色列表强调文字颜色 6"/>
    <w:basedOn w:val="aa"/>
    <w:uiPriority w:val="70"/>
    <w:qFormat/>
    <w:rPr>
      <w:rFonts w:ascii="Cambria" w:eastAsia="黑体" w:hAnsi="Cambria"/>
      <w:color w:val="FFFFFF"/>
    </w:rPr>
    <w:tblPr/>
    <w:tcPr>
      <w:shd w:val="clear" w:color="auto" w:fill="9D936F"/>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4F4936"/>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776E51"/>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776E51"/>
      </w:tcPr>
    </w:tblStylePr>
    <w:tblStylePr w:type="band1Vert">
      <w:rPr>
        <w:rFonts w:cs="Times New Roman"/>
      </w:rPr>
      <w:tblPr/>
      <w:tcPr>
        <w:tcBorders>
          <w:top w:val="nil"/>
          <w:left w:val="nil"/>
          <w:bottom w:val="nil"/>
          <w:right w:val="nil"/>
          <w:insideH w:val="nil"/>
          <w:insideV w:val="nil"/>
          <w:tl2br w:val="nil"/>
          <w:tr2bl w:val="nil"/>
        </w:tcBorders>
        <w:shd w:val="clear" w:color="auto" w:fill="776E51"/>
      </w:tcPr>
    </w:tblStylePr>
    <w:tblStylePr w:type="band1Horz">
      <w:rPr>
        <w:rFonts w:cs="Times New Roman"/>
      </w:rPr>
      <w:tblPr/>
      <w:tcPr>
        <w:tcBorders>
          <w:top w:val="nil"/>
          <w:left w:val="nil"/>
          <w:bottom w:val="nil"/>
          <w:right w:val="nil"/>
          <w:insideH w:val="nil"/>
          <w:insideV w:val="nil"/>
          <w:tl2br w:val="nil"/>
          <w:tr2bl w:val="nil"/>
        </w:tcBorders>
        <w:shd w:val="clear" w:color="auto" w:fill="776E51"/>
      </w:tcPr>
    </w:tblStylePr>
  </w:style>
  <w:style w:type="table" w:customStyle="1" w:styleId="1ff2">
    <w:name w:val="浅色网格强调文字颜色 1"/>
    <w:basedOn w:val="aa"/>
    <w:uiPriority w:val="62"/>
    <w:qFormat/>
    <w:rPr>
      <w:rFonts w:ascii="Cambria" w:eastAsia="黑体" w:hAnsi="Cambria"/>
    </w:rPr>
    <w:tblPr>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blStylePr w:type="firstRow">
      <w:pPr>
        <w:spacing w:before="0" w:after="0"/>
      </w:pPr>
      <w:rPr>
        <w:rFonts w:ascii="Calibri" w:eastAsia="宋体" w:hAnsi="Calibri" w:cs="Arial"/>
        <w:b/>
        <w:bCs/>
      </w:rPr>
      <w:tblPr/>
      <w:tcPr>
        <w:tcBorders>
          <w:top w:val="single" w:sz="8" w:space="0" w:color="7E97AD"/>
          <w:left w:val="single" w:sz="8" w:space="0" w:color="7E97AD"/>
          <w:bottom w:val="single" w:sz="18" w:space="0" w:color="7E97AD"/>
          <w:right w:val="single" w:sz="8" w:space="0" w:color="7E97AD"/>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7E97AD"/>
          <w:left w:val="single" w:sz="8" w:space="0" w:color="7E97AD"/>
          <w:bottom w:val="single" w:sz="8" w:space="0" w:color="7E97AD"/>
          <w:right w:val="single" w:sz="8" w:space="0" w:color="7E97AD"/>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tblStylePr w:type="band1Vert">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shd w:val="clear" w:color="auto" w:fill="DFE5EA"/>
      </w:tcPr>
    </w:tblStylePr>
    <w:tblStylePr w:type="band1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shd w:val="clear" w:color="auto" w:fill="DFE5EA"/>
      </w:tcPr>
    </w:tblStylePr>
    <w:tblStylePr w:type="band2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style>
  <w:style w:type="table" w:customStyle="1" w:styleId="2ff6">
    <w:name w:val="浅色网格强调文字颜色 2"/>
    <w:basedOn w:val="aa"/>
    <w:uiPriority w:val="62"/>
    <w:qFormat/>
    <w:rPr>
      <w:rFonts w:ascii="Cambria" w:eastAsia="黑体" w:hAnsi="Cambria"/>
    </w:rPr>
    <w:tblPr>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pPr>
      <w:rPr>
        <w:rFonts w:ascii="Calibri" w:eastAsia="宋体" w:hAnsi="Calibri" w:cs="Arial"/>
        <w:b/>
        <w:bCs/>
      </w:rPr>
      <w:tblPr/>
      <w:tcPr>
        <w:tcBorders>
          <w:top w:val="single" w:sz="8" w:space="0" w:color="CC8E60"/>
          <w:left w:val="single" w:sz="8" w:space="0" w:color="CC8E60"/>
          <w:bottom w:val="single" w:sz="18" w:space="0" w:color="CC8E60"/>
          <w:right w:val="single" w:sz="8" w:space="0" w:color="CC8E6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CC8E60"/>
          <w:left w:val="single" w:sz="8" w:space="0" w:color="CC8E60"/>
          <w:bottom w:val="single" w:sz="8" w:space="0" w:color="CC8E60"/>
          <w:right w:val="single" w:sz="8" w:space="0" w:color="CC8E6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tblStylePr w:type="band1Vert">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shd w:val="clear" w:color="auto" w:fill="F2E2D7"/>
      </w:tcPr>
    </w:tblStylePr>
    <w:tblStylePr w:type="band1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shd w:val="clear" w:color="auto" w:fill="F2E2D7"/>
      </w:tcPr>
    </w:tblStylePr>
    <w:tblStylePr w:type="band2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style>
  <w:style w:type="table" w:customStyle="1" w:styleId="3f7">
    <w:name w:val="浅色网格强调文字颜色 3"/>
    <w:basedOn w:val="aa"/>
    <w:uiPriority w:val="62"/>
    <w:qFormat/>
    <w:rPr>
      <w:rFonts w:ascii="Cambria" w:eastAsia="黑体" w:hAnsi="Cambria"/>
    </w:rPr>
    <w:tblPr>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pPr>
      <w:rPr>
        <w:rFonts w:ascii="Calibri" w:eastAsia="宋体" w:hAnsi="Calibri" w:cs="Arial"/>
        <w:b/>
        <w:bCs/>
      </w:rPr>
      <w:tblPr/>
      <w:tcPr>
        <w:tcBorders>
          <w:top w:val="single" w:sz="8" w:space="0" w:color="7A6A60"/>
          <w:left w:val="single" w:sz="8" w:space="0" w:color="7A6A60"/>
          <w:bottom w:val="single" w:sz="18" w:space="0" w:color="7A6A60"/>
          <w:right w:val="single" w:sz="8" w:space="0" w:color="7A6A6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7A6A60"/>
          <w:left w:val="single" w:sz="8" w:space="0" w:color="7A6A60"/>
          <w:bottom w:val="single" w:sz="8" w:space="0" w:color="7A6A60"/>
          <w:right w:val="single" w:sz="8" w:space="0" w:color="7A6A6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tblStylePr w:type="band1Vert">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shd w:val="clear" w:color="auto" w:fill="DFD9D6"/>
      </w:tcPr>
    </w:tblStylePr>
    <w:tblStylePr w:type="band1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shd w:val="clear" w:color="auto" w:fill="DFD9D6"/>
      </w:tcPr>
    </w:tblStylePr>
    <w:tblStylePr w:type="band2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style>
  <w:style w:type="table" w:customStyle="1" w:styleId="4e">
    <w:name w:val="浅色网格强调文字颜色 4"/>
    <w:basedOn w:val="aa"/>
    <w:uiPriority w:val="62"/>
    <w:qFormat/>
    <w:rPr>
      <w:rFonts w:ascii="Cambria" w:eastAsia="黑体" w:hAnsi="Cambria"/>
    </w:rPr>
    <w:tblPr>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pPr>
      <w:rPr>
        <w:rFonts w:ascii="Calibri" w:eastAsia="宋体" w:hAnsi="Calibri" w:cs="Arial"/>
        <w:b/>
        <w:bCs/>
      </w:rPr>
      <w:tblPr/>
      <w:tcPr>
        <w:tcBorders>
          <w:top w:val="single" w:sz="8" w:space="0" w:color="B4936D"/>
          <w:left w:val="single" w:sz="8" w:space="0" w:color="B4936D"/>
          <w:bottom w:val="single" w:sz="18" w:space="0" w:color="B4936D"/>
          <w:right w:val="single" w:sz="8" w:space="0" w:color="B4936D"/>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B4936D"/>
          <w:left w:val="single" w:sz="8" w:space="0" w:color="B4936D"/>
          <w:bottom w:val="single" w:sz="8" w:space="0" w:color="B4936D"/>
          <w:right w:val="single" w:sz="8" w:space="0" w:color="B4936D"/>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tblStylePr w:type="band1Vert">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shd w:val="clear" w:color="auto" w:fill="ECE4DA"/>
      </w:tcPr>
    </w:tblStylePr>
    <w:tblStylePr w:type="band1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shd w:val="clear" w:color="auto" w:fill="ECE4DA"/>
      </w:tcPr>
    </w:tblStylePr>
    <w:tblStylePr w:type="band2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style>
  <w:style w:type="table" w:customStyle="1" w:styleId="5d">
    <w:name w:val="浅色网格强调文字颜色 5"/>
    <w:basedOn w:val="aa"/>
    <w:uiPriority w:val="62"/>
    <w:qFormat/>
    <w:rPr>
      <w:rFonts w:ascii="Cambria" w:eastAsia="黑体" w:hAnsi="Cambria"/>
    </w:rPr>
    <w:tblPr>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blStylePr w:type="firstRow">
      <w:pPr>
        <w:spacing w:before="0" w:after="0"/>
      </w:pPr>
      <w:rPr>
        <w:rFonts w:ascii="Calibri" w:eastAsia="宋体" w:hAnsi="Calibri" w:cs="Arial"/>
        <w:b/>
        <w:bCs/>
      </w:rPr>
      <w:tblPr/>
      <w:tcPr>
        <w:tcBorders>
          <w:top w:val="single" w:sz="8" w:space="0" w:color="67787B"/>
          <w:left w:val="single" w:sz="8" w:space="0" w:color="67787B"/>
          <w:bottom w:val="single" w:sz="18" w:space="0" w:color="67787B"/>
          <w:right w:val="single" w:sz="8" w:space="0" w:color="67787B"/>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67787B"/>
          <w:left w:val="single" w:sz="8" w:space="0" w:color="67787B"/>
          <w:bottom w:val="single" w:sz="8" w:space="0" w:color="67787B"/>
          <w:right w:val="single" w:sz="8" w:space="0" w:color="67787B"/>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tblStylePr w:type="band1Vert">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shd w:val="clear" w:color="auto" w:fill="D8DEDF"/>
      </w:tcPr>
    </w:tblStylePr>
    <w:tblStylePr w:type="band1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shd w:val="clear" w:color="auto" w:fill="D8DEDF"/>
      </w:tcPr>
    </w:tblStylePr>
    <w:tblStylePr w:type="band2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style>
  <w:style w:type="table" w:customStyle="1" w:styleId="68">
    <w:name w:val="浅色网格强调文字颜色 6"/>
    <w:basedOn w:val="aa"/>
    <w:uiPriority w:val="62"/>
    <w:qFormat/>
    <w:rPr>
      <w:rFonts w:ascii="Cambria" w:eastAsia="黑体" w:hAnsi="Cambria"/>
    </w:rPr>
    <w:tblPr>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pPr>
      <w:rPr>
        <w:rFonts w:ascii="Calibri" w:eastAsia="宋体" w:hAnsi="Calibri" w:cs="Arial"/>
        <w:b/>
        <w:bCs/>
      </w:rPr>
      <w:tblPr/>
      <w:tcPr>
        <w:tcBorders>
          <w:top w:val="single" w:sz="8" w:space="0" w:color="9D936F"/>
          <w:left w:val="single" w:sz="8" w:space="0" w:color="9D936F"/>
          <w:bottom w:val="single" w:sz="18" w:space="0" w:color="9D936F"/>
          <w:right w:val="single" w:sz="8" w:space="0" w:color="9D936F"/>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9D936F"/>
          <w:left w:val="single" w:sz="8" w:space="0" w:color="9D936F"/>
          <w:bottom w:val="single" w:sz="8" w:space="0" w:color="9D936F"/>
          <w:right w:val="single" w:sz="8" w:space="0" w:color="9D936F"/>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tblStylePr w:type="band1Vert">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shd w:val="clear" w:color="auto" w:fill="E6E4DB"/>
      </w:tcPr>
    </w:tblStylePr>
    <w:tblStylePr w:type="band1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shd w:val="clear" w:color="auto" w:fill="E6E4DB"/>
      </w:tcPr>
    </w:tblStylePr>
    <w:tblStylePr w:type="band2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style>
  <w:style w:type="table" w:customStyle="1" w:styleId="1ff3">
    <w:name w:val="浅色列表强调文字颜色 1"/>
    <w:basedOn w:val="aa"/>
    <w:uiPriority w:val="61"/>
    <w:qFormat/>
    <w:rPr>
      <w:rFonts w:ascii="Cambria" w:eastAsia="黑体" w:hAnsi="Cambria"/>
    </w:rPr>
    <w:tblPr>
      <w:tblBorders>
        <w:top w:val="single" w:sz="8" w:space="0" w:color="7E97AD"/>
        <w:left w:val="single" w:sz="8" w:space="0" w:color="7E97AD"/>
        <w:bottom w:val="single" w:sz="8" w:space="0" w:color="7E97AD"/>
        <w:right w:val="single" w:sz="8" w:space="0" w:color="7E97AD"/>
      </w:tblBorders>
    </w:tblPr>
    <w:tblStylePr w:type="firstRow">
      <w:pPr>
        <w:spacing w:before="0" w:after="0"/>
      </w:pPr>
      <w:rPr>
        <w:rFonts w:cs="Times New Roman"/>
        <w:b/>
        <w:bCs/>
        <w:color w:val="FFFFFF"/>
      </w:rPr>
      <w:tblPr/>
      <w:tcPr>
        <w:shd w:val="clear" w:color="auto" w:fill="7E97AD"/>
      </w:tcPr>
    </w:tblStylePr>
    <w:tblStylePr w:type="lastRow">
      <w:pPr>
        <w:spacing w:before="0" w:after="0"/>
      </w:pPr>
      <w:rPr>
        <w:rFonts w:cs="Times New Roman"/>
        <w:b/>
        <w:bCs/>
      </w:rPr>
      <w:tblPr/>
      <w:tcPr>
        <w:tcBorders>
          <w:top w:val="double" w:sz="6" w:space="0" w:color="7E97AD"/>
          <w:left w:val="single" w:sz="8" w:space="0" w:color="7E97AD"/>
          <w:bottom w:val="single" w:sz="8" w:space="0" w:color="7E97AD"/>
          <w:right w:val="single" w:sz="8" w:space="0" w:color="7E97AD"/>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tblStylePr w:type="band1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style>
  <w:style w:type="table" w:customStyle="1" w:styleId="2ff7">
    <w:name w:val="浅色列表强调文字颜色 2"/>
    <w:basedOn w:val="aa"/>
    <w:uiPriority w:val="61"/>
    <w:qFormat/>
    <w:rPr>
      <w:rFonts w:ascii="Cambria" w:eastAsia="黑体" w:hAnsi="Cambria"/>
    </w:rPr>
    <w:tblPr>
      <w:tblBorders>
        <w:top w:val="single" w:sz="8" w:space="0" w:color="CC8E60"/>
        <w:left w:val="single" w:sz="8" w:space="0" w:color="CC8E60"/>
        <w:bottom w:val="single" w:sz="8" w:space="0" w:color="CC8E60"/>
        <w:right w:val="single" w:sz="8" w:space="0" w:color="CC8E60"/>
      </w:tblBorders>
    </w:tblPr>
    <w:tblStylePr w:type="firstRow">
      <w:pPr>
        <w:spacing w:before="0" w:after="0"/>
      </w:pPr>
      <w:rPr>
        <w:rFonts w:cs="Times New Roman"/>
        <w:b/>
        <w:bCs/>
        <w:color w:val="FFFFFF"/>
      </w:rPr>
      <w:tblPr/>
      <w:tcPr>
        <w:shd w:val="clear" w:color="auto" w:fill="CC8E60"/>
      </w:tcPr>
    </w:tblStylePr>
    <w:tblStylePr w:type="lastRow">
      <w:pPr>
        <w:spacing w:before="0" w:after="0"/>
      </w:pPr>
      <w:rPr>
        <w:rFonts w:cs="Times New Roman"/>
        <w:b/>
        <w:bCs/>
      </w:rPr>
      <w:tblPr/>
      <w:tcPr>
        <w:tcBorders>
          <w:top w:val="double" w:sz="6" w:space="0" w:color="CC8E60"/>
          <w:left w:val="single" w:sz="8" w:space="0" w:color="CC8E60"/>
          <w:bottom w:val="single" w:sz="8" w:space="0" w:color="CC8E60"/>
          <w:right w:val="single" w:sz="8" w:space="0" w:color="CC8E6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tblStylePr w:type="band1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style>
  <w:style w:type="table" w:customStyle="1" w:styleId="3f8">
    <w:name w:val="浅色列表强调文字颜色 3"/>
    <w:basedOn w:val="aa"/>
    <w:uiPriority w:val="61"/>
    <w:qFormat/>
    <w:rPr>
      <w:rFonts w:ascii="Cambria" w:eastAsia="黑体" w:hAnsi="Cambria"/>
    </w:rPr>
    <w:tblPr>
      <w:tblBorders>
        <w:top w:val="single" w:sz="8" w:space="0" w:color="7A6A60"/>
        <w:left w:val="single" w:sz="8" w:space="0" w:color="7A6A60"/>
        <w:bottom w:val="single" w:sz="8" w:space="0" w:color="7A6A60"/>
        <w:right w:val="single" w:sz="8" w:space="0" w:color="7A6A60"/>
      </w:tblBorders>
    </w:tblPr>
    <w:tblStylePr w:type="firstRow">
      <w:pPr>
        <w:spacing w:before="0" w:after="0"/>
      </w:pPr>
      <w:rPr>
        <w:rFonts w:cs="Times New Roman"/>
        <w:b/>
        <w:bCs/>
        <w:color w:val="FFFFFF"/>
      </w:rPr>
      <w:tblPr/>
      <w:tcPr>
        <w:shd w:val="clear" w:color="auto" w:fill="7A6A60"/>
      </w:tcPr>
    </w:tblStylePr>
    <w:tblStylePr w:type="lastRow">
      <w:pPr>
        <w:spacing w:before="0" w:after="0"/>
      </w:pPr>
      <w:rPr>
        <w:rFonts w:cs="Times New Roman"/>
        <w:b/>
        <w:bCs/>
      </w:rPr>
      <w:tblPr/>
      <w:tcPr>
        <w:tcBorders>
          <w:top w:val="double" w:sz="6" w:space="0" w:color="7A6A60"/>
          <w:left w:val="single" w:sz="8" w:space="0" w:color="7A6A60"/>
          <w:bottom w:val="single" w:sz="8" w:space="0" w:color="7A6A60"/>
          <w:right w:val="single" w:sz="8" w:space="0" w:color="7A6A6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tblStylePr w:type="band1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style>
  <w:style w:type="table" w:customStyle="1" w:styleId="4f">
    <w:name w:val="浅色列表强调文字颜色 4"/>
    <w:basedOn w:val="aa"/>
    <w:uiPriority w:val="61"/>
    <w:qFormat/>
    <w:rPr>
      <w:rFonts w:ascii="Cambria" w:eastAsia="黑体" w:hAnsi="Cambria"/>
    </w:rPr>
    <w:tblPr>
      <w:tblBorders>
        <w:top w:val="single" w:sz="8" w:space="0" w:color="B4936D"/>
        <w:left w:val="single" w:sz="8" w:space="0" w:color="B4936D"/>
        <w:bottom w:val="single" w:sz="8" w:space="0" w:color="B4936D"/>
        <w:right w:val="single" w:sz="8" w:space="0" w:color="B4936D"/>
      </w:tblBorders>
    </w:tblPr>
    <w:tblStylePr w:type="firstRow">
      <w:pPr>
        <w:spacing w:before="0" w:after="0"/>
      </w:pPr>
      <w:rPr>
        <w:rFonts w:cs="Times New Roman"/>
        <w:b/>
        <w:bCs/>
        <w:color w:val="FFFFFF"/>
      </w:rPr>
      <w:tblPr/>
      <w:tcPr>
        <w:shd w:val="clear" w:color="auto" w:fill="B4936D"/>
      </w:tcPr>
    </w:tblStylePr>
    <w:tblStylePr w:type="lastRow">
      <w:pPr>
        <w:spacing w:before="0" w:after="0"/>
      </w:pPr>
      <w:rPr>
        <w:rFonts w:cs="Times New Roman"/>
        <w:b/>
        <w:bCs/>
      </w:rPr>
      <w:tblPr/>
      <w:tcPr>
        <w:tcBorders>
          <w:top w:val="double" w:sz="6" w:space="0" w:color="B4936D"/>
          <w:left w:val="single" w:sz="8" w:space="0" w:color="B4936D"/>
          <w:bottom w:val="single" w:sz="8" w:space="0" w:color="B4936D"/>
          <w:right w:val="single" w:sz="8" w:space="0" w:color="B4936D"/>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tblStylePr w:type="band1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style>
  <w:style w:type="table" w:customStyle="1" w:styleId="5e">
    <w:name w:val="浅色列表强调文字颜色 5"/>
    <w:basedOn w:val="aa"/>
    <w:uiPriority w:val="61"/>
    <w:qFormat/>
    <w:rPr>
      <w:rFonts w:ascii="Cambria" w:eastAsia="黑体" w:hAnsi="Cambria"/>
    </w:rPr>
    <w:tblPr>
      <w:tblBorders>
        <w:top w:val="single" w:sz="8" w:space="0" w:color="67787B"/>
        <w:left w:val="single" w:sz="8" w:space="0" w:color="67787B"/>
        <w:bottom w:val="single" w:sz="8" w:space="0" w:color="67787B"/>
        <w:right w:val="single" w:sz="8" w:space="0" w:color="67787B"/>
      </w:tblBorders>
    </w:tblPr>
    <w:tblStylePr w:type="firstRow">
      <w:pPr>
        <w:spacing w:before="0" w:after="0"/>
      </w:pPr>
      <w:rPr>
        <w:rFonts w:cs="Times New Roman"/>
        <w:b/>
        <w:bCs/>
        <w:color w:val="FFFFFF"/>
      </w:rPr>
      <w:tblPr/>
      <w:tcPr>
        <w:shd w:val="clear" w:color="auto" w:fill="67787B"/>
      </w:tcPr>
    </w:tblStylePr>
    <w:tblStylePr w:type="lastRow">
      <w:pPr>
        <w:spacing w:before="0" w:after="0"/>
      </w:pPr>
      <w:rPr>
        <w:rFonts w:cs="Times New Roman"/>
        <w:b/>
        <w:bCs/>
      </w:rPr>
      <w:tblPr/>
      <w:tcPr>
        <w:tcBorders>
          <w:top w:val="double" w:sz="6" w:space="0" w:color="67787B"/>
          <w:left w:val="single" w:sz="8" w:space="0" w:color="67787B"/>
          <w:bottom w:val="single" w:sz="8" w:space="0" w:color="67787B"/>
          <w:right w:val="single" w:sz="8" w:space="0" w:color="67787B"/>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tblStylePr w:type="band1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style>
  <w:style w:type="table" w:customStyle="1" w:styleId="69">
    <w:name w:val="浅色列表强调文字颜色 6"/>
    <w:basedOn w:val="aa"/>
    <w:uiPriority w:val="61"/>
    <w:qFormat/>
    <w:rPr>
      <w:rFonts w:ascii="Cambria" w:eastAsia="黑体" w:hAnsi="Cambria"/>
    </w:rPr>
    <w:tblPr>
      <w:tblBorders>
        <w:top w:val="single" w:sz="8" w:space="0" w:color="9D936F"/>
        <w:left w:val="single" w:sz="8" w:space="0" w:color="9D936F"/>
        <w:bottom w:val="single" w:sz="8" w:space="0" w:color="9D936F"/>
        <w:right w:val="single" w:sz="8" w:space="0" w:color="9D936F"/>
      </w:tblBorders>
    </w:tblPr>
    <w:tblStylePr w:type="firstRow">
      <w:pPr>
        <w:spacing w:before="0" w:after="0"/>
      </w:pPr>
      <w:rPr>
        <w:rFonts w:cs="Times New Roman"/>
        <w:b/>
        <w:bCs/>
        <w:color w:val="FFFFFF"/>
      </w:rPr>
      <w:tblPr/>
      <w:tcPr>
        <w:shd w:val="clear" w:color="auto" w:fill="9D936F"/>
      </w:tcPr>
    </w:tblStylePr>
    <w:tblStylePr w:type="lastRow">
      <w:pPr>
        <w:spacing w:before="0" w:after="0"/>
      </w:pPr>
      <w:rPr>
        <w:rFonts w:cs="Times New Roman"/>
        <w:b/>
        <w:bCs/>
      </w:rPr>
      <w:tblPr/>
      <w:tcPr>
        <w:tcBorders>
          <w:top w:val="double" w:sz="6" w:space="0" w:color="9D936F"/>
          <w:left w:val="single" w:sz="8" w:space="0" w:color="9D936F"/>
          <w:bottom w:val="single" w:sz="8" w:space="0" w:color="9D936F"/>
          <w:right w:val="single" w:sz="8" w:space="0" w:color="9D936F"/>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tblStylePr w:type="band1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style>
  <w:style w:type="table" w:customStyle="1" w:styleId="1ff4">
    <w:name w:val="浅色底纹强调文字颜色 1"/>
    <w:basedOn w:val="aa"/>
    <w:uiPriority w:val="60"/>
    <w:qFormat/>
    <w:rPr>
      <w:rFonts w:ascii="Cambria" w:eastAsia="黑体" w:hAnsi="Cambria"/>
      <w:color w:val="577188"/>
    </w:rPr>
    <w:tblPr>
      <w:tblBorders>
        <w:top w:val="single" w:sz="8" w:space="0" w:color="7E97AD"/>
        <w:bottom w:val="single" w:sz="8" w:space="0" w:color="7E97AD"/>
      </w:tblBorders>
    </w:tblPr>
    <w:tblStylePr w:type="firstRow">
      <w:pPr>
        <w:spacing w:before="0" w:after="0"/>
      </w:pPr>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lastRow">
      <w:pPr>
        <w:spacing w:before="0" w:after="0"/>
      </w:pPr>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E5EA"/>
      </w:tcPr>
    </w:tblStylePr>
    <w:tblStylePr w:type="band1Horz">
      <w:rPr>
        <w:rFonts w:cs="Times New Roman"/>
      </w:rPr>
      <w:tblPr/>
      <w:tcPr>
        <w:tcBorders>
          <w:top w:val="nil"/>
          <w:left w:val="nil"/>
          <w:bottom w:val="nil"/>
          <w:right w:val="nil"/>
          <w:insideH w:val="nil"/>
          <w:insideV w:val="nil"/>
          <w:tl2br w:val="nil"/>
          <w:tr2bl w:val="nil"/>
        </w:tcBorders>
        <w:shd w:val="clear" w:color="auto" w:fill="DFE5EA"/>
      </w:tcPr>
    </w:tblStylePr>
  </w:style>
  <w:style w:type="table" w:customStyle="1" w:styleId="2ff8">
    <w:name w:val="浅色底纹强调文字颜色 2"/>
    <w:basedOn w:val="aa"/>
    <w:uiPriority w:val="60"/>
    <w:qFormat/>
    <w:rPr>
      <w:rFonts w:ascii="Cambria" w:eastAsia="黑体" w:hAnsi="Cambria"/>
      <w:color w:val="AA6736"/>
    </w:rPr>
    <w:tblPr>
      <w:tblBorders>
        <w:top w:val="single" w:sz="8" w:space="0" w:color="CC8E60"/>
        <w:bottom w:val="single" w:sz="8" w:space="0" w:color="CC8E60"/>
      </w:tblBorders>
    </w:tblPr>
    <w:tblStylePr w:type="firstRow">
      <w:pPr>
        <w:spacing w:before="0" w:after="0"/>
      </w:pPr>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lastRow">
      <w:pPr>
        <w:spacing w:before="0" w:after="0"/>
      </w:pPr>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F2E2D7"/>
      </w:tcPr>
    </w:tblStylePr>
    <w:tblStylePr w:type="band1Horz">
      <w:rPr>
        <w:rFonts w:cs="Times New Roman"/>
      </w:rPr>
      <w:tblPr/>
      <w:tcPr>
        <w:tcBorders>
          <w:top w:val="nil"/>
          <w:left w:val="nil"/>
          <w:bottom w:val="nil"/>
          <w:right w:val="nil"/>
          <w:insideH w:val="nil"/>
          <w:insideV w:val="nil"/>
          <w:tl2br w:val="nil"/>
          <w:tr2bl w:val="nil"/>
        </w:tcBorders>
        <w:shd w:val="clear" w:color="auto" w:fill="F2E2D7"/>
      </w:tcPr>
    </w:tblStylePr>
  </w:style>
  <w:style w:type="table" w:customStyle="1" w:styleId="3f9">
    <w:name w:val="浅色底纹强调文字颜色 3"/>
    <w:basedOn w:val="aa"/>
    <w:uiPriority w:val="60"/>
    <w:qFormat/>
    <w:rPr>
      <w:rFonts w:ascii="Cambria" w:eastAsia="黑体" w:hAnsi="Cambria"/>
      <w:color w:val="5B4F47"/>
    </w:rPr>
    <w:tblPr>
      <w:tblBorders>
        <w:top w:val="single" w:sz="8" w:space="0" w:color="7A6A60"/>
        <w:bottom w:val="single" w:sz="8" w:space="0" w:color="7A6A60"/>
      </w:tblBorders>
    </w:tblPr>
    <w:tblStylePr w:type="firstRow">
      <w:pPr>
        <w:spacing w:before="0" w:after="0"/>
      </w:pPr>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lastRow">
      <w:pPr>
        <w:spacing w:before="0" w:after="0"/>
      </w:pPr>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D9D6"/>
      </w:tcPr>
    </w:tblStylePr>
    <w:tblStylePr w:type="band1Horz">
      <w:rPr>
        <w:rFonts w:cs="Times New Roman"/>
      </w:rPr>
      <w:tblPr/>
      <w:tcPr>
        <w:tcBorders>
          <w:top w:val="nil"/>
          <w:left w:val="nil"/>
          <w:bottom w:val="nil"/>
          <w:right w:val="nil"/>
          <w:insideH w:val="nil"/>
          <w:insideV w:val="nil"/>
          <w:tl2br w:val="nil"/>
          <w:tr2bl w:val="nil"/>
        </w:tcBorders>
        <w:shd w:val="clear" w:color="auto" w:fill="DFD9D6"/>
      </w:tcPr>
    </w:tblStylePr>
  </w:style>
  <w:style w:type="table" w:customStyle="1" w:styleId="4f0">
    <w:name w:val="浅色底纹强调文字颜色 4"/>
    <w:basedOn w:val="aa"/>
    <w:uiPriority w:val="60"/>
    <w:qFormat/>
    <w:rPr>
      <w:rFonts w:ascii="Cambria" w:eastAsia="黑体" w:hAnsi="Cambria"/>
      <w:color w:val="8E6E49"/>
    </w:rPr>
    <w:tblPr>
      <w:tblBorders>
        <w:top w:val="single" w:sz="8" w:space="0" w:color="B4936D"/>
        <w:bottom w:val="single" w:sz="8" w:space="0" w:color="B4936D"/>
      </w:tblBorders>
    </w:tblPr>
    <w:tblStylePr w:type="firstRow">
      <w:pPr>
        <w:spacing w:before="0" w:after="0"/>
      </w:pPr>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lastRow">
      <w:pPr>
        <w:spacing w:before="0" w:after="0"/>
      </w:pPr>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CE4DA"/>
      </w:tcPr>
    </w:tblStylePr>
    <w:tblStylePr w:type="band1Horz">
      <w:rPr>
        <w:rFonts w:cs="Times New Roman"/>
      </w:rPr>
      <w:tblPr/>
      <w:tcPr>
        <w:tcBorders>
          <w:top w:val="nil"/>
          <w:left w:val="nil"/>
          <w:bottom w:val="nil"/>
          <w:right w:val="nil"/>
          <w:insideH w:val="nil"/>
          <w:insideV w:val="nil"/>
          <w:tl2br w:val="nil"/>
          <w:tr2bl w:val="nil"/>
        </w:tcBorders>
        <w:shd w:val="clear" w:color="auto" w:fill="ECE4DA"/>
      </w:tcPr>
    </w:tblStylePr>
  </w:style>
  <w:style w:type="table" w:customStyle="1" w:styleId="5f">
    <w:name w:val="浅色底纹强调文字颜色 5"/>
    <w:basedOn w:val="aa"/>
    <w:uiPriority w:val="60"/>
    <w:qFormat/>
    <w:rPr>
      <w:rFonts w:ascii="Cambria" w:eastAsia="黑体" w:hAnsi="Cambria"/>
      <w:color w:val="4D595B"/>
    </w:rPr>
    <w:tblPr>
      <w:tblBorders>
        <w:top w:val="single" w:sz="8" w:space="0" w:color="67787B"/>
        <w:bottom w:val="single" w:sz="8" w:space="0" w:color="67787B"/>
      </w:tblBorders>
    </w:tblPr>
    <w:tblStylePr w:type="firstRow">
      <w:pPr>
        <w:spacing w:before="0" w:after="0"/>
      </w:pPr>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lastRow">
      <w:pPr>
        <w:spacing w:before="0" w:after="0"/>
      </w:pPr>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8DEDF"/>
      </w:tcPr>
    </w:tblStylePr>
    <w:tblStylePr w:type="band1Horz">
      <w:rPr>
        <w:rFonts w:cs="Times New Roman"/>
      </w:rPr>
      <w:tblPr/>
      <w:tcPr>
        <w:tcBorders>
          <w:top w:val="nil"/>
          <w:left w:val="nil"/>
          <w:bottom w:val="nil"/>
          <w:right w:val="nil"/>
          <w:insideH w:val="nil"/>
          <w:insideV w:val="nil"/>
          <w:tl2br w:val="nil"/>
          <w:tr2bl w:val="nil"/>
        </w:tcBorders>
        <w:shd w:val="clear" w:color="auto" w:fill="D8DEDF"/>
      </w:tcPr>
    </w:tblStylePr>
  </w:style>
  <w:style w:type="table" w:customStyle="1" w:styleId="6a">
    <w:name w:val="浅色底纹强调文字颜色 6"/>
    <w:basedOn w:val="aa"/>
    <w:uiPriority w:val="60"/>
    <w:qFormat/>
    <w:rPr>
      <w:rFonts w:ascii="Cambria" w:eastAsia="黑体" w:hAnsi="Cambria"/>
      <w:color w:val="776E51"/>
    </w:rPr>
    <w:tblPr>
      <w:tblBorders>
        <w:top w:val="single" w:sz="8" w:space="0" w:color="9D936F"/>
        <w:bottom w:val="single" w:sz="8" w:space="0" w:color="9D936F"/>
      </w:tblBorders>
    </w:tblPr>
    <w:tblStylePr w:type="firstRow">
      <w:pPr>
        <w:spacing w:before="0" w:after="0"/>
      </w:pPr>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lastRow">
      <w:pPr>
        <w:spacing w:before="0" w:after="0"/>
      </w:pPr>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6E4DB"/>
      </w:tcPr>
    </w:tblStylePr>
    <w:tblStylePr w:type="band1Horz">
      <w:rPr>
        <w:rFonts w:cs="Times New Roman"/>
      </w:rPr>
      <w:tblPr/>
      <w:tcPr>
        <w:tcBorders>
          <w:top w:val="nil"/>
          <w:left w:val="nil"/>
          <w:bottom w:val="nil"/>
          <w:right w:val="nil"/>
          <w:insideH w:val="nil"/>
          <w:insideV w:val="nil"/>
          <w:tl2br w:val="nil"/>
          <w:tr2bl w:val="nil"/>
        </w:tcBorders>
        <w:shd w:val="clear" w:color="auto" w:fill="E6E4DB"/>
      </w:tcPr>
    </w:tblStylePr>
  </w:style>
  <w:style w:type="table" w:customStyle="1" w:styleId="111">
    <w:name w:val="中等深浅网格 1 强调文字颜色 1"/>
    <w:basedOn w:val="aa"/>
    <w:uiPriority w:val="67"/>
    <w:qFormat/>
    <w:rPr>
      <w:rFonts w:ascii="Cambria" w:eastAsia="黑体" w:hAnsi="Cambria"/>
    </w:rPr>
    <w:tblPr>
      <w:tblBorders>
        <w:top w:val="single" w:sz="8" w:space="0" w:color="9EB0C1"/>
        <w:left w:val="single" w:sz="8" w:space="0" w:color="9EB0C1"/>
        <w:bottom w:val="single" w:sz="8" w:space="0" w:color="9EB0C1"/>
        <w:right w:val="single" w:sz="8" w:space="0" w:color="9EB0C1"/>
        <w:insideH w:val="single" w:sz="8" w:space="0" w:color="9EB0C1"/>
        <w:insideV w:val="single" w:sz="8" w:space="0" w:color="9EB0C1"/>
      </w:tblBorders>
    </w:tblPr>
    <w:tcPr>
      <w:shd w:val="clear" w:color="auto" w:fill="DFE5EA"/>
    </w:tcPr>
    <w:tblStylePr w:type="firstRow">
      <w:rPr>
        <w:rFonts w:cs="Times New Roman"/>
        <w:b/>
        <w:bCs/>
      </w:rPr>
    </w:tblStylePr>
    <w:tblStylePr w:type="lastRow">
      <w:rPr>
        <w:rFonts w:cs="Times New Roman"/>
        <w:b/>
        <w:bCs/>
      </w:rPr>
      <w:tblPr/>
      <w:tcPr>
        <w:tcBorders>
          <w:top w:val="single" w:sz="18" w:space="0" w:color="9EB0C1"/>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ECBD6"/>
      </w:tcPr>
    </w:tblStylePr>
    <w:tblStylePr w:type="band1Horz">
      <w:rPr>
        <w:rFonts w:cs="Times New Roman"/>
      </w:rPr>
      <w:tblPr/>
      <w:tcPr>
        <w:shd w:val="clear" w:color="auto" w:fill="BECBD6"/>
      </w:tcPr>
    </w:tblStylePr>
  </w:style>
  <w:style w:type="table" w:customStyle="1" w:styleId="120">
    <w:name w:val="中等深浅网格 1 强调文字颜色 2"/>
    <w:basedOn w:val="aa"/>
    <w:uiPriority w:val="67"/>
    <w:qFormat/>
    <w:rPr>
      <w:rFonts w:ascii="Cambria" w:eastAsia="黑体" w:hAnsi="Cambria"/>
    </w:rPr>
    <w:tblPr>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rFonts w:cs="Times New Roman"/>
        <w:b/>
        <w:bCs/>
      </w:rPr>
    </w:tblStylePr>
    <w:tblStylePr w:type="lastRow">
      <w:rPr>
        <w:rFonts w:cs="Times New Roman"/>
        <w:b/>
        <w:bCs/>
      </w:rPr>
      <w:tblPr/>
      <w:tcPr>
        <w:tcBorders>
          <w:top w:val="single" w:sz="18" w:space="0" w:color="D8AA87"/>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C6AF"/>
      </w:tcPr>
    </w:tblStylePr>
    <w:tblStylePr w:type="band1Horz">
      <w:rPr>
        <w:rFonts w:cs="Times New Roman"/>
      </w:rPr>
      <w:tblPr/>
      <w:tcPr>
        <w:shd w:val="clear" w:color="auto" w:fill="E5C6AF"/>
      </w:tcPr>
    </w:tblStylePr>
  </w:style>
  <w:style w:type="table" w:customStyle="1" w:styleId="130">
    <w:name w:val="中等深浅网格 1 强调文字颜色 3"/>
    <w:basedOn w:val="aa"/>
    <w:uiPriority w:val="67"/>
    <w:qFormat/>
    <w:rPr>
      <w:rFonts w:ascii="Cambria" w:eastAsia="黑体" w:hAnsi="Cambria"/>
    </w:rPr>
    <w:tblPr>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rFonts w:cs="Times New Roman"/>
        <w:b/>
        <w:bCs/>
      </w:rPr>
    </w:tblStylePr>
    <w:tblStylePr w:type="lastRow">
      <w:rPr>
        <w:rFonts w:cs="Times New Roman"/>
        <w:b/>
        <w:bCs/>
      </w:rPr>
      <w:tblPr/>
      <w:tcPr>
        <w:tcBorders>
          <w:top w:val="single" w:sz="18" w:space="0" w:color="9E8E84"/>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EB4AD"/>
      </w:tcPr>
    </w:tblStylePr>
    <w:tblStylePr w:type="band1Horz">
      <w:rPr>
        <w:rFonts w:cs="Times New Roman"/>
      </w:rPr>
      <w:tblPr/>
      <w:tcPr>
        <w:shd w:val="clear" w:color="auto" w:fill="BEB4AD"/>
      </w:tcPr>
    </w:tblStylePr>
  </w:style>
  <w:style w:type="table" w:customStyle="1" w:styleId="140">
    <w:name w:val="中等深浅网格 1 强调文字颜色 4"/>
    <w:basedOn w:val="aa"/>
    <w:uiPriority w:val="67"/>
    <w:qFormat/>
    <w:rPr>
      <w:rFonts w:ascii="Cambria" w:eastAsia="黑体" w:hAnsi="Cambria"/>
    </w:rPr>
    <w:tblPr>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rFonts w:cs="Times New Roman"/>
        <w:b/>
        <w:bCs/>
      </w:rPr>
    </w:tblStylePr>
    <w:tblStylePr w:type="lastRow">
      <w:rPr>
        <w:rFonts w:cs="Times New Roman"/>
        <w:b/>
        <w:bCs/>
      </w:rPr>
      <w:tblPr/>
      <w:tcPr>
        <w:tcBorders>
          <w:top w:val="single" w:sz="18" w:space="0" w:color="C6AD91"/>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C9B6"/>
      </w:tcPr>
    </w:tblStylePr>
    <w:tblStylePr w:type="band1Horz">
      <w:rPr>
        <w:rFonts w:cs="Times New Roman"/>
      </w:rPr>
      <w:tblPr/>
      <w:tcPr>
        <w:shd w:val="clear" w:color="auto" w:fill="D9C9B6"/>
      </w:tcPr>
    </w:tblStylePr>
  </w:style>
  <w:style w:type="table" w:customStyle="1" w:styleId="150">
    <w:name w:val="中等深浅网格 1 强调文字颜色 5"/>
    <w:basedOn w:val="aa"/>
    <w:uiPriority w:val="67"/>
    <w:qFormat/>
    <w:rPr>
      <w:rFonts w:ascii="Cambria" w:eastAsia="黑体" w:hAnsi="Cambria"/>
    </w:rPr>
    <w:tblPr>
      <w:tblBorders>
        <w:top w:val="single" w:sz="8" w:space="0" w:color="8B9B9E"/>
        <w:left w:val="single" w:sz="8" w:space="0" w:color="8B9B9E"/>
        <w:bottom w:val="single" w:sz="8" w:space="0" w:color="8B9B9E"/>
        <w:right w:val="single" w:sz="8" w:space="0" w:color="8B9B9E"/>
        <w:insideH w:val="single" w:sz="8" w:space="0" w:color="8B9B9E"/>
        <w:insideV w:val="single" w:sz="8" w:space="0" w:color="8B9B9E"/>
      </w:tblBorders>
    </w:tblPr>
    <w:tcPr>
      <w:shd w:val="clear" w:color="auto" w:fill="D8DEDF"/>
    </w:tcPr>
    <w:tblStylePr w:type="firstRow">
      <w:rPr>
        <w:rFonts w:cs="Times New Roman"/>
        <w:b/>
        <w:bCs/>
      </w:rPr>
    </w:tblStylePr>
    <w:tblStylePr w:type="lastRow">
      <w:rPr>
        <w:rFonts w:cs="Times New Roman"/>
        <w:b/>
        <w:bCs/>
      </w:rPr>
      <w:tblPr/>
      <w:tcPr>
        <w:tcBorders>
          <w:top w:val="single" w:sz="18" w:space="0" w:color="8B9B9E"/>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1BCBE"/>
      </w:tcPr>
    </w:tblStylePr>
    <w:tblStylePr w:type="band1Horz">
      <w:rPr>
        <w:rFonts w:cs="Times New Roman"/>
      </w:rPr>
      <w:tblPr/>
      <w:tcPr>
        <w:shd w:val="clear" w:color="auto" w:fill="B1BCBE"/>
      </w:tcPr>
    </w:tblStylePr>
  </w:style>
  <w:style w:type="table" w:customStyle="1" w:styleId="160">
    <w:name w:val="中等深浅网格 1 强调文字颜色 6"/>
    <w:basedOn w:val="aa"/>
    <w:uiPriority w:val="67"/>
    <w:qFormat/>
    <w:rPr>
      <w:rFonts w:ascii="Cambria" w:eastAsia="黑体" w:hAnsi="Cambria"/>
    </w:rPr>
    <w:tblPr>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rFonts w:cs="Times New Roman"/>
        <w:b/>
        <w:bCs/>
      </w:rPr>
    </w:tblStylePr>
    <w:tblStylePr w:type="lastRow">
      <w:rPr>
        <w:rFonts w:cs="Times New Roman"/>
        <w:b/>
        <w:bCs/>
      </w:rPr>
      <w:tblPr/>
      <w:tcPr>
        <w:tcBorders>
          <w:top w:val="single" w:sz="18" w:space="0" w:color="B5AE93"/>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C9B7"/>
      </w:tcPr>
    </w:tblStylePr>
    <w:tblStylePr w:type="band1Horz">
      <w:rPr>
        <w:rFonts w:cs="Times New Roman"/>
      </w:rPr>
      <w:tblPr/>
      <w:tcPr>
        <w:shd w:val="clear" w:color="auto" w:fill="CEC9B7"/>
      </w:tcPr>
    </w:tblStylePr>
  </w:style>
  <w:style w:type="table" w:customStyle="1" w:styleId="210">
    <w:name w:val="中等深浅网格 2 强调文字颜色 1"/>
    <w:basedOn w:val="aa"/>
    <w:uiPriority w:val="68"/>
    <w:qFormat/>
    <w:rPr>
      <w:rFonts w:ascii="Calibri" w:hAnsi="Calibri" w:cs="Arial"/>
      <w:color w:val="000000"/>
    </w:rPr>
    <w:tblPr>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cPr>
      <w:shd w:val="clear" w:color="auto" w:fill="DFE5EA"/>
    </w:tcPr>
    <w:tblStylePr w:type="firstRow">
      <w:rPr>
        <w:rFonts w:cs="Arial"/>
        <w:b/>
        <w:bCs/>
        <w:color w:val="000000"/>
      </w:rPr>
      <w:tblPr/>
      <w:tcPr>
        <w:shd w:val="clear" w:color="auto" w:fill="F2F4F6"/>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5EAEE"/>
      </w:tcPr>
    </w:tblStylePr>
    <w:tblStylePr w:type="band1Vert">
      <w:rPr>
        <w:rFonts w:cs="Arial"/>
      </w:rPr>
      <w:tblPr/>
      <w:tcPr>
        <w:shd w:val="clear" w:color="auto" w:fill="BECBD6"/>
      </w:tcPr>
    </w:tblStylePr>
    <w:tblStylePr w:type="band1Horz">
      <w:rPr>
        <w:rFonts w:cs="Arial"/>
      </w:rPr>
      <w:tblPr/>
      <w:tcPr>
        <w:shd w:val="clear" w:color="auto" w:fill="BECBD6"/>
      </w:tcPr>
    </w:tblStylePr>
    <w:tblStylePr w:type="nwCell">
      <w:rPr>
        <w:rFonts w:cs="Arial"/>
      </w:rPr>
      <w:tblPr/>
      <w:tcPr>
        <w:shd w:val="clear" w:color="auto" w:fill="FFFFFF"/>
      </w:tcPr>
    </w:tblStylePr>
  </w:style>
  <w:style w:type="table" w:customStyle="1" w:styleId="220">
    <w:name w:val="中等深浅网格 2 强调文字颜色 2"/>
    <w:basedOn w:val="aa"/>
    <w:uiPriority w:val="68"/>
    <w:qFormat/>
    <w:rPr>
      <w:rFonts w:ascii="Calibri" w:hAnsi="Calibri" w:cs="Arial"/>
      <w:color w:val="000000"/>
    </w:rPr>
    <w:tblPr>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rFonts w:cs="Arial"/>
        <w:b/>
        <w:bCs/>
        <w:color w:val="000000"/>
      </w:rPr>
      <w:tblPr/>
      <w:tcPr>
        <w:shd w:val="clear" w:color="auto" w:fill="FAF3EF"/>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F4E8DF"/>
      </w:tcPr>
    </w:tblStylePr>
    <w:tblStylePr w:type="band1Vert">
      <w:rPr>
        <w:rFonts w:cs="Arial"/>
      </w:rPr>
      <w:tblPr/>
      <w:tcPr>
        <w:shd w:val="clear" w:color="auto" w:fill="E5C6AF"/>
      </w:tcPr>
    </w:tblStylePr>
    <w:tblStylePr w:type="band1Horz">
      <w:rPr>
        <w:rFonts w:cs="Arial"/>
      </w:rPr>
      <w:tblPr/>
      <w:tcPr>
        <w:shd w:val="clear" w:color="auto" w:fill="E5C6AF"/>
      </w:tcPr>
    </w:tblStylePr>
    <w:tblStylePr w:type="nwCell">
      <w:rPr>
        <w:rFonts w:cs="Arial"/>
      </w:rPr>
      <w:tblPr/>
      <w:tcPr>
        <w:shd w:val="clear" w:color="auto" w:fill="FFFFFF"/>
      </w:tcPr>
    </w:tblStylePr>
  </w:style>
  <w:style w:type="table" w:customStyle="1" w:styleId="230">
    <w:name w:val="中等深浅网格 2 强调文字颜色 3"/>
    <w:basedOn w:val="aa"/>
    <w:uiPriority w:val="68"/>
    <w:qFormat/>
    <w:rPr>
      <w:rFonts w:ascii="Calibri" w:hAnsi="Calibri" w:cs="Arial"/>
      <w:color w:val="000000"/>
    </w:rPr>
    <w:tblPr>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rFonts w:cs="Arial"/>
        <w:b/>
        <w:bCs/>
        <w:color w:val="000000"/>
      </w:rPr>
      <w:tblPr/>
      <w:tcPr>
        <w:shd w:val="clear" w:color="auto" w:fill="F2F0EE"/>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5E0DE"/>
      </w:tcPr>
    </w:tblStylePr>
    <w:tblStylePr w:type="band1Vert">
      <w:rPr>
        <w:rFonts w:cs="Arial"/>
      </w:rPr>
      <w:tblPr/>
      <w:tcPr>
        <w:shd w:val="clear" w:color="auto" w:fill="BEB4AD"/>
      </w:tcPr>
    </w:tblStylePr>
    <w:tblStylePr w:type="band1Horz">
      <w:rPr>
        <w:rFonts w:cs="Arial"/>
      </w:rPr>
      <w:tblPr/>
      <w:tcPr>
        <w:shd w:val="clear" w:color="auto" w:fill="BEB4AD"/>
      </w:tcPr>
    </w:tblStylePr>
    <w:tblStylePr w:type="nwCell">
      <w:rPr>
        <w:rFonts w:cs="Arial"/>
      </w:rPr>
      <w:tblPr/>
      <w:tcPr>
        <w:shd w:val="clear" w:color="auto" w:fill="FFFFFF"/>
      </w:tcPr>
    </w:tblStylePr>
  </w:style>
  <w:style w:type="table" w:customStyle="1" w:styleId="240">
    <w:name w:val="中等深浅网格 2 强调文字颜色 4"/>
    <w:basedOn w:val="aa"/>
    <w:uiPriority w:val="68"/>
    <w:qFormat/>
    <w:rPr>
      <w:rFonts w:ascii="Calibri" w:hAnsi="Calibri" w:cs="Arial"/>
      <w:color w:val="000000"/>
    </w:rPr>
    <w:tblPr>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rFonts w:cs="Arial"/>
        <w:b/>
        <w:bCs/>
        <w:color w:val="000000"/>
      </w:rPr>
      <w:tblPr/>
      <w:tcPr>
        <w:shd w:val="clear" w:color="auto" w:fill="F7F4F0"/>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F0E9E1"/>
      </w:tcPr>
    </w:tblStylePr>
    <w:tblStylePr w:type="band1Vert">
      <w:rPr>
        <w:rFonts w:cs="Arial"/>
      </w:rPr>
      <w:tblPr/>
      <w:tcPr>
        <w:shd w:val="clear" w:color="auto" w:fill="D9C9B6"/>
      </w:tcPr>
    </w:tblStylePr>
    <w:tblStylePr w:type="band1Horz">
      <w:rPr>
        <w:rFonts w:cs="Arial"/>
      </w:rPr>
      <w:tblPr/>
      <w:tcPr>
        <w:shd w:val="clear" w:color="auto" w:fill="D9C9B6"/>
      </w:tcPr>
    </w:tblStylePr>
    <w:tblStylePr w:type="nwCell">
      <w:rPr>
        <w:rFonts w:cs="Arial"/>
      </w:rPr>
      <w:tblPr/>
      <w:tcPr>
        <w:shd w:val="clear" w:color="auto" w:fill="FFFFFF"/>
      </w:tcPr>
    </w:tblStylePr>
  </w:style>
  <w:style w:type="table" w:customStyle="1" w:styleId="250">
    <w:name w:val="中等深浅网格 2 强调文字颜色 5"/>
    <w:basedOn w:val="aa"/>
    <w:uiPriority w:val="68"/>
    <w:qFormat/>
    <w:rPr>
      <w:rFonts w:ascii="Calibri" w:hAnsi="Calibri" w:cs="Arial"/>
      <w:color w:val="000000"/>
    </w:rPr>
    <w:tblPr>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cPr>
      <w:shd w:val="clear" w:color="auto" w:fill="D8DEDF"/>
    </w:tcPr>
    <w:tblStylePr w:type="firstRow">
      <w:rPr>
        <w:rFonts w:cs="Arial"/>
        <w:b/>
        <w:bCs/>
        <w:color w:val="000000"/>
      </w:rPr>
      <w:tblPr/>
      <w:tcPr>
        <w:shd w:val="clear" w:color="auto" w:fill="EFF1F2"/>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DFE4E5"/>
      </w:tcPr>
    </w:tblStylePr>
    <w:tblStylePr w:type="band1Vert">
      <w:rPr>
        <w:rFonts w:cs="Arial"/>
      </w:rPr>
      <w:tblPr/>
      <w:tcPr>
        <w:shd w:val="clear" w:color="auto" w:fill="B1BCBE"/>
      </w:tcPr>
    </w:tblStylePr>
    <w:tblStylePr w:type="band1Horz">
      <w:rPr>
        <w:rFonts w:cs="Arial"/>
      </w:rPr>
      <w:tblPr/>
      <w:tcPr>
        <w:shd w:val="clear" w:color="auto" w:fill="B1BCBE"/>
      </w:tcPr>
    </w:tblStylePr>
    <w:tblStylePr w:type="nwCell">
      <w:rPr>
        <w:rFonts w:cs="Arial"/>
      </w:rPr>
      <w:tblPr/>
      <w:tcPr>
        <w:shd w:val="clear" w:color="auto" w:fill="FFFFFF"/>
      </w:tcPr>
    </w:tblStylePr>
  </w:style>
  <w:style w:type="table" w:customStyle="1" w:styleId="260">
    <w:name w:val="中等深浅网格 2 强调文字颜色 6"/>
    <w:basedOn w:val="aa"/>
    <w:uiPriority w:val="68"/>
    <w:qFormat/>
    <w:rPr>
      <w:rFonts w:ascii="Calibri" w:hAnsi="Calibri" w:cs="Arial"/>
      <w:color w:val="000000"/>
    </w:rPr>
    <w:tblPr>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rFonts w:cs="Arial"/>
        <w:b/>
        <w:bCs/>
        <w:color w:val="000000"/>
      </w:rPr>
      <w:tblPr/>
      <w:tcPr>
        <w:shd w:val="clear" w:color="auto" w:fill="F5F4F0"/>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BE9E2"/>
      </w:tcPr>
    </w:tblStylePr>
    <w:tblStylePr w:type="band1Vert">
      <w:rPr>
        <w:rFonts w:cs="Arial"/>
      </w:rPr>
      <w:tblPr/>
      <w:tcPr>
        <w:shd w:val="clear" w:color="auto" w:fill="CEC9B7"/>
      </w:tcPr>
    </w:tblStylePr>
    <w:tblStylePr w:type="band1Horz">
      <w:rPr>
        <w:rFonts w:cs="Arial"/>
      </w:rPr>
      <w:tblPr/>
      <w:tcPr>
        <w:shd w:val="clear" w:color="auto" w:fill="CEC9B7"/>
      </w:tcPr>
    </w:tblStylePr>
    <w:tblStylePr w:type="nwCell">
      <w:rPr>
        <w:rFonts w:cs="Arial"/>
      </w:rPr>
      <w:tblPr/>
      <w:tcPr>
        <w:shd w:val="clear" w:color="auto" w:fill="FFFFFF"/>
      </w:tcPr>
    </w:tblStylePr>
  </w:style>
  <w:style w:type="table" w:customStyle="1" w:styleId="310">
    <w:name w:val="中等深浅网格 3 强调文字颜色 1"/>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5EA"/>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7E97A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7E97AD"/>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7E97AD"/>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7E97A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CBD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CBD6"/>
      </w:tcPr>
    </w:tblStylePr>
  </w:style>
  <w:style w:type="table" w:customStyle="1" w:styleId="320">
    <w:name w:val="中等深浅网格 3 强调文字颜色 2"/>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CC8E6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CC8E6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CC8E6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CC8E6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E5C6A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E5C6AF"/>
      </w:tcPr>
    </w:tblStylePr>
  </w:style>
  <w:style w:type="table" w:customStyle="1" w:styleId="330">
    <w:name w:val="中等深浅网格 3 强调文字颜色 3"/>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7A6A6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7A6A6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7A6A6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7A6A6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B4A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B4AD"/>
      </w:tcPr>
    </w:tblStylePr>
  </w:style>
  <w:style w:type="table" w:customStyle="1" w:styleId="340">
    <w:name w:val="中等深浅网格 3 强调文字颜色 4"/>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B4936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B4936D"/>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B4936D"/>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B4936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9C9B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9C9B6"/>
      </w:tcPr>
    </w:tblStylePr>
  </w:style>
  <w:style w:type="table" w:customStyle="1" w:styleId="350">
    <w:name w:val="中等深浅网格 3 强调文字颜色 5"/>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8DED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67787B"/>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67787B"/>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67787B"/>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67787B"/>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1BCB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1BCBE"/>
      </w:tcPr>
    </w:tblStylePr>
  </w:style>
  <w:style w:type="table" w:customStyle="1" w:styleId="360">
    <w:name w:val="中等深浅网格 3 强调文字颜色 6"/>
    <w:basedOn w:val="aa"/>
    <w:uiPriority w:val="69"/>
    <w:qFormat/>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9D936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9D936F"/>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9D936F"/>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9D936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EC9B7"/>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EC9B7"/>
      </w:tcPr>
    </w:tblStylePr>
  </w:style>
  <w:style w:type="table" w:customStyle="1" w:styleId="112">
    <w:name w:val="中等深浅列表 1 强调文字颜色 1"/>
    <w:basedOn w:val="aa"/>
    <w:uiPriority w:val="65"/>
    <w:qFormat/>
    <w:rPr>
      <w:rFonts w:ascii="Cambria" w:eastAsia="黑体" w:hAnsi="Cambria"/>
      <w:color w:val="000000"/>
    </w:rPr>
    <w:tblPr>
      <w:tblBorders>
        <w:top w:val="single" w:sz="8" w:space="0" w:color="7E97AD"/>
        <w:bottom w:val="single" w:sz="8" w:space="0" w:color="7E97AD"/>
      </w:tblBorders>
    </w:tblPr>
    <w:tblStylePr w:type="firstRow">
      <w:rPr>
        <w:rFonts w:ascii="Calibri" w:eastAsia="宋体" w:hAnsi="Calibri" w:cs="Arial"/>
      </w:rPr>
      <w:tblPr/>
      <w:tcPr>
        <w:tcBorders>
          <w:top w:val="nil"/>
          <w:left w:val="nil"/>
          <w:bottom w:val="single" w:sz="8" w:space="0" w:color="7E97AD"/>
          <w:right w:val="nil"/>
          <w:insideH w:val="nil"/>
          <w:insideV w:val="nil"/>
          <w:tl2br w:val="nil"/>
          <w:tr2bl w:val="nil"/>
        </w:tcBorders>
      </w:tcPr>
    </w:tblStylePr>
    <w:tblStylePr w:type="lastRow">
      <w:rPr>
        <w:rFonts w:cs="Times New Roman"/>
        <w:b/>
        <w:bCs/>
        <w:color w:val="1F2123"/>
      </w:rPr>
      <w:tblPr/>
      <w:tcPr>
        <w:tcBorders>
          <w:top w:val="single" w:sz="8" w:space="0" w:color="7E97AD"/>
          <w:left w:val="nil"/>
          <w:bottom w:val="single" w:sz="8" w:space="0" w:color="7E97AD"/>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band1Vert">
      <w:rPr>
        <w:rFonts w:cs="Times New Roman"/>
      </w:rPr>
      <w:tblPr/>
      <w:tcPr>
        <w:shd w:val="clear" w:color="auto" w:fill="DFE5EA"/>
      </w:tcPr>
    </w:tblStylePr>
    <w:tblStylePr w:type="band1Horz">
      <w:rPr>
        <w:rFonts w:cs="Times New Roman"/>
      </w:rPr>
      <w:tblPr/>
      <w:tcPr>
        <w:shd w:val="clear" w:color="auto" w:fill="DFE5EA"/>
      </w:tcPr>
    </w:tblStylePr>
  </w:style>
  <w:style w:type="table" w:customStyle="1" w:styleId="121">
    <w:name w:val="中等深浅列表 1 强调文字颜色 2"/>
    <w:basedOn w:val="aa"/>
    <w:uiPriority w:val="65"/>
    <w:qFormat/>
    <w:rPr>
      <w:rFonts w:ascii="Cambria" w:eastAsia="黑体" w:hAnsi="Cambria"/>
      <w:color w:val="000000"/>
    </w:rPr>
    <w:tblPr>
      <w:tblBorders>
        <w:top w:val="single" w:sz="8" w:space="0" w:color="CC8E60"/>
        <w:bottom w:val="single" w:sz="8" w:space="0" w:color="CC8E60"/>
      </w:tblBorders>
    </w:tblPr>
    <w:tblStylePr w:type="firstRow">
      <w:rPr>
        <w:rFonts w:ascii="Calibri" w:eastAsia="宋体" w:hAnsi="Calibri" w:cs="Arial"/>
      </w:rPr>
      <w:tblPr/>
      <w:tcPr>
        <w:tcBorders>
          <w:top w:val="nil"/>
          <w:left w:val="nil"/>
          <w:bottom w:val="single" w:sz="8" w:space="0" w:color="CC8E60"/>
          <w:right w:val="nil"/>
          <w:insideH w:val="nil"/>
          <w:insideV w:val="nil"/>
          <w:tl2br w:val="nil"/>
          <w:tr2bl w:val="nil"/>
        </w:tcBorders>
      </w:tcPr>
    </w:tblStylePr>
    <w:tblStylePr w:type="lastRow">
      <w:rPr>
        <w:rFonts w:cs="Times New Roman"/>
        <w:b/>
        <w:bCs/>
        <w:color w:val="1F2123"/>
      </w:rPr>
      <w:tblPr/>
      <w:tcPr>
        <w:tcBorders>
          <w:top w:val="single" w:sz="8" w:space="0" w:color="CC8E60"/>
          <w:left w:val="nil"/>
          <w:bottom w:val="single" w:sz="8" w:space="0" w:color="CC8E6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band1Vert">
      <w:rPr>
        <w:rFonts w:cs="Times New Roman"/>
      </w:rPr>
      <w:tblPr/>
      <w:tcPr>
        <w:shd w:val="clear" w:color="auto" w:fill="F2E2D7"/>
      </w:tcPr>
    </w:tblStylePr>
    <w:tblStylePr w:type="band1Horz">
      <w:rPr>
        <w:rFonts w:cs="Times New Roman"/>
      </w:rPr>
      <w:tblPr/>
      <w:tcPr>
        <w:shd w:val="clear" w:color="auto" w:fill="F2E2D7"/>
      </w:tcPr>
    </w:tblStylePr>
  </w:style>
  <w:style w:type="table" w:customStyle="1" w:styleId="131">
    <w:name w:val="中等深浅列表 1 强调文字颜色 3"/>
    <w:basedOn w:val="aa"/>
    <w:uiPriority w:val="65"/>
    <w:qFormat/>
    <w:rPr>
      <w:rFonts w:ascii="Cambria" w:eastAsia="黑体" w:hAnsi="Cambria"/>
      <w:color w:val="000000"/>
    </w:rPr>
    <w:tblPr>
      <w:tblBorders>
        <w:top w:val="single" w:sz="8" w:space="0" w:color="7A6A60"/>
        <w:bottom w:val="single" w:sz="8" w:space="0" w:color="7A6A60"/>
      </w:tblBorders>
    </w:tblPr>
    <w:tblStylePr w:type="firstRow">
      <w:rPr>
        <w:rFonts w:ascii="Calibri" w:eastAsia="宋体" w:hAnsi="Calibri" w:cs="Arial"/>
      </w:rPr>
      <w:tblPr/>
      <w:tcPr>
        <w:tcBorders>
          <w:top w:val="nil"/>
          <w:left w:val="nil"/>
          <w:bottom w:val="single" w:sz="8" w:space="0" w:color="7A6A60"/>
          <w:right w:val="nil"/>
          <w:insideH w:val="nil"/>
          <w:insideV w:val="nil"/>
          <w:tl2br w:val="nil"/>
          <w:tr2bl w:val="nil"/>
        </w:tcBorders>
      </w:tcPr>
    </w:tblStylePr>
    <w:tblStylePr w:type="lastRow">
      <w:rPr>
        <w:rFonts w:cs="Times New Roman"/>
        <w:b/>
        <w:bCs/>
        <w:color w:val="1F2123"/>
      </w:rPr>
      <w:tblPr/>
      <w:tcPr>
        <w:tcBorders>
          <w:top w:val="single" w:sz="8" w:space="0" w:color="7A6A60"/>
          <w:left w:val="nil"/>
          <w:bottom w:val="single" w:sz="8" w:space="0" w:color="7A6A6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band1Vert">
      <w:rPr>
        <w:rFonts w:cs="Times New Roman"/>
      </w:rPr>
      <w:tblPr/>
      <w:tcPr>
        <w:shd w:val="clear" w:color="auto" w:fill="DFD9D6"/>
      </w:tcPr>
    </w:tblStylePr>
    <w:tblStylePr w:type="band1Horz">
      <w:rPr>
        <w:rFonts w:cs="Times New Roman"/>
      </w:rPr>
      <w:tblPr/>
      <w:tcPr>
        <w:shd w:val="clear" w:color="auto" w:fill="DFD9D6"/>
      </w:tcPr>
    </w:tblStylePr>
  </w:style>
  <w:style w:type="table" w:customStyle="1" w:styleId="141">
    <w:name w:val="中等深浅列表 1 强调文字颜色 4"/>
    <w:basedOn w:val="aa"/>
    <w:uiPriority w:val="65"/>
    <w:qFormat/>
    <w:rPr>
      <w:rFonts w:ascii="Cambria" w:eastAsia="黑体" w:hAnsi="Cambria"/>
      <w:color w:val="000000"/>
    </w:rPr>
    <w:tblPr>
      <w:tblBorders>
        <w:top w:val="single" w:sz="8" w:space="0" w:color="B4936D"/>
        <w:bottom w:val="single" w:sz="8" w:space="0" w:color="B4936D"/>
      </w:tblBorders>
    </w:tblPr>
    <w:tblStylePr w:type="firstRow">
      <w:rPr>
        <w:rFonts w:ascii="Calibri" w:eastAsia="宋体" w:hAnsi="Calibri" w:cs="Arial"/>
      </w:rPr>
      <w:tblPr/>
      <w:tcPr>
        <w:tcBorders>
          <w:top w:val="nil"/>
          <w:left w:val="nil"/>
          <w:bottom w:val="single" w:sz="8" w:space="0" w:color="B4936D"/>
          <w:right w:val="nil"/>
          <w:insideH w:val="nil"/>
          <w:insideV w:val="nil"/>
          <w:tl2br w:val="nil"/>
          <w:tr2bl w:val="nil"/>
        </w:tcBorders>
      </w:tcPr>
    </w:tblStylePr>
    <w:tblStylePr w:type="lastRow">
      <w:rPr>
        <w:rFonts w:cs="Times New Roman"/>
        <w:b/>
        <w:bCs/>
        <w:color w:val="1F2123"/>
      </w:rPr>
      <w:tblPr/>
      <w:tcPr>
        <w:tcBorders>
          <w:top w:val="single" w:sz="8" w:space="0" w:color="B4936D"/>
          <w:left w:val="nil"/>
          <w:bottom w:val="single" w:sz="8" w:space="0" w:color="B4936D"/>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band1Vert">
      <w:rPr>
        <w:rFonts w:cs="Times New Roman"/>
      </w:rPr>
      <w:tblPr/>
      <w:tcPr>
        <w:shd w:val="clear" w:color="auto" w:fill="ECE4DA"/>
      </w:tcPr>
    </w:tblStylePr>
    <w:tblStylePr w:type="band1Horz">
      <w:rPr>
        <w:rFonts w:cs="Times New Roman"/>
      </w:rPr>
      <w:tblPr/>
      <w:tcPr>
        <w:shd w:val="clear" w:color="auto" w:fill="ECE4DA"/>
      </w:tcPr>
    </w:tblStylePr>
  </w:style>
  <w:style w:type="table" w:customStyle="1" w:styleId="151">
    <w:name w:val="中等深浅列表 1 强调文字颜色 5"/>
    <w:basedOn w:val="aa"/>
    <w:uiPriority w:val="65"/>
    <w:qFormat/>
    <w:rPr>
      <w:rFonts w:ascii="Cambria" w:eastAsia="黑体" w:hAnsi="Cambria"/>
      <w:color w:val="000000"/>
    </w:rPr>
    <w:tblPr>
      <w:tblBorders>
        <w:top w:val="single" w:sz="8" w:space="0" w:color="67787B"/>
        <w:bottom w:val="single" w:sz="8" w:space="0" w:color="67787B"/>
      </w:tblBorders>
    </w:tblPr>
    <w:tblStylePr w:type="firstRow">
      <w:rPr>
        <w:rFonts w:ascii="Calibri" w:eastAsia="宋体" w:hAnsi="Calibri" w:cs="Arial"/>
      </w:rPr>
      <w:tblPr/>
      <w:tcPr>
        <w:tcBorders>
          <w:top w:val="nil"/>
          <w:left w:val="nil"/>
          <w:bottom w:val="single" w:sz="8" w:space="0" w:color="67787B"/>
          <w:right w:val="nil"/>
          <w:insideH w:val="nil"/>
          <w:insideV w:val="nil"/>
          <w:tl2br w:val="nil"/>
          <w:tr2bl w:val="nil"/>
        </w:tcBorders>
      </w:tcPr>
    </w:tblStylePr>
    <w:tblStylePr w:type="lastRow">
      <w:rPr>
        <w:rFonts w:cs="Times New Roman"/>
        <w:b/>
        <w:bCs/>
        <w:color w:val="1F2123"/>
      </w:rPr>
      <w:tblPr/>
      <w:tcPr>
        <w:tcBorders>
          <w:top w:val="single" w:sz="8" w:space="0" w:color="67787B"/>
          <w:left w:val="nil"/>
          <w:bottom w:val="single" w:sz="8" w:space="0" w:color="67787B"/>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band1Vert">
      <w:rPr>
        <w:rFonts w:cs="Times New Roman"/>
      </w:rPr>
      <w:tblPr/>
      <w:tcPr>
        <w:shd w:val="clear" w:color="auto" w:fill="D8DEDF"/>
      </w:tcPr>
    </w:tblStylePr>
    <w:tblStylePr w:type="band1Horz">
      <w:rPr>
        <w:rFonts w:cs="Times New Roman"/>
      </w:rPr>
      <w:tblPr/>
      <w:tcPr>
        <w:shd w:val="clear" w:color="auto" w:fill="D8DEDF"/>
      </w:tcPr>
    </w:tblStylePr>
  </w:style>
  <w:style w:type="table" w:customStyle="1" w:styleId="161">
    <w:name w:val="中等深浅列表 1 强调文字颜色 6"/>
    <w:basedOn w:val="aa"/>
    <w:uiPriority w:val="65"/>
    <w:qFormat/>
    <w:rPr>
      <w:rFonts w:ascii="Cambria" w:eastAsia="黑体" w:hAnsi="Cambria"/>
      <w:color w:val="000000"/>
    </w:rPr>
    <w:tblPr>
      <w:tblBorders>
        <w:top w:val="single" w:sz="8" w:space="0" w:color="9D936F"/>
        <w:bottom w:val="single" w:sz="8" w:space="0" w:color="9D936F"/>
      </w:tblBorders>
    </w:tblPr>
    <w:tblStylePr w:type="firstRow">
      <w:rPr>
        <w:rFonts w:ascii="Calibri" w:eastAsia="宋体" w:hAnsi="Calibri" w:cs="Arial"/>
      </w:rPr>
      <w:tblPr/>
      <w:tcPr>
        <w:tcBorders>
          <w:top w:val="nil"/>
          <w:left w:val="nil"/>
          <w:bottom w:val="single" w:sz="8" w:space="0" w:color="9D936F"/>
          <w:right w:val="nil"/>
          <w:insideH w:val="nil"/>
          <w:insideV w:val="nil"/>
          <w:tl2br w:val="nil"/>
          <w:tr2bl w:val="nil"/>
        </w:tcBorders>
      </w:tcPr>
    </w:tblStylePr>
    <w:tblStylePr w:type="lastRow">
      <w:rPr>
        <w:rFonts w:cs="Times New Roman"/>
        <w:b/>
        <w:bCs/>
        <w:color w:val="1F2123"/>
      </w:rPr>
      <w:tblPr/>
      <w:tcPr>
        <w:tcBorders>
          <w:top w:val="single" w:sz="8" w:space="0" w:color="9D936F"/>
          <w:left w:val="nil"/>
          <w:bottom w:val="single" w:sz="8" w:space="0" w:color="9D936F"/>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band1Vert">
      <w:rPr>
        <w:rFonts w:cs="Times New Roman"/>
      </w:rPr>
      <w:tblPr/>
      <w:tcPr>
        <w:shd w:val="clear" w:color="auto" w:fill="E6E4DB"/>
      </w:tcPr>
    </w:tblStylePr>
    <w:tblStylePr w:type="band1Horz">
      <w:rPr>
        <w:rFonts w:cs="Times New Roman"/>
      </w:rPr>
      <w:tblPr/>
      <w:tcPr>
        <w:shd w:val="clear" w:color="auto" w:fill="E6E4DB"/>
      </w:tcPr>
    </w:tblStylePr>
  </w:style>
  <w:style w:type="table" w:customStyle="1" w:styleId="211">
    <w:name w:val="中等深浅列表 2 强调文字颜色 1"/>
    <w:basedOn w:val="aa"/>
    <w:uiPriority w:val="66"/>
    <w:qFormat/>
    <w:rPr>
      <w:rFonts w:ascii="Calibri" w:hAnsi="Calibri" w:cs="Arial"/>
      <w:color w:val="000000"/>
    </w:rPr>
    <w:tblPr>
      <w:tblBorders>
        <w:top w:val="single" w:sz="8" w:space="0" w:color="7E97AD"/>
        <w:left w:val="single" w:sz="8" w:space="0" w:color="7E97AD"/>
        <w:bottom w:val="single" w:sz="8" w:space="0" w:color="7E97AD"/>
        <w:right w:val="single" w:sz="8" w:space="0" w:color="7E97AD"/>
      </w:tblBorders>
    </w:tblPr>
    <w:tblStylePr w:type="firstRow">
      <w:rPr>
        <w:rFonts w:cs="Arial"/>
        <w:sz w:val="24"/>
        <w:szCs w:val="24"/>
      </w:rPr>
      <w:tblPr/>
      <w:tcPr>
        <w:tcBorders>
          <w:top w:val="nil"/>
          <w:left w:val="nil"/>
          <w:bottom w:val="single" w:sz="24" w:space="0" w:color="7E97AD"/>
          <w:right w:val="nil"/>
          <w:insideH w:val="nil"/>
          <w:insideV w:val="nil"/>
          <w:tl2br w:val="nil"/>
          <w:tr2bl w:val="nil"/>
        </w:tcBorders>
        <w:shd w:val="clear" w:color="auto" w:fill="FFFFFF"/>
      </w:tcPr>
    </w:tblStylePr>
    <w:tblStylePr w:type="lastRow">
      <w:rPr>
        <w:rFonts w:cs="Arial"/>
      </w:rPr>
      <w:tblPr/>
      <w:tcPr>
        <w:tcBorders>
          <w:top w:val="single" w:sz="8" w:space="0" w:color="7E97AD"/>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7E97AD"/>
          <w:insideH w:val="nil"/>
          <w:insideV w:val="nil"/>
          <w:tl2br w:val="nil"/>
          <w:tr2bl w:val="nil"/>
        </w:tcBorders>
        <w:shd w:val="clear" w:color="auto" w:fill="FFFFFF"/>
      </w:tcPr>
    </w:tblStylePr>
    <w:tblStylePr w:type="lastCol">
      <w:rPr>
        <w:rFonts w:cs="Arial"/>
      </w:rPr>
      <w:tblPr/>
      <w:tcPr>
        <w:tcBorders>
          <w:top w:val="nil"/>
          <w:left w:val="single" w:sz="8" w:space="0" w:color="7E97AD"/>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FE5EA"/>
      </w:tcPr>
    </w:tblStylePr>
    <w:tblStylePr w:type="band1Horz">
      <w:rPr>
        <w:rFonts w:cs="Arial"/>
      </w:rPr>
      <w:tblPr/>
      <w:tcPr>
        <w:tcBorders>
          <w:top w:val="nil"/>
          <w:left w:val="nil"/>
          <w:bottom w:val="nil"/>
          <w:right w:val="nil"/>
          <w:insideH w:val="nil"/>
          <w:insideV w:val="nil"/>
          <w:tl2br w:val="nil"/>
          <w:tr2bl w:val="nil"/>
        </w:tcBorders>
        <w:shd w:val="clear" w:color="auto" w:fill="DFE5EA"/>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21">
    <w:name w:val="中等深浅列表 2 强调文字颜色 2"/>
    <w:basedOn w:val="aa"/>
    <w:uiPriority w:val="66"/>
    <w:qFormat/>
    <w:rPr>
      <w:rFonts w:ascii="Calibri" w:hAnsi="Calibri" w:cs="Arial"/>
      <w:color w:val="000000"/>
    </w:rPr>
    <w:tblPr>
      <w:tblBorders>
        <w:top w:val="single" w:sz="8" w:space="0" w:color="CC8E60"/>
        <w:left w:val="single" w:sz="8" w:space="0" w:color="CC8E60"/>
        <w:bottom w:val="single" w:sz="8" w:space="0" w:color="CC8E60"/>
        <w:right w:val="single" w:sz="8" w:space="0" w:color="CC8E60"/>
      </w:tblBorders>
    </w:tblPr>
    <w:tblStylePr w:type="firstRow">
      <w:rPr>
        <w:rFonts w:cs="Arial"/>
        <w:sz w:val="24"/>
        <w:szCs w:val="24"/>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Arial"/>
      </w:rPr>
      <w:tblPr/>
      <w:tcPr>
        <w:tcBorders>
          <w:top w:val="single" w:sz="8" w:space="0" w:color="CC8E6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CC8E60"/>
          <w:insideH w:val="nil"/>
          <w:insideV w:val="nil"/>
          <w:tl2br w:val="nil"/>
          <w:tr2bl w:val="nil"/>
        </w:tcBorders>
        <w:shd w:val="clear" w:color="auto" w:fill="FFFFFF"/>
      </w:tcPr>
    </w:tblStylePr>
    <w:tblStylePr w:type="lastCol">
      <w:rPr>
        <w:rFonts w:cs="Arial"/>
      </w:rPr>
      <w:tblPr/>
      <w:tcPr>
        <w:tcBorders>
          <w:top w:val="nil"/>
          <w:left w:val="single" w:sz="8" w:space="0" w:color="CC8E6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F2E2D7"/>
      </w:tcPr>
    </w:tblStylePr>
    <w:tblStylePr w:type="band1Horz">
      <w:rPr>
        <w:rFonts w:cs="Arial"/>
      </w:rPr>
      <w:tblPr/>
      <w:tcPr>
        <w:tcBorders>
          <w:top w:val="nil"/>
          <w:left w:val="nil"/>
          <w:bottom w:val="nil"/>
          <w:right w:val="nil"/>
          <w:insideH w:val="nil"/>
          <w:insideV w:val="nil"/>
          <w:tl2br w:val="nil"/>
          <w:tr2bl w:val="nil"/>
        </w:tcBorders>
        <w:shd w:val="clear" w:color="auto" w:fill="F2E2D7"/>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31">
    <w:name w:val="中等深浅列表 2 强调文字颜色 3"/>
    <w:basedOn w:val="aa"/>
    <w:uiPriority w:val="66"/>
    <w:qFormat/>
    <w:rPr>
      <w:rFonts w:ascii="Calibri" w:hAnsi="Calibri" w:cs="Arial"/>
      <w:color w:val="000000"/>
    </w:rPr>
    <w:tblPr>
      <w:tblBorders>
        <w:top w:val="single" w:sz="8" w:space="0" w:color="7A6A60"/>
        <w:left w:val="single" w:sz="8" w:space="0" w:color="7A6A60"/>
        <w:bottom w:val="single" w:sz="8" w:space="0" w:color="7A6A60"/>
        <w:right w:val="single" w:sz="8" w:space="0" w:color="7A6A60"/>
      </w:tblBorders>
    </w:tblPr>
    <w:tblStylePr w:type="firstRow">
      <w:rPr>
        <w:rFonts w:cs="Arial"/>
        <w:sz w:val="24"/>
        <w:szCs w:val="24"/>
      </w:rPr>
      <w:tblPr/>
      <w:tcPr>
        <w:tcBorders>
          <w:top w:val="nil"/>
          <w:left w:val="nil"/>
          <w:bottom w:val="single" w:sz="24" w:space="0" w:color="7A6A60"/>
          <w:right w:val="nil"/>
          <w:insideH w:val="nil"/>
          <w:insideV w:val="nil"/>
          <w:tl2br w:val="nil"/>
          <w:tr2bl w:val="nil"/>
        </w:tcBorders>
        <w:shd w:val="clear" w:color="auto" w:fill="FFFFFF"/>
      </w:tcPr>
    </w:tblStylePr>
    <w:tblStylePr w:type="lastRow">
      <w:rPr>
        <w:rFonts w:cs="Arial"/>
      </w:rPr>
      <w:tblPr/>
      <w:tcPr>
        <w:tcBorders>
          <w:top w:val="single" w:sz="8" w:space="0" w:color="7A6A6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7A6A60"/>
          <w:insideH w:val="nil"/>
          <w:insideV w:val="nil"/>
          <w:tl2br w:val="nil"/>
          <w:tr2bl w:val="nil"/>
        </w:tcBorders>
        <w:shd w:val="clear" w:color="auto" w:fill="FFFFFF"/>
      </w:tcPr>
    </w:tblStylePr>
    <w:tblStylePr w:type="lastCol">
      <w:rPr>
        <w:rFonts w:cs="Arial"/>
      </w:rPr>
      <w:tblPr/>
      <w:tcPr>
        <w:tcBorders>
          <w:top w:val="nil"/>
          <w:left w:val="single" w:sz="8" w:space="0" w:color="7A6A6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FD9D6"/>
      </w:tcPr>
    </w:tblStylePr>
    <w:tblStylePr w:type="band1Horz">
      <w:rPr>
        <w:rFonts w:cs="Arial"/>
      </w:rPr>
      <w:tblPr/>
      <w:tcPr>
        <w:tcBorders>
          <w:top w:val="nil"/>
          <w:left w:val="nil"/>
          <w:bottom w:val="nil"/>
          <w:right w:val="nil"/>
          <w:insideH w:val="nil"/>
          <w:insideV w:val="nil"/>
          <w:tl2br w:val="nil"/>
          <w:tr2bl w:val="nil"/>
        </w:tcBorders>
        <w:shd w:val="clear" w:color="auto" w:fill="DFD9D6"/>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41">
    <w:name w:val="中等深浅列表 2 强调文字颜色 4"/>
    <w:basedOn w:val="aa"/>
    <w:uiPriority w:val="66"/>
    <w:qFormat/>
    <w:rPr>
      <w:rFonts w:ascii="Calibri" w:hAnsi="Calibri" w:cs="Arial"/>
      <w:color w:val="000000"/>
    </w:rPr>
    <w:tblPr>
      <w:tblBorders>
        <w:top w:val="single" w:sz="8" w:space="0" w:color="B4936D"/>
        <w:left w:val="single" w:sz="8" w:space="0" w:color="B4936D"/>
        <w:bottom w:val="single" w:sz="8" w:space="0" w:color="B4936D"/>
        <w:right w:val="single" w:sz="8" w:space="0" w:color="B4936D"/>
      </w:tblBorders>
    </w:tblPr>
    <w:tblStylePr w:type="firstRow">
      <w:rPr>
        <w:rFonts w:cs="Arial"/>
        <w:sz w:val="24"/>
        <w:szCs w:val="24"/>
      </w:rPr>
      <w:tblPr/>
      <w:tcPr>
        <w:tcBorders>
          <w:top w:val="nil"/>
          <w:left w:val="nil"/>
          <w:bottom w:val="single" w:sz="24" w:space="0" w:color="B4936D"/>
          <w:right w:val="nil"/>
          <w:insideH w:val="nil"/>
          <w:insideV w:val="nil"/>
          <w:tl2br w:val="nil"/>
          <w:tr2bl w:val="nil"/>
        </w:tcBorders>
        <w:shd w:val="clear" w:color="auto" w:fill="FFFFFF"/>
      </w:tcPr>
    </w:tblStylePr>
    <w:tblStylePr w:type="lastRow">
      <w:rPr>
        <w:rFonts w:cs="Arial"/>
      </w:rPr>
      <w:tblPr/>
      <w:tcPr>
        <w:tcBorders>
          <w:top w:val="single" w:sz="8" w:space="0" w:color="B4936D"/>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B4936D"/>
          <w:insideH w:val="nil"/>
          <w:insideV w:val="nil"/>
          <w:tl2br w:val="nil"/>
          <w:tr2bl w:val="nil"/>
        </w:tcBorders>
        <w:shd w:val="clear" w:color="auto" w:fill="FFFFFF"/>
      </w:tcPr>
    </w:tblStylePr>
    <w:tblStylePr w:type="lastCol">
      <w:rPr>
        <w:rFonts w:cs="Arial"/>
      </w:rPr>
      <w:tblPr/>
      <w:tcPr>
        <w:tcBorders>
          <w:top w:val="nil"/>
          <w:left w:val="single" w:sz="8" w:space="0" w:color="B4936D"/>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ECE4DA"/>
      </w:tcPr>
    </w:tblStylePr>
    <w:tblStylePr w:type="band1Horz">
      <w:rPr>
        <w:rFonts w:cs="Arial"/>
      </w:rPr>
      <w:tblPr/>
      <w:tcPr>
        <w:tcBorders>
          <w:top w:val="nil"/>
          <w:left w:val="nil"/>
          <w:bottom w:val="nil"/>
          <w:right w:val="nil"/>
          <w:insideH w:val="nil"/>
          <w:insideV w:val="nil"/>
          <w:tl2br w:val="nil"/>
          <w:tr2bl w:val="nil"/>
        </w:tcBorders>
        <w:shd w:val="clear" w:color="auto" w:fill="ECE4DA"/>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51">
    <w:name w:val="中等深浅列表 2 强调文字颜色 5"/>
    <w:basedOn w:val="aa"/>
    <w:uiPriority w:val="66"/>
    <w:qFormat/>
    <w:rPr>
      <w:rFonts w:ascii="Calibri" w:hAnsi="Calibri" w:cs="Arial"/>
      <w:color w:val="000000"/>
    </w:rPr>
    <w:tblPr>
      <w:tblBorders>
        <w:top w:val="single" w:sz="8" w:space="0" w:color="67787B"/>
        <w:left w:val="single" w:sz="8" w:space="0" w:color="67787B"/>
        <w:bottom w:val="single" w:sz="8" w:space="0" w:color="67787B"/>
        <w:right w:val="single" w:sz="8" w:space="0" w:color="67787B"/>
      </w:tblBorders>
    </w:tblPr>
    <w:tblStylePr w:type="firstRow">
      <w:rPr>
        <w:rFonts w:cs="Arial"/>
        <w:sz w:val="24"/>
        <w:szCs w:val="24"/>
      </w:rPr>
      <w:tblPr/>
      <w:tcPr>
        <w:tcBorders>
          <w:top w:val="nil"/>
          <w:left w:val="nil"/>
          <w:bottom w:val="single" w:sz="24" w:space="0" w:color="67787B"/>
          <w:right w:val="nil"/>
          <w:insideH w:val="nil"/>
          <w:insideV w:val="nil"/>
          <w:tl2br w:val="nil"/>
          <w:tr2bl w:val="nil"/>
        </w:tcBorders>
        <w:shd w:val="clear" w:color="auto" w:fill="FFFFFF"/>
      </w:tcPr>
    </w:tblStylePr>
    <w:tblStylePr w:type="lastRow">
      <w:rPr>
        <w:rFonts w:cs="Arial"/>
      </w:rPr>
      <w:tblPr/>
      <w:tcPr>
        <w:tcBorders>
          <w:top w:val="single" w:sz="8" w:space="0" w:color="67787B"/>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67787B"/>
          <w:insideH w:val="nil"/>
          <w:insideV w:val="nil"/>
          <w:tl2br w:val="nil"/>
          <w:tr2bl w:val="nil"/>
        </w:tcBorders>
        <w:shd w:val="clear" w:color="auto" w:fill="FFFFFF"/>
      </w:tcPr>
    </w:tblStylePr>
    <w:tblStylePr w:type="lastCol">
      <w:rPr>
        <w:rFonts w:cs="Arial"/>
      </w:rPr>
      <w:tblPr/>
      <w:tcPr>
        <w:tcBorders>
          <w:top w:val="nil"/>
          <w:left w:val="single" w:sz="8" w:space="0" w:color="67787B"/>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8DEDF"/>
      </w:tcPr>
    </w:tblStylePr>
    <w:tblStylePr w:type="band1Horz">
      <w:rPr>
        <w:rFonts w:cs="Arial"/>
      </w:rPr>
      <w:tblPr/>
      <w:tcPr>
        <w:tcBorders>
          <w:top w:val="nil"/>
          <w:left w:val="nil"/>
          <w:bottom w:val="nil"/>
          <w:right w:val="nil"/>
          <w:insideH w:val="nil"/>
          <w:insideV w:val="nil"/>
          <w:tl2br w:val="nil"/>
          <w:tr2bl w:val="nil"/>
        </w:tcBorders>
        <w:shd w:val="clear" w:color="auto" w:fill="D8DEDF"/>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61">
    <w:name w:val="中等深浅列表 2 强调文字颜色 6"/>
    <w:basedOn w:val="aa"/>
    <w:uiPriority w:val="66"/>
    <w:qFormat/>
    <w:rPr>
      <w:rFonts w:ascii="Calibri" w:hAnsi="Calibri" w:cs="Arial"/>
      <w:color w:val="000000"/>
    </w:rPr>
    <w:tblPr>
      <w:tblBorders>
        <w:top w:val="single" w:sz="8" w:space="0" w:color="9D936F"/>
        <w:left w:val="single" w:sz="8" w:space="0" w:color="9D936F"/>
        <w:bottom w:val="single" w:sz="8" w:space="0" w:color="9D936F"/>
        <w:right w:val="single" w:sz="8" w:space="0" w:color="9D936F"/>
      </w:tblBorders>
    </w:tblPr>
    <w:tblStylePr w:type="firstRow">
      <w:rPr>
        <w:rFonts w:cs="Arial"/>
        <w:sz w:val="24"/>
        <w:szCs w:val="24"/>
      </w:rPr>
      <w:tblPr/>
      <w:tcPr>
        <w:tcBorders>
          <w:top w:val="nil"/>
          <w:left w:val="nil"/>
          <w:bottom w:val="single" w:sz="24" w:space="0" w:color="9D936F"/>
          <w:right w:val="nil"/>
          <w:insideH w:val="nil"/>
          <w:insideV w:val="nil"/>
          <w:tl2br w:val="nil"/>
          <w:tr2bl w:val="nil"/>
        </w:tcBorders>
        <w:shd w:val="clear" w:color="auto" w:fill="FFFFFF"/>
      </w:tcPr>
    </w:tblStylePr>
    <w:tblStylePr w:type="lastRow">
      <w:rPr>
        <w:rFonts w:cs="Arial"/>
      </w:rPr>
      <w:tblPr/>
      <w:tcPr>
        <w:tcBorders>
          <w:top w:val="single" w:sz="8" w:space="0" w:color="9D936F"/>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9D936F"/>
          <w:insideH w:val="nil"/>
          <w:insideV w:val="nil"/>
          <w:tl2br w:val="nil"/>
          <w:tr2bl w:val="nil"/>
        </w:tcBorders>
        <w:shd w:val="clear" w:color="auto" w:fill="FFFFFF"/>
      </w:tcPr>
    </w:tblStylePr>
    <w:tblStylePr w:type="lastCol">
      <w:rPr>
        <w:rFonts w:cs="Arial"/>
      </w:rPr>
      <w:tblPr/>
      <w:tcPr>
        <w:tcBorders>
          <w:top w:val="nil"/>
          <w:left w:val="single" w:sz="8" w:space="0" w:color="9D936F"/>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E6E4DB"/>
      </w:tcPr>
    </w:tblStylePr>
    <w:tblStylePr w:type="band1Horz">
      <w:rPr>
        <w:rFonts w:cs="Arial"/>
      </w:rPr>
      <w:tblPr/>
      <w:tcPr>
        <w:tcBorders>
          <w:top w:val="nil"/>
          <w:left w:val="nil"/>
          <w:bottom w:val="nil"/>
          <w:right w:val="nil"/>
          <w:insideH w:val="nil"/>
          <w:insideV w:val="nil"/>
          <w:tl2br w:val="nil"/>
          <w:tr2bl w:val="nil"/>
        </w:tcBorders>
        <w:shd w:val="clear" w:color="auto" w:fill="E6E4DB"/>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113">
    <w:name w:val="中等深浅底纹 1 强调文字颜色 1"/>
    <w:basedOn w:val="aa"/>
    <w:uiPriority w:val="63"/>
    <w:qFormat/>
    <w:rPr>
      <w:rFonts w:ascii="Cambria" w:eastAsia="黑体" w:hAnsi="Cambria"/>
    </w:rPr>
    <w:tblPr>
      <w:tblBorders>
        <w:top w:val="single" w:sz="8" w:space="0" w:color="9EB0C1"/>
        <w:left w:val="single" w:sz="8" w:space="0" w:color="9EB0C1"/>
        <w:bottom w:val="single" w:sz="8" w:space="0" w:color="9EB0C1"/>
        <w:right w:val="single" w:sz="8" w:space="0" w:color="9EB0C1"/>
        <w:insideH w:val="single" w:sz="8" w:space="0" w:color="9EB0C1"/>
      </w:tblBorders>
    </w:tblPr>
    <w:tblStylePr w:type="firstRow">
      <w:pPr>
        <w:spacing w:before="0" w:after="0"/>
      </w:pPr>
      <w:rPr>
        <w:rFonts w:cs="Times New Roman"/>
        <w:b/>
        <w:bCs/>
        <w:color w:val="FFFFFF"/>
      </w:rPr>
      <w:tblPr/>
      <w:tcPr>
        <w:tcBorders>
          <w:top w:val="single" w:sz="8" w:space="0" w:color="9EB0C1"/>
          <w:left w:val="single" w:sz="8" w:space="0" w:color="9EB0C1"/>
          <w:bottom w:val="single" w:sz="8" w:space="0" w:color="9EB0C1"/>
          <w:right w:val="single" w:sz="8" w:space="0" w:color="9EB0C1"/>
          <w:insideH w:val="nil"/>
          <w:insideV w:val="nil"/>
          <w:tl2br w:val="nil"/>
          <w:tr2bl w:val="nil"/>
        </w:tcBorders>
        <w:shd w:val="clear" w:color="auto" w:fill="7E97AD"/>
      </w:tcPr>
    </w:tblStylePr>
    <w:tblStylePr w:type="lastRow">
      <w:pPr>
        <w:spacing w:before="0" w:after="0"/>
      </w:pPr>
      <w:rPr>
        <w:rFonts w:cs="Times New Roman"/>
        <w:b/>
        <w:bCs/>
      </w:rPr>
      <w:tblPr/>
      <w:tcPr>
        <w:tcBorders>
          <w:top w:val="double" w:sz="6" w:space="0" w:color="9EB0C1"/>
          <w:left w:val="single" w:sz="8" w:space="0" w:color="9EB0C1"/>
          <w:bottom w:val="single" w:sz="8" w:space="0" w:color="9EB0C1"/>
          <w:right w:val="single" w:sz="8" w:space="0" w:color="9EB0C1"/>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E5EA"/>
      </w:tcPr>
    </w:tblStylePr>
    <w:tblStylePr w:type="band1Horz">
      <w:rPr>
        <w:rFonts w:cs="Times New Roman"/>
      </w:rPr>
      <w:tblPr/>
      <w:tcPr>
        <w:shd w:val="clear" w:color="auto" w:fill="DFE5EA"/>
      </w:tcPr>
    </w:tblStylePr>
    <w:tblStylePr w:type="band2Horz">
      <w:rPr>
        <w:rFonts w:cs="Times New Roman"/>
      </w:rPr>
    </w:tblStylePr>
  </w:style>
  <w:style w:type="table" w:customStyle="1" w:styleId="122">
    <w:name w:val="中等深浅底纹 1 强调文字颜色 2"/>
    <w:basedOn w:val="aa"/>
    <w:uiPriority w:val="63"/>
    <w:qFormat/>
    <w:rPr>
      <w:rFonts w:ascii="Cambria" w:eastAsia="黑体" w:hAnsi="Cambria"/>
    </w:rPr>
    <w:tblPr>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pPr>
      <w:rPr>
        <w:rFonts w:cs="Times New Roman"/>
        <w:b/>
        <w:bCs/>
        <w:color w:val="FFFFFF"/>
      </w:rPr>
      <w:tblPr/>
      <w:tcPr>
        <w:tcBorders>
          <w:top w:val="single" w:sz="8" w:space="0" w:color="D8AA87"/>
          <w:left w:val="single" w:sz="8" w:space="0" w:color="D8AA87"/>
          <w:bottom w:val="single" w:sz="8" w:space="0" w:color="D8AA87"/>
          <w:right w:val="single" w:sz="8" w:space="0" w:color="D8AA87"/>
          <w:insideH w:val="nil"/>
          <w:insideV w:val="nil"/>
          <w:tl2br w:val="nil"/>
          <w:tr2bl w:val="nil"/>
        </w:tcBorders>
        <w:shd w:val="clear" w:color="auto" w:fill="CC8E60"/>
      </w:tcPr>
    </w:tblStylePr>
    <w:tblStylePr w:type="lastRow">
      <w:pPr>
        <w:spacing w:before="0" w:after="0"/>
      </w:pPr>
      <w:rPr>
        <w:rFonts w:cs="Times New Roman"/>
        <w:b/>
        <w:bCs/>
      </w:rPr>
      <w:tblPr/>
      <w:tcPr>
        <w:tcBorders>
          <w:top w:val="double" w:sz="6" w:space="0" w:color="D8AA87"/>
          <w:left w:val="single" w:sz="8" w:space="0" w:color="D8AA87"/>
          <w:bottom w:val="single" w:sz="8" w:space="0" w:color="D8AA87"/>
          <w:right w:val="single" w:sz="8" w:space="0" w:color="D8AA87"/>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E2D7"/>
      </w:tcPr>
    </w:tblStylePr>
    <w:tblStylePr w:type="band1Horz">
      <w:rPr>
        <w:rFonts w:cs="Times New Roman"/>
      </w:rPr>
      <w:tblPr/>
      <w:tcPr>
        <w:shd w:val="clear" w:color="auto" w:fill="F2E2D7"/>
      </w:tcPr>
    </w:tblStylePr>
    <w:tblStylePr w:type="band2Horz">
      <w:rPr>
        <w:rFonts w:cs="Times New Roman"/>
      </w:rPr>
    </w:tblStylePr>
  </w:style>
  <w:style w:type="table" w:customStyle="1" w:styleId="132">
    <w:name w:val="中等深浅底纹 1 强调文字颜色 3"/>
    <w:basedOn w:val="aa"/>
    <w:uiPriority w:val="63"/>
    <w:qFormat/>
    <w:rPr>
      <w:rFonts w:ascii="Cambria" w:eastAsia="黑体" w:hAnsi="Cambria"/>
    </w:rPr>
    <w:tblPr>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pPr>
      <w:rPr>
        <w:rFonts w:cs="Times New Roman"/>
        <w:b/>
        <w:bCs/>
        <w:color w:val="FFFFFF"/>
      </w:rPr>
      <w:tblPr/>
      <w:tcPr>
        <w:tcBorders>
          <w:top w:val="single" w:sz="8" w:space="0" w:color="9E8E84"/>
          <w:left w:val="single" w:sz="8" w:space="0" w:color="9E8E84"/>
          <w:bottom w:val="single" w:sz="8" w:space="0" w:color="9E8E84"/>
          <w:right w:val="single" w:sz="8" w:space="0" w:color="9E8E84"/>
          <w:insideH w:val="nil"/>
          <w:insideV w:val="nil"/>
          <w:tl2br w:val="nil"/>
          <w:tr2bl w:val="nil"/>
        </w:tcBorders>
        <w:shd w:val="clear" w:color="auto" w:fill="7A6A60"/>
      </w:tcPr>
    </w:tblStylePr>
    <w:tblStylePr w:type="lastRow">
      <w:pPr>
        <w:spacing w:before="0" w:after="0"/>
      </w:pPr>
      <w:rPr>
        <w:rFonts w:cs="Times New Roman"/>
        <w:b/>
        <w:bCs/>
      </w:rPr>
      <w:tblPr/>
      <w:tcPr>
        <w:tcBorders>
          <w:top w:val="double" w:sz="6" w:space="0" w:color="9E8E84"/>
          <w:left w:val="single" w:sz="8" w:space="0" w:color="9E8E84"/>
          <w:bottom w:val="single" w:sz="8" w:space="0" w:color="9E8E84"/>
          <w:right w:val="single" w:sz="8" w:space="0" w:color="9E8E84"/>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9D6"/>
      </w:tcPr>
    </w:tblStylePr>
    <w:tblStylePr w:type="band1Horz">
      <w:rPr>
        <w:rFonts w:cs="Times New Roman"/>
      </w:rPr>
      <w:tblPr/>
      <w:tcPr>
        <w:shd w:val="clear" w:color="auto" w:fill="DFD9D6"/>
      </w:tcPr>
    </w:tblStylePr>
    <w:tblStylePr w:type="band2Horz">
      <w:rPr>
        <w:rFonts w:cs="Times New Roman"/>
      </w:rPr>
    </w:tblStylePr>
  </w:style>
  <w:style w:type="table" w:customStyle="1" w:styleId="142">
    <w:name w:val="中等深浅底纹 1 强调文字颜色 4"/>
    <w:basedOn w:val="aa"/>
    <w:uiPriority w:val="63"/>
    <w:qFormat/>
    <w:rPr>
      <w:rFonts w:ascii="Cambria" w:eastAsia="黑体" w:hAnsi="Cambria"/>
    </w:rPr>
    <w:tblPr>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pPr>
      <w:rPr>
        <w:rFonts w:cs="Times New Roman"/>
        <w:b/>
        <w:bCs/>
        <w:color w:val="FFFFFF"/>
      </w:rPr>
      <w:tblPr/>
      <w:tcPr>
        <w:tcBorders>
          <w:top w:val="single" w:sz="8" w:space="0" w:color="C6AD91"/>
          <w:left w:val="single" w:sz="8" w:space="0" w:color="C6AD91"/>
          <w:bottom w:val="single" w:sz="8" w:space="0" w:color="C6AD91"/>
          <w:right w:val="single" w:sz="8" w:space="0" w:color="C6AD91"/>
          <w:insideH w:val="nil"/>
          <w:insideV w:val="nil"/>
          <w:tl2br w:val="nil"/>
          <w:tr2bl w:val="nil"/>
        </w:tcBorders>
        <w:shd w:val="clear" w:color="auto" w:fill="B4936D"/>
      </w:tcPr>
    </w:tblStylePr>
    <w:tblStylePr w:type="lastRow">
      <w:pPr>
        <w:spacing w:before="0" w:after="0"/>
      </w:pPr>
      <w:rPr>
        <w:rFonts w:cs="Times New Roman"/>
        <w:b/>
        <w:bCs/>
      </w:rPr>
      <w:tblPr/>
      <w:tcPr>
        <w:tcBorders>
          <w:top w:val="double" w:sz="6" w:space="0" w:color="C6AD91"/>
          <w:left w:val="single" w:sz="8" w:space="0" w:color="C6AD91"/>
          <w:bottom w:val="single" w:sz="8" w:space="0" w:color="C6AD91"/>
          <w:right w:val="single" w:sz="8" w:space="0" w:color="C6AD91"/>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CE4DA"/>
      </w:tcPr>
    </w:tblStylePr>
    <w:tblStylePr w:type="band1Horz">
      <w:rPr>
        <w:rFonts w:cs="Times New Roman"/>
      </w:rPr>
      <w:tblPr/>
      <w:tcPr>
        <w:shd w:val="clear" w:color="auto" w:fill="ECE4DA"/>
      </w:tcPr>
    </w:tblStylePr>
    <w:tblStylePr w:type="band2Horz">
      <w:rPr>
        <w:rFonts w:cs="Times New Roman"/>
      </w:rPr>
    </w:tblStylePr>
  </w:style>
  <w:style w:type="table" w:customStyle="1" w:styleId="152">
    <w:name w:val="中等深浅底纹 1 强调文字颜色 5"/>
    <w:basedOn w:val="aa"/>
    <w:uiPriority w:val="63"/>
    <w:qFormat/>
    <w:rPr>
      <w:rFonts w:ascii="Cambria" w:eastAsia="黑体" w:hAnsi="Cambria"/>
    </w:rPr>
    <w:tblPr>
      <w:tblBorders>
        <w:top w:val="single" w:sz="8" w:space="0" w:color="8B9B9E"/>
        <w:left w:val="single" w:sz="8" w:space="0" w:color="8B9B9E"/>
        <w:bottom w:val="single" w:sz="8" w:space="0" w:color="8B9B9E"/>
        <w:right w:val="single" w:sz="8" w:space="0" w:color="8B9B9E"/>
        <w:insideH w:val="single" w:sz="8" w:space="0" w:color="8B9B9E"/>
      </w:tblBorders>
    </w:tblPr>
    <w:tblStylePr w:type="firstRow">
      <w:pPr>
        <w:spacing w:before="0" w:after="0"/>
      </w:pPr>
      <w:rPr>
        <w:rFonts w:cs="Times New Roman"/>
        <w:b/>
        <w:bCs/>
        <w:color w:val="FFFFFF"/>
      </w:rPr>
      <w:tblPr/>
      <w:tcPr>
        <w:tcBorders>
          <w:top w:val="single" w:sz="8" w:space="0" w:color="8B9B9E"/>
          <w:left w:val="single" w:sz="8" w:space="0" w:color="8B9B9E"/>
          <w:bottom w:val="single" w:sz="8" w:space="0" w:color="8B9B9E"/>
          <w:right w:val="single" w:sz="8" w:space="0" w:color="8B9B9E"/>
          <w:insideH w:val="nil"/>
          <w:insideV w:val="nil"/>
          <w:tl2br w:val="nil"/>
          <w:tr2bl w:val="nil"/>
        </w:tcBorders>
        <w:shd w:val="clear" w:color="auto" w:fill="67787B"/>
      </w:tcPr>
    </w:tblStylePr>
    <w:tblStylePr w:type="lastRow">
      <w:pPr>
        <w:spacing w:before="0" w:after="0"/>
      </w:pPr>
      <w:rPr>
        <w:rFonts w:cs="Times New Roman"/>
        <w:b/>
        <w:bCs/>
      </w:rPr>
      <w:tblPr/>
      <w:tcPr>
        <w:tcBorders>
          <w:top w:val="double" w:sz="6" w:space="0" w:color="8B9B9E"/>
          <w:left w:val="single" w:sz="8" w:space="0" w:color="8B9B9E"/>
          <w:bottom w:val="single" w:sz="8" w:space="0" w:color="8B9B9E"/>
          <w:right w:val="single" w:sz="8" w:space="0" w:color="8B9B9E"/>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8DEDF"/>
      </w:tcPr>
    </w:tblStylePr>
    <w:tblStylePr w:type="band1Horz">
      <w:rPr>
        <w:rFonts w:cs="Times New Roman"/>
      </w:rPr>
      <w:tblPr/>
      <w:tcPr>
        <w:shd w:val="clear" w:color="auto" w:fill="D8DEDF"/>
      </w:tcPr>
    </w:tblStylePr>
    <w:tblStylePr w:type="band2Horz">
      <w:rPr>
        <w:rFonts w:cs="Times New Roman"/>
      </w:rPr>
    </w:tblStylePr>
  </w:style>
  <w:style w:type="table" w:customStyle="1" w:styleId="162">
    <w:name w:val="中等深浅底纹 1 强调文字颜色 6"/>
    <w:basedOn w:val="aa"/>
    <w:uiPriority w:val="63"/>
    <w:qFormat/>
    <w:rPr>
      <w:rFonts w:ascii="Cambria" w:eastAsia="黑体" w:hAnsi="Cambria"/>
    </w:rPr>
    <w:tblPr>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pPr>
      <w:rPr>
        <w:rFonts w:cs="Times New Roman"/>
        <w:b/>
        <w:bCs/>
        <w:color w:val="FFFFFF"/>
      </w:rPr>
      <w:tblPr/>
      <w:tcPr>
        <w:tcBorders>
          <w:top w:val="single" w:sz="8" w:space="0" w:color="B5AE93"/>
          <w:left w:val="single" w:sz="8" w:space="0" w:color="B5AE93"/>
          <w:bottom w:val="single" w:sz="8" w:space="0" w:color="B5AE93"/>
          <w:right w:val="single" w:sz="8" w:space="0" w:color="B5AE93"/>
          <w:insideH w:val="nil"/>
          <w:insideV w:val="nil"/>
          <w:tl2br w:val="nil"/>
          <w:tr2bl w:val="nil"/>
        </w:tcBorders>
        <w:shd w:val="clear" w:color="auto" w:fill="9D936F"/>
      </w:tcPr>
    </w:tblStylePr>
    <w:tblStylePr w:type="lastRow">
      <w:pPr>
        <w:spacing w:before="0" w:after="0"/>
      </w:pPr>
      <w:rPr>
        <w:rFonts w:cs="Times New Roman"/>
        <w:b/>
        <w:bCs/>
      </w:rPr>
      <w:tblPr/>
      <w:tcPr>
        <w:tcBorders>
          <w:top w:val="double" w:sz="6" w:space="0" w:color="B5AE93"/>
          <w:left w:val="single" w:sz="8" w:space="0" w:color="B5AE93"/>
          <w:bottom w:val="single" w:sz="8" w:space="0" w:color="B5AE93"/>
          <w:right w:val="single" w:sz="8" w:space="0" w:color="B5AE93"/>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4DB"/>
      </w:tcPr>
    </w:tblStylePr>
    <w:tblStylePr w:type="band1Horz">
      <w:rPr>
        <w:rFonts w:cs="Times New Roman"/>
      </w:rPr>
      <w:tblPr/>
      <w:tcPr>
        <w:shd w:val="clear" w:color="auto" w:fill="E6E4DB"/>
      </w:tcPr>
    </w:tblStylePr>
    <w:tblStylePr w:type="band2Horz">
      <w:rPr>
        <w:rFonts w:cs="Times New Roman"/>
      </w:rPr>
    </w:tblStylePr>
  </w:style>
  <w:style w:type="table" w:customStyle="1" w:styleId="212">
    <w:name w:val="中等深浅底纹 2 强调文字颜色 1"/>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7E97A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7E97AD"/>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7E97AD"/>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22">
    <w:name w:val="中等深浅底纹 2 强调文字颜色 2"/>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CC8E6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CC8E6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CC8E6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32">
    <w:name w:val="中等深浅底纹 2 强调文字颜色 3"/>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7A6A6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7A6A6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7A6A6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42">
    <w:name w:val="中等深浅底纹 2 强调文字颜色 4"/>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B4936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B4936D"/>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B4936D"/>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52">
    <w:name w:val="中等深浅底纹 2 强调文字颜色 5"/>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67787B"/>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67787B"/>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67787B"/>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62">
    <w:name w:val="中等深浅底纹 2 强调文字颜色 6"/>
    <w:basedOn w:val="aa"/>
    <w:uiPriority w:val="64"/>
    <w:qFormat/>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9D936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9D936F"/>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9D936F"/>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3D1">
    <w:name w:val="表格 3D 效果 1"/>
    <w:basedOn w:val="aa"/>
    <w:uiPriority w:val="99"/>
    <w:unhideWhenUsed/>
    <w:qFormat/>
    <w:pPr>
      <w:spacing w:line="300" w:lineRule="auto"/>
    </w:pPr>
    <w:rPr>
      <w:rFonts w:ascii="Cambria" w:eastAsia="黑体" w:hAnsi="Cambria"/>
    </w:rPr>
    <w:tblPr/>
    <w:tcPr>
      <w:shd w:val="solid" w:color="C0C0C0" w:fill="FFFFFF"/>
    </w:tcPr>
    <w:tblStylePr w:type="firstRow">
      <w:rPr>
        <w:rFonts w:cs="Times New Roman"/>
        <w:b/>
        <w:bCs/>
        <w:color w:val="800080"/>
      </w:rPr>
      <w:tblPr/>
      <w:tcPr>
        <w:tcBorders>
          <w:top w:val="nil"/>
          <w:left w:val="nil"/>
          <w:bottom w:val="single" w:sz="6" w:space="0" w:color="808080"/>
          <w:right w:val="nil"/>
          <w:insideH w:val="nil"/>
          <w:insideV w:val="nil"/>
          <w:tl2br w:val="nil"/>
          <w:tr2bl w:val="nil"/>
        </w:tcBorders>
      </w:tcPr>
    </w:tblStylePr>
    <w:tblStylePr w:type="lastRow">
      <w:rPr>
        <w:rFonts w:cs="Times New Roman"/>
      </w:rPr>
      <w:tblPr/>
      <w:tcPr>
        <w:tcBorders>
          <w:top w:val="single" w:sz="6" w:space="0" w:color="FFFFFF"/>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single" w:sz="6" w:space="0" w:color="FFFFFF"/>
          <w:bottom w:val="nil"/>
          <w:right w:val="nil"/>
          <w:insideH w:val="nil"/>
          <w:insideV w:val="nil"/>
          <w:tl2br w:val="nil"/>
          <w:tr2bl w:val="nil"/>
        </w:tcBorders>
      </w:tcPr>
    </w:tblStylePr>
    <w:tblStylePr w:type="neCell">
      <w:rPr>
        <w:rFonts w:cs="Times New Roman"/>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tcPr>
    </w:tblStylePr>
    <w:tblStylePr w:type="seCell">
      <w:rPr>
        <w:rFonts w:cs="Times New Roman"/>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customStyle="1" w:styleId="3D2">
    <w:name w:val="表格 3D 效果 2"/>
    <w:basedOn w:val="aa"/>
    <w:uiPriority w:val="99"/>
    <w:unhideWhenUsed/>
    <w:qFormat/>
    <w:pPr>
      <w:spacing w:line="300" w:lineRule="auto"/>
    </w:pPr>
    <w:rPr>
      <w:rFonts w:ascii="Cambria" w:eastAsia="黑体" w:hAnsi="Cambria"/>
    </w:rPr>
    <w:tblPr/>
    <w:tcPr>
      <w:shd w:val="solid" w:color="C0C0C0" w:fill="FFFFFF"/>
    </w:tc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3D3">
    <w:name w:val="表格 3D 效果 3"/>
    <w:basedOn w:val="aa"/>
    <w:uiPriority w:val="99"/>
    <w:unhideWhenUsed/>
    <w:qFormat/>
    <w:pPr>
      <w:spacing w:line="300" w:lineRule="auto"/>
    </w:pPr>
    <w:rPr>
      <w:rFonts w:ascii="Cambria" w:eastAsia="黑体" w:hAnsi="Cambria"/>
    </w:rPr>
    <w:tbl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1ff5">
    <w:name w:val="表列 1"/>
    <w:basedOn w:val="aa"/>
    <w:uiPriority w:val="99"/>
    <w:unhideWhenUsed/>
    <w:qFormat/>
    <w:pPr>
      <w:spacing w:line="300" w:lineRule="auto"/>
    </w:pPr>
    <w:rPr>
      <w:rFonts w:ascii="Cambria" w:eastAsia="黑体" w:hAnsi="Cambria"/>
      <w:b/>
      <w:bC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top w:val="nil"/>
          <w:left w:val="nil"/>
          <w:bottom w:val="double" w:sz="6" w:space="0" w:color="000000"/>
          <w:right w:val="nil"/>
          <w:insideH w:val="nil"/>
          <w:insideV w:val="nil"/>
          <w:tl2br w:val="nil"/>
          <w:tr2bl w:val="nil"/>
        </w:tcBorders>
      </w:tcPr>
    </w:tblStylePr>
    <w:tblStylePr w:type="lastRow">
      <w:rPr>
        <w:rFonts w:cs="Times New Roman"/>
        <w:b w:val="0"/>
        <w:bCs w:val="0"/>
      </w:rPr>
      <w:tblPr/>
      <w:tcPr>
        <w:tcBorders>
          <w:top w:val="nil"/>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2ff9">
    <w:name w:val="表列 2"/>
    <w:basedOn w:val="aa"/>
    <w:uiPriority w:val="99"/>
    <w:unhideWhenUsed/>
    <w:qFormat/>
    <w:pPr>
      <w:spacing w:line="300" w:lineRule="auto"/>
    </w:pPr>
    <w:rPr>
      <w:rFonts w:ascii="Cambria" w:eastAsia="黑体" w:hAnsi="Cambria"/>
      <w:b/>
      <w:bCs/>
    </w:rPr>
    <w:tblPr/>
    <w:tblStylePr w:type="firstRow">
      <w:rPr>
        <w:rFonts w:cs="Times New Roman"/>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blPr/>
      <w:tcPr>
        <w:tcBorders>
          <w:top w:val="nil"/>
          <w:left w:val="nil"/>
          <w:bottom w:val="nil"/>
          <w:right w:val="nil"/>
          <w:insideH w:val="nil"/>
          <w:insideV w:val="nil"/>
          <w:tl2br w:val="nil"/>
          <w:tr2bl w:val="nil"/>
        </w:tcBorders>
      </w:tcPr>
    </w:tblStylePr>
    <w:tblStylePr w:type="firstCol">
      <w:rPr>
        <w:rFonts w:cs="Times New Roman"/>
        <w:b w:val="0"/>
        <w:bCs w:val="0"/>
        <w:color w:val="00000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3fa">
    <w:name w:val="表列 3"/>
    <w:basedOn w:val="aa"/>
    <w:uiPriority w:val="99"/>
    <w:unhideWhenUsed/>
    <w:qFormat/>
    <w:pPr>
      <w:spacing w:line="300" w:lineRule="auto"/>
    </w:pPr>
    <w:rPr>
      <w:rFonts w:ascii="Cambria" w:eastAsia="黑体" w:hAnsi="Cambria"/>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blPr/>
      <w:tcPr>
        <w:tcBorders>
          <w:top w:val="single" w:sz="6" w:space="0" w:color="00008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op w:val="nil"/>
          <w:left w:val="nil"/>
          <w:bottom w:val="nil"/>
          <w:right w:val="nil"/>
          <w:insideH w:val="nil"/>
          <w:insideV w:val="nil"/>
          <w:tl2br w:val="nil"/>
          <w:tr2bl w:val="nil"/>
        </w:tcBorders>
      </w:tcPr>
    </w:tblStylePr>
  </w:style>
  <w:style w:type="table" w:customStyle="1" w:styleId="4f1">
    <w:name w:val="表列 4"/>
    <w:basedOn w:val="aa"/>
    <w:uiPriority w:val="99"/>
    <w:unhideWhenUsed/>
    <w:qFormat/>
    <w:pPr>
      <w:spacing w:line="300" w:lineRule="auto"/>
    </w:pPr>
    <w:rPr>
      <w:rFonts w:ascii="Cambria" w:eastAsia="黑体" w:hAnsi="Cambria"/>
    </w:rPr>
    <w:tblPr/>
    <w:tblStylePr w:type="firstRow">
      <w:rPr>
        <w:rFonts w:cs="Times New Roman"/>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f0">
    <w:name w:val="表列 5"/>
    <w:basedOn w:val="aa"/>
    <w:uiPriority w:val="99"/>
    <w:unhideWhenUsed/>
    <w:qFormat/>
    <w:pPr>
      <w:spacing w:line="300" w:lineRule="auto"/>
    </w:pPr>
    <w:rPr>
      <w:rFonts w:ascii="Cambria" w:eastAsia="黑体" w:hAnsi="Cambria"/>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top w:val="nil"/>
          <w:left w:val="nil"/>
          <w:bottom w:val="single" w:sz="6" w:space="0" w:color="808080"/>
          <w:right w:val="nil"/>
          <w:insideH w:val="nil"/>
          <w:insideV w:val="nil"/>
          <w:tl2br w:val="nil"/>
          <w:tr2bl w:val="nil"/>
        </w:tcBorders>
      </w:tcPr>
    </w:tblStylePr>
    <w:tblStylePr w:type="lastRow">
      <w:rPr>
        <w:rFonts w:cs="Times New Roman"/>
        <w:b/>
        <w:bCs/>
      </w:rPr>
      <w:tblPr/>
      <w:tcPr>
        <w:tcBorders>
          <w:top w:val="single" w:sz="6" w:space="0" w:color="80808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e">
    <w:name w:val="财务表格"/>
    <w:basedOn w:val="aa"/>
    <w:uiPriority w:val="99"/>
    <w:qFormat/>
    <w:pPr>
      <w:ind w:left="144" w:right="144"/>
      <w:jc w:val="right"/>
    </w:pPr>
    <w:rPr>
      <w:rFonts w:ascii="Cambria" w:eastAsia="黑体" w:hAnsi="Cambria"/>
    </w:rPr>
    <w:tblPr>
      <w:tblBorders>
        <w:insideH w:val="single" w:sz="4" w:space="0" w:color="D9D9D9"/>
      </w:tblBorders>
      <w:tblCellMar>
        <w:left w:w="0" w:type="dxa"/>
        <w:right w:w="0" w:type="dxa"/>
      </w:tblCellMar>
    </w:tblPr>
    <w:tblStylePr w:type="firstRow">
      <w:pPr>
        <w:jc w:val="right"/>
      </w:pPr>
      <w:rPr>
        <w:rFonts w:ascii="Calibri" w:eastAsia="宋体" w:hAnsi="Calibri" w:cs="Times New Roman"/>
        <w:b w:val="0"/>
        <w:caps/>
        <w:smallCaps w:val="0"/>
        <w:color w:val="7E97AD"/>
        <w:sz w:val="22"/>
      </w:rPr>
    </w:tblStylePr>
    <w:tblStylePr w:type="firstCol">
      <w:pPr>
        <w:jc w:val="left"/>
      </w:pPr>
      <w:rPr>
        <w:rFonts w:cs="Times New Roman"/>
        <w:b/>
      </w:rPr>
    </w:tblStylePr>
  </w:style>
  <w:style w:type="paragraph" w:customStyle="1" w:styleId="CharChar2CharCharCharChar">
    <w:name w:val="Char Char2 Char Char Char Char"/>
    <w:basedOn w:val="a8"/>
    <w:qFormat/>
    <w:rPr>
      <w:szCs w:val="21"/>
    </w:rPr>
  </w:style>
  <w:style w:type="paragraph" w:customStyle="1" w:styleId="378020">
    <w:name w:val="样式 标题 3 + (中文) 黑体 小四 非加粗 段前: 7.8 磅 段后: 0 磅 行距: 固定值 20 磅"/>
    <w:basedOn w:val="32"/>
    <w:link w:val="378020Char"/>
    <w:qFormat/>
    <w:pPr>
      <w:widowControl/>
      <w:numPr>
        <w:ilvl w:val="2"/>
        <w:numId w:val="15"/>
      </w:numPr>
      <w:autoSpaceDE/>
      <w:autoSpaceDN/>
      <w:adjustRightInd/>
      <w:spacing w:before="0" w:after="0" w:line="400" w:lineRule="exact"/>
    </w:pPr>
    <w:rPr>
      <w:rFonts w:ascii="Calibri" w:eastAsia="黑体" w:hAnsi="Calibri" w:cs="Arial"/>
      <w:b w:val="0"/>
      <w:bCs/>
      <w:color w:val="7E97AD"/>
      <w:kern w:val="20"/>
      <w:u w:val="none"/>
      <w:lang w:val="zh-CN"/>
    </w:rPr>
  </w:style>
  <w:style w:type="paragraph" w:customStyle="1" w:styleId="msonormal0">
    <w:name w:val="msonormal"/>
    <w:basedOn w:val="a8"/>
    <w:uiPriority w:val="99"/>
    <w:qFormat/>
    <w:pPr>
      <w:widowControl/>
      <w:spacing w:before="100" w:beforeAutospacing="1" w:after="100" w:afterAutospacing="1"/>
      <w:jc w:val="left"/>
    </w:pPr>
    <w:rPr>
      <w:rFonts w:ascii="宋体" w:hAnsi="宋体"/>
      <w:color w:val="000000"/>
      <w:kern w:val="0"/>
      <w:sz w:val="24"/>
    </w:rPr>
  </w:style>
  <w:style w:type="paragraph" w:styleId="afffffffff">
    <w:name w:val="Quote"/>
    <w:basedOn w:val="a8"/>
    <w:next w:val="a8"/>
    <w:link w:val="afffffffff0"/>
    <w:uiPriority w:val="29"/>
    <w:qFormat/>
    <w:pPr>
      <w:spacing w:before="160" w:after="160"/>
      <w:jc w:val="center"/>
    </w:pPr>
    <w:rPr>
      <w:i/>
      <w:iCs/>
      <w:color w:val="404040" w:themeColor="text1" w:themeTint="BF"/>
    </w:rPr>
  </w:style>
  <w:style w:type="character" w:customStyle="1" w:styleId="afffffffff0">
    <w:name w:val="引用 字符"/>
    <w:basedOn w:val="a9"/>
    <w:link w:val="afffffffff"/>
    <w:uiPriority w:val="29"/>
    <w:qFormat/>
    <w:rPr>
      <w:i/>
      <w:iCs/>
      <w:color w:val="000000"/>
      <w:kern w:val="2"/>
      <w:sz w:val="21"/>
      <w:szCs w:val="24"/>
    </w:rPr>
  </w:style>
  <w:style w:type="paragraph" w:styleId="afffffffff1">
    <w:name w:val="Intense Quote"/>
    <w:basedOn w:val="a8"/>
    <w:next w:val="a8"/>
    <w:link w:val="afffffff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ffffff2">
    <w:name w:val="明显引用 字符"/>
    <w:basedOn w:val="a9"/>
    <w:link w:val="afffffffff1"/>
    <w:uiPriority w:val="30"/>
    <w:qFormat/>
    <w:rPr>
      <w:i/>
      <w:iCs/>
      <w:color w:val="0F4761" w:themeColor="accent1" w:themeShade="BF"/>
      <w:kern w:val="2"/>
      <w:sz w:val="21"/>
      <w:szCs w:val="24"/>
    </w:rPr>
  </w:style>
  <w:style w:type="paragraph" w:customStyle="1" w:styleId="480">
    <w:name w:val="正文_48"/>
    <w:uiPriority w:val="99"/>
    <w:qFormat/>
    <w:pPr>
      <w:widowControl w:val="0"/>
      <w:jc w:val="both"/>
    </w:pPr>
    <w:rPr>
      <w:kern w:val="2"/>
      <w:sz w:val="21"/>
      <w:szCs w:val="24"/>
    </w:rPr>
  </w:style>
  <w:style w:type="paragraph" w:customStyle="1" w:styleId="213">
    <w:name w:val="修订21"/>
    <w:uiPriority w:val="99"/>
    <w:semiHidden/>
    <w:qFormat/>
    <w:rPr>
      <w:kern w:val="2"/>
      <w:sz w:val="21"/>
      <w:szCs w:val="24"/>
    </w:rPr>
  </w:style>
  <w:style w:type="character" w:customStyle="1" w:styleId="378020Char">
    <w:name w:val="样式 标题 3 + (中文) 黑体 小四 非加粗 段前: 7.8 磅 段后: 0 磅 行距: 固定值 20 磅 Char"/>
    <w:link w:val="378020"/>
    <w:qFormat/>
    <w:locked/>
    <w:rPr>
      <w:rFonts w:ascii="Calibri" w:eastAsia="黑体" w:hAnsi="Calibri" w:cs="Arial"/>
      <w:bCs/>
      <w:color w:val="7E97AD"/>
      <w:kern w:val="20"/>
      <w:sz w:val="24"/>
      <w:lang w:val="zh-CN"/>
    </w:rPr>
  </w:style>
  <w:style w:type="character" w:customStyle="1" w:styleId="Char111Char">
    <w:name w:val="Char111 Char"/>
    <w:link w:val="Char111"/>
    <w:uiPriority w:val="99"/>
    <w:qFormat/>
    <w:locked/>
    <w:rPr>
      <w:rFonts w:ascii="Tahoma" w:hAnsi="Tahoma" w:cs="Tahoma"/>
      <w:sz w:val="24"/>
    </w:rPr>
  </w:style>
  <w:style w:type="paragraph" w:customStyle="1" w:styleId="Char111">
    <w:name w:val="Char111"/>
    <w:basedOn w:val="a8"/>
    <w:link w:val="Char111Char"/>
    <w:uiPriority w:val="99"/>
    <w:qFormat/>
    <w:rPr>
      <w:rFonts w:ascii="Tahoma" w:hAnsi="Tahoma" w:cs="Tahoma"/>
      <w:kern w:val="0"/>
      <w:sz w:val="24"/>
      <w:szCs w:val="20"/>
    </w:rPr>
  </w:style>
  <w:style w:type="character" w:customStyle="1" w:styleId="2TimesNewRoman5020Char">
    <w:name w:val="样式 标题 2 + Times New Roman 四号 非加粗 段前: 5 磅 段后: 0 磅 行距: 固定值 20... Char"/>
    <w:link w:val="2TimesNewRoman5020"/>
    <w:uiPriority w:val="99"/>
    <w:qFormat/>
    <w:locked/>
    <w:rPr>
      <w:rFonts w:ascii="宋体" w:hAnsi="宋体" w:cs="宋体"/>
      <w:bCs/>
      <w:sz w:val="28"/>
    </w:rPr>
  </w:style>
  <w:style w:type="paragraph" w:customStyle="1" w:styleId="2TimesNewRoman5020">
    <w:name w:val="样式 标题 2 + Times New Roman 四号 非加粗 段前: 5 磅 段后: 0 磅 行距: 固定值 20..."/>
    <w:basedOn w:val="23"/>
    <w:link w:val="2TimesNewRoman5020Char"/>
    <w:qFormat/>
    <w:pPr>
      <w:keepNext w:val="0"/>
      <w:keepLines w:val="0"/>
      <w:autoSpaceDE/>
      <w:autoSpaceDN/>
      <w:adjustRightInd/>
      <w:spacing w:beforeLines="50" w:before="0" w:afterLines="50" w:line="360" w:lineRule="auto"/>
      <w:jc w:val="both"/>
    </w:pPr>
    <w:rPr>
      <w:rFonts w:ascii="宋体" w:eastAsia="宋体" w:hAnsi="宋体" w:cs="宋体"/>
      <w:b w:val="0"/>
      <w:bCs/>
      <w:sz w:val="28"/>
    </w:rPr>
  </w:style>
  <w:style w:type="paragraph" w:customStyle="1" w:styleId="CharCharCharChar11">
    <w:name w:val="Char Char Char Char11"/>
    <w:basedOn w:val="a8"/>
    <w:uiPriority w:val="99"/>
    <w:qFormat/>
    <w:pPr>
      <w:widowControl/>
      <w:spacing w:after="160" w:line="240" w:lineRule="exact"/>
      <w:jc w:val="left"/>
    </w:pPr>
    <w:rPr>
      <w:szCs w:val="20"/>
    </w:rPr>
  </w:style>
  <w:style w:type="paragraph" w:customStyle="1" w:styleId="afffffffff3">
    <w:name w:val="表格"/>
    <w:basedOn w:val="a8"/>
    <w:uiPriority w:val="99"/>
    <w:qFormat/>
    <w:pPr>
      <w:jc w:val="center"/>
    </w:pPr>
    <w:rPr>
      <w:rFonts w:ascii="华文细黑" w:hAnsi="华文细黑"/>
      <w:kern w:val="0"/>
      <w:szCs w:val="20"/>
    </w:rPr>
  </w:style>
  <w:style w:type="paragraph" w:customStyle="1" w:styleId="1ff6">
    <w:name w:val="访问过的超链接1"/>
    <w:uiPriority w:val="99"/>
    <w:qFormat/>
    <w:pPr>
      <w:widowControl w:val="0"/>
      <w:jc w:val="both"/>
    </w:pPr>
    <w:rPr>
      <w:kern w:val="2"/>
      <w:sz w:val="21"/>
      <w:szCs w:val="24"/>
    </w:rPr>
  </w:style>
  <w:style w:type="paragraph" w:customStyle="1" w:styleId="2ffa">
    <w:name w:val="2"/>
    <w:basedOn w:val="a8"/>
    <w:next w:val="afe"/>
    <w:uiPriority w:val="99"/>
    <w:qFormat/>
    <w:pPr>
      <w:ind w:left="432"/>
    </w:pPr>
    <w:rPr>
      <w:szCs w:val="20"/>
    </w:rPr>
  </w:style>
  <w:style w:type="paragraph" w:customStyle="1" w:styleId="6b">
    <w:name w:val="6'"/>
    <w:basedOn w:val="a8"/>
    <w:uiPriority w:val="99"/>
    <w:qFormat/>
    <w:pPr>
      <w:autoSpaceDE w:val="0"/>
      <w:autoSpaceDN w:val="0"/>
      <w:adjustRightInd w:val="0"/>
      <w:snapToGrid w:val="0"/>
      <w:spacing w:line="320" w:lineRule="exact"/>
      <w:jc w:val="center"/>
    </w:pPr>
    <w:rPr>
      <w:spacing w:val="20"/>
      <w:kern w:val="28"/>
      <w:szCs w:val="20"/>
    </w:rPr>
  </w:style>
  <w:style w:type="paragraph" w:customStyle="1" w:styleId="3fb">
    <w:name w:val="3"/>
    <w:basedOn w:val="a8"/>
    <w:next w:val="35"/>
    <w:uiPriority w:val="99"/>
    <w:qFormat/>
    <w:rPr>
      <w:rFonts w:ascii="宋体"/>
      <w:sz w:val="24"/>
      <w:szCs w:val="20"/>
    </w:rPr>
  </w:style>
  <w:style w:type="paragraph" w:customStyle="1" w:styleId="CharCharCharChar1">
    <w:name w:val="Char Char Char Char1"/>
    <w:basedOn w:val="a8"/>
    <w:uiPriority w:val="99"/>
    <w:qFormat/>
    <w:pPr>
      <w:widowControl/>
      <w:spacing w:after="160" w:line="240" w:lineRule="exact"/>
      <w:jc w:val="left"/>
    </w:pPr>
    <w:rPr>
      <w:szCs w:val="20"/>
    </w:rPr>
  </w:style>
  <w:style w:type="paragraph" w:customStyle="1" w:styleId="16620">
    <w:name w:val="样式 标题 1 + 黑体 三号 非加粗 居中 段前: 6 磅 段后: 6 磅 行距: 固定值 20 磅"/>
    <w:basedOn w:val="12"/>
    <w:uiPriority w:val="99"/>
    <w:qFormat/>
    <w:pPr>
      <w:autoSpaceDE/>
      <w:autoSpaceDN/>
      <w:adjustRightInd/>
      <w:spacing w:before="120" w:line="400" w:lineRule="exact"/>
    </w:pPr>
    <w:rPr>
      <w:rFonts w:ascii="黑体" w:eastAsia="黑体" w:hAnsi="黑体" w:cs="宋体"/>
      <w:b w:val="0"/>
    </w:rPr>
  </w:style>
  <w:style w:type="paragraph" w:customStyle="1" w:styleId="afffffffff4">
    <w:name w:val="样式"/>
    <w:uiPriority w:val="99"/>
    <w:qFormat/>
    <w:pPr>
      <w:widowControl w:val="0"/>
      <w:jc w:val="both"/>
    </w:pPr>
    <w:rPr>
      <w:kern w:val="2"/>
      <w:sz w:val="21"/>
      <w:szCs w:val="24"/>
    </w:rPr>
  </w:style>
  <w:style w:type="paragraph" w:customStyle="1" w:styleId="TOC10">
    <w:name w:val="TOC 标题1"/>
    <w:basedOn w:val="12"/>
    <w:next w:val="a8"/>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CharCharCharChar">
    <w:name w:val="Char Char Char Char"/>
    <w:basedOn w:val="a8"/>
    <w:uiPriority w:val="99"/>
    <w:qFormat/>
    <w:pPr>
      <w:widowControl/>
      <w:spacing w:after="160" w:line="240" w:lineRule="exact"/>
      <w:jc w:val="left"/>
    </w:pPr>
    <w:rPr>
      <w:szCs w:val="20"/>
    </w:rPr>
  </w:style>
  <w:style w:type="paragraph" w:customStyle="1" w:styleId="XW">
    <w:name w:val="XW正文"/>
    <w:basedOn w:val="afe"/>
    <w:uiPriority w:val="99"/>
    <w:qFormat/>
    <w:pPr>
      <w:adjustRightInd w:val="0"/>
      <w:snapToGrid w:val="0"/>
      <w:spacing w:line="300" w:lineRule="auto"/>
      <w:ind w:firstLineChars="200" w:firstLine="520"/>
      <w:jc w:val="left"/>
    </w:pPr>
    <w:rPr>
      <w:kern w:val="0"/>
      <w:sz w:val="20"/>
    </w:rPr>
  </w:style>
  <w:style w:type="paragraph" w:customStyle="1" w:styleId="Char12">
    <w:name w:val="Char12"/>
    <w:basedOn w:val="a8"/>
    <w:uiPriority w:val="99"/>
    <w:qFormat/>
    <w:rPr>
      <w:rFonts w:ascii="Tahoma" w:hAnsi="Tahoma"/>
      <w:sz w:val="24"/>
      <w:szCs w:val="20"/>
    </w:rPr>
  </w:style>
  <w:style w:type="paragraph" w:customStyle="1" w:styleId="Char110">
    <w:name w:val="Char11"/>
    <w:basedOn w:val="a8"/>
    <w:uiPriority w:val="99"/>
    <w:qFormat/>
    <w:rPr>
      <w:rFonts w:ascii="Tahoma" w:hAnsi="Tahoma"/>
      <w:sz w:val="24"/>
      <w:szCs w:val="20"/>
    </w:rPr>
  </w:style>
  <w:style w:type="paragraph" w:customStyle="1" w:styleId="CharCharCharChar2">
    <w:name w:val="Char Char Char Char2"/>
    <w:basedOn w:val="a8"/>
    <w:uiPriority w:val="99"/>
    <w:qFormat/>
    <w:pPr>
      <w:widowControl/>
      <w:spacing w:after="160" w:line="240" w:lineRule="exact"/>
      <w:jc w:val="left"/>
    </w:pPr>
    <w:rPr>
      <w:szCs w:val="20"/>
    </w:rPr>
  </w:style>
  <w:style w:type="paragraph" w:customStyle="1" w:styleId="Normal0">
    <w:name w:val="Normal_0"/>
    <w:uiPriority w:val="99"/>
    <w:qFormat/>
    <w:pPr>
      <w:spacing w:before="120" w:after="240"/>
      <w:jc w:val="both"/>
    </w:pPr>
    <w:rPr>
      <w:rFonts w:ascii="Calibri" w:eastAsia="Calibri" w:hAnsi="Calibri"/>
      <w:sz w:val="22"/>
      <w:szCs w:val="22"/>
      <w:lang w:val="ru-RU" w:eastAsia="en-US"/>
    </w:rPr>
  </w:style>
  <w:style w:type="paragraph" w:customStyle="1" w:styleId="afffffffff5">
    <w:name w:val="金安桥正文"/>
    <w:basedOn w:val="afe"/>
    <w:uiPriority w:val="99"/>
    <w:qFormat/>
    <w:pPr>
      <w:adjustRightInd w:val="0"/>
      <w:spacing w:line="300" w:lineRule="auto"/>
      <w:ind w:firstLineChars="200" w:firstLine="200"/>
      <w:jc w:val="left"/>
    </w:pPr>
    <w:rPr>
      <w:kern w:val="0"/>
      <w:szCs w:val="20"/>
    </w:rPr>
  </w:style>
  <w:style w:type="paragraph" w:customStyle="1" w:styleId="Style29">
    <w:name w:val="_Style 29"/>
    <w:uiPriority w:val="99"/>
    <w:qFormat/>
    <w:pPr>
      <w:widowControl w:val="0"/>
      <w:jc w:val="both"/>
    </w:pPr>
    <w:rPr>
      <w:kern w:val="2"/>
      <w:sz w:val="21"/>
      <w:szCs w:val="24"/>
    </w:rPr>
  </w:style>
  <w:style w:type="paragraph" w:customStyle="1" w:styleId="MainTitle">
    <w:name w:val="Main Title"/>
    <w:next w:val="a8"/>
    <w:uiPriority w:val="99"/>
    <w:qFormat/>
    <w:pPr>
      <w:adjustRightInd w:val="0"/>
      <w:snapToGrid w:val="0"/>
      <w:spacing w:afterLines="50" w:line="360" w:lineRule="auto"/>
      <w:jc w:val="center"/>
    </w:pPr>
    <w:rPr>
      <w:rFonts w:ascii="黑体" w:eastAsia="黑体" w:hAnsi="黑体"/>
      <w:b/>
      <w:kern w:val="2"/>
      <w:sz w:val="36"/>
      <w:szCs w:val="22"/>
      <w:lang w:val="zh-CN"/>
    </w:rPr>
  </w:style>
  <w:style w:type="character" w:customStyle="1" w:styleId="1ff7">
    <w:name w:val="明显强调1"/>
    <w:basedOn w:val="a9"/>
    <w:uiPriority w:val="21"/>
    <w:qFormat/>
    <w:rPr>
      <w:i/>
      <w:iCs/>
      <w:color w:val="0F4761" w:themeColor="accent1" w:themeShade="BF"/>
    </w:rPr>
  </w:style>
  <w:style w:type="character" w:customStyle="1" w:styleId="1ff8">
    <w:name w:val="明显参考1"/>
    <w:basedOn w:val="a9"/>
    <w:uiPriority w:val="32"/>
    <w:qFormat/>
    <w:rPr>
      <w:b/>
      <w:bCs/>
      <w:smallCaps/>
      <w:color w:val="0F4761" w:themeColor="accent1" w:themeShade="BF"/>
      <w:spacing w:val="5"/>
    </w:rPr>
  </w:style>
  <w:style w:type="character" w:customStyle="1" w:styleId="1ff9">
    <w:name w:val="未处理的提及1"/>
    <w:uiPriority w:val="99"/>
    <w:qFormat/>
    <w:rPr>
      <w:color w:val="605E5C"/>
      <w:shd w:val="clear" w:color="auto" w:fill="E1DFDD"/>
    </w:rPr>
  </w:style>
  <w:style w:type="character" w:customStyle="1" w:styleId="afffffffff6">
    <w:name w:val="样式 粉红"/>
    <w:uiPriority w:val="99"/>
    <w:qFormat/>
    <w:rPr>
      <w:color w:val="auto"/>
      <w:u w:val="none"/>
    </w:rPr>
  </w:style>
  <w:style w:type="character" w:customStyle="1" w:styleId="CharChar0">
    <w:name w:val="Char Char"/>
    <w:qFormat/>
    <w:rPr>
      <w:rFonts w:ascii="Arial" w:eastAsia="黑体" w:hAnsi="Arial" w:cs="Arial" w:hint="default"/>
      <w:b/>
      <w:bCs/>
      <w:kern w:val="2"/>
      <w:sz w:val="32"/>
      <w:szCs w:val="32"/>
      <w:lang w:val="en-US" w:eastAsia="zh-CN" w:bidi="ar-SA"/>
    </w:rPr>
  </w:style>
  <w:style w:type="character" w:customStyle="1" w:styleId="font161">
    <w:name w:val="font161"/>
    <w:uiPriority w:val="99"/>
    <w:qFormat/>
    <w:rPr>
      <w:b/>
      <w:bCs/>
      <w:sz w:val="32"/>
      <w:szCs w:val="32"/>
    </w:rPr>
  </w:style>
  <w:style w:type="character" w:customStyle="1" w:styleId="Char13">
    <w:name w:val="正文文本 Char1"/>
    <w:semiHidden/>
    <w:qFormat/>
    <w:rPr>
      <w:rFonts w:ascii="Times New Roman" w:eastAsia="宋体" w:hAnsi="Times New Roman" w:cs="Times New Roman" w:hint="default"/>
      <w:szCs w:val="24"/>
    </w:rPr>
  </w:style>
  <w:style w:type="character" w:customStyle="1" w:styleId="2ffb">
    <w:name w:val="批注文字 字符2"/>
    <w:uiPriority w:val="99"/>
    <w:semiHidden/>
    <w:qFormat/>
    <w:locked/>
    <w:rPr>
      <w:rFonts w:ascii="Times New Roman" w:eastAsia="宋体" w:hAnsi="Times New Roman" w:cs="Times New Roman" w:hint="default"/>
      <w:sz w:val="24"/>
      <w:szCs w:val="24"/>
    </w:rPr>
  </w:style>
  <w:style w:type="character" w:customStyle="1" w:styleId="2ffc">
    <w:name w:val="未处理的提及2"/>
    <w:basedOn w:val="a9"/>
    <w:uiPriority w:val="99"/>
    <w:semiHidden/>
    <w:unhideWhenUsed/>
    <w:qFormat/>
    <w:rPr>
      <w:color w:val="605E5C"/>
      <w:shd w:val="clear" w:color="auto" w:fill="E1DFDD"/>
    </w:rPr>
  </w:style>
  <w:style w:type="paragraph" w:customStyle="1" w:styleId="TOC20">
    <w:name w:val="TOC 标题2"/>
    <w:basedOn w:val="12"/>
    <w:next w:val="a8"/>
    <w:uiPriority w:val="39"/>
    <w:unhideWhenUsed/>
    <w:qFormat/>
    <w:pPr>
      <w:widowControl/>
      <w:autoSpaceDE/>
      <w:autoSpaceDN/>
      <w:adjustRightInd/>
      <w:spacing w:after="0" w:line="259" w:lineRule="auto"/>
      <w:jc w:val="left"/>
      <w:outlineLvl w:val="9"/>
    </w:pPr>
    <w:rPr>
      <w:rFonts w:asciiTheme="majorHAnsi" w:eastAsiaTheme="majorEastAsia" w:hAnsiTheme="majorHAnsi" w:cstheme="majorBidi"/>
      <w:b w:val="0"/>
      <w:color w:val="0F4761" w:themeColor="accent1" w:themeShade="BF"/>
      <w:kern w:val="0"/>
      <w:szCs w:val="32"/>
    </w:rPr>
  </w:style>
  <w:style w:type="character" w:customStyle="1" w:styleId="1Char0">
    <w:name w:val="标题 1 Char"/>
    <w:qFormat/>
    <w:rPr>
      <w:b/>
      <w:kern w:val="2"/>
      <w:sz w:val="28"/>
      <w:szCs w:val="44"/>
    </w:rPr>
  </w:style>
  <w:style w:type="paragraph" w:customStyle="1" w:styleId="3fc">
    <w:name w:val="修订3"/>
    <w:hidden/>
    <w:uiPriority w:val="99"/>
    <w:unhideWhenUsed/>
    <w:qFormat/>
    <w:rPr>
      <w:kern w:val="2"/>
      <w:sz w:val="21"/>
      <w:szCs w:val="24"/>
    </w:rPr>
  </w:style>
  <w:style w:type="paragraph" w:styleId="afffffffff7">
    <w:name w:val="Revision"/>
    <w:hidden/>
    <w:uiPriority w:val="99"/>
    <w:unhideWhenUsed/>
    <w:rsid w:val="00951C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28" Type="http://schemas.openxmlformats.org/officeDocument/2006/relationships/image" Target="media/image4.jpg"/><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0.xml"/><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069D34C2-0CF9-4D15-941D-8C546FE9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140</Pages>
  <Words>50157</Words>
  <Characters>53669</Characters>
  <Application>Microsoft Office Word</Application>
  <DocSecurity>0</DocSecurity>
  <Lines>2683</Lines>
  <Paragraphs>2806</Paragraphs>
  <ScaleCrop>false</ScaleCrop>
  <Company>China</Company>
  <LinksUpToDate>false</LinksUpToDate>
  <CharactersWithSpaces>101020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东衍 王</cp:lastModifiedBy>
  <cp:revision>6</cp:revision>
  <cp:lastPrinted>2024-08-15T00:32:00Z</cp:lastPrinted>
  <dcterms:created xsi:type="dcterms:W3CDTF">2026-07-07T09:32:00Z</dcterms:created>
  <dcterms:modified xsi:type="dcterms:W3CDTF">2026-07-07T09:52:00Z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027B9044F9AA4951B3BE77A28B8B571F_13</vt:lpwstr>
  </property>
  <property fmtid="{D5CDD505-2E9C-101B-9397-08002B2CF9AE}" pid="4" name="KSOTemplateDocerSaveRecord">
    <vt:lpwstr>eyJoZGlkIjoiNjIzYmFjNzI5YmFiNzY4ZTJmNThkY2Q1YzYyNDk0YmEiLCJ1c2VySWQiOiIxNzQ3Mjc2MzE1In0=</vt:lpwstr>
  </property>
</Properties>
</file>