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59C03CC">
      <w:pPr>
        <w:pStyle w:val="4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22"/>
      <w:bookmarkStart w:id="1" w:name="_Toc35393809"/>
      <w:r>
        <w:rPr>
          <w:rFonts w:hint="eastAsia" w:ascii="华文中宋" w:hAnsi="华文中宋" w:eastAsia="华文中宋"/>
          <w:lang w:val="en-US" w:eastAsia="zh-CN"/>
        </w:rPr>
        <w:t>成交</w:t>
      </w:r>
      <w:r>
        <w:rPr>
          <w:rFonts w:hint="eastAsia" w:ascii="华文中宋" w:hAnsi="华文中宋" w:eastAsia="华文中宋"/>
        </w:rPr>
        <w:t>结果公告</w:t>
      </w:r>
      <w:bookmarkEnd w:id="0"/>
      <w:bookmarkEnd w:id="1"/>
    </w:p>
    <w:p w14:paraId="198D91A3">
      <w:pPr>
        <w:rPr>
          <w:rFonts w:hint="eastAsia" w:ascii="仿宋" w:hAnsi="仿宋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一、项目编号：</w:t>
      </w:r>
      <w:bookmarkStart w:id="2" w:name="_GoBack"/>
      <w:bookmarkEnd w:id="2"/>
      <w:r>
        <w:rPr>
          <w:rFonts w:hint="eastAsia" w:ascii="黑体" w:hAnsi="黑体" w:eastAsia="黑体"/>
          <w:sz w:val="28"/>
          <w:szCs w:val="28"/>
        </w:rPr>
        <w:t>11000026210200177828-XM001</w:t>
      </w:r>
    </w:p>
    <w:p w14:paraId="3ED78837">
      <w:pPr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二、项目名称</w:t>
      </w:r>
      <w:r>
        <w:rPr>
          <w:rFonts w:hint="eastAsia" w:ascii="仿宋" w:hAnsi="仿宋" w:eastAsia="仿宋"/>
          <w:sz w:val="28"/>
          <w:szCs w:val="28"/>
        </w:rPr>
        <w:t>：东坝校区西区30亩地改造工程</w:t>
      </w:r>
    </w:p>
    <w:p w14:paraId="051E3694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三、中标信息</w:t>
      </w:r>
    </w:p>
    <w:p w14:paraId="731742EB">
      <w:pPr>
        <w:ind w:firstLine="560" w:firstLineChars="200"/>
        <w:rPr>
          <w:rFonts w:hint="eastAsia" w:ascii="仿宋" w:hAnsi="仿宋" w:eastAsia="仿宋"/>
          <w:sz w:val="28"/>
          <w:szCs w:val="28"/>
          <w:highlight w:val="yellow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供应商名称：北京华宇鸿通建设工程有限公司</w:t>
      </w:r>
    </w:p>
    <w:p w14:paraId="01186B3C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供应商地址：北京市大兴区西红门镇大生庄村东26号</w:t>
      </w:r>
    </w:p>
    <w:p w14:paraId="5621345B"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成交金</w:t>
      </w:r>
      <w:r>
        <w:rPr>
          <w:rFonts w:hint="eastAsia" w:ascii="仿宋" w:hAnsi="仿宋" w:eastAsia="仿宋"/>
          <w:sz w:val="28"/>
          <w:szCs w:val="28"/>
        </w:rPr>
        <w:t>额：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2,604,922.44元人民币</w:t>
      </w:r>
    </w:p>
    <w:p w14:paraId="63CD1C6D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2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 w14:paraId="2BC7C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56" w:type="dxa"/>
            <w:vAlign w:val="top"/>
          </w:tcPr>
          <w:p w14:paraId="5036D5E3"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工程类</w:t>
            </w:r>
          </w:p>
        </w:tc>
      </w:tr>
      <w:tr w14:paraId="4BA8B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56" w:type="dxa"/>
            <w:vAlign w:val="top"/>
          </w:tcPr>
          <w:p w14:paraId="6816ECD8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名称：30亩地改造工程</w:t>
            </w:r>
          </w:p>
          <w:p w14:paraId="62EC3E02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施工范围：30亩地改造工程</w:t>
            </w:r>
          </w:p>
          <w:p w14:paraId="42FFA870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施工工期：34天</w:t>
            </w:r>
          </w:p>
          <w:p w14:paraId="4125B6FC">
            <w:pPr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项目经理：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吕阳阳</w:t>
            </w:r>
          </w:p>
          <w:p w14:paraId="1112216E">
            <w:pPr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执业证书信息：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二级建造师 京2112018201970518</w:t>
            </w:r>
          </w:p>
        </w:tc>
      </w:tr>
    </w:tbl>
    <w:p w14:paraId="5429FFA3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五、评审专家名单：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郭磊、张晓辰、张俊凯</w:t>
      </w:r>
    </w:p>
    <w:p w14:paraId="1691A67E">
      <w:pPr>
        <w:pStyle w:val="22"/>
        <w:ind w:left="0" w:leftChars="0" w:firstLine="0" w:firstLineChars="0"/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六、代理服务收费标准及金额</w:t>
      </w:r>
      <w:r>
        <w:rPr>
          <w:rFonts w:hint="eastAsia" w:ascii="仿宋" w:hAnsi="仿宋" w:eastAsia="仿宋"/>
          <w:kern w:val="0"/>
          <w:sz w:val="28"/>
          <w:szCs w:val="28"/>
        </w:rPr>
        <w:t>：采购代理机构按照如下标准，采用差额累进方式计算服务费。详情见其他补充事宜。</w:t>
      </w:r>
    </w:p>
    <w:p w14:paraId="301BEBFD">
      <w:pPr>
        <w:pStyle w:val="22"/>
        <w:ind w:left="0" w:leftChars="0" w:firstLine="0" w:firstLineChars="0"/>
        <w:rPr>
          <w:rFonts w:hint="eastAsia" w:eastAsia="仿宋"/>
          <w:lang w:val="en-US" w:eastAsia="zh-CN"/>
        </w:rPr>
      </w:pPr>
      <w:r>
        <w:rPr>
          <w:rFonts w:hint="eastAsia" w:ascii="仿宋" w:hAnsi="仿宋" w:eastAsia="仿宋"/>
          <w:kern w:val="0"/>
          <w:sz w:val="28"/>
          <w:szCs w:val="28"/>
        </w:rPr>
        <w:t>收费金额：2.12344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kern w:val="0"/>
          <w:sz w:val="28"/>
          <w:szCs w:val="28"/>
        </w:rPr>
        <w:t>万元人民币。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 xml:space="preserve"> </w:t>
      </w:r>
    </w:p>
    <w:p w14:paraId="3CBE73C7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33099E37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个工作日。</w:t>
      </w:r>
    </w:p>
    <w:p w14:paraId="47073156">
      <w:pPr>
        <w:rPr>
          <w:rFonts w:hint="eastAsia"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tbl>
      <w:tblPr>
        <w:tblStyle w:val="23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4"/>
        <w:gridCol w:w="2089"/>
        <w:gridCol w:w="1899"/>
        <w:gridCol w:w="1899"/>
      </w:tblGrid>
      <w:tr w14:paraId="2E437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  <w:jc w:val="center"/>
        </w:trPr>
        <w:tc>
          <w:tcPr>
            <w:tcW w:w="1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4C4BE9">
            <w:pPr>
              <w:ind w:firstLine="1275"/>
              <w:rPr>
                <w:rFonts w:ascii="仿宋" w:hAnsi="仿宋" w:eastAsia="仿宋" w:cs="仿宋"/>
                <w:bCs/>
              </w:rPr>
            </w:pPr>
            <w:r>
              <w:rPr>
                <w:rFonts w:ascii="仿宋" w:hAnsi="仿宋" w:eastAsia="仿宋" w:cs="仿宋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488950</wp:posOffset>
                      </wp:positionH>
                      <wp:positionV relativeFrom="paragraph">
                        <wp:posOffset>-5080</wp:posOffset>
                      </wp:positionV>
                      <wp:extent cx="1335405" cy="1050290"/>
                      <wp:effectExtent l="3175" t="3810" r="2540" b="12700"/>
                      <wp:wrapNone/>
                      <wp:docPr id="2" name="Lin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335405" cy="105029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" o:spid="_x0000_s1026" o:spt="20" style="position:absolute;left:0pt;flip:x y;margin-left:38.5pt;margin-top:-0.4pt;height:82.7pt;width:105.15pt;z-index:251660288;mso-width-relative:page;mso-height-relative:page;" filled="f" stroked="t" coordsize="21600,21600" o:gfxdata="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OEwqr0wAA&#10;AAgBAAAPAAAAAAAAAAEAIAAAACIAAABkcnMvZG93bnJldi54bWxQSwECFAAUAAAACACHTuJAlE7W&#10;b+oBAAD1AwAADgAAAAAAAAABACAAAAAiAQAAZHJzL2Uyb0RvYy54bWxQSwUGAAAAAAYABgBZAQAA&#10;fg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仿宋" w:hAnsi="仿宋" w:eastAsia="仿宋" w:cs="仿宋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-113030</wp:posOffset>
                      </wp:positionH>
                      <wp:positionV relativeFrom="paragraph">
                        <wp:posOffset>-5080</wp:posOffset>
                      </wp:positionV>
                      <wp:extent cx="1270" cy="1270"/>
                      <wp:effectExtent l="0" t="0" r="0" b="0"/>
                      <wp:wrapNone/>
                      <wp:docPr id="1" name="Lin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70" cy="127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3" o:spid="_x0000_s1026" o:spt="20" style="position:absolute;left:0pt;margin-left:-8.9pt;margin-top:-0.4pt;height:0.1pt;width:0.1pt;z-index:251659264;mso-width-relative:page;mso-height-relative:page;" filled="f" stroked="t" coordsize="21600,21600" o:gfxdata="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HY3qL0wAAAAcBAAAPAAAAAAAAAAEAIAAAACIA&#10;AABkcnMvZG93bnJldi54bWxQSwECFAAUAAAACACHTuJAXa7+rtUBAADbAwAADgAAAAAAAAABACAA&#10;AAAiAQAAZHJzL2Uyb0RvYy54bWxQSwUGAAAAAAYABgBZAQAAaQ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</w:rPr>
              <w:t>服</w:t>
            </w:r>
          </w:p>
          <w:p w14:paraId="33A0FDDF">
            <w:pPr>
              <w:ind w:firstLine="210" w:firstLineChars="100"/>
              <w:rPr>
                <w:rFonts w:ascii="仿宋" w:hAnsi="仿宋" w:eastAsia="仿宋" w:cs="仿宋"/>
                <w:bCs/>
              </w:rPr>
            </w:pPr>
            <w:r>
              <w:rPr>
                <w:rFonts w:ascii="仿宋" w:hAnsi="仿宋" w:eastAsia="仿宋" w:cs="仿宋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168910</wp:posOffset>
                      </wp:positionV>
                      <wp:extent cx="1883410" cy="665480"/>
                      <wp:effectExtent l="1270" t="4445" r="5080" b="15875"/>
                      <wp:wrapNone/>
                      <wp:docPr id="3" name="Lin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883410" cy="66548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4" o:spid="_x0000_s1026" o:spt="20" style="position:absolute;left:0pt;flip:x y;margin-left:-6.15pt;margin-top:13.3pt;height:52.4pt;width:148.3pt;z-index:251661312;mso-width-relative:page;mso-height-relative:page;" filled="f" stroked="t" coordsize="21600,21600" o:gfxdata="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IgOP6vV&#10;AAAACgEAAA8AAAAAAAAAAQAgAAAAIgAAAGRycy9kb3ducmV2LnhtbFBLAQIUABQAAAAIAIdO4kBd&#10;Gdyc6gEAAPQDAAAOAAAAAAAAAAEAIAAAACQBAABkcnMvZTJvRG9jLnhtbFBLBQYAAAAABgAGAFkB&#10;AACA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</w:rPr>
              <w:t>费　　　　　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</w:rPr>
              <w:t>务</w:t>
            </w:r>
          </w:p>
          <w:p w14:paraId="0274CBC2">
            <w:pPr>
              <w:ind w:firstLine="1050" w:firstLineChars="500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　　　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</w:rPr>
              <w:t>类</w:t>
            </w:r>
          </w:p>
          <w:p w14:paraId="56DA6438">
            <w:pPr>
              <w:ind w:firstLine="1680" w:firstLineChars="800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率　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</w:rPr>
              <w:t>型</w:t>
            </w:r>
          </w:p>
          <w:p w14:paraId="01B1D8B9">
            <w:pPr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计费基数（万元）</w:t>
            </w:r>
          </w:p>
        </w:tc>
        <w:tc>
          <w:tcPr>
            <w:tcW w:w="11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DA4FF">
            <w:pPr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货物</w:t>
            </w:r>
          </w:p>
        </w:tc>
        <w:tc>
          <w:tcPr>
            <w:tcW w:w="10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6D2C2">
            <w:pPr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服务</w:t>
            </w:r>
          </w:p>
        </w:tc>
        <w:tc>
          <w:tcPr>
            <w:tcW w:w="10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71AB9">
            <w:pPr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工程</w:t>
            </w:r>
          </w:p>
        </w:tc>
      </w:tr>
      <w:tr w14:paraId="0FAF7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467BB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100以下</w:t>
            </w:r>
          </w:p>
        </w:tc>
        <w:tc>
          <w:tcPr>
            <w:tcW w:w="11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6A398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1.5%</w:t>
            </w:r>
          </w:p>
        </w:tc>
        <w:tc>
          <w:tcPr>
            <w:tcW w:w="10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7D8C44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1.5%</w:t>
            </w:r>
          </w:p>
        </w:tc>
        <w:tc>
          <w:tcPr>
            <w:tcW w:w="10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88D1E7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1.0%</w:t>
            </w:r>
          </w:p>
        </w:tc>
      </w:tr>
      <w:tr w14:paraId="03D9A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82DC7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100-500</w:t>
            </w:r>
          </w:p>
        </w:tc>
        <w:tc>
          <w:tcPr>
            <w:tcW w:w="11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234E6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1.1%</w:t>
            </w:r>
          </w:p>
        </w:tc>
        <w:tc>
          <w:tcPr>
            <w:tcW w:w="10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9F379C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0.8%</w:t>
            </w:r>
          </w:p>
        </w:tc>
        <w:tc>
          <w:tcPr>
            <w:tcW w:w="10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AC1EB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0.7%</w:t>
            </w:r>
          </w:p>
        </w:tc>
      </w:tr>
    </w:tbl>
    <w:p w14:paraId="2CE260C8">
      <w:pPr>
        <w:ind w:firstLine="560" w:firstLineChars="200"/>
        <w:rPr>
          <w:rFonts w:hint="default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成交供应商</w:t>
      </w:r>
      <w:r>
        <w:rPr>
          <w:rFonts w:hint="eastAsia" w:ascii="仿宋" w:hAnsi="仿宋" w:eastAsia="仿宋" w:cs="宋体"/>
          <w:kern w:val="0"/>
          <w:sz w:val="28"/>
          <w:szCs w:val="28"/>
        </w:rPr>
        <w:t>的评审总得分：90.00</w:t>
      </w:r>
    </w:p>
    <w:p w14:paraId="016A264E"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3A4E73DB">
      <w:pPr>
        <w:spacing w:line="360" w:lineRule="auto"/>
        <w:ind w:left="1129" w:leftChars="371" w:hanging="350" w:hangingChars="125"/>
        <w:jc w:val="left"/>
        <w:rPr>
          <w:rFonts w:hint="eastAsia" w:ascii="仿宋" w:hAnsi="仿宋" w:eastAsia="仿宋" w:cs="宋体"/>
          <w:bCs/>
          <w:sz w:val="28"/>
          <w:szCs w:val="28"/>
        </w:rPr>
      </w:pPr>
      <w:r>
        <w:rPr>
          <w:rFonts w:hint="eastAsia" w:ascii="仿宋" w:hAnsi="仿宋" w:eastAsia="仿宋" w:cs="宋体"/>
          <w:bCs/>
          <w:sz w:val="28"/>
          <w:szCs w:val="28"/>
        </w:rPr>
        <w:t>1.采购人信息</w:t>
      </w:r>
    </w:p>
    <w:p w14:paraId="4E33235C">
      <w:pPr>
        <w:spacing w:line="360" w:lineRule="auto"/>
        <w:ind w:left="1129" w:leftChars="371" w:hanging="350" w:hangingChars="125"/>
        <w:jc w:val="left"/>
        <w:rPr>
          <w:rFonts w:hint="eastAsia" w:ascii="仿宋" w:hAnsi="仿宋" w:eastAsia="仿宋" w:cs="宋体"/>
          <w:bCs/>
          <w:sz w:val="28"/>
          <w:szCs w:val="28"/>
        </w:rPr>
      </w:pPr>
      <w:r>
        <w:rPr>
          <w:rFonts w:hint="eastAsia" w:ascii="仿宋" w:hAnsi="仿宋" w:eastAsia="仿宋" w:cs="宋体"/>
          <w:bCs/>
          <w:sz w:val="28"/>
          <w:szCs w:val="28"/>
        </w:rPr>
        <w:t>名    称：北京信息职业技术学院(北京市电子工业党校)</w:t>
      </w:r>
    </w:p>
    <w:p w14:paraId="0D51813D">
      <w:pPr>
        <w:spacing w:line="360" w:lineRule="auto"/>
        <w:ind w:left="1129" w:leftChars="371" w:hanging="350" w:hangingChars="125"/>
        <w:jc w:val="left"/>
        <w:rPr>
          <w:rFonts w:hint="eastAsia" w:ascii="仿宋" w:hAnsi="仿宋" w:eastAsia="仿宋" w:cs="宋体"/>
          <w:bCs/>
          <w:sz w:val="28"/>
          <w:szCs w:val="28"/>
        </w:rPr>
      </w:pPr>
      <w:r>
        <w:rPr>
          <w:rFonts w:hint="eastAsia" w:ascii="仿宋" w:hAnsi="仿宋" w:eastAsia="仿宋" w:cs="宋体"/>
          <w:bCs/>
          <w:sz w:val="28"/>
          <w:szCs w:val="28"/>
        </w:rPr>
        <w:t>地    址：北京市朝阳区芳园西路5号</w:t>
      </w:r>
    </w:p>
    <w:p w14:paraId="544E0651">
      <w:pPr>
        <w:spacing w:line="360" w:lineRule="auto"/>
        <w:ind w:left="1129" w:leftChars="371" w:hanging="350" w:hangingChars="125"/>
        <w:jc w:val="left"/>
        <w:rPr>
          <w:rFonts w:hint="eastAsia" w:ascii="仿宋" w:hAnsi="仿宋" w:eastAsia="仿宋" w:cs="宋体"/>
          <w:bCs/>
          <w:sz w:val="28"/>
          <w:szCs w:val="28"/>
        </w:rPr>
      </w:pPr>
      <w:r>
        <w:rPr>
          <w:rFonts w:hint="eastAsia" w:ascii="仿宋" w:hAnsi="仿宋" w:eastAsia="仿宋" w:cs="宋体"/>
          <w:bCs/>
          <w:sz w:val="28"/>
          <w:szCs w:val="28"/>
        </w:rPr>
        <w:t>联系方式：010-85305393</w:t>
      </w:r>
    </w:p>
    <w:p w14:paraId="70431AB5">
      <w:pPr>
        <w:spacing w:line="360" w:lineRule="auto"/>
        <w:ind w:left="1129" w:leftChars="371" w:hanging="350" w:hangingChars="125"/>
        <w:jc w:val="left"/>
        <w:rPr>
          <w:rFonts w:hint="eastAsia" w:ascii="仿宋" w:hAnsi="仿宋" w:eastAsia="仿宋" w:cs="宋体"/>
          <w:bCs/>
          <w:sz w:val="28"/>
          <w:szCs w:val="28"/>
        </w:rPr>
      </w:pPr>
      <w:r>
        <w:rPr>
          <w:rFonts w:hint="eastAsia" w:ascii="仿宋" w:hAnsi="仿宋" w:eastAsia="仿宋" w:cs="宋体"/>
          <w:bCs/>
          <w:sz w:val="28"/>
          <w:szCs w:val="28"/>
        </w:rPr>
        <w:t>2.采购代理机构信息</w:t>
      </w:r>
    </w:p>
    <w:p w14:paraId="4853549D">
      <w:pPr>
        <w:spacing w:line="360" w:lineRule="auto"/>
        <w:ind w:left="1129" w:leftChars="371" w:hanging="350" w:hangingChars="125"/>
        <w:jc w:val="left"/>
        <w:rPr>
          <w:rFonts w:hint="eastAsia" w:ascii="仿宋" w:hAnsi="仿宋" w:eastAsia="仿宋" w:cs="宋体"/>
          <w:bCs/>
          <w:sz w:val="28"/>
          <w:szCs w:val="28"/>
        </w:rPr>
      </w:pPr>
      <w:r>
        <w:rPr>
          <w:rFonts w:hint="eastAsia" w:ascii="仿宋" w:hAnsi="仿宋" w:eastAsia="仿宋" w:cs="宋体"/>
          <w:bCs/>
          <w:sz w:val="28"/>
          <w:szCs w:val="28"/>
        </w:rPr>
        <w:t>名    称：中机国际招标有限公司</w:t>
      </w:r>
    </w:p>
    <w:p w14:paraId="3C04CF70">
      <w:pPr>
        <w:spacing w:line="360" w:lineRule="auto"/>
        <w:ind w:left="1129" w:leftChars="371" w:hanging="350" w:hangingChars="125"/>
        <w:jc w:val="left"/>
        <w:rPr>
          <w:rFonts w:hint="eastAsia" w:ascii="仿宋" w:hAnsi="仿宋" w:eastAsia="仿宋" w:cs="宋体"/>
          <w:bCs/>
          <w:sz w:val="28"/>
          <w:szCs w:val="28"/>
        </w:rPr>
      </w:pPr>
      <w:r>
        <w:rPr>
          <w:rFonts w:hint="eastAsia" w:ascii="仿宋" w:hAnsi="仿宋" w:eastAsia="仿宋" w:cs="宋体"/>
          <w:bCs/>
          <w:sz w:val="28"/>
          <w:szCs w:val="28"/>
        </w:rPr>
        <w:t>地    址：北京市丰台区西营街1号院通用时代中心C座9层</w:t>
      </w:r>
    </w:p>
    <w:p w14:paraId="64B8B2C8">
      <w:pPr>
        <w:spacing w:line="360" w:lineRule="auto"/>
        <w:ind w:left="1129" w:leftChars="371" w:hanging="350" w:hangingChars="125"/>
        <w:jc w:val="left"/>
        <w:rPr>
          <w:rFonts w:hint="eastAsia" w:ascii="仿宋" w:hAnsi="仿宋" w:eastAsia="仿宋" w:cs="宋体"/>
          <w:bCs/>
          <w:sz w:val="28"/>
          <w:szCs w:val="28"/>
        </w:rPr>
      </w:pPr>
      <w:r>
        <w:rPr>
          <w:rFonts w:hint="eastAsia" w:ascii="仿宋" w:hAnsi="仿宋" w:eastAsia="仿宋" w:cs="宋体"/>
          <w:bCs/>
          <w:sz w:val="28"/>
          <w:szCs w:val="28"/>
        </w:rPr>
        <w:t>联系方式：010-81168489</w:t>
      </w:r>
    </w:p>
    <w:p w14:paraId="678583F0">
      <w:pPr>
        <w:spacing w:line="360" w:lineRule="auto"/>
        <w:ind w:left="1129" w:leftChars="371" w:hanging="350" w:hangingChars="125"/>
        <w:jc w:val="left"/>
        <w:rPr>
          <w:rFonts w:hint="eastAsia" w:ascii="仿宋" w:hAnsi="仿宋" w:eastAsia="仿宋" w:cs="宋体"/>
          <w:bCs/>
          <w:sz w:val="28"/>
          <w:szCs w:val="28"/>
        </w:rPr>
      </w:pPr>
      <w:r>
        <w:rPr>
          <w:rFonts w:hint="eastAsia" w:ascii="仿宋" w:hAnsi="仿宋" w:eastAsia="仿宋" w:cs="宋体"/>
          <w:bCs/>
          <w:sz w:val="28"/>
          <w:szCs w:val="28"/>
        </w:rPr>
        <w:t>3.项目联系方式</w:t>
      </w:r>
    </w:p>
    <w:p w14:paraId="160F032C">
      <w:pPr>
        <w:spacing w:line="360" w:lineRule="auto"/>
        <w:ind w:left="1129" w:leftChars="371" w:hanging="350" w:hangingChars="125"/>
        <w:jc w:val="left"/>
        <w:rPr>
          <w:rFonts w:hint="eastAsia" w:ascii="仿宋" w:hAnsi="仿宋" w:eastAsia="仿宋" w:cs="宋体"/>
          <w:bCs/>
          <w:sz w:val="28"/>
          <w:szCs w:val="28"/>
        </w:rPr>
      </w:pPr>
      <w:r>
        <w:rPr>
          <w:rFonts w:hint="eastAsia" w:ascii="仿宋" w:hAnsi="仿宋" w:eastAsia="仿宋" w:cs="宋体"/>
          <w:bCs/>
          <w:sz w:val="28"/>
          <w:szCs w:val="28"/>
        </w:rPr>
        <w:t>项目联系人：张经理</w:t>
      </w:r>
    </w:p>
    <w:p w14:paraId="4C8D0A82">
      <w:pPr>
        <w:spacing w:line="360" w:lineRule="auto"/>
        <w:ind w:left="1129" w:leftChars="371" w:hanging="350" w:hangingChars="125"/>
        <w:jc w:val="left"/>
        <w:rPr>
          <w:rFonts w:hint="eastAsia" w:ascii="仿宋" w:hAnsi="仿宋" w:eastAsia="仿宋" w:cs="宋体"/>
          <w:bCs/>
          <w:sz w:val="28"/>
          <w:szCs w:val="28"/>
        </w:rPr>
      </w:pPr>
      <w:r>
        <w:rPr>
          <w:rFonts w:hint="eastAsia" w:ascii="仿宋" w:hAnsi="仿宋" w:eastAsia="仿宋" w:cs="宋体"/>
          <w:bCs/>
          <w:sz w:val="28"/>
          <w:szCs w:val="28"/>
        </w:rPr>
        <w:t>电      话：010-81168489</w:t>
      </w:r>
    </w:p>
    <w:p w14:paraId="50C9EC16"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十、附件</w:t>
      </w:r>
    </w:p>
    <w:p w14:paraId="558D6A94"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1.采购文件</w:t>
      </w:r>
    </w:p>
    <w:p w14:paraId="2E42481C">
      <w:pPr>
        <w:ind w:firstLine="560" w:firstLineChars="200"/>
        <w:rPr>
          <w:rFonts w:hint="default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2.中小企业声明函</w:t>
      </w:r>
    </w:p>
    <w:p w14:paraId="00A20C17">
      <w:pPr>
        <w:pStyle w:val="2"/>
      </w:pPr>
    </w:p>
    <w:sectPr>
      <w:footerReference r:id="rId3" w:type="default"/>
      <w:pgSz w:w="11906" w:h="16838"/>
      <w:pgMar w:top="1383" w:right="1633" w:bottom="1383" w:left="1633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08422460"/>
    </w:sdtPr>
    <w:sdtContent>
      <w:p w14:paraId="5680CD3C">
        <w:pPr>
          <w:pStyle w:val="1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7164979C">
    <w:pPr>
      <w:pStyle w:val="1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0MzZhNmFmM2M2MzI2MmE2ZjAxNjI4N2U0ZTcxOTAifQ=="/>
    <w:docVar w:name="KSO_WPS_MARK_KEY" w:val="06510a64-93b7-45cd-ad6f-9924ed86ae36"/>
  </w:docVars>
  <w:rsids>
    <w:rsidRoot w:val="00244094"/>
    <w:rsid w:val="000312DE"/>
    <w:rsid w:val="0005737B"/>
    <w:rsid w:val="000726D8"/>
    <w:rsid w:val="000A6769"/>
    <w:rsid w:val="000A725E"/>
    <w:rsid w:val="000D3B95"/>
    <w:rsid w:val="000D5040"/>
    <w:rsid w:val="000D6508"/>
    <w:rsid w:val="00110BD8"/>
    <w:rsid w:val="001150C5"/>
    <w:rsid w:val="00151C8B"/>
    <w:rsid w:val="001775AA"/>
    <w:rsid w:val="00244094"/>
    <w:rsid w:val="00246690"/>
    <w:rsid w:val="002E79D8"/>
    <w:rsid w:val="002F4172"/>
    <w:rsid w:val="00322E12"/>
    <w:rsid w:val="003D04C7"/>
    <w:rsid w:val="00406B5F"/>
    <w:rsid w:val="00430D5D"/>
    <w:rsid w:val="00445621"/>
    <w:rsid w:val="004B0417"/>
    <w:rsid w:val="004F0CA3"/>
    <w:rsid w:val="004F449A"/>
    <w:rsid w:val="005902A4"/>
    <w:rsid w:val="006939FC"/>
    <w:rsid w:val="0079663A"/>
    <w:rsid w:val="007E2D83"/>
    <w:rsid w:val="007E63DA"/>
    <w:rsid w:val="0080774A"/>
    <w:rsid w:val="00877C6E"/>
    <w:rsid w:val="008974EE"/>
    <w:rsid w:val="008A1192"/>
    <w:rsid w:val="008A2FE7"/>
    <w:rsid w:val="0090581E"/>
    <w:rsid w:val="0093300C"/>
    <w:rsid w:val="00966F02"/>
    <w:rsid w:val="009A15C7"/>
    <w:rsid w:val="00A30F31"/>
    <w:rsid w:val="00A3374C"/>
    <w:rsid w:val="00C37A88"/>
    <w:rsid w:val="00C52F06"/>
    <w:rsid w:val="00C61BBE"/>
    <w:rsid w:val="00C95981"/>
    <w:rsid w:val="00D26832"/>
    <w:rsid w:val="00DA4D15"/>
    <w:rsid w:val="00DA7067"/>
    <w:rsid w:val="00DC09FA"/>
    <w:rsid w:val="00E457B7"/>
    <w:rsid w:val="00E457E1"/>
    <w:rsid w:val="00E533D5"/>
    <w:rsid w:val="00E702D6"/>
    <w:rsid w:val="00E75E92"/>
    <w:rsid w:val="00ED7C2A"/>
    <w:rsid w:val="00EE3266"/>
    <w:rsid w:val="00F53A4B"/>
    <w:rsid w:val="0203188F"/>
    <w:rsid w:val="02203B3A"/>
    <w:rsid w:val="03403F8F"/>
    <w:rsid w:val="04077794"/>
    <w:rsid w:val="05015705"/>
    <w:rsid w:val="063446F7"/>
    <w:rsid w:val="07335DB3"/>
    <w:rsid w:val="08090ACF"/>
    <w:rsid w:val="08595C3E"/>
    <w:rsid w:val="0B1161B7"/>
    <w:rsid w:val="0BE60262"/>
    <w:rsid w:val="0C9B5FA6"/>
    <w:rsid w:val="0EE81DA1"/>
    <w:rsid w:val="12B61D9E"/>
    <w:rsid w:val="14165C61"/>
    <w:rsid w:val="151F6AF5"/>
    <w:rsid w:val="156D2566"/>
    <w:rsid w:val="1620481E"/>
    <w:rsid w:val="1658246F"/>
    <w:rsid w:val="173D7258"/>
    <w:rsid w:val="181C5EF9"/>
    <w:rsid w:val="1A504FBA"/>
    <w:rsid w:val="1A8808B9"/>
    <w:rsid w:val="1E3A1F56"/>
    <w:rsid w:val="1E6D287C"/>
    <w:rsid w:val="1E931436"/>
    <w:rsid w:val="1FD53228"/>
    <w:rsid w:val="2002758E"/>
    <w:rsid w:val="20774B2D"/>
    <w:rsid w:val="207E01E7"/>
    <w:rsid w:val="21486030"/>
    <w:rsid w:val="217C6D52"/>
    <w:rsid w:val="21DD349D"/>
    <w:rsid w:val="23492531"/>
    <w:rsid w:val="253965C5"/>
    <w:rsid w:val="25993A11"/>
    <w:rsid w:val="26F033B7"/>
    <w:rsid w:val="27C63F09"/>
    <w:rsid w:val="283A7B87"/>
    <w:rsid w:val="2A4D2D68"/>
    <w:rsid w:val="2ADE0D8F"/>
    <w:rsid w:val="2DF26FC1"/>
    <w:rsid w:val="32E961EC"/>
    <w:rsid w:val="34D2441F"/>
    <w:rsid w:val="35695BF8"/>
    <w:rsid w:val="365E6403"/>
    <w:rsid w:val="36FA70FB"/>
    <w:rsid w:val="37830649"/>
    <w:rsid w:val="383B234D"/>
    <w:rsid w:val="386E00AD"/>
    <w:rsid w:val="38C27768"/>
    <w:rsid w:val="3D2D6FB4"/>
    <w:rsid w:val="3EFA1A6E"/>
    <w:rsid w:val="40D53766"/>
    <w:rsid w:val="41306372"/>
    <w:rsid w:val="448D5D87"/>
    <w:rsid w:val="44D04DF5"/>
    <w:rsid w:val="462C5209"/>
    <w:rsid w:val="487C31B1"/>
    <w:rsid w:val="4B020615"/>
    <w:rsid w:val="4B92297F"/>
    <w:rsid w:val="4BB23963"/>
    <w:rsid w:val="4D1473C4"/>
    <w:rsid w:val="4E080D95"/>
    <w:rsid w:val="4F0D4DC0"/>
    <w:rsid w:val="4F43529A"/>
    <w:rsid w:val="4F9D00F9"/>
    <w:rsid w:val="5483260B"/>
    <w:rsid w:val="552446EC"/>
    <w:rsid w:val="569F685A"/>
    <w:rsid w:val="57E025A0"/>
    <w:rsid w:val="58575E7F"/>
    <w:rsid w:val="591F747D"/>
    <w:rsid w:val="594362FE"/>
    <w:rsid w:val="59530646"/>
    <w:rsid w:val="5A3B61DB"/>
    <w:rsid w:val="5BDA2F4F"/>
    <w:rsid w:val="5BDD878C"/>
    <w:rsid w:val="5D076002"/>
    <w:rsid w:val="61DE0FD0"/>
    <w:rsid w:val="62AC0D16"/>
    <w:rsid w:val="638E5CCA"/>
    <w:rsid w:val="63F8253B"/>
    <w:rsid w:val="64EB0605"/>
    <w:rsid w:val="654653A1"/>
    <w:rsid w:val="69817C02"/>
    <w:rsid w:val="69E77EE2"/>
    <w:rsid w:val="69F06111"/>
    <w:rsid w:val="6A2F3D5D"/>
    <w:rsid w:val="6BAF1219"/>
    <w:rsid w:val="6C1B68A8"/>
    <w:rsid w:val="70396BFF"/>
    <w:rsid w:val="70913FF4"/>
    <w:rsid w:val="70DD0FBE"/>
    <w:rsid w:val="70E10D8A"/>
    <w:rsid w:val="715D2A57"/>
    <w:rsid w:val="71C13613"/>
    <w:rsid w:val="74446EFA"/>
    <w:rsid w:val="76FFEDF7"/>
    <w:rsid w:val="777C2514"/>
    <w:rsid w:val="77895D30"/>
    <w:rsid w:val="791D58FA"/>
    <w:rsid w:val="79930C21"/>
    <w:rsid w:val="7A095790"/>
    <w:rsid w:val="7A4528C0"/>
    <w:rsid w:val="7AA8666D"/>
    <w:rsid w:val="7E3C29FA"/>
    <w:rsid w:val="7EEF6900"/>
    <w:rsid w:val="7EFD50E7"/>
    <w:rsid w:val="7FEE5B6F"/>
    <w:rsid w:val="AFEF00CD"/>
    <w:rsid w:val="E7FF634D"/>
    <w:rsid w:val="FFBF42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99" w:semiHidden="0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link w:val="3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3"/>
    <w:link w:val="3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9"/>
    <w:pPr>
      <w:keepNext/>
      <w:keepLines/>
      <w:spacing w:line="413" w:lineRule="auto"/>
      <w:outlineLvl w:val="2"/>
    </w:pPr>
    <w:rPr>
      <w:sz w:val="32"/>
      <w:szCs w:val="32"/>
    </w:rPr>
  </w:style>
  <w:style w:type="character" w:default="1" w:styleId="25">
    <w:name w:val="Default Paragraph Font"/>
    <w:unhideWhenUsed/>
    <w:qFormat/>
    <w:uiPriority w:val="1"/>
  </w:style>
  <w:style w:type="table" w:default="1" w:styleId="2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6">
    <w:name w:val="annotation text"/>
    <w:basedOn w:val="1"/>
    <w:link w:val="35"/>
    <w:unhideWhenUsed/>
    <w:qFormat/>
    <w:uiPriority w:val="99"/>
    <w:pPr>
      <w:jc w:val="left"/>
    </w:pPr>
  </w:style>
  <w:style w:type="paragraph" w:styleId="7">
    <w:name w:val="Body Text"/>
    <w:basedOn w:val="1"/>
    <w:next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spacing w:before="0" w:beforeAutospacing="0" w:after="0" w:afterAutospacing="0"/>
      <w:ind w:left="220" w:right="0"/>
      <w:jc w:val="left"/>
    </w:pPr>
    <w:rPr>
      <w:rFonts w:hint="eastAsia" w:ascii="仿宋" w:hAnsi="仿宋" w:eastAsia="仿宋" w:cs="仿宋"/>
      <w:kern w:val="0"/>
      <w:sz w:val="32"/>
      <w:szCs w:val="32"/>
      <w:lang w:val="en-US" w:eastAsia="zh-CN" w:bidi="ar"/>
    </w:rPr>
  </w:style>
  <w:style w:type="paragraph" w:styleId="8">
    <w:name w:val="Body Text Indent"/>
    <w:basedOn w:val="1"/>
    <w:qFormat/>
    <w:uiPriority w:val="0"/>
    <w:pPr>
      <w:spacing w:after="120"/>
      <w:ind w:left="420" w:leftChars="200"/>
    </w:pPr>
  </w:style>
  <w:style w:type="paragraph" w:styleId="9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0">
    <w:name w:val="Plain Text"/>
    <w:basedOn w:val="1"/>
    <w:link w:val="36"/>
    <w:qFormat/>
    <w:uiPriority w:val="0"/>
    <w:rPr>
      <w:rFonts w:ascii="宋体" w:hAnsi="Courier New" w:eastAsiaTheme="minorEastAsia" w:cstheme="minorBidi"/>
      <w:szCs w:val="22"/>
    </w:rPr>
  </w:style>
  <w:style w:type="paragraph" w:styleId="11">
    <w:name w:val="Date"/>
    <w:basedOn w:val="1"/>
    <w:next w:val="1"/>
    <w:link w:val="37"/>
    <w:qFormat/>
    <w:uiPriority w:val="0"/>
    <w:pPr>
      <w:adjustRightInd w:val="0"/>
      <w:spacing w:line="360" w:lineRule="atLeast"/>
      <w:textAlignment w:val="baseline"/>
    </w:pPr>
    <w:rPr>
      <w:rFonts w:ascii="宋体" w:cs="宋体"/>
      <w:kern w:val="0"/>
      <w:sz w:val="24"/>
      <w:szCs w:val="24"/>
    </w:rPr>
  </w:style>
  <w:style w:type="paragraph" w:styleId="12">
    <w:name w:val="Balloon Text"/>
    <w:basedOn w:val="1"/>
    <w:link w:val="38"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3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envelope return"/>
    <w:basedOn w:val="1"/>
    <w:qFormat/>
    <w:uiPriority w:val="99"/>
    <w:pPr>
      <w:snapToGrid w:val="0"/>
    </w:pPr>
    <w:rPr>
      <w:rFonts w:ascii="Arial" w:hAnsi="Arial" w:cs="Arial"/>
    </w:rPr>
  </w:style>
  <w:style w:type="paragraph" w:styleId="15">
    <w:name w:val="header"/>
    <w:basedOn w:val="1"/>
    <w:link w:val="3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7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8">
    <w:name w:val="Body Text 2"/>
    <w:basedOn w:val="1"/>
    <w:link w:val="39"/>
    <w:qFormat/>
    <w:uiPriority w:val="0"/>
    <w:pPr>
      <w:spacing w:after="120" w:line="480" w:lineRule="auto"/>
    </w:pPr>
  </w:style>
  <w:style w:type="paragraph" w:styleId="1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20">
    <w:name w:val="annotation subject"/>
    <w:basedOn w:val="6"/>
    <w:next w:val="6"/>
    <w:link w:val="40"/>
    <w:unhideWhenUsed/>
    <w:qFormat/>
    <w:uiPriority w:val="99"/>
    <w:rPr>
      <w:b/>
      <w:bCs/>
    </w:rPr>
  </w:style>
  <w:style w:type="paragraph" w:styleId="21">
    <w:name w:val="Body Text First Indent"/>
    <w:basedOn w:val="7"/>
    <w:qFormat/>
    <w:uiPriority w:val="0"/>
    <w:pPr>
      <w:ind w:firstLine="420" w:firstLineChars="100"/>
    </w:pPr>
    <w:rPr>
      <w:rFonts w:ascii="等线" w:hAnsi="等线" w:eastAsia="等线"/>
    </w:rPr>
  </w:style>
  <w:style w:type="paragraph" w:styleId="22">
    <w:name w:val="Body Text First Indent 2"/>
    <w:basedOn w:val="8"/>
    <w:qFormat/>
    <w:uiPriority w:val="99"/>
    <w:pPr>
      <w:ind w:firstLine="420" w:firstLineChars="200"/>
    </w:pPr>
  </w:style>
  <w:style w:type="table" w:styleId="24">
    <w:name w:val="Table Grid"/>
    <w:basedOn w:val="2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FollowedHyperlink"/>
    <w:basedOn w:val="25"/>
    <w:unhideWhenUsed/>
    <w:qFormat/>
    <w:uiPriority w:val="99"/>
    <w:rPr>
      <w:rFonts w:hint="eastAsia" w:ascii="微软雅黑" w:hAnsi="微软雅黑" w:eastAsia="微软雅黑" w:cs="微软雅黑"/>
      <w:color w:val="02396F"/>
      <w:u w:val="single"/>
    </w:rPr>
  </w:style>
  <w:style w:type="character" w:styleId="27">
    <w:name w:val="Hyperlink"/>
    <w:basedOn w:val="2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8">
    <w:name w:val="annotation reference"/>
    <w:basedOn w:val="25"/>
    <w:unhideWhenUsed/>
    <w:qFormat/>
    <w:uiPriority w:val="99"/>
    <w:rPr>
      <w:sz w:val="21"/>
      <w:szCs w:val="21"/>
    </w:rPr>
  </w:style>
  <w:style w:type="paragraph" w:customStyle="1" w:styleId="29">
    <w:name w:val="样式 10 磅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">
    <w:name w:val="Default"/>
    <w:qFormat/>
    <w:uiPriority w:val="99"/>
    <w:pPr>
      <w:widowControl w:val="0"/>
      <w:autoSpaceDE w:val="0"/>
      <w:autoSpaceDN w:val="0"/>
      <w:adjustRightInd w:val="0"/>
      <w:spacing w:after="160" w:line="259" w:lineRule="auto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character" w:customStyle="1" w:styleId="31">
    <w:name w:val="页眉 字符"/>
    <w:basedOn w:val="25"/>
    <w:link w:val="15"/>
    <w:qFormat/>
    <w:uiPriority w:val="99"/>
    <w:rPr>
      <w:sz w:val="18"/>
      <w:szCs w:val="18"/>
    </w:rPr>
  </w:style>
  <w:style w:type="character" w:customStyle="1" w:styleId="32">
    <w:name w:val="页脚 字符"/>
    <w:basedOn w:val="25"/>
    <w:link w:val="13"/>
    <w:qFormat/>
    <w:uiPriority w:val="99"/>
    <w:rPr>
      <w:sz w:val="18"/>
      <w:szCs w:val="18"/>
    </w:rPr>
  </w:style>
  <w:style w:type="character" w:customStyle="1" w:styleId="33">
    <w:name w:val="标题 1 字符"/>
    <w:basedOn w:val="25"/>
    <w:link w:val="4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34">
    <w:name w:val="标题 2 字符"/>
    <w:basedOn w:val="25"/>
    <w:link w:val="2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35">
    <w:name w:val="批注文字 字符"/>
    <w:basedOn w:val="25"/>
    <w:link w:val="6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36">
    <w:name w:val="纯文本 字符1"/>
    <w:basedOn w:val="25"/>
    <w:link w:val="10"/>
    <w:qFormat/>
    <w:uiPriority w:val="0"/>
    <w:rPr>
      <w:rFonts w:ascii="宋体" w:hAnsi="Courier New"/>
    </w:rPr>
  </w:style>
  <w:style w:type="character" w:customStyle="1" w:styleId="37">
    <w:name w:val="日期 字符"/>
    <w:basedOn w:val="25"/>
    <w:link w:val="11"/>
    <w:qFormat/>
    <w:uiPriority w:val="0"/>
    <w:rPr>
      <w:rFonts w:ascii="宋体" w:hAnsi="Times New Roman" w:eastAsia="宋体" w:cs="宋体"/>
      <w:kern w:val="0"/>
      <w:sz w:val="24"/>
      <w:szCs w:val="24"/>
    </w:rPr>
  </w:style>
  <w:style w:type="character" w:customStyle="1" w:styleId="38">
    <w:name w:val="批注框文本 字符"/>
    <w:basedOn w:val="25"/>
    <w:link w:val="1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9">
    <w:name w:val="正文文本 2 字符"/>
    <w:basedOn w:val="25"/>
    <w:link w:val="18"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40">
    <w:name w:val="批注主题 字符"/>
    <w:basedOn w:val="35"/>
    <w:link w:val="20"/>
    <w:semiHidden/>
    <w:qFormat/>
    <w:uiPriority w:val="99"/>
    <w:rPr>
      <w:rFonts w:ascii="Times New Roman" w:hAnsi="Times New Roman" w:eastAsia="宋体" w:cs="Times New Roman"/>
      <w:b/>
      <w:bCs/>
      <w:szCs w:val="21"/>
    </w:rPr>
  </w:style>
  <w:style w:type="character" w:customStyle="1" w:styleId="41">
    <w:name w:val="纯文本 字符"/>
    <w:basedOn w:val="25"/>
    <w:semiHidden/>
    <w:qFormat/>
    <w:uiPriority w:val="99"/>
    <w:rPr>
      <w:rFonts w:hAnsi="Courier New" w:cs="Courier New" w:asciiTheme="minorEastAsia"/>
      <w:szCs w:val="21"/>
    </w:rPr>
  </w:style>
  <w:style w:type="paragraph" w:customStyle="1" w:styleId="42">
    <w:name w:val="列出段落1"/>
    <w:basedOn w:val="1"/>
    <w:qFormat/>
    <w:uiPriority w:val="34"/>
    <w:pPr>
      <w:ind w:firstLine="420" w:firstLineChars="200"/>
    </w:pPr>
  </w:style>
  <w:style w:type="paragraph" w:customStyle="1" w:styleId="4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44">
    <w:name w:val="TOC 标题1"/>
    <w:basedOn w:val="4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45">
    <w:name w:val="TOC 标题2"/>
    <w:basedOn w:val="4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46">
    <w:name w:val="qowt-font10-gbk"/>
    <w:basedOn w:val="25"/>
    <w:qFormat/>
    <w:uiPriority w:val="0"/>
  </w:style>
  <w:style w:type="character" w:customStyle="1" w:styleId="47">
    <w:name w:val="prev2"/>
    <w:basedOn w:val="25"/>
    <w:qFormat/>
    <w:uiPriority w:val="0"/>
    <w:rPr>
      <w:color w:val="888888"/>
    </w:rPr>
  </w:style>
  <w:style w:type="character" w:customStyle="1" w:styleId="48">
    <w:name w:val="next"/>
    <w:basedOn w:val="25"/>
    <w:qFormat/>
    <w:uiPriority w:val="0"/>
    <w:rPr>
      <w:color w:val="888888"/>
    </w:rPr>
  </w:style>
  <w:style w:type="character" w:customStyle="1" w:styleId="49">
    <w:name w:val="next1"/>
    <w:basedOn w:val="25"/>
    <w:qFormat/>
    <w:uiPriority w:val="0"/>
    <w:rPr>
      <w:rFonts w:ascii="微软雅黑" w:hAnsi="微软雅黑" w:eastAsia="微软雅黑" w:cs="微软雅黑"/>
      <w:sz w:val="16"/>
      <w:szCs w:val="16"/>
    </w:rPr>
  </w:style>
  <w:style w:type="character" w:customStyle="1" w:styleId="50">
    <w:name w:val="gjfg"/>
    <w:basedOn w:val="25"/>
    <w:qFormat/>
    <w:uiPriority w:val="0"/>
  </w:style>
  <w:style w:type="character" w:customStyle="1" w:styleId="51">
    <w:name w:val="cfdate"/>
    <w:basedOn w:val="25"/>
    <w:qFormat/>
    <w:uiPriority w:val="0"/>
    <w:rPr>
      <w:color w:val="333333"/>
      <w:sz w:val="14"/>
      <w:szCs w:val="14"/>
    </w:rPr>
  </w:style>
  <w:style w:type="character" w:customStyle="1" w:styleId="52">
    <w:name w:val="qxdate"/>
    <w:basedOn w:val="25"/>
    <w:qFormat/>
    <w:uiPriority w:val="0"/>
    <w:rPr>
      <w:color w:val="333333"/>
      <w:sz w:val="14"/>
      <w:szCs w:val="14"/>
    </w:rPr>
  </w:style>
  <w:style w:type="character" w:customStyle="1" w:styleId="53">
    <w:name w:val="redfilefwwh"/>
    <w:basedOn w:val="25"/>
    <w:qFormat/>
    <w:uiPriority w:val="0"/>
    <w:rPr>
      <w:color w:val="BA2636"/>
      <w:sz w:val="14"/>
      <w:szCs w:val="14"/>
    </w:rPr>
  </w:style>
  <w:style w:type="character" w:customStyle="1" w:styleId="54">
    <w:name w:val="redfilenumber"/>
    <w:basedOn w:val="25"/>
    <w:qFormat/>
    <w:uiPriority w:val="0"/>
    <w:rPr>
      <w:color w:val="BA2636"/>
      <w:sz w:val="14"/>
      <w:szCs w:val="14"/>
    </w:rPr>
  </w:style>
  <w:style w:type="character" w:customStyle="1" w:styleId="55">
    <w:name w:val="displayarti"/>
    <w:basedOn w:val="25"/>
    <w:qFormat/>
    <w:uiPriority w:val="0"/>
    <w:rPr>
      <w:color w:val="FFFFFF"/>
      <w:shd w:val="clear" w:color="auto" w:fill="A00000"/>
    </w:rPr>
  </w:style>
  <w:style w:type="character" w:customStyle="1" w:styleId="56">
    <w:name w:val="prev3"/>
    <w:basedOn w:val="25"/>
    <w:qFormat/>
    <w:uiPriority w:val="0"/>
    <w:rPr>
      <w:color w:val="888888"/>
    </w:rPr>
  </w:style>
  <w:style w:type="paragraph" w:customStyle="1" w:styleId="57">
    <w:name w:val="_Style 78"/>
    <w:basedOn w:val="1"/>
    <w:next w:val="42"/>
    <w:qFormat/>
    <w:uiPriority w:val="0"/>
    <w:pPr>
      <w:ind w:firstLine="420" w:firstLineChars="200"/>
    </w:pPr>
    <w:rPr>
      <w:szCs w:val="22"/>
    </w:rPr>
  </w:style>
  <w:style w:type="paragraph" w:customStyle="1" w:styleId="58">
    <w:name w:val="Body text|1"/>
    <w:basedOn w:val="1"/>
    <w:qFormat/>
    <w:uiPriority w:val="0"/>
    <w:pPr>
      <w:widowControl w:val="0"/>
      <w:shd w:val="clear" w:color="auto" w:fill="auto"/>
      <w:spacing w:after="200" w:line="480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styleId="5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509</Words>
  <Characters>663</Characters>
  <Lines>8</Lines>
  <Paragraphs>2</Paragraphs>
  <TotalTime>4</TotalTime>
  <ScaleCrop>false</ScaleCrop>
  <LinksUpToDate>false</LinksUpToDate>
  <CharactersWithSpaces>709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2020-03-18T19:22:00Z</dcterms:created>
  <dc:creator>赵璧</dc:creator>
  <cp:lastModifiedBy>.</cp:lastModifiedBy>
  <cp:lastPrinted>2020-03-23T23:37:00Z</cp:lastPrinted>
  <dcterms:modified xsi:type="dcterms:W3CDTF">2026-08-14T02:56:31Z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F2DB9E0900194ED3BC00B0DEB40AE833_13</vt:lpwstr>
  </property>
  <property fmtid="{D5CDD505-2E9C-101B-9397-08002B2CF9AE}" pid="4" name="commondata">
    <vt:lpwstr>eyJoZGlkIjoiOGJjNjcxYjdjNjgzMDQ2ZTkzYzYzYTRmM2QxOGM1ZDAifQ==</vt:lpwstr>
  </property>
  <property fmtid="{D5CDD505-2E9C-101B-9397-08002B2CF9AE}" pid="5" name="KSOTemplateDocerSaveRecord">
    <vt:lpwstr>eyJoZGlkIjoiMWRhYTQ5ZTVhZmM1NmRiYWMzYzk1YTYzMmJhMTdlYmUiLCJ1c2VySWQiOiI0MDkwNjg1MzEifQ==</vt:lpwstr>
  </property>
</Properties>
</file>