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D932E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Theme="minorEastAsia" w:hAnsiTheme="minorEastAsia" w:eastAsiaTheme="minorEastAsia"/>
          <w:sz w:val="24"/>
          <w:szCs w:val="24"/>
          <w:highlight w:val="none"/>
        </w:rPr>
      </w:pPr>
      <w:bookmarkStart w:id="0" w:name="_Toc35393809"/>
      <w:bookmarkStart w:id="1" w:name="_Toc28359022"/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成交结果公告</w:t>
      </w:r>
      <w:bookmarkEnd w:id="0"/>
      <w:bookmarkEnd w:id="1"/>
    </w:p>
    <w:p w14:paraId="72135C61">
      <w:pPr>
        <w:numPr>
          <w:ilvl w:val="0"/>
          <w:numId w:val="1"/>
        </w:numPr>
        <w:spacing w:line="360" w:lineRule="auto"/>
        <w:rPr>
          <w:rFonts w:hint="eastAsia"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项目编号：BIECC-26CG10384/1</w:t>
      </w:r>
    </w:p>
    <w:p w14:paraId="14B25DE3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项目名称：</w:t>
      </w:r>
      <w:r>
        <w:rPr>
          <w:rFonts w:hint="eastAsia" w:ascii="宋体" w:hAnsi="宋体" w:cs="宋体"/>
          <w:bCs/>
          <w:spacing w:val="-6"/>
          <w:sz w:val="24"/>
          <w:u w:val="none"/>
        </w:rPr>
        <w:t>残疾人就业帮扶服务和残疾人职业康复劳动支持服务</w:t>
      </w:r>
    </w:p>
    <w:p w14:paraId="630D04CE">
      <w:pPr>
        <w:numPr>
          <w:ilvl w:val="0"/>
          <w:numId w:val="0"/>
        </w:numPr>
        <w:spacing w:line="360" w:lineRule="auto"/>
        <w:ind w:leftChars="0"/>
        <w:rPr>
          <w:rFonts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三、成交信息</w:t>
      </w:r>
    </w:p>
    <w:p w14:paraId="34C84DE1">
      <w:pPr>
        <w:spacing w:line="360" w:lineRule="auto"/>
        <w:ind w:firstLine="480" w:firstLineChars="200"/>
        <w:rPr>
          <w:rFonts w:hint="default" w:asciiTheme="minorEastAsia" w:hAnsiTheme="minorEastAsia" w:eastAsia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  <w:lang w:val="en-US" w:eastAsia="zh-CN"/>
        </w:rPr>
        <w:t>01包：</w:t>
      </w:r>
    </w:p>
    <w:p w14:paraId="70E0F86F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成交人：北京中天永信会计师事务所（普通合伙）</w:t>
      </w:r>
    </w:p>
    <w:p w14:paraId="621C3B4C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成交人地址：北京市西城区车公庄大街9号院1号楼1单元1003室</w:t>
      </w:r>
    </w:p>
    <w:p w14:paraId="4B1CD1A4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成交金额：人民币463200元</w:t>
      </w:r>
    </w:p>
    <w:p w14:paraId="0A8D52CB">
      <w:pPr>
        <w:spacing w:line="360" w:lineRule="auto"/>
        <w:rPr>
          <w:rFonts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四、主要标的信息</w:t>
      </w:r>
    </w:p>
    <w:tbl>
      <w:tblPr>
        <w:tblStyle w:val="14"/>
        <w:tblW w:w="513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6"/>
      </w:tblGrid>
      <w:tr w14:paraId="1C465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40F113AC">
            <w:pPr>
              <w:spacing w:line="360" w:lineRule="auto"/>
              <w:jc w:val="center"/>
              <w:rPr>
                <w:rFonts w:asciiTheme="minorEastAsia" w:hAnsiTheme="minorEastAsia" w:eastAsiaTheme="minorEastAsi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highlight w:val="none"/>
              </w:rPr>
              <w:t>服务类</w:t>
            </w:r>
          </w:p>
        </w:tc>
      </w:tr>
      <w:tr w14:paraId="7577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2F728097">
            <w:pPr>
              <w:spacing w:line="360" w:lineRule="auto"/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  <w:highlight w:val="none"/>
              </w:rPr>
              <w:t>服务名称：</w:t>
            </w:r>
            <w:r>
              <w:rPr>
                <w:rFonts w:hint="eastAsia" w:ascii="宋体" w:hAnsi="宋体" w:cs="宋体"/>
                <w:bCs/>
                <w:spacing w:val="-6"/>
                <w:sz w:val="24"/>
                <w:u w:val="none"/>
              </w:rPr>
              <w:t>残疾人就业帮扶服务和残疾人职业康复劳动支持服务</w:t>
            </w:r>
          </w:p>
          <w:p w14:paraId="1232BBBA">
            <w:pPr>
              <w:spacing w:line="360" w:lineRule="auto"/>
              <w:rPr>
                <w:rFonts w:asciiTheme="minorEastAsia" w:hAnsiTheme="minorEastAsia" w:eastAsiaTheme="minorEastAsia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  <w:highlight w:val="none"/>
              </w:rPr>
              <w:t>服务范围：</w:t>
            </w:r>
            <w:r>
              <w:rPr>
                <w:rFonts w:hint="eastAsia"/>
                <w:kern w:val="0"/>
                <w:sz w:val="24"/>
                <w:highlight w:val="none"/>
              </w:rPr>
              <w:t>为采购人提供相关服务</w:t>
            </w:r>
          </w:p>
          <w:p w14:paraId="37EAF21A">
            <w:pPr>
              <w:spacing w:line="360" w:lineRule="auto"/>
              <w:rPr>
                <w:rFonts w:asciiTheme="minorEastAsia" w:hAnsiTheme="minorEastAsia" w:eastAsiaTheme="minorEastAsi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highlight w:val="none"/>
              </w:rPr>
              <w:t>服务要求：满足磋商文件要求</w:t>
            </w:r>
          </w:p>
          <w:p w14:paraId="1570129E">
            <w:pPr>
              <w:spacing w:line="360" w:lineRule="auto"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highlight w:val="none"/>
              </w:rPr>
              <w:t>服务时间：自合同签订之日起至2026年11月30日前</w:t>
            </w:r>
          </w:p>
          <w:p w14:paraId="5054B272">
            <w:pPr>
              <w:spacing w:line="360" w:lineRule="auto"/>
              <w:rPr>
                <w:rFonts w:asciiTheme="minorEastAsia" w:hAnsiTheme="minorEastAsia" w:eastAsiaTheme="minorEastAsi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highlight w:val="none"/>
              </w:rPr>
              <w:t>服务标准：达标，满足服务要求。</w:t>
            </w:r>
          </w:p>
          <w:p w14:paraId="699CED1F">
            <w:pPr>
              <w:spacing w:line="360" w:lineRule="auto"/>
              <w:rPr>
                <w:rFonts w:asciiTheme="minorEastAsia" w:hAnsiTheme="minorEastAsia" w:eastAsiaTheme="minorEastAsi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highlight w:val="none"/>
              </w:rPr>
              <w:t>详见磋商文件</w:t>
            </w:r>
          </w:p>
        </w:tc>
      </w:tr>
    </w:tbl>
    <w:p w14:paraId="0DDA6757">
      <w:pPr>
        <w:numPr>
          <w:ilvl w:val="0"/>
          <w:numId w:val="2"/>
        </w:numPr>
        <w:spacing w:line="360" w:lineRule="auto"/>
        <w:rPr>
          <w:rFonts w:hint="eastAsia"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评审专家名单：陈永庆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lang w:val="en-US" w:eastAsia="zh-CN"/>
        </w:rPr>
        <w:t>组长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lang w:eastAsia="zh-CN"/>
        </w:rPr>
        <w:t>）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、于爱东、陈少华</w:t>
      </w:r>
    </w:p>
    <w:p w14:paraId="1390FFF0">
      <w:pPr>
        <w:numPr>
          <w:ilvl w:val="0"/>
          <w:numId w:val="0"/>
        </w:numPr>
        <w:spacing w:line="360" w:lineRule="auto"/>
        <w:rPr>
          <w:rFonts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六、代理服务收费标准及金额：按原《招标代理服务收费管理暂行办法》（计价格[2002]1980号）和《关于招标代理服务收费有关问题的通知》（发改办价格[2003]857号）执行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lang w:val="en-US" w:eastAsia="zh-CN"/>
        </w:rPr>
        <w:t>以及代理协议的规定，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向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lang w:val="en-US" w:eastAsia="zh-CN"/>
        </w:rPr>
        <w:t>01包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成交人收取代理服务费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lang w:val="en-US" w:eastAsia="zh-CN"/>
        </w:rPr>
        <w:t>6948.00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元。</w:t>
      </w:r>
    </w:p>
    <w:p w14:paraId="3A29596C">
      <w:pPr>
        <w:spacing w:line="360" w:lineRule="auto"/>
        <w:rPr>
          <w:rFonts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七、公告期限</w:t>
      </w:r>
    </w:p>
    <w:p w14:paraId="78B96AD5"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自本公告发布之日起</w:t>
      </w:r>
      <w:r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  <w:t>1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个工作日。</w:t>
      </w:r>
    </w:p>
    <w:p w14:paraId="2EB9C097">
      <w:pPr>
        <w:numPr>
          <w:ilvl w:val="0"/>
          <w:numId w:val="3"/>
        </w:numPr>
        <w:spacing w:line="360" w:lineRule="auto"/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其他补充事宜</w:t>
      </w:r>
    </w:p>
    <w:p w14:paraId="0855314B">
      <w:pPr>
        <w:numPr>
          <w:ilvl w:val="0"/>
          <w:numId w:val="4"/>
        </w:numPr>
        <w:spacing w:line="360" w:lineRule="auto"/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</w:pP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成交人综合得分：93.36</w:t>
      </w:r>
    </w:p>
    <w:p w14:paraId="5330ED54">
      <w:pPr>
        <w:numPr>
          <w:ilvl w:val="0"/>
          <w:numId w:val="0"/>
        </w:numPr>
        <w:spacing w:line="360" w:lineRule="auto"/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2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.磋商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公告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时间：202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6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年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8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月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4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日</w:t>
      </w:r>
    </w:p>
    <w:p w14:paraId="75CA520D">
      <w:pPr>
        <w:spacing w:line="360" w:lineRule="auto"/>
        <w:rPr>
          <w:rFonts w:cs="仿宋"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3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.磋商时间：202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6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年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8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月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17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日</w:t>
      </w:r>
    </w:p>
    <w:p w14:paraId="1135A1C3">
      <w:pPr>
        <w:spacing w:line="360" w:lineRule="auto"/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4</w:t>
      </w:r>
      <w:r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  <w:t>.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采购人确定时间：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202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6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年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8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月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17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日</w:t>
      </w:r>
    </w:p>
    <w:p w14:paraId="4FAFED9F">
      <w:pPr>
        <w:spacing w:line="360" w:lineRule="auto"/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.成交公告日期：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202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6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年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8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月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19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日</w:t>
      </w:r>
      <w:bookmarkStart w:id="7" w:name="_GoBack"/>
      <w:bookmarkEnd w:id="7"/>
    </w:p>
    <w:p w14:paraId="69DC0BCC">
      <w:pPr>
        <w:spacing w:line="360" w:lineRule="auto"/>
        <w:ind w:left="240" w:hanging="240" w:hangingChars="100"/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.项目用途、简要技术要求、合同履行日期：</w:t>
      </w:r>
    </w:p>
    <w:p w14:paraId="69527D17">
      <w:pPr>
        <w:spacing w:line="360" w:lineRule="auto"/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项目用途：残疾人就业帮扶服务和残疾人职业康复劳动支持服务</w:t>
      </w:r>
    </w:p>
    <w:p w14:paraId="035F3A6E">
      <w:pPr>
        <w:spacing w:line="360" w:lineRule="auto"/>
        <w:contextualSpacing/>
        <w:jc w:val="left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采购方式：竞争性磋商</w:t>
      </w:r>
      <w:r>
        <w:rPr>
          <w:rFonts w:ascii="宋体" w:hAnsi="宋体"/>
          <w:sz w:val="24"/>
          <w:szCs w:val="24"/>
          <w:highlight w:val="none"/>
        </w:rPr>
        <w:t xml:space="preserve"> </w:t>
      </w:r>
    </w:p>
    <w:p w14:paraId="19DDF379">
      <w:pPr>
        <w:spacing w:line="360" w:lineRule="auto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磋商内容：残疾人就业帮扶服务和残疾人职业康复劳动支持服务</w:t>
      </w:r>
    </w:p>
    <w:p w14:paraId="59EDF462">
      <w:pPr>
        <w:spacing w:line="360" w:lineRule="auto"/>
        <w:rPr>
          <w:rFonts w:hint="eastAsia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合同履行日期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：自合同签订之日起至2026年11月30日前</w:t>
      </w:r>
    </w:p>
    <w:p w14:paraId="06171F67">
      <w:pPr>
        <w:spacing w:line="360" w:lineRule="auto"/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7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.本公告同时在中国政府采购网、北京市政府采购网发布。</w:t>
      </w:r>
    </w:p>
    <w:p w14:paraId="628EB1FC">
      <w:pPr>
        <w:spacing w:line="360" w:lineRule="auto"/>
        <w:rPr>
          <w:rFonts w:cs="宋体" w:asciiTheme="minorEastAsia" w:hAnsiTheme="minorEastAsia" w:eastAsiaTheme="minorEastAsia"/>
          <w:b w:val="0"/>
          <w:bCs w:val="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b w:val="0"/>
          <w:bCs w:val="0"/>
          <w:kern w:val="0"/>
          <w:sz w:val="24"/>
          <w:szCs w:val="24"/>
          <w:highlight w:val="none"/>
        </w:rPr>
        <w:t>九、凡对本次公告内容提出询问，请按以下方式联系。　</w:t>
      </w:r>
    </w:p>
    <w:p w14:paraId="045EE528">
      <w:pPr>
        <w:widowControl/>
        <w:spacing w:line="360" w:lineRule="auto"/>
        <w:jc w:val="left"/>
        <w:rPr>
          <w:b/>
          <w:sz w:val="24"/>
        </w:rPr>
      </w:pPr>
      <w:r>
        <w:rPr>
          <w:b/>
          <w:sz w:val="24"/>
        </w:rPr>
        <w:t>1.采购人信息</w:t>
      </w:r>
    </w:p>
    <w:p w14:paraId="336B0B8D">
      <w:pPr>
        <w:spacing w:line="360" w:lineRule="auto"/>
        <w:jc w:val="left"/>
        <w:rPr>
          <w:rFonts w:hint="eastAsia" w:ascii="宋体" w:hAnsi="宋体"/>
          <w:sz w:val="24"/>
        </w:rPr>
      </w:pPr>
      <w:bookmarkStart w:id="2" w:name="_Toc28359086"/>
      <w:bookmarkStart w:id="3" w:name="_Toc28359009"/>
      <w:r>
        <w:rPr>
          <w:rFonts w:ascii="宋体" w:hAnsi="宋体"/>
          <w:sz w:val="24"/>
        </w:rPr>
        <w:t>名    称：</w:t>
      </w:r>
      <w:r>
        <w:rPr>
          <w:rFonts w:hint="eastAsia" w:ascii="宋体" w:hAnsi="宋体"/>
          <w:sz w:val="24"/>
        </w:rPr>
        <w:t>北京市残疾人社会保障和就业服务中心</w:t>
      </w:r>
    </w:p>
    <w:p w14:paraId="153E68CE">
      <w:pPr>
        <w:spacing w:line="360" w:lineRule="auto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地    址：北京市东城区西革新里112号院1号楼</w:t>
      </w:r>
    </w:p>
    <w:p w14:paraId="6064279B">
      <w:pPr>
        <w:spacing w:line="360" w:lineRule="auto"/>
        <w:jc w:val="left"/>
        <w:rPr>
          <w:sz w:val="24"/>
          <w:u w:val="single"/>
        </w:rPr>
      </w:pPr>
      <w:r>
        <w:rPr>
          <w:sz w:val="24"/>
        </w:rPr>
        <w:t>联系方式：</w:t>
      </w:r>
      <w:r>
        <w:rPr>
          <w:rFonts w:hint="eastAsia"/>
          <w:sz w:val="24"/>
        </w:rPr>
        <w:t>侯老师、蔡老师，010-87892435、87892941</w:t>
      </w:r>
    </w:p>
    <w:p w14:paraId="4EC2E837">
      <w:pPr>
        <w:spacing w:line="360" w:lineRule="auto"/>
        <w:jc w:val="left"/>
        <w:rPr>
          <w:b/>
          <w:sz w:val="24"/>
        </w:rPr>
      </w:pPr>
      <w:r>
        <w:rPr>
          <w:b/>
          <w:sz w:val="24"/>
        </w:rPr>
        <w:t>2.采购代理机构信息</w:t>
      </w:r>
      <w:bookmarkEnd w:id="2"/>
      <w:bookmarkEnd w:id="3"/>
    </w:p>
    <w:p w14:paraId="5CE338E5">
      <w:pPr>
        <w:spacing w:line="360" w:lineRule="auto"/>
        <w:jc w:val="left"/>
        <w:rPr>
          <w:rFonts w:hint="eastAsia" w:ascii="宋体" w:hAnsi="宋体"/>
          <w:sz w:val="24"/>
        </w:rPr>
      </w:pPr>
      <w:bookmarkStart w:id="4" w:name="_Toc28359010"/>
      <w:bookmarkStart w:id="5" w:name="_Toc28359087"/>
      <w:r>
        <w:rPr>
          <w:rFonts w:ascii="宋体" w:hAnsi="宋体"/>
          <w:sz w:val="24"/>
        </w:rPr>
        <w:t>名    称：</w:t>
      </w:r>
      <w:r>
        <w:rPr>
          <w:rFonts w:hint="eastAsia" w:ascii="宋体" w:hAnsi="宋体"/>
          <w:sz w:val="24"/>
          <w:u w:val="single"/>
        </w:rPr>
        <w:t>北京国际工程咨询有限公司</w:t>
      </w:r>
    </w:p>
    <w:p w14:paraId="2E830478">
      <w:pPr>
        <w:spacing w:line="360" w:lineRule="auto"/>
        <w:jc w:val="left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地    址：</w:t>
      </w:r>
      <w:r>
        <w:rPr>
          <w:rFonts w:hint="eastAsia" w:ascii="宋体" w:hAnsi="宋体"/>
          <w:sz w:val="24"/>
          <w:u w:val="single"/>
          <w:lang w:bidi="ar"/>
        </w:rPr>
        <w:t>北京市西城区广安门外大街甲275号</w:t>
      </w:r>
    </w:p>
    <w:p w14:paraId="0A08EC20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联系方式：</w:t>
      </w:r>
      <w:r>
        <w:rPr>
          <w:rFonts w:hint="eastAsia" w:ascii="宋体" w:hAnsi="宋体"/>
          <w:sz w:val="24"/>
          <w:u w:val="single"/>
        </w:rPr>
        <w:t>王思宇、任英杰、李湘平、崔云龙、黄春艳、周圆圆010-62058769</w:t>
      </w:r>
    </w:p>
    <w:p w14:paraId="13E3950E">
      <w:pPr>
        <w:spacing w:line="360" w:lineRule="auto"/>
        <w:rPr>
          <w:b/>
          <w:sz w:val="24"/>
          <w:u w:val="single"/>
        </w:rPr>
      </w:pPr>
      <w:r>
        <w:rPr>
          <w:b/>
          <w:sz w:val="24"/>
        </w:rPr>
        <w:t>3.项目联系方式</w:t>
      </w:r>
      <w:bookmarkEnd w:id="4"/>
      <w:bookmarkEnd w:id="5"/>
    </w:p>
    <w:p w14:paraId="29027F95">
      <w:pPr>
        <w:pStyle w:val="7"/>
        <w:spacing w:line="360" w:lineRule="auto"/>
        <w:rPr>
          <w:rFonts w:hAnsi="宋体"/>
          <w:sz w:val="24"/>
          <w:u w:val="single"/>
        </w:rPr>
      </w:pPr>
      <w:r>
        <w:rPr>
          <w:rFonts w:hint="default" w:hAnsi="宋体"/>
          <w:sz w:val="24"/>
          <w:szCs w:val="24"/>
        </w:rPr>
        <w:t>项目联系人：</w:t>
      </w:r>
      <w:bookmarkStart w:id="6" w:name="OLE_LINK2"/>
      <w:r>
        <w:rPr>
          <w:rFonts w:hAnsi="宋体"/>
          <w:sz w:val="24"/>
          <w:u w:val="single"/>
        </w:rPr>
        <w:t>王思宇、任英杰、李湘平、崔云龙、黄春艳、周圆圆</w:t>
      </w:r>
      <w:bookmarkEnd w:id="6"/>
    </w:p>
    <w:p w14:paraId="1511605A">
      <w:pPr>
        <w:pStyle w:val="7"/>
        <w:spacing w:line="360" w:lineRule="auto"/>
        <w:rPr>
          <w:rFonts w:hint="default" w:ascii="Times New Roman" w:hAnsi="Times New Roman"/>
          <w:sz w:val="24"/>
          <w:szCs w:val="24"/>
        </w:rPr>
      </w:pPr>
      <w:r>
        <w:rPr>
          <w:rFonts w:hint="default" w:hAnsi="宋体"/>
          <w:sz w:val="24"/>
        </w:rPr>
        <w:t>电      话：</w:t>
      </w:r>
      <w:r>
        <w:rPr>
          <w:rFonts w:hAnsi="宋体"/>
          <w:sz w:val="24"/>
          <w:u w:val="single"/>
        </w:rPr>
        <w:t>010-62058769</w:t>
      </w:r>
      <w:r>
        <w:rPr>
          <w:rFonts w:hint="default" w:ascii="Times New Roman" w:hAnsi="Times New Roman"/>
          <w:sz w:val="24"/>
          <w:szCs w:val="24"/>
        </w:rPr>
        <w:t xml:space="preserve"> </w:t>
      </w:r>
    </w:p>
    <w:p w14:paraId="12635068">
      <w:pPr>
        <w:spacing w:line="360" w:lineRule="auto"/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十、附件</w:t>
      </w:r>
    </w:p>
    <w:p w14:paraId="46887B6F">
      <w:pPr>
        <w:pStyle w:val="22"/>
        <w:numPr>
          <w:ilvl w:val="0"/>
          <w:numId w:val="5"/>
        </w:numPr>
        <w:spacing w:line="360" w:lineRule="auto"/>
        <w:ind w:firstLineChars="0"/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磋商文件</w:t>
      </w:r>
    </w:p>
    <w:p w14:paraId="3251B4F6">
      <w:pPr>
        <w:pStyle w:val="22"/>
        <w:numPr>
          <w:ilvl w:val="0"/>
          <w:numId w:val="5"/>
        </w:numPr>
        <w:spacing w:line="360" w:lineRule="auto"/>
        <w:ind w:firstLineChars="0"/>
        <w:rPr>
          <w:rFonts w:hint="default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中小企业声明函</w:t>
      </w:r>
    </w:p>
    <w:p w14:paraId="203257A9">
      <w:pPr>
        <w:rPr>
          <w:highlight w:val="none"/>
        </w:rPr>
      </w:pPr>
    </w:p>
    <w:p w14:paraId="28A68241">
      <w:pPr>
        <w:spacing w:line="360" w:lineRule="auto"/>
        <w:ind w:firstLine="480" w:firstLineChars="200"/>
        <w:jc w:val="right"/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</w:pPr>
    </w:p>
    <w:p w14:paraId="5D0F2631">
      <w:pPr>
        <w:spacing w:line="360" w:lineRule="auto"/>
        <w:ind w:firstLine="480" w:firstLineChars="200"/>
        <w:jc w:val="right"/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北京国际工程咨询有限公司</w:t>
      </w:r>
    </w:p>
    <w:p w14:paraId="5C4BAAE5">
      <w:pPr>
        <w:spacing w:line="360" w:lineRule="auto"/>
        <w:ind w:firstLine="480" w:firstLineChars="200"/>
        <w:jc w:val="right"/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202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年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8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月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19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0F14C0"/>
    <w:multiLevelType w:val="singleLevel"/>
    <w:tmpl w:val="A20F14C0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2D11F0F"/>
    <w:multiLevelType w:val="multilevel"/>
    <w:tmpl w:val="12D11F0F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159DA35D"/>
    <w:multiLevelType w:val="singleLevel"/>
    <w:tmpl w:val="159DA35D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3FA7B5C"/>
    <w:multiLevelType w:val="singleLevel"/>
    <w:tmpl w:val="33FA7B5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4C23C360"/>
    <w:multiLevelType w:val="singleLevel"/>
    <w:tmpl w:val="4C23C36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yNWJmMGUwZWU4N2Q5NGU2Yzg4OTUyMmUxZDc3N2EifQ=="/>
  </w:docVars>
  <w:rsids>
    <w:rsidRoot w:val="00E311D6"/>
    <w:rsid w:val="00015630"/>
    <w:rsid w:val="00021347"/>
    <w:rsid w:val="0002491A"/>
    <w:rsid w:val="000403A7"/>
    <w:rsid w:val="00043A67"/>
    <w:rsid w:val="000676A4"/>
    <w:rsid w:val="00070C24"/>
    <w:rsid w:val="00074366"/>
    <w:rsid w:val="00080142"/>
    <w:rsid w:val="000842C8"/>
    <w:rsid w:val="00091532"/>
    <w:rsid w:val="000A703E"/>
    <w:rsid w:val="000B5784"/>
    <w:rsid w:val="000C7AD0"/>
    <w:rsid w:val="00117FF2"/>
    <w:rsid w:val="00125ACA"/>
    <w:rsid w:val="001266F0"/>
    <w:rsid w:val="0013670A"/>
    <w:rsid w:val="00141E42"/>
    <w:rsid w:val="00150AF9"/>
    <w:rsid w:val="00190F86"/>
    <w:rsid w:val="001924A7"/>
    <w:rsid w:val="001A17D9"/>
    <w:rsid w:val="001C7E05"/>
    <w:rsid w:val="001E6865"/>
    <w:rsid w:val="0024788E"/>
    <w:rsid w:val="0025675D"/>
    <w:rsid w:val="00275C89"/>
    <w:rsid w:val="002848F9"/>
    <w:rsid w:val="002947B4"/>
    <w:rsid w:val="002A4285"/>
    <w:rsid w:val="002E59E8"/>
    <w:rsid w:val="003008F2"/>
    <w:rsid w:val="00306E22"/>
    <w:rsid w:val="00331C1F"/>
    <w:rsid w:val="00352F19"/>
    <w:rsid w:val="0036794C"/>
    <w:rsid w:val="00372FED"/>
    <w:rsid w:val="003936EC"/>
    <w:rsid w:val="003E4992"/>
    <w:rsid w:val="003F0D7D"/>
    <w:rsid w:val="00404129"/>
    <w:rsid w:val="0041600F"/>
    <w:rsid w:val="00431337"/>
    <w:rsid w:val="00444999"/>
    <w:rsid w:val="00474B41"/>
    <w:rsid w:val="004837A3"/>
    <w:rsid w:val="00483854"/>
    <w:rsid w:val="00493B63"/>
    <w:rsid w:val="004A2A17"/>
    <w:rsid w:val="004B0C50"/>
    <w:rsid w:val="004E5F7E"/>
    <w:rsid w:val="004E7CC4"/>
    <w:rsid w:val="004F25D0"/>
    <w:rsid w:val="00510F35"/>
    <w:rsid w:val="00514FDB"/>
    <w:rsid w:val="005265FA"/>
    <w:rsid w:val="0053263A"/>
    <w:rsid w:val="00555536"/>
    <w:rsid w:val="00560FD6"/>
    <w:rsid w:val="00580FA6"/>
    <w:rsid w:val="005841CC"/>
    <w:rsid w:val="005B2ABB"/>
    <w:rsid w:val="005C1DC2"/>
    <w:rsid w:val="005D031D"/>
    <w:rsid w:val="005D1CB6"/>
    <w:rsid w:val="005D51E8"/>
    <w:rsid w:val="005E22F8"/>
    <w:rsid w:val="005F0546"/>
    <w:rsid w:val="005F3ADC"/>
    <w:rsid w:val="005F4B1E"/>
    <w:rsid w:val="005F79D0"/>
    <w:rsid w:val="006053EF"/>
    <w:rsid w:val="00610A52"/>
    <w:rsid w:val="006162BC"/>
    <w:rsid w:val="00623DCC"/>
    <w:rsid w:val="00632653"/>
    <w:rsid w:val="00633ADA"/>
    <w:rsid w:val="00640911"/>
    <w:rsid w:val="00643EB7"/>
    <w:rsid w:val="006545BD"/>
    <w:rsid w:val="0068271E"/>
    <w:rsid w:val="006A5126"/>
    <w:rsid w:val="006A6300"/>
    <w:rsid w:val="006D121C"/>
    <w:rsid w:val="00725E62"/>
    <w:rsid w:val="007365E5"/>
    <w:rsid w:val="0078403F"/>
    <w:rsid w:val="007B4C22"/>
    <w:rsid w:val="007C5D70"/>
    <w:rsid w:val="007F5203"/>
    <w:rsid w:val="008439FA"/>
    <w:rsid w:val="00854490"/>
    <w:rsid w:val="008751E1"/>
    <w:rsid w:val="00880094"/>
    <w:rsid w:val="00893209"/>
    <w:rsid w:val="00896832"/>
    <w:rsid w:val="008A28D9"/>
    <w:rsid w:val="008C185D"/>
    <w:rsid w:val="008E03F7"/>
    <w:rsid w:val="008E6BBC"/>
    <w:rsid w:val="0090343B"/>
    <w:rsid w:val="00934797"/>
    <w:rsid w:val="00963FD0"/>
    <w:rsid w:val="0097024A"/>
    <w:rsid w:val="009C0E61"/>
    <w:rsid w:val="009E611F"/>
    <w:rsid w:val="00A25648"/>
    <w:rsid w:val="00A303D0"/>
    <w:rsid w:val="00A43FEE"/>
    <w:rsid w:val="00A772D6"/>
    <w:rsid w:val="00B211D0"/>
    <w:rsid w:val="00B257DE"/>
    <w:rsid w:val="00B30867"/>
    <w:rsid w:val="00B34A17"/>
    <w:rsid w:val="00B4683B"/>
    <w:rsid w:val="00B57693"/>
    <w:rsid w:val="00B84CE4"/>
    <w:rsid w:val="00B94353"/>
    <w:rsid w:val="00BB0089"/>
    <w:rsid w:val="00BB5D79"/>
    <w:rsid w:val="00BC07AE"/>
    <w:rsid w:val="00BD2494"/>
    <w:rsid w:val="00BD2A2A"/>
    <w:rsid w:val="00C13EC0"/>
    <w:rsid w:val="00C13F0F"/>
    <w:rsid w:val="00C441A7"/>
    <w:rsid w:val="00C564CE"/>
    <w:rsid w:val="00C77152"/>
    <w:rsid w:val="00C81BDD"/>
    <w:rsid w:val="00CA5D42"/>
    <w:rsid w:val="00CC2259"/>
    <w:rsid w:val="00CD22A0"/>
    <w:rsid w:val="00CD3011"/>
    <w:rsid w:val="00CE6C05"/>
    <w:rsid w:val="00CF075C"/>
    <w:rsid w:val="00CF6CDB"/>
    <w:rsid w:val="00D16774"/>
    <w:rsid w:val="00D34187"/>
    <w:rsid w:val="00D42C5D"/>
    <w:rsid w:val="00D52FC1"/>
    <w:rsid w:val="00D6066E"/>
    <w:rsid w:val="00D652A3"/>
    <w:rsid w:val="00D7308F"/>
    <w:rsid w:val="00D864E3"/>
    <w:rsid w:val="00D92700"/>
    <w:rsid w:val="00E03506"/>
    <w:rsid w:val="00E07F90"/>
    <w:rsid w:val="00E10D20"/>
    <w:rsid w:val="00E134D1"/>
    <w:rsid w:val="00E20C07"/>
    <w:rsid w:val="00E24144"/>
    <w:rsid w:val="00E311D6"/>
    <w:rsid w:val="00E36D75"/>
    <w:rsid w:val="00E4231C"/>
    <w:rsid w:val="00E7193F"/>
    <w:rsid w:val="00E76CC6"/>
    <w:rsid w:val="00E94BFD"/>
    <w:rsid w:val="00E958F3"/>
    <w:rsid w:val="00E96CE8"/>
    <w:rsid w:val="00EA772D"/>
    <w:rsid w:val="00ED3772"/>
    <w:rsid w:val="00EF2FA2"/>
    <w:rsid w:val="00F02736"/>
    <w:rsid w:val="00F06F0D"/>
    <w:rsid w:val="00F218D0"/>
    <w:rsid w:val="00F62B74"/>
    <w:rsid w:val="00F638B4"/>
    <w:rsid w:val="00F66F89"/>
    <w:rsid w:val="00F71AA7"/>
    <w:rsid w:val="00FA7D56"/>
    <w:rsid w:val="00FE23AB"/>
    <w:rsid w:val="00FE5EC7"/>
    <w:rsid w:val="00FE6B20"/>
    <w:rsid w:val="016814B1"/>
    <w:rsid w:val="031623A9"/>
    <w:rsid w:val="03E8198B"/>
    <w:rsid w:val="04152D12"/>
    <w:rsid w:val="0668197B"/>
    <w:rsid w:val="08675BCA"/>
    <w:rsid w:val="0E38654F"/>
    <w:rsid w:val="1627324D"/>
    <w:rsid w:val="175F76B8"/>
    <w:rsid w:val="1C9C2AA8"/>
    <w:rsid w:val="27DF086B"/>
    <w:rsid w:val="2E56300E"/>
    <w:rsid w:val="2EE84293"/>
    <w:rsid w:val="304C455E"/>
    <w:rsid w:val="34EC3BCC"/>
    <w:rsid w:val="378709A8"/>
    <w:rsid w:val="3D794F75"/>
    <w:rsid w:val="3D9A6D5C"/>
    <w:rsid w:val="3E923516"/>
    <w:rsid w:val="42083827"/>
    <w:rsid w:val="45600A2B"/>
    <w:rsid w:val="49EB5226"/>
    <w:rsid w:val="4D0B06EA"/>
    <w:rsid w:val="4D7D4515"/>
    <w:rsid w:val="4D8B164C"/>
    <w:rsid w:val="52341225"/>
    <w:rsid w:val="53594762"/>
    <w:rsid w:val="60B02DBA"/>
    <w:rsid w:val="640370E7"/>
    <w:rsid w:val="68A07432"/>
    <w:rsid w:val="6B4F1957"/>
    <w:rsid w:val="6B5156CC"/>
    <w:rsid w:val="6CC52AE2"/>
    <w:rsid w:val="708E2451"/>
    <w:rsid w:val="76653E2A"/>
    <w:rsid w:val="79174C86"/>
    <w:rsid w:val="7C984A2F"/>
    <w:rsid w:val="7DD0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qFormat="1" w:unhideWhenUsed="0" w:uiPriority="0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Body Text"/>
    <w:basedOn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6">
    <w:name w:val="Body Text Indent"/>
    <w:basedOn w:val="1"/>
    <w:next w:val="1"/>
    <w:autoRedefine/>
    <w:qFormat/>
    <w:uiPriority w:val="0"/>
    <w:pPr>
      <w:spacing w:line="360" w:lineRule="auto"/>
      <w:ind w:firstLine="570"/>
    </w:pPr>
    <w:rPr>
      <w:sz w:val="24"/>
    </w:rPr>
  </w:style>
  <w:style w:type="paragraph" w:styleId="7">
    <w:name w:val="Plain Text"/>
    <w:basedOn w:val="1"/>
    <w:link w:val="20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envelope return"/>
    <w:basedOn w:val="1"/>
    <w:autoRedefine/>
    <w:unhideWhenUsed/>
    <w:qFormat/>
    <w:uiPriority w:val="0"/>
    <w:pPr>
      <w:snapToGrid w:val="0"/>
    </w:pPr>
    <w:rPr>
      <w:rFonts w:ascii="Arial" w:hAnsi="Arial"/>
    </w:rPr>
  </w:style>
  <w:style w:type="paragraph" w:styleId="10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1">
    <w:name w:val="Message Header"/>
    <w:basedOn w:val="1"/>
    <w:next w:val="5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12">
    <w:name w:val="Body Text First Indent 2"/>
    <w:basedOn w:val="6"/>
    <w:autoRedefine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table" w:styleId="14">
    <w:name w:val="Table Grid"/>
    <w:basedOn w:val="13"/>
    <w:autoRedefine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页眉 字符"/>
    <w:basedOn w:val="15"/>
    <w:link w:val="10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15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字符"/>
    <w:basedOn w:val="15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9">
    <w:name w:val="标题 2 字符"/>
    <w:basedOn w:val="15"/>
    <w:link w:val="3"/>
    <w:autoRedefine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0">
    <w:name w:val="纯文本 字符"/>
    <w:basedOn w:val="15"/>
    <w:link w:val="7"/>
    <w:autoRedefine/>
    <w:qFormat/>
    <w:uiPriority w:val="0"/>
    <w:rPr>
      <w:rFonts w:ascii="宋体" w:hAnsi="Courier New"/>
    </w:rPr>
  </w:style>
  <w:style w:type="character" w:customStyle="1" w:styleId="21">
    <w:name w:val="纯文本 Char"/>
    <w:autoRedefine/>
    <w:qFormat/>
    <w:uiPriority w:val="0"/>
    <w:rPr>
      <w:rFonts w:ascii="宋体" w:hAnsi="Courier New"/>
      <w:kern w:val="2"/>
      <w:sz w:val="21"/>
    </w:rPr>
  </w:style>
  <w:style w:type="paragraph" w:styleId="22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791</Words>
  <Characters>926</Characters>
  <Lines>7</Lines>
  <Paragraphs>2</Paragraphs>
  <TotalTime>35</TotalTime>
  <ScaleCrop>false</ScaleCrop>
  <LinksUpToDate>false</LinksUpToDate>
  <CharactersWithSpaces>951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2020-05-18T13:53:00Z</dcterms:created>
  <dc:creator>BHY</dc:creator>
  <cp:lastModifiedBy>王思宇</cp:lastModifiedBy>
  <dcterms:modified xsi:type="dcterms:W3CDTF">2026-08-19T03:32:29Z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E9AEE2DFAAEF4096AA1DD8721D852457_12</vt:lpwstr>
  </property>
  <property fmtid="{D5CDD505-2E9C-101B-9397-08002B2CF9AE}" pid="4" name="KSOTemplateDocerSaveRecord">
    <vt:lpwstr>eyJoZGlkIjoiNTlmNWQ1YTgwYWZkZTc4ZTBjZWVmMzkyZTE3N2YxN2EiLCJ1c2VySWQiOiIxNjQzMzc0NzIyIn0=</vt:lpwstr>
  </property>
</Properties>
</file>