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466AD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8359022"/>
      <w:bookmarkStart w:id="1" w:name="_Toc35393809"/>
      <w:r>
        <w:rPr>
          <w:rFonts w:ascii="Times New Roman" w:hAnsi="Times New Roman" w:cs="Times New Roman"/>
          <w:sz w:val="28"/>
          <w:szCs w:val="28"/>
        </w:rPr>
        <w:t>中标结果公告</w:t>
      </w:r>
      <w:bookmarkEnd w:id="0"/>
      <w:bookmarkEnd w:id="1"/>
    </w:p>
    <w:p w14:paraId="7450E687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一、项目编号：</w:t>
      </w:r>
      <w:r>
        <w:rPr>
          <w:rFonts w:hint="eastAsia" w:ascii="Times New Roman" w:hAnsi="Times New Roman" w:eastAsia="宋体"/>
          <w:sz w:val="24"/>
          <w:szCs w:val="24"/>
        </w:rPr>
        <w:t>BJJQ-2026-228</w:t>
      </w:r>
    </w:p>
    <w:p w14:paraId="2C835183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二、项目名称：承办中国国际服务贸易交易会文博文创产品展区</w:t>
      </w:r>
    </w:p>
    <w:p w14:paraId="18858E63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三、中标信息</w:t>
      </w:r>
    </w:p>
    <w:p w14:paraId="40B60DDF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供应商名称：</w:t>
      </w:r>
      <w:r>
        <w:rPr>
          <w:rFonts w:ascii="Times New Roman" w:hAnsi="Times New Roman" w:eastAsia="宋体"/>
          <w:color w:val="000000"/>
          <w:sz w:val="24"/>
          <w:szCs w:val="24"/>
        </w:rPr>
        <w:t>北京万方荣辉文化发展有限公司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  <w:bookmarkStart w:id="8" w:name="_GoBack"/>
      <w:bookmarkEnd w:id="8"/>
    </w:p>
    <w:p w14:paraId="233F0412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  <w:highlight w:val="yellow"/>
        </w:rPr>
      </w:pPr>
      <w:r>
        <w:rPr>
          <w:rFonts w:hint="eastAsia" w:ascii="Times New Roman" w:hAnsi="Times New Roman" w:eastAsia="宋体"/>
          <w:sz w:val="24"/>
          <w:szCs w:val="24"/>
        </w:rPr>
        <w:t>供应商地址：</w:t>
      </w:r>
      <w:r>
        <w:rPr>
          <w:rFonts w:ascii="Times New Roman" w:hAnsi="Times New Roman" w:eastAsia="宋体"/>
          <w:sz w:val="24"/>
          <w:szCs w:val="24"/>
        </w:rPr>
        <w:t>北京市门头沟区石龙经济开发区永安路20号3幢B1-1385室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</w:p>
    <w:p w14:paraId="66034CB0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中标金额：</w:t>
      </w:r>
    </w:p>
    <w:p w14:paraId="507CF89C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大写：壹佰柒拾陆万壹仟零柒拾伍元整</w:t>
      </w:r>
    </w:p>
    <w:p w14:paraId="68175427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小写：</w:t>
      </w:r>
      <w:r>
        <w:rPr>
          <w:rFonts w:ascii="Times New Roman" w:hAnsi="Times New Roman" w:eastAsia="宋体"/>
          <w:sz w:val="24"/>
          <w:szCs w:val="24"/>
        </w:rPr>
        <w:t>¥1,761,075.00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</w:p>
    <w:p w14:paraId="580DC18B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四、主要标的信息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9A8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7B554E5B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服务类</w:t>
            </w:r>
          </w:p>
        </w:tc>
      </w:tr>
      <w:tr w14:paraId="3732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D568108">
            <w:pPr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承办中国国际服务贸易交易会文博文创产品展区</w:t>
            </w:r>
          </w:p>
          <w:p w14:paraId="4CFC163B">
            <w:pPr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服务范围、服务要求、服务时间、服务标准：详见招标文件</w:t>
            </w:r>
          </w:p>
        </w:tc>
      </w:tr>
    </w:tbl>
    <w:p w14:paraId="119540CB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五</w:t>
      </w:r>
      <w:r>
        <w:rPr>
          <w:rFonts w:ascii="Times New Roman" w:hAnsi="Times New Roman" w:eastAsia="宋体"/>
          <w:sz w:val="24"/>
          <w:szCs w:val="24"/>
        </w:rPr>
        <w:t>、评审专家名单：高伟、马述智、韩志萍、杨燕</w:t>
      </w:r>
      <w:r>
        <w:rPr>
          <w:rFonts w:hint="eastAsia" w:ascii="Times New Roman" w:hAnsi="Times New Roman" w:eastAsia="宋体"/>
          <w:sz w:val="24"/>
          <w:szCs w:val="24"/>
        </w:rPr>
        <w:t>、</w:t>
      </w:r>
      <w:r>
        <w:rPr>
          <w:rFonts w:ascii="Times New Roman" w:hAnsi="Times New Roman" w:eastAsia="宋体"/>
          <w:sz w:val="24"/>
          <w:szCs w:val="24"/>
        </w:rPr>
        <w:t>庞浩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</w:p>
    <w:p w14:paraId="787D35FC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六、代理服务收费标准及金额：</w:t>
      </w:r>
      <w:r>
        <w:rPr>
          <w:rFonts w:hint="eastAsia" w:ascii="Times New Roman" w:hAnsi="Times New Roman" w:eastAsia="宋体"/>
          <w:sz w:val="24"/>
          <w:szCs w:val="24"/>
        </w:rPr>
        <w:t>2.10886</w:t>
      </w:r>
      <w:r>
        <w:rPr>
          <w:rFonts w:ascii="Times New Roman" w:hAnsi="Times New Roman" w:eastAsia="宋体"/>
          <w:sz w:val="24"/>
          <w:szCs w:val="24"/>
        </w:rPr>
        <w:t>万元（收费标准详见招标文件</w:t>
      </w:r>
      <w:r>
        <w:rPr>
          <w:rFonts w:hint="eastAsia" w:ascii="Times New Roman" w:hAnsi="Times New Roman" w:eastAsia="宋体"/>
          <w:sz w:val="24"/>
          <w:szCs w:val="24"/>
        </w:rPr>
        <w:t>）</w:t>
      </w:r>
    </w:p>
    <w:p w14:paraId="66DBB385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七、公告期限</w:t>
      </w:r>
    </w:p>
    <w:p w14:paraId="516CCE68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自本公告发布之日起1个工作日。</w:t>
      </w:r>
    </w:p>
    <w:p w14:paraId="443AC204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八、其他补充事宜</w:t>
      </w:r>
    </w:p>
    <w:p w14:paraId="74596622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bookmarkStart w:id="2" w:name="OLE_LINK2"/>
      <w:r>
        <w:rPr>
          <w:rFonts w:ascii="Times New Roman" w:hAnsi="Times New Roman" w:eastAsia="宋体"/>
          <w:kern w:val="0"/>
          <w:sz w:val="24"/>
          <w:szCs w:val="24"/>
        </w:rPr>
        <w:t>8.1本公告同时在中国政府采购网（http://www.ccgp.gov.cn）、北京市政府采购网（http://www.ccgp-beijing.gov.cn/））发布。</w:t>
      </w:r>
    </w:p>
    <w:p w14:paraId="4A1A6FC3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/>
          <w:sz w:val="24"/>
          <w:szCs w:val="24"/>
        </w:rPr>
        <w:t>BJJQ-2026-228</w:t>
      </w:r>
    </w:p>
    <w:p w14:paraId="00972863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hint="eastAsia" w:ascii="Times New Roman" w:hAnsi="Times New Roman" w:eastAsia="宋体"/>
          <w:kern w:val="0"/>
          <w:sz w:val="24"/>
          <w:szCs w:val="24"/>
        </w:rPr>
        <w:t>8.3中标供应商评审得分：</w:t>
      </w:r>
      <w:bookmarkEnd w:id="2"/>
      <w:r>
        <w:rPr>
          <w:rFonts w:ascii="Times New Roman" w:hAnsi="Times New Roman" w:eastAsia="宋体"/>
          <w:kern w:val="0"/>
          <w:sz w:val="24"/>
          <w:szCs w:val="24"/>
        </w:rPr>
        <w:t>96.77</w:t>
      </w:r>
      <w:r>
        <w:rPr>
          <w:rFonts w:hint="eastAsia" w:ascii="Times New Roman" w:hAnsi="Times New Roman" w:eastAsia="宋体"/>
          <w:kern w:val="0"/>
          <w:sz w:val="24"/>
          <w:szCs w:val="24"/>
        </w:rPr>
        <w:t xml:space="preserve">     </w:t>
      </w:r>
    </w:p>
    <w:p w14:paraId="50F78D08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九、凡对本次公告内容提出询问，请按以下方式联系。</w:t>
      </w:r>
    </w:p>
    <w:p w14:paraId="46EE25CC">
      <w:pPr>
        <w:spacing w:line="360" w:lineRule="auto"/>
        <w:ind w:left="1080" w:leftChars="371" w:hanging="301" w:hangingChars="125"/>
        <w:jc w:val="left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1.采购人信息</w:t>
      </w:r>
    </w:p>
    <w:p w14:paraId="392CDC33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bookmarkStart w:id="3" w:name="_Toc28359009"/>
      <w:bookmarkStart w:id="4" w:name="_Toc28359086"/>
      <w:r>
        <w:rPr>
          <w:rFonts w:ascii="Times New Roman" w:hAnsi="Times New Roman" w:eastAsia="宋体"/>
          <w:sz w:val="24"/>
        </w:rPr>
        <w:t>名    称：北京市文物局</w:t>
      </w:r>
    </w:p>
    <w:p w14:paraId="0908693F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地    址：北京市通州区宋庄南三街211号院1号楼</w:t>
      </w:r>
    </w:p>
    <w:p w14:paraId="22BA4BC3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  <w:u w:val="single"/>
        </w:rPr>
      </w:pPr>
      <w:r>
        <w:rPr>
          <w:rFonts w:ascii="Times New Roman" w:hAnsi="Times New Roman" w:eastAsia="宋体"/>
          <w:sz w:val="24"/>
        </w:rPr>
        <w:t>联系方式：</w:t>
      </w:r>
      <w:bookmarkStart w:id="5" w:name="OLE_LINK21"/>
      <w:r>
        <w:rPr>
          <w:rFonts w:ascii="Times New Roman" w:hAnsi="Times New Roman" w:eastAsia="宋体"/>
          <w:sz w:val="24"/>
        </w:rPr>
        <w:t>鞠老师</w:t>
      </w:r>
      <w:bookmarkEnd w:id="5"/>
      <w:r>
        <w:rPr>
          <w:rFonts w:ascii="Times New Roman" w:hAnsi="Times New Roman" w:eastAsia="宋体"/>
          <w:sz w:val="24"/>
        </w:rPr>
        <w:t>，010-55532985</w:t>
      </w:r>
    </w:p>
    <w:p w14:paraId="5FF94251">
      <w:pPr>
        <w:spacing w:line="360" w:lineRule="auto"/>
        <w:ind w:left="1080" w:leftChars="371" w:hanging="301" w:hangingChars="125"/>
        <w:jc w:val="left"/>
        <w:rPr>
          <w:rFonts w:ascii="Times New Roman" w:hAnsi="Times New Roman" w:eastAsia="宋体"/>
          <w:b/>
          <w:sz w:val="24"/>
        </w:rPr>
      </w:pPr>
      <w:r>
        <w:rPr>
          <w:rFonts w:ascii="Times New Roman" w:hAnsi="Times New Roman" w:eastAsia="宋体"/>
          <w:b/>
          <w:sz w:val="24"/>
        </w:rPr>
        <w:t>2.采购代理机构信息</w:t>
      </w:r>
      <w:bookmarkEnd w:id="3"/>
      <w:bookmarkEnd w:id="4"/>
    </w:p>
    <w:p w14:paraId="78720C64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bookmarkStart w:id="6" w:name="_Toc28359087"/>
      <w:bookmarkStart w:id="7" w:name="_Toc28359010"/>
      <w:r>
        <w:rPr>
          <w:rFonts w:ascii="Times New Roman" w:hAnsi="Times New Roman" w:eastAsia="宋体"/>
          <w:sz w:val="24"/>
        </w:rPr>
        <w:t>名称：北京汇诚金桥国际招标咨询有限公司</w:t>
      </w:r>
    </w:p>
    <w:p w14:paraId="4A5258E8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地址：北京市东城区朝内大街南竹杆胡同6号北京INN3号楼9层</w:t>
      </w:r>
    </w:p>
    <w:p w14:paraId="54298A6E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联系方式：郑倩、常伊婷，010-65173261、65173011</w:t>
      </w:r>
    </w:p>
    <w:p w14:paraId="58B0891B">
      <w:pPr>
        <w:spacing w:line="360" w:lineRule="auto"/>
        <w:ind w:left="1080" w:leftChars="371" w:hanging="301" w:hangingChars="125"/>
        <w:jc w:val="left"/>
        <w:rPr>
          <w:rFonts w:ascii="Times New Roman" w:hAnsi="Times New Roman" w:eastAsia="宋体"/>
          <w:b/>
          <w:sz w:val="24"/>
          <w:u w:val="single"/>
        </w:rPr>
      </w:pPr>
      <w:r>
        <w:rPr>
          <w:rFonts w:ascii="Times New Roman" w:hAnsi="Times New Roman" w:eastAsia="宋体"/>
          <w:b/>
          <w:sz w:val="24"/>
        </w:rPr>
        <w:t>3.项目联系方式</w:t>
      </w:r>
      <w:bookmarkEnd w:id="6"/>
      <w:bookmarkEnd w:id="7"/>
    </w:p>
    <w:p w14:paraId="0788C746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项目联系人：郑倩、常伊婷</w:t>
      </w:r>
    </w:p>
    <w:p w14:paraId="25518293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电　话：010-65173261、65173011</w:t>
      </w:r>
    </w:p>
    <w:p w14:paraId="5CE8B719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hint="eastAsia" w:ascii="Times New Roman" w:hAnsi="Times New Roman" w:eastAsia="宋体"/>
          <w:kern w:val="0"/>
          <w:sz w:val="24"/>
          <w:szCs w:val="24"/>
        </w:rPr>
        <w:t>十、附件</w:t>
      </w:r>
    </w:p>
    <w:p w14:paraId="7150183A">
      <w:pPr>
        <w:spacing w:line="360" w:lineRule="auto"/>
        <w:ind w:left="420" w:left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hint="eastAsia" w:ascii="Times New Roman" w:hAnsi="Times New Roman" w:eastAsia="宋体"/>
          <w:kern w:val="0"/>
          <w:sz w:val="24"/>
          <w:szCs w:val="24"/>
        </w:rPr>
        <w:t>中小企业声明函</w:t>
      </w:r>
    </w:p>
    <w:p w14:paraId="7D7C8F15">
      <w:pPr>
        <w:spacing w:line="360" w:lineRule="auto"/>
        <w:ind w:left="420" w:left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hint="eastAsia" w:ascii="Times New Roman" w:hAnsi="Times New Roman" w:eastAsia="宋体"/>
          <w:kern w:val="0"/>
          <w:sz w:val="24"/>
          <w:szCs w:val="24"/>
        </w:rPr>
        <w:t>中标公告</w:t>
      </w:r>
    </w:p>
    <w:p w14:paraId="33B8AF59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4D1179"/>
    <w:rsid w:val="00041363"/>
    <w:rsid w:val="00042663"/>
    <w:rsid w:val="00051475"/>
    <w:rsid w:val="0006144F"/>
    <w:rsid w:val="000640F7"/>
    <w:rsid w:val="000D7885"/>
    <w:rsid w:val="000F1E9E"/>
    <w:rsid w:val="00114392"/>
    <w:rsid w:val="00144772"/>
    <w:rsid w:val="00181705"/>
    <w:rsid w:val="001A0FD7"/>
    <w:rsid w:val="001A19AA"/>
    <w:rsid w:val="001F55AA"/>
    <w:rsid w:val="00200845"/>
    <w:rsid w:val="00222088"/>
    <w:rsid w:val="002223BB"/>
    <w:rsid w:val="002652F0"/>
    <w:rsid w:val="00276863"/>
    <w:rsid w:val="00277537"/>
    <w:rsid w:val="00283252"/>
    <w:rsid w:val="00291F93"/>
    <w:rsid w:val="002B492E"/>
    <w:rsid w:val="002C135D"/>
    <w:rsid w:val="002E320C"/>
    <w:rsid w:val="0030210D"/>
    <w:rsid w:val="00305DBA"/>
    <w:rsid w:val="003138A8"/>
    <w:rsid w:val="00323F82"/>
    <w:rsid w:val="00326CD3"/>
    <w:rsid w:val="003344A2"/>
    <w:rsid w:val="003D42EF"/>
    <w:rsid w:val="003F73F8"/>
    <w:rsid w:val="00403D39"/>
    <w:rsid w:val="0041710E"/>
    <w:rsid w:val="004326E3"/>
    <w:rsid w:val="00474B76"/>
    <w:rsid w:val="004871E5"/>
    <w:rsid w:val="00497960"/>
    <w:rsid w:val="004B6D36"/>
    <w:rsid w:val="004B7BE5"/>
    <w:rsid w:val="004D1179"/>
    <w:rsid w:val="00504DAD"/>
    <w:rsid w:val="005341FD"/>
    <w:rsid w:val="005452AF"/>
    <w:rsid w:val="005673C1"/>
    <w:rsid w:val="00567B81"/>
    <w:rsid w:val="005A3142"/>
    <w:rsid w:val="005A36BD"/>
    <w:rsid w:val="005A3917"/>
    <w:rsid w:val="005C47DE"/>
    <w:rsid w:val="005F1318"/>
    <w:rsid w:val="005F1DD3"/>
    <w:rsid w:val="00600AD8"/>
    <w:rsid w:val="006237C8"/>
    <w:rsid w:val="006608AB"/>
    <w:rsid w:val="006A11AD"/>
    <w:rsid w:val="006E7F02"/>
    <w:rsid w:val="0070324D"/>
    <w:rsid w:val="00705D10"/>
    <w:rsid w:val="007126CB"/>
    <w:rsid w:val="00720DC1"/>
    <w:rsid w:val="00721F31"/>
    <w:rsid w:val="00753F2A"/>
    <w:rsid w:val="0077059A"/>
    <w:rsid w:val="007C7FD9"/>
    <w:rsid w:val="007D1BEB"/>
    <w:rsid w:val="007E5356"/>
    <w:rsid w:val="007F65BC"/>
    <w:rsid w:val="008568CE"/>
    <w:rsid w:val="008648C1"/>
    <w:rsid w:val="00884566"/>
    <w:rsid w:val="008E7B9F"/>
    <w:rsid w:val="008F0A54"/>
    <w:rsid w:val="00951B8E"/>
    <w:rsid w:val="00951E11"/>
    <w:rsid w:val="00967746"/>
    <w:rsid w:val="00980C03"/>
    <w:rsid w:val="009854DC"/>
    <w:rsid w:val="009A2DB4"/>
    <w:rsid w:val="009C1F60"/>
    <w:rsid w:val="009D38FD"/>
    <w:rsid w:val="009E442F"/>
    <w:rsid w:val="009F78CE"/>
    <w:rsid w:val="00A01C04"/>
    <w:rsid w:val="00A31343"/>
    <w:rsid w:val="00A409A8"/>
    <w:rsid w:val="00A42D63"/>
    <w:rsid w:val="00A82738"/>
    <w:rsid w:val="00A83878"/>
    <w:rsid w:val="00A84D47"/>
    <w:rsid w:val="00AA671D"/>
    <w:rsid w:val="00AD3813"/>
    <w:rsid w:val="00AE5856"/>
    <w:rsid w:val="00AF7643"/>
    <w:rsid w:val="00B13947"/>
    <w:rsid w:val="00B13FF5"/>
    <w:rsid w:val="00B33BC6"/>
    <w:rsid w:val="00B5081A"/>
    <w:rsid w:val="00B61078"/>
    <w:rsid w:val="00BA7848"/>
    <w:rsid w:val="00BF5FEF"/>
    <w:rsid w:val="00C04B33"/>
    <w:rsid w:val="00C33133"/>
    <w:rsid w:val="00C42EAD"/>
    <w:rsid w:val="00C61709"/>
    <w:rsid w:val="00C630E8"/>
    <w:rsid w:val="00C82F86"/>
    <w:rsid w:val="00C852EA"/>
    <w:rsid w:val="00C93835"/>
    <w:rsid w:val="00C94636"/>
    <w:rsid w:val="00CB59BC"/>
    <w:rsid w:val="00CC205A"/>
    <w:rsid w:val="00CD3D6F"/>
    <w:rsid w:val="00CE6CB0"/>
    <w:rsid w:val="00D20014"/>
    <w:rsid w:val="00D2096F"/>
    <w:rsid w:val="00D230C0"/>
    <w:rsid w:val="00D63067"/>
    <w:rsid w:val="00DA630C"/>
    <w:rsid w:val="00DD001C"/>
    <w:rsid w:val="00DD373D"/>
    <w:rsid w:val="00DE3240"/>
    <w:rsid w:val="00DF23D5"/>
    <w:rsid w:val="00DF35BE"/>
    <w:rsid w:val="00E3414B"/>
    <w:rsid w:val="00E5259C"/>
    <w:rsid w:val="00E62BBA"/>
    <w:rsid w:val="00E70DA1"/>
    <w:rsid w:val="00E733D1"/>
    <w:rsid w:val="00E84937"/>
    <w:rsid w:val="00ED09FE"/>
    <w:rsid w:val="00ED27D0"/>
    <w:rsid w:val="00EE3A98"/>
    <w:rsid w:val="00F22211"/>
    <w:rsid w:val="00F37200"/>
    <w:rsid w:val="00F65A74"/>
    <w:rsid w:val="00FA2BF1"/>
    <w:rsid w:val="00FA634B"/>
    <w:rsid w:val="00FB3ED8"/>
    <w:rsid w:val="00FE10A1"/>
    <w:rsid w:val="00FE498C"/>
    <w:rsid w:val="02CF4A12"/>
    <w:rsid w:val="06A20B02"/>
    <w:rsid w:val="07BF2A5A"/>
    <w:rsid w:val="09551C3E"/>
    <w:rsid w:val="0AA01D9B"/>
    <w:rsid w:val="14C058E0"/>
    <w:rsid w:val="17214184"/>
    <w:rsid w:val="17B173DF"/>
    <w:rsid w:val="185D0F99"/>
    <w:rsid w:val="18894D02"/>
    <w:rsid w:val="1BC53FB5"/>
    <w:rsid w:val="1EF54315"/>
    <w:rsid w:val="203A679C"/>
    <w:rsid w:val="2265761B"/>
    <w:rsid w:val="22EE7E5C"/>
    <w:rsid w:val="29387837"/>
    <w:rsid w:val="2D0E6797"/>
    <w:rsid w:val="31901A33"/>
    <w:rsid w:val="35AB1391"/>
    <w:rsid w:val="39A5260D"/>
    <w:rsid w:val="417A21AD"/>
    <w:rsid w:val="483752DB"/>
    <w:rsid w:val="53670B95"/>
    <w:rsid w:val="57FA5FD2"/>
    <w:rsid w:val="59EF76C0"/>
    <w:rsid w:val="5E97626E"/>
    <w:rsid w:val="61D70A8A"/>
    <w:rsid w:val="628249F0"/>
    <w:rsid w:val="671E1113"/>
    <w:rsid w:val="68254FA6"/>
    <w:rsid w:val="684A470C"/>
    <w:rsid w:val="688866DB"/>
    <w:rsid w:val="6ACB0E40"/>
    <w:rsid w:val="739C3865"/>
    <w:rsid w:val="74122D63"/>
    <w:rsid w:val="75F15752"/>
    <w:rsid w:val="77446EFF"/>
    <w:rsid w:val="7AF30C86"/>
    <w:rsid w:val="7D2B31E4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Plain Text"/>
    <w:basedOn w:val="1"/>
    <w:link w:val="16"/>
    <w:autoRedefine/>
    <w:qFormat/>
    <w:uiPriority w:val="0"/>
    <w:rPr>
      <w:rFonts w:ascii="宋体" w:hAnsi="Courier New"/>
    </w:rPr>
  </w:style>
  <w:style w:type="paragraph" w:styleId="6">
    <w:name w:val="Balloon Text"/>
    <w:basedOn w:val="1"/>
    <w:link w:val="18"/>
    <w:autoRedefine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autoRedefine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14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纯文本 字符"/>
    <w:link w:val="5"/>
    <w:autoRedefine/>
    <w:qFormat/>
    <w:locked/>
    <w:uiPriority w:val="0"/>
    <w:rPr>
      <w:rFonts w:ascii="宋体" w:hAnsi="Courier New" w:cs="Times New Roman"/>
    </w:rPr>
  </w:style>
  <w:style w:type="character" w:customStyle="1" w:styleId="17">
    <w:name w:val="批注文字 字符"/>
    <w:basedOn w:val="11"/>
    <w:link w:val="4"/>
    <w:autoRedefine/>
    <w:semiHidden/>
    <w:qFormat/>
    <w:uiPriority w:val="99"/>
  </w:style>
  <w:style w:type="character" w:customStyle="1" w:styleId="18">
    <w:name w:val="批注框文本 字符"/>
    <w:link w:val="6"/>
    <w:autoRedefine/>
    <w:semiHidden/>
    <w:qFormat/>
    <w:uiPriority w:val="99"/>
    <w:rPr>
      <w:sz w:val="0"/>
      <w:szCs w:val="0"/>
    </w:rPr>
  </w:style>
  <w:style w:type="character" w:customStyle="1" w:styleId="19">
    <w:name w:val="页眉 字符"/>
    <w:link w:val="8"/>
    <w:autoRedefine/>
    <w:qFormat/>
    <w:uiPriority w:val="99"/>
    <w:rPr>
      <w:sz w:val="18"/>
      <w:szCs w:val="18"/>
    </w:rPr>
  </w:style>
  <w:style w:type="character" w:customStyle="1" w:styleId="20">
    <w:name w:val="页脚 字符"/>
    <w:link w:val="7"/>
    <w:autoRedefine/>
    <w:qFormat/>
    <w:uiPriority w:val="99"/>
    <w:rPr>
      <w:sz w:val="18"/>
      <w:szCs w:val="18"/>
    </w:rPr>
  </w:style>
  <w:style w:type="character" w:customStyle="1" w:styleId="21">
    <w:name w:val="纯文本 字符2"/>
    <w:autoRedefine/>
    <w:qFormat/>
    <w:uiPriority w:val="0"/>
    <w:rPr>
      <w:rFonts w:hint="eastAsia" w:ascii="宋体" w:hAnsi="Courier New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507</Words>
  <Characters>689</Characters>
  <Lines>24</Lines>
  <Paragraphs>22</Paragraphs>
  <TotalTime>69</TotalTime>
  <ScaleCrop>false</ScaleCrop>
  <LinksUpToDate>false</LinksUpToDate>
  <CharactersWithSpaces>707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汇诚</cp:lastModifiedBy>
  <dcterms:modified xsi:type="dcterms:W3CDTF">2026-08-21T03:55:57Z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6DBC93D6ED374E7EBA4E5BECF7BC9891</vt:lpwstr>
  </property>
  <property fmtid="{D5CDD505-2E9C-101B-9397-08002B2CF9AE}" pid="4" name="KSOTemplateDocerSaveRecord">
    <vt:lpwstr>eyJoZGlkIjoiMzFkNzMyZGY0MGI3ZDEwOGMxYWE5MTI4N2M0Y2Y3OWEiLCJ1c2VySWQiOiIyMDQ3NTcxNTgifQ==</vt:lpwstr>
  </property>
</Properties>
</file>