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A1EDE0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eastAsia" w:eastAsia="宋体" w:cs="宋体"/>
          <w:sz w:val="30"/>
          <w:szCs w:val="30"/>
          <w:lang w:eastAsia="zh-CN"/>
        </w:rPr>
      </w:pPr>
      <w:bookmarkStart w:id="0" w:name="_Toc28359022"/>
      <w:bookmarkStart w:id="1" w:name="_Toc35393809"/>
      <w:bookmarkStart w:id="2" w:name="_Toc13070"/>
      <w:r>
        <w:rPr>
          <w:rFonts w:hint="eastAsia" w:cs="宋体"/>
          <w:sz w:val="30"/>
          <w:szCs w:val="30"/>
          <w:lang w:eastAsia="zh-CN"/>
        </w:rPr>
        <w:t>北京小汤山医院辅医服务（</w:t>
      </w:r>
      <w:r>
        <w:rPr>
          <w:rFonts w:hint="eastAsia" w:cs="宋体"/>
          <w:sz w:val="30"/>
          <w:szCs w:val="30"/>
          <w:lang w:val="en-US" w:eastAsia="zh-CN"/>
        </w:rPr>
        <w:t>02包</w:t>
      </w:r>
      <w:r>
        <w:rPr>
          <w:rFonts w:hint="eastAsia" w:cs="宋体"/>
          <w:sz w:val="30"/>
          <w:szCs w:val="30"/>
          <w:lang w:eastAsia="zh-CN"/>
        </w:rPr>
        <w:t>）</w:t>
      </w:r>
    </w:p>
    <w:p w14:paraId="4D044D15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default" w:cs="宋体"/>
          <w:sz w:val="30"/>
          <w:szCs w:val="30"/>
        </w:rPr>
      </w:pPr>
      <w:r>
        <w:rPr>
          <w:rFonts w:cs="宋体"/>
          <w:sz w:val="30"/>
          <w:szCs w:val="30"/>
        </w:rPr>
        <w:t>中标结果公告</w:t>
      </w:r>
      <w:bookmarkEnd w:id="0"/>
      <w:bookmarkEnd w:id="1"/>
      <w:bookmarkEnd w:id="2"/>
    </w:p>
    <w:p w14:paraId="3EB5C4F3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项目编号：</w:t>
      </w:r>
      <w:r>
        <w:rPr>
          <w:rFonts w:hint="eastAsia" w:ascii="宋体" w:hAnsi="宋体" w:cs="宋体"/>
          <w:b/>
          <w:bCs/>
          <w:lang w:eastAsia="zh-CN"/>
        </w:rPr>
        <w:t>0686-26110I045462Z</w:t>
      </w:r>
    </w:p>
    <w:p w14:paraId="6E5BC66D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项目名称：</w:t>
      </w:r>
      <w:r>
        <w:rPr>
          <w:rFonts w:hint="eastAsia" w:ascii="宋体" w:hAnsi="宋体" w:cs="宋体"/>
          <w:b/>
          <w:bCs/>
          <w:lang w:eastAsia="zh-CN"/>
        </w:rPr>
        <w:t>北京小汤山医院辅医服务</w:t>
      </w:r>
    </w:p>
    <w:p w14:paraId="7F990982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中标（成交）信息</w:t>
      </w:r>
    </w:p>
    <w:tbl>
      <w:tblPr>
        <w:tblStyle w:val="16"/>
        <w:tblW w:w="51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069"/>
        <w:gridCol w:w="3011"/>
        <w:gridCol w:w="1932"/>
        <w:gridCol w:w="2266"/>
      </w:tblGrid>
      <w:tr w14:paraId="0E351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56" w:type="pct"/>
            <w:vMerge w:val="restart"/>
            <w:vAlign w:val="center"/>
          </w:tcPr>
          <w:p w14:paraId="6BF007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013" w:type="pct"/>
            <w:vMerge w:val="restart"/>
            <w:vAlign w:val="center"/>
          </w:tcPr>
          <w:p w14:paraId="3643E4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供应商名称</w:t>
            </w:r>
          </w:p>
        </w:tc>
        <w:tc>
          <w:tcPr>
            <w:tcW w:w="1474" w:type="pct"/>
            <w:vMerge w:val="restart"/>
            <w:vAlign w:val="center"/>
          </w:tcPr>
          <w:p w14:paraId="22B329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供应商地址</w:t>
            </w:r>
          </w:p>
        </w:tc>
        <w:tc>
          <w:tcPr>
            <w:tcW w:w="2055" w:type="pct"/>
            <w:gridSpan w:val="2"/>
            <w:vAlign w:val="center"/>
          </w:tcPr>
          <w:p w14:paraId="22635E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lang w:eastAsia="zh-CN"/>
              </w:rPr>
            </w:pPr>
            <w:r>
              <w:rPr>
                <w:rFonts w:hint="eastAsia" w:ascii="宋体" w:hAnsi="宋体" w:cs="宋体"/>
                <w:b/>
              </w:rPr>
              <w:t>中标</w:t>
            </w:r>
            <w:r>
              <w:rPr>
                <w:rFonts w:hint="eastAsia" w:ascii="宋体" w:hAnsi="宋体" w:cs="宋体"/>
                <w:b/>
                <w:lang w:val="en-US" w:eastAsia="zh-CN"/>
              </w:rPr>
              <w:t>价格</w:t>
            </w:r>
          </w:p>
        </w:tc>
      </w:tr>
      <w:tr w14:paraId="68F73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6" w:type="pct"/>
            <w:vMerge w:val="continue"/>
            <w:vAlign w:val="center"/>
          </w:tcPr>
          <w:p w14:paraId="080D67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</w:p>
        </w:tc>
        <w:tc>
          <w:tcPr>
            <w:tcW w:w="1013" w:type="pct"/>
            <w:vMerge w:val="continue"/>
            <w:vAlign w:val="center"/>
          </w:tcPr>
          <w:p w14:paraId="7F4B56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</w:p>
        </w:tc>
        <w:tc>
          <w:tcPr>
            <w:tcW w:w="1474" w:type="pct"/>
            <w:vMerge w:val="continue"/>
            <w:vAlign w:val="center"/>
          </w:tcPr>
          <w:p w14:paraId="11125F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</w:p>
        </w:tc>
        <w:tc>
          <w:tcPr>
            <w:tcW w:w="946" w:type="pct"/>
            <w:vAlign w:val="center"/>
          </w:tcPr>
          <w:p w14:paraId="55480B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小写</w:t>
            </w:r>
          </w:p>
        </w:tc>
        <w:tc>
          <w:tcPr>
            <w:tcW w:w="1108" w:type="pct"/>
            <w:vAlign w:val="center"/>
          </w:tcPr>
          <w:p w14:paraId="14EF5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大写</w:t>
            </w:r>
          </w:p>
        </w:tc>
      </w:tr>
      <w:tr w14:paraId="2529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456" w:type="pct"/>
            <w:vAlign w:val="center"/>
          </w:tcPr>
          <w:p w14:paraId="05C8C060">
            <w:pPr>
              <w:pStyle w:val="40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013" w:type="pct"/>
            <w:vAlign w:val="center"/>
          </w:tcPr>
          <w:p w14:paraId="78118F22">
            <w:pPr>
              <w:pStyle w:val="40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北京天晟昱人力资源服务有限责任公司</w:t>
            </w:r>
          </w:p>
        </w:tc>
        <w:tc>
          <w:tcPr>
            <w:tcW w:w="1474" w:type="pct"/>
            <w:vAlign w:val="center"/>
          </w:tcPr>
          <w:p w14:paraId="6BED6EB2">
            <w:pPr>
              <w:pStyle w:val="40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北京市西城区珠市口西大街120号1号楼9层（实际楼层为8层）0906房间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5380BA28">
            <w:pPr>
              <w:pStyle w:val="40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19.00%</w:t>
            </w:r>
          </w:p>
        </w:tc>
        <w:tc>
          <w:tcPr>
            <w:tcW w:w="1108" w:type="pct"/>
            <w:vAlign w:val="center"/>
          </w:tcPr>
          <w:p w14:paraId="4D9718E9">
            <w:pPr>
              <w:pStyle w:val="40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百分之壹拾玖</w:t>
            </w:r>
          </w:p>
        </w:tc>
      </w:tr>
    </w:tbl>
    <w:p w14:paraId="0F6EF483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主要标的信息</w:t>
      </w:r>
    </w:p>
    <w:p w14:paraId="460B247B">
      <w:pPr>
        <w:spacing w:before="163" w:beforeLines="50"/>
        <w:ind w:firstLine="480" w:firstLineChars="200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02包：护工服务</w:t>
      </w:r>
    </w:p>
    <w:p w14:paraId="3178BB74">
      <w:pPr>
        <w:spacing w:before="163" w:beforeLines="50"/>
        <w:ind w:firstLine="480" w:firstLineChars="200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服务范围：详见招标文件</w:t>
      </w:r>
    </w:p>
    <w:p w14:paraId="22E7BE8C">
      <w:pPr>
        <w:spacing w:before="163" w:beforeLines="50"/>
        <w:ind w:firstLine="480" w:firstLineChars="200"/>
        <w:rPr>
          <w:rFonts w:ascii="宋体" w:hAnsi="宋体" w:cs="宋体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服务要求：详见招标</w:t>
      </w:r>
      <w:r>
        <w:rPr>
          <w:rFonts w:hint="eastAsia" w:ascii="宋体" w:hAnsi="宋体" w:cs="宋体"/>
        </w:rPr>
        <w:t>文件</w:t>
      </w:r>
    </w:p>
    <w:p w14:paraId="35C76964">
      <w:pPr>
        <w:spacing w:before="163" w:beforeLines="50"/>
        <w:ind w:left="1200" w:leftChars="200" w:hanging="720" w:hangingChars="300"/>
        <w:rPr>
          <w:rFonts w:ascii="宋体" w:hAnsi="宋体" w:cs="宋体"/>
        </w:rPr>
      </w:pPr>
      <w:r>
        <w:rPr>
          <w:rFonts w:hint="eastAsia" w:ascii="宋体" w:hAnsi="宋体" w:cs="宋体"/>
        </w:rPr>
        <w:t>服务时间：按采购人要求</w:t>
      </w:r>
    </w:p>
    <w:p w14:paraId="6CE4FEFA">
      <w:pPr>
        <w:spacing w:before="163" w:beforeLines="50" w:line="360" w:lineRule="auto"/>
        <w:ind w:firstLine="480" w:firstLineChars="20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</w:rPr>
        <w:t>服务标准：按采购人要求</w:t>
      </w:r>
    </w:p>
    <w:p w14:paraId="2DCABDC4">
      <w:pPr>
        <w:spacing w:before="163" w:beforeLines="50" w:line="360" w:lineRule="auto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b/>
          <w:bCs/>
        </w:rPr>
        <w:t>五、评</w:t>
      </w:r>
      <w:r>
        <w:rPr>
          <w:rFonts w:hint="eastAsia" w:ascii="宋体" w:hAnsi="宋体" w:cs="宋体"/>
          <w:b/>
          <w:bCs/>
          <w:highlight w:val="none"/>
        </w:rPr>
        <w:t>审专家名单：张新京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马海梅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马文礼</w:t>
      </w:r>
      <w:bookmarkStart w:id="18" w:name="_GoBack"/>
      <w:bookmarkEnd w:id="18"/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武卫民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胡晓鸿。</w:t>
      </w:r>
    </w:p>
    <w:p w14:paraId="0D8CA3CC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六、代理服务收费标准及金额：</w:t>
      </w:r>
    </w:p>
    <w:p w14:paraId="62559043">
      <w:pPr>
        <w:spacing w:line="360" w:lineRule="auto"/>
        <w:ind w:firstLine="480" w:firstLineChars="200"/>
        <w:rPr>
          <w:rFonts w:hint="default" w:ascii="宋体" w:hAnsi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cs="宋体"/>
        </w:rPr>
        <w:t>代理服务收费标准：</w:t>
      </w:r>
      <w:r>
        <w:rPr>
          <w:rFonts w:hint="eastAsia" w:ascii="宋体" w:hAnsi="宋体" w:cs="宋体"/>
          <w:lang w:val="en-US" w:eastAsia="zh-CN"/>
        </w:rPr>
        <w:t>固定服务</w:t>
      </w:r>
      <w:r>
        <w:rPr>
          <w:rFonts w:hint="eastAsia" w:ascii="宋体" w:hAnsi="宋体" w:cs="宋体"/>
          <w:color w:val="auto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02包：5.1万元。</w:t>
      </w:r>
    </w:p>
    <w:p w14:paraId="062F7879">
      <w:p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highlight w:val="none"/>
        </w:rPr>
        <w:t>代理服务收费金额：人民币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5.1</w:t>
      </w:r>
      <w:r>
        <w:rPr>
          <w:rFonts w:hint="eastAsia" w:ascii="宋体" w:hAnsi="宋体" w:cs="宋体"/>
          <w:color w:val="auto"/>
          <w:highlight w:val="none"/>
        </w:rPr>
        <w:t>万元</w:t>
      </w:r>
    </w:p>
    <w:p w14:paraId="42DF9DC5">
      <w:pPr>
        <w:numPr>
          <w:ilvl w:val="0"/>
          <w:numId w:val="2"/>
        </w:numPr>
        <w:spacing w:line="360" w:lineRule="auto"/>
        <w:rPr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</w:rPr>
        <w:t>公告期限</w:t>
      </w:r>
    </w:p>
    <w:p w14:paraId="34B2A0E4">
      <w:pPr>
        <w:spacing w:line="360" w:lineRule="auto"/>
        <w:ind w:firstLine="480" w:firstLineChars="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自本公告发布之日起1个工作日。</w:t>
      </w:r>
    </w:p>
    <w:p w14:paraId="617CC756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</w:rPr>
        <w:t>八、其</w:t>
      </w:r>
      <w:r>
        <w:rPr>
          <w:rFonts w:hint="eastAsia" w:ascii="宋体" w:hAnsi="宋体" w:cs="宋体"/>
          <w:b/>
          <w:bCs/>
          <w:highlight w:val="none"/>
        </w:rPr>
        <w:t>他补充事宜</w:t>
      </w:r>
    </w:p>
    <w:p w14:paraId="5B53EC6A">
      <w:pPr>
        <w:spacing w:line="360" w:lineRule="auto"/>
        <w:ind w:firstLine="480" w:firstLineChars="200"/>
        <w:rPr>
          <w:rFonts w:hint="default" w:ascii="宋体" w:hAnsi="宋体" w:cs="宋体"/>
          <w:kern w:val="0"/>
          <w:highlight w:val="none"/>
          <w:lang w:val="en-US"/>
        </w:rPr>
      </w:pPr>
      <w:r>
        <w:rPr>
          <w:rFonts w:hint="eastAsia" w:ascii="宋体" w:hAnsi="宋体" w:cs="宋体"/>
          <w:kern w:val="0"/>
          <w:highlight w:val="none"/>
          <w:lang w:val="en-US" w:eastAsia="zh-CN"/>
        </w:rPr>
        <w:t>02包：北京天晟昱人力资源服务有限责任公司</w:t>
      </w:r>
      <w:r>
        <w:rPr>
          <w:rFonts w:hint="eastAsia" w:ascii="宋体" w:hAnsi="宋体" w:cs="宋体"/>
          <w:kern w:val="0"/>
          <w:highlight w:val="none"/>
        </w:rPr>
        <w:t>评审总得分(总平均分):</w:t>
      </w:r>
      <w:r>
        <w:rPr>
          <w:rFonts w:hint="eastAsia" w:ascii="宋体" w:hAnsi="宋体" w:cs="宋体"/>
          <w:kern w:val="0"/>
          <w:highlight w:val="none"/>
          <w:lang w:val="en-US" w:eastAsia="zh-CN"/>
        </w:rPr>
        <w:t>96.54</w:t>
      </w:r>
    </w:p>
    <w:p w14:paraId="457B4F4A">
      <w:pPr>
        <w:spacing w:line="360" w:lineRule="auto"/>
        <w:rPr>
          <w:rFonts w:ascii="宋体" w:hAnsi="宋体" w:cs="宋体"/>
          <w:b/>
          <w:bCs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九、凡对本次公告内容提出询问，请按以下方式联系。</w:t>
      </w:r>
    </w:p>
    <w:p w14:paraId="136F5612">
      <w:pPr>
        <w:pStyle w:val="3"/>
        <w:spacing w:line="360" w:lineRule="auto"/>
        <w:ind w:firstLine="600" w:firstLineChars="250"/>
        <w:rPr>
          <w:rFonts w:ascii="宋体" w:hAnsi="宋体" w:cs="宋体"/>
          <w:b w:val="0"/>
          <w:sz w:val="24"/>
          <w:szCs w:val="24"/>
        </w:rPr>
      </w:pPr>
      <w:bookmarkStart w:id="3" w:name="_Toc35393810"/>
      <w:bookmarkStart w:id="4" w:name="_Toc35393641"/>
      <w:bookmarkStart w:id="5" w:name="_Toc28359023"/>
      <w:bookmarkStart w:id="6" w:name="_Toc19952"/>
      <w:bookmarkStart w:id="7" w:name="_Toc28359100"/>
      <w:r>
        <w:rPr>
          <w:rFonts w:hint="eastAsia" w:ascii="宋体" w:hAnsi="宋体" w:cs="宋体"/>
          <w:b w:val="0"/>
          <w:sz w:val="24"/>
          <w:szCs w:val="24"/>
        </w:rPr>
        <w:t>1.采购人信息</w:t>
      </w:r>
      <w:bookmarkEnd w:id="3"/>
      <w:bookmarkEnd w:id="4"/>
      <w:bookmarkEnd w:id="5"/>
      <w:bookmarkEnd w:id="6"/>
      <w:bookmarkEnd w:id="7"/>
    </w:p>
    <w:p w14:paraId="1D0C7829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bookmarkStart w:id="8" w:name="_Toc28359101"/>
      <w:bookmarkStart w:id="9" w:name="_Toc35393811"/>
      <w:bookmarkStart w:id="10" w:name="_Toc28359024"/>
      <w:bookmarkStart w:id="11" w:name="_Toc30495"/>
      <w:bookmarkStart w:id="12" w:name="_Toc35393642"/>
      <w:r>
        <w:rPr>
          <w:rFonts w:hint="eastAsia" w:ascii="宋体" w:hAnsi="宋体" w:cs="宋体"/>
          <w:b w:val="0"/>
          <w:sz w:val="24"/>
          <w:szCs w:val="24"/>
          <w:lang w:eastAsia="zh-CN"/>
        </w:rPr>
        <w:t>名</w:t>
      </w:r>
      <w:r>
        <w:rPr>
          <w:rFonts w:hint="eastAsia" w:ascii="宋体" w:hAnsi="宋体" w:cs="宋体"/>
          <w:lang w:val="en-US" w:eastAsia="zh-CN"/>
        </w:rPr>
        <w:t xml:space="preserve">    </w:t>
      </w:r>
      <w:r>
        <w:rPr>
          <w:rFonts w:hint="eastAsia" w:ascii="宋体" w:hAnsi="宋体" w:cs="宋体"/>
          <w:lang w:eastAsia="zh-CN"/>
        </w:rPr>
        <w:t>称：北京小汤山医院</w:t>
      </w:r>
    </w:p>
    <w:p w14:paraId="71B9FABB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地</w:t>
      </w:r>
      <w:r>
        <w:rPr>
          <w:rFonts w:hint="eastAsia" w:ascii="宋体" w:hAnsi="宋体" w:cs="宋体"/>
          <w:lang w:val="en-US" w:eastAsia="zh-CN"/>
        </w:rPr>
        <w:t xml:space="preserve">    </w:t>
      </w:r>
      <w:r>
        <w:rPr>
          <w:rFonts w:hint="eastAsia" w:ascii="宋体" w:hAnsi="宋体" w:cs="宋体"/>
          <w:lang w:eastAsia="zh-CN"/>
        </w:rPr>
        <w:t xml:space="preserve">址：北京市昌平区小汤山镇银街北路390号院 </w:t>
      </w:r>
      <w:r>
        <w:rPr>
          <w:rFonts w:hint="eastAsia" w:ascii="宋体" w:hAnsi="宋体" w:cs="宋体"/>
          <w:lang w:val="en-US" w:eastAsia="zh-CN"/>
        </w:rPr>
        <w:t xml:space="preserve"> </w:t>
      </w:r>
    </w:p>
    <w:p w14:paraId="1DC001C5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联系方式：010-61789682</w:t>
      </w:r>
    </w:p>
    <w:p w14:paraId="69B7506C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</w:rPr>
        <w:t>2.采购代理机构信息</w:t>
      </w:r>
      <w:bookmarkEnd w:id="8"/>
      <w:bookmarkEnd w:id="9"/>
      <w:bookmarkEnd w:id="10"/>
      <w:bookmarkEnd w:id="11"/>
      <w:bookmarkEnd w:id="12"/>
    </w:p>
    <w:p w14:paraId="0774BA17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名    称：北京国际贸易有限公司</w:t>
      </w:r>
    </w:p>
    <w:p w14:paraId="5F008A05">
      <w:pPr>
        <w:spacing w:line="360" w:lineRule="auto"/>
        <w:ind w:firstLine="720" w:firstLineChars="300"/>
        <w:rPr>
          <w:rFonts w:ascii="宋体" w:hAnsi="宋体" w:cs="宋体"/>
        </w:rPr>
      </w:pPr>
      <w:r>
        <w:rPr>
          <w:rFonts w:hint="eastAsia" w:ascii="宋体" w:hAnsi="宋体" w:cs="宋体"/>
        </w:rPr>
        <w:t>地　  址：北京市朝阳区建国门外大街甲3号</w:t>
      </w:r>
    </w:p>
    <w:p w14:paraId="70FC6DC9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联系方式：</w:t>
      </w:r>
      <w:r>
        <w:rPr>
          <w:rFonts w:hint="eastAsia" w:ascii="宋体" w:hAnsi="宋体" w:cs="宋体"/>
          <w:lang w:eastAsia="zh-CN"/>
        </w:rPr>
        <w:t>010-85343456</w:t>
      </w:r>
    </w:p>
    <w:p w14:paraId="234FADA8">
      <w:pPr>
        <w:pStyle w:val="3"/>
        <w:spacing w:line="24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bookmarkStart w:id="13" w:name="_Toc28359025"/>
      <w:bookmarkStart w:id="14" w:name="_Toc35393812"/>
      <w:bookmarkStart w:id="15" w:name="_Toc35393643"/>
      <w:bookmarkStart w:id="16" w:name="_Toc23427"/>
      <w:bookmarkStart w:id="17" w:name="_Toc28359102"/>
      <w:r>
        <w:rPr>
          <w:rFonts w:hint="eastAsia" w:ascii="宋体" w:hAnsi="宋体" w:cs="宋体"/>
          <w:b w:val="0"/>
          <w:sz w:val="24"/>
          <w:szCs w:val="24"/>
        </w:rPr>
        <w:t>3.项目联系方式</w:t>
      </w:r>
      <w:bookmarkEnd w:id="13"/>
      <w:bookmarkEnd w:id="14"/>
      <w:bookmarkEnd w:id="15"/>
      <w:bookmarkEnd w:id="16"/>
      <w:bookmarkEnd w:id="17"/>
    </w:p>
    <w:p w14:paraId="5855D419">
      <w:pPr>
        <w:spacing w:line="24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项目联系人：</w:t>
      </w:r>
      <w:r>
        <w:rPr>
          <w:rFonts w:hint="eastAsia"/>
          <w:highlight w:val="none"/>
          <w:lang w:eastAsia="zh-CN"/>
        </w:rPr>
        <w:t>张娇、张珊、梁潇</w:t>
      </w:r>
    </w:p>
    <w:p w14:paraId="51B9C1A1">
      <w:pPr>
        <w:spacing w:line="360" w:lineRule="auto"/>
        <w:ind w:firstLine="72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电   话：</w:t>
      </w:r>
      <w:r>
        <w:rPr>
          <w:rFonts w:hint="eastAsia" w:ascii="宋体" w:hAnsi="宋体" w:cs="宋体"/>
          <w:lang w:eastAsia="zh-CN"/>
        </w:rPr>
        <w:t>010-85343456</w:t>
      </w:r>
    </w:p>
    <w:sectPr>
      <w:pgSz w:w="11906" w:h="16838"/>
      <w:pgMar w:top="1440" w:right="1080" w:bottom="1440" w:left="1080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90DEA"/>
    <w:multiLevelType w:val="singleLevel"/>
    <w:tmpl w:val="60090DEA"/>
    <w:lvl w:ilvl="0" w:tentative="0">
      <w:start w:val="7"/>
      <w:numFmt w:val="chineseCounting"/>
      <w:suff w:val="nothing"/>
      <w:lvlText w:val="%1、"/>
      <w:lvlJc w:val="left"/>
    </w:lvl>
  </w:abstractNum>
  <w:abstractNum w:abstractNumId="1">
    <w:nsid w:val="60A71CF6"/>
    <w:multiLevelType w:val="singleLevel"/>
    <w:tmpl w:val="60A71CF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lOTc4YmVmY2RjYmFiYTM3OTljYzBiMTU4MDNjZmYifQ=="/>
    <w:docVar w:name="KSO_WPS_MARK_KEY" w:val="4c11f529-6ae7-4cd1-a949-13f8bb0c526a"/>
  </w:docVars>
  <w:rsids>
    <w:rsidRoot w:val="00172A27"/>
    <w:rsid w:val="000F29CA"/>
    <w:rsid w:val="00132925"/>
    <w:rsid w:val="001C2D37"/>
    <w:rsid w:val="001E004F"/>
    <w:rsid w:val="00252EF3"/>
    <w:rsid w:val="0033608F"/>
    <w:rsid w:val="003919CE"/>
    <w:rsid w:val="00457A79"/>
    <w:rsid w:val="004E7980"/>
    <w:rsid w:val="004F1AD7"/>
    <w:rsid w:val="005A1D49"/>
    <w:rsid w:val="005D6C05"/>
    <w:rsid w:val="006076E0"/>
    <w:rsid w:val="006263FF"/>
    <w:rsid w:val="006C79C2"/>
    <w:rsid w:val="00792644"/>
    <w:rsid w:val="009259BB"/>
    <w:rsid w:val="00942BD2"/>
    <w:rsid w:val="009D78FB"/>
    <w:rsid w:val="00A03F5F"/>
    <w:rsid w:val="00BE5CB3"/>
    <w:rsid w:val="00C274C3"/>
    <w:rsid w:val="00C40697"/>
    <w:rsid w:val="00D065F4"/>
    <w:rsid w:val="00EA1B04"/>
    <w:rsid w:val="00FC177C"/>
    <w:rsid w:val="01375D0F"/>
    <w:rsid w:val="01422176"/>
    <w:rsid w:val="01D048A9"/>
    <w:rsid w:val="01DC3BC6"/>
    <w:rsid w:val="028B667F"/>
    <w:rsid w:val="03312FA5"/>
    <w:rsid w:val="033D6DA8"/>
    <w:rsid w:val="03993379"/>
    <w:rsid w:val="04250A58"/>
    <w:rsid w:val="04D77F8C"/>
    <w:rsid w:val="07E331B7"/>
    <w:rsid w:val="09C923A7"/>
    <w:rsid w:val="0A283ED3"/>
    <w:rsid w:val="0A296AEF"/>
    <w:rsid w:val="0A2E773B"/>
    <w:rsid w:val="0B925298"/>
    <w:rsid w:val="0BA51EC4"/>
    <w:rsid w:val="0C615945"/>
    <w:rsid w:val="0D3E1419"/>
    <w:rsid w:val="0DB273A9"/>
    <w:rsid w:val="0E630D48"/>
    <w:rsid w:val="0EA00F4E"/>
    <w:rsid w:val="10036F74"/>
    <w:rsid w:val="10861FB5"/>
    <w:rsid w:val="10EC787A"/>
    <w:rsid w:val="1103351B"/>
    <w:rsid w:val="11976170"/>
    <w:rsid w:val="126B0E01"/>
    <w:rsid w:val="12DC130A"/>
    <w:rsid w:val="133E16CE"/>
    <w:rsid w:val="14243297"/>
    <w:rsid w:val="142A16A8"/>
    <w:rsid w:val="144679F0"/>
    <w:rsid w:val="152467E1"/>
    <w:rsid w:val="166532CF"/>
    <w:rsid w:val="16B17D25"/>
    <w:rsid w:val="18027B12"/>
    <w:rsid w:val="182932F0"/>
    <w:rsid w:val="18D636FA"/>
    <w:rsid w:val="1A715488"/>
    <w:rsid w:val="1A940991"/>
    <w:rsid w:val="1B86476A"/>
    <w:rsid w:val="1E8E3CBC"/>
    <w:rsid w:val="1EA87CD0"/>
    <w:rsid w:val="1F7D7510"/>
    <w:rsid w:val="1F997948"/>
    <w:rsid w:val="1FDE43C2"/>
    <w:rsid w:val="20270625"/>
    <w:rsid w:val="20713211"/>
    <w:rsid w:val="20F052F3"/>
    <w:rsid w:val="2124604A"/>
    <w:rsid w:val="222B0B4E"/>
    <w:rsid w:val="2274404C"/>
    <w:rsid w:val="22AE74DE"/>
    <w:rsid w:val="22CD0C79"/>
    <w:rsid w:val="23151909"/>
    <w:rsid w:val="248D1853"/>
    <w:rsid w:val="24C80660"/>
    <w:rsid w:val="25BA5130"/>
    <w:rsid w:val="265213ED"/>
    <w:rsid w:val="26A86F30"/>
    <w:rsid w:val="26CA69A6"/>
    <w:rsid w:val="27C371A7"/>
    <w:rsid w:val="28445183"/>
    <w:rsid w:val="28A60136"/>
    <w:rsid w:val="28E6501B"/>
    <w:rsid w:val="28FB4F40"/>
    <w:rsid w:val="29AA01EA"/>
    <w:rsid w:val="29E43537"/>
    <w:rsid w:val="2A9C65C2"/>
    <w:rsid w:val="2B8E7991"/>
    <w:rsid w:val="2BA81E59"/>
    <w:rsid w:val="2BCB43B2"/>
    <w:rsid w:val="2D1C190C"/>
    <w:rsid w:val="2D74105A"/>
    <w:rsid w:val="2DAE77E9"/>
    <w:rsid w:val="2DF216DA"/>
    <w:rsid w:val="2E6A7CB9"/>
    <w:rsid w:val="302E6231"/>
    <w:rsid w:val="321B0E3E"/>
    <w:rsid w:val="333D6679"/>
    <w:rsid w:val="337D033C"/>
    <w:rsid w:val="34010499"/>
    <w:rsid w:val="34D23C26"/>
    <w:rsid w:val="352112E7"/>
    <w:rsid w:val="3734217F"/>
    <w:rsid w:val="37921E97"/>
    <w:rsid w:val="379D2F5B"/>
    <w:rsid w:val="39711FA9"/>
    <w:rsid w:val="3977366E"/>
    <w:rsid w:val="398E34A3"/>
    <w:rsid w:val="39D4535A"/>
    <w:rsid w:val="3C2004CD"/>
    <w:rsid w:val="3CAF79B9"/>
    <w:rsid w:val="3E984A49"/>
    <w:rsid w:val="400C7FA0"/>
    <w:rsid w:val="40C10651"/>
    <w:rsid w:val="40CF1F2C"/>
    <w:rsid w:val="40EC1FA8"/>
    <w:rsid w:val="448F7920"/>
    <w:rsid w:val="45B27966"/>
    <w:rsid w:val="4636352C"/>
    <w:rsid w:val="472B71D3"/>
    <w:rsid w:val="48BA26F4"/>
    <w:rsid w:val="49A6558E"/>
    <w:rsid w:val="4A5B47E7"/>
    <w:rsid w:val="4DDB092F"/>
    <w:rsid w:val="4ECB55DF"/>
    <w:rsid w:val="512F0C70"/>
    <w:rsid w:val="51B73DED"/>
    <w:rsid w:val="53584606"/>
    <w:rsid w:val="53A26B6F"/>
    <w:rsid w:val="54494ACA"/>
    <w:rsid w:val="54673E6B"/>
    <w:rsid w:val="54A80623"/>
    <w:rsid w:val="55E60E69"/>
    <w:rsid w:val="56B90783"/>
    <w:rsid w:val="572A382B"/>
    <w:rsid w:val="58233B31"/>
    <w:rsid w:val="58373FB5"/>
    <w:rsid w:val="58EB2CD9"/>
    <w:rsid w:val="5C4F66D0"/>
    <w:rsid w:val="5CF04139"/>
    <w:rsid w:val="5D72326D"/>
    <w:rsid w:val="5D775E79"/>
    <w:rsid w:val="5D9C47EC"/>
    <w:rsid w:val="5E5D76E0"/>
    <w:rsid w:val="5EED3E0F"/>
    <w:rsid w:val="60006FCA"/>
    <w:rsid w:val="609D069B"/>
    <w:rsid w:val="60C774EF"/>
    <w:rsid w:val="60D10C16"/>
    <w:rsid w:val="629160FE"/>
    <w:rsid w:val="62A71354"/>
    <w:rsid w:val="64235F78"/>
    <w:rsid w:val="6528549D"/>
    <w:rsid w:val="656E0126"/>
    <w:rsid w:val="66940880"/>
    <w:rsid w:val="680C596B"/>
    <w:rsid w:val="682E257A"/>
    <w:rsid w:val="68CD19CD"/>
    <w:rsid w:val="69510527"/>
    <w:rsid w:val="69B83CD2"/>
    <w:rsid w:val="6BEA232A"/>
    <w:rsid w:val="6C511742"/>
    <w:rsid w:val="6DB149A4"/>
    <w:rsid w:val="6EC30F1E"/>
    <w:rsid w:val="6F9C12DD"/>
    <w:rsid w:val="72545F38"/>
    <w:rsid w:val="73AC0AEE"/>
    <w:rsid w:val="73D70B56"/>
    <w:rsid w:val="757A4300"/>
    <w:rsid w:val="75AF5B8D"/>
    <w:rsid w:val="78A86196"/>
    <w:rsid w:val="7B4502FE"/>
    <w:rsid w:val="7B465D29"/>
    <w:rsid w:val="7B7579E7"/>
    <w:rsid w:val="7C497DE0"/>
    <w:rsid w:val="7D9B2799"/>
    <w:rsid w:val="7D9F4038"/>
    <w:rsid w:val="7E653C46"/>
    <w:rsid w:val="7EB75A62"/>
    <w:rsid w:val="7EC1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rFonts w:ascii="Times New Roman" w:hAnsi="Times New Roman"/>
      <w:kern w:val="0"/>
      <w:szCs w:val="20"/>
    </w:rPr>
  </w:style>
  <w:style w:type="paragraph" w:styleId="6">
    <w:name w:val="Body Text"/>
    <w:basedOn w:val="1"/>
    <w:next w:val="7"/>
    <w:qFormat/>
    <w:uiPriority w:val="0"/>
    <w:pPr>
      <w:spacing w:after="120"/>
    </w:pPr>
    <w:rPr>
      <w:rFonts w:ascii="Times New Roman" w:hAnsi="Times New Roman"/>
    </w:rPr>
  </w:style>
  <w:style w:type="paragraph" w:styleId="7">
    <w:name w:val="Title"/>
    <w:basedOn w:val="1"/>
    <w:next w:val="1"/>
    <w:unhideWhenUsed/>
    <w:qFormat/>
    <w:uiPriority w:val="0"/>
    <w:pPr>
      <w:spacing w:beforeLines="0" w:afterLines="0"/>
      <w:jc w:val="center"/>
      <w:outlineLvl w:val="0"/>
    </w:pPr>
    <w:rPr>
      <w:rFonts w:hint="default"/>
      <w:b/>
      <w:sz w:val="32"/>
      <w:szCs w:val="20"/>
    </w:rPr>
  </w:style>
  <w:style w:type="paragraph" w:styleId="8">
    <w:name w:val="Body Text Indent"/>
    <w:basedOn w:val="1"/>
    <w:qFormat/>
    <w:uiPriority w:val="0"/>
    <w:pPr>
      <w:ind w:firstLine="750"/>
    </w:pPr>
    <w:rPr>
      <w:sz w:val="28"/>
    </w:rPr>
  </w:style>
  <w:style w:type="paragraph" w:styleId="9">
    <w:name w:val="Plain Text"/>
    <w:basedOn w:val="1"/>
    <w:qFormat/>
    <w:uiPriority w:val="0"/>
    <w:rPr>
      <w:rFonts w:ascii="宋体" w:hAnsi="Courier New"/>
      <w:szCs w:val="22"/>
    </w:rPr>
  </w:style>
  <w:style w:type="paragraph" w:styleId="10">
    <w:name w:val="Balloon Text"/>
    <w:basedOn w:val="1"/>
    <w:link w:val="38"/>
    <w:qFormat/>
    <w:uiPriority w:val="0"/>
    <w:rPr>
      <w:sz w:val="18"/>
      <w:szCs w:val="18"/>
    </w:r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14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0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TML Definition"/>
    <w:basedOn w:val="17"/>
    <w:qFormat/>
    <w:uiPriority w:val="0"/>
  </w:style>
  <w:style w:type="character" w:styleId="22">
    <w:name w:val="HTML Acronym"/>
    <w:basedOn w:val="17"/>
    <w:qFormat/>
    <w:uiPriority w:val="0"/>
  </w:style>
  <w:style w:type="character" w:styleId="23">
    <w:name w:val="HTML Variable"/>
    <w:basedOn w:val="17"/>
    <w:qFormat/>
    <w:uiPriority w:val="0"/>
  </w:style>
  <w:style w:type="character" w:styleId="24">
    <w:name w:val="Hyperlink"/>
    <w:basedOn w:val="17"/>
    <w:qFormat/>
    <w:uiPriority w:val="0"/>
    <w:rPr>
      <w:color w:val="0000FF"/>
      <w:u w:val="single"/>
    </w:rPr>
  </w:style>
  <w:style w:type="character" w:styleId="25">
    <w:name w:val="HTML Code"/>
    <w:basedOn w:val="17"/>
    <w:qFormat/>
    <w:uiPriority w:val="0"/>
    <w:rPr>
      <w:rFonts w:ascii="Courier New" w:hAnsi="Courier New"/>
      <w:sz w:val="20"/>
    </w:rPr>
  </w:style>
  <w:style w:type="character" w:styleId="26">
    <w:name w:val="HTML Cite"/>
    <w:basedOn w:val="17"/>
    <w:qFormat/>
    <w:uiPriority w:val="0"/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customStyle="1" w:styleId="28">
    <w:name w:val="正文3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29">
    <w:name w:val="active"/>
    <w:basedOn w:val="17"/>
    <w:qFormat/>
    <w:uiPriority w:val="0"/>
    <w:rPr>
      <w:color w:val="FFFFFF"/>
      <w:shd w:val="clear" w:color="auto" w:fill="E22323"/>
    </w:rPr>
  </w:style>
  <w:style w:type="character" w:customStyle="1" w:styleId="30">
    <w:name w:val="hover5"/>
    <w:basedOn w:val="17"/>
    <w:qFormat/>
    <w:uiPriority w:val="0"/>
    <w:rPr>
      <w:color w:val="0063BA"/>
    </w:rPr>
  </w:style>
  <w:style w:type="character" w:customStyle="1" w:styleId="31">
    <w:name w:val="margin_right202"/>
    <w:basedOn w:val="17"/>
    <w:qFormat/>
    <w:uiPriority w:val="0"/>
  </w:style>
  <w:style w:type="character" w:customStyle="1" w:styleId="32">
    <w:name w:val="before"/>
    <w:basedOn w:val="17"/>
    <w:qFormat/>
    <w:uiPriority w:val="0"/>
    <w:rPr>
      <w:shd w:val="clear" w:color="auto" w:fill="E22323"/>
    </w:rPr>
  </w:style>
  <w:style w:type="character" w:customStyle="1" w:styleId="33">
    <w:name w:val="active6"/>
    <w:basedOn w:val="17"/>
    <w:qFormat/>
    <w:uiPriority w:val="0"/>
    <w:rPr>
      <w:color w:val="FFFFFF"/>
      <w:shd w:val="clear" w:color="auto" w:fill="E22323"/>
    </w:rPr>
  </w:style>
  <w:style w:type="character" w:customStyle="1" w:styleId="34">
    <w:name w:val="页眉 字符"/>
    <w:basedOn w:val="17"/>
    <w:link w:val="1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5">
    <w:name w:val="页脚 字符"/>
    <w:basedOn w:val="17"/>
    <w:link w:val="11"/>
    <w:qFormat/>
    <w:uiPriority w:val="0"/>
    <w:rPr>
      <w:rFonts w:ascii="Calibri" w:hAnsi="Calibri"/>
      <w:kern w:val="2"/>
      <w:sz w:val="18"/>
      <w:szCs w:val="18"/>
    </w:rPr>
  </w:style>
  <w:style w:type="table" w:customStyle="1" w:styleId="3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7">
    <w:name w:val="font3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8">
    <w:name w:val="批注框文本 字符"/>
    <w:basedOn w:val="17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9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4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628</Words>
  <Characters>758</Characters>
  <Lines>1</Lines>
  <Paragraphs>1</Paragraphs>
  <TotalTime>1</TotalTime>
  <ScaleCrop>false</ScaleCrop>
  <LinksUpToDate>false</LinksUpToDate>
  <CharactersWithSpaces>778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2020-06-17T03:43:00Z</dcterms:created>
  <dc:creator>chensi</dc:creator>
  <cp:lastModifiedBy>Serena</cp:lastModifiedBy>
  <cp:lastPrinted>2023-12-06T09:00:00Z</cp:lastPrinted>
  <dcterms:modified xsi:type="dcterms:W3CDTF">2026-08-11T08:04:41Z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90453F81A43F4046AD6619DC2498CB30_13</vt:lpwstr>
  </property>
  <property fmtid="{D5CDD505-2E9C-101B-9397-08002B2CF9AE}" pid="4" name="KSOTemplateDocerSaveRecord">
    <vt:lpwstr>eyJoZGlkIjoiMTUxNjU4Y2I1ZTg1ZmY0MTJiZWRhYWQxYzNmOTNlNDEiLCJ1c2VySWQiOiIyMTg5Mjc5NjMifQ==</vt:lpwstr>
  </property>
</Properties>
</file>