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6D1CBF">
      <w:pPr>
        <w:tabs>
          <w:tab w:val="left" w:pos="0"/>
        </w:tabs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eastAsia="宋体"/>
          <w:b/>
          <w:bCs/>
          <w:sz w:val="28"/>
          <w:szCs w:val="28"/>
        </w:rPr>
      </w:pPr>
      <w:bookmarkStart w:id="0" w:name="_Toc28359022"/>
      <w:bookmarkStart w:id="1" w:name="_Toc35393809"/>
      <w:r>
        <w:rPr>
          <w:rFonts w:ascii="Times New Roman" w:hAnsi="Times New Roman" w:eastAsia="宋体"/>
          <w:b/>
          <w:bCs/>
          <w:sz w:val="28"/>
          <w:szCs w:val="28"/>
        </w:rPr>
        <w:t>成交结果公告</w:t>
      </w:r>
      <w:bookmarkEnd w:id="0"/>
      <w:bookmarkEnd w:id="1"/>
    </w:p>
    <w:p w14:paraId="43F49395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一、项目编号：BJJQ-2026-781-02</w:t>
      </w:r>
    </w:p>
    <w:p w14:paraId="18CE8233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二、项目名称：《转在北京》旅行社服务</w:t>
      </w:r>
    </w:p>
    <w:p w14:paraId="4565B033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三、成交信息</w:t>
      </w:r>
    </w:p>
    <w:p w14:paraId="69256DEA">
      <w:pPr>
        <w:spacing w:line="360" w:lineRule="auto"/>
        <w:ind w:firstLine="480" w:firstLineChars="200"/>
        <w:rPr>
          <w:rFonts w:hint="eastAsia" w:ascii="Times New Roman" w:hAnsi="Times New Roman" w:eastAsia="宋体"/>
          <w:sz w:val="24"/>
          <w:szCs w:val="24"/>
          <w:lang w:eastAsia="zh-CN"/>
        </w:rPr>
      </w:pPr>
      <w:r>
        <w:rPr>
          <w:rFonts w:ascii="Times New Roman" w:hAnsi="Times New Roman" w:eastAsia="宋体"/>
          <w:sz w:val="24"/>
          <w:szCs w:val="24"/>
        </w:rPr>
        <w:t>供应商名称：</w:t>
      </w:r>
      <w:r>
        <w:rPr>
          <w:rFonts w:hint="eastAsia" w:ascii="Times New Roman" w:hAnsi="Times New Roman" w:eastAsia="宋体"/>
          <w:sz w:val="24"/>
          <w:szCs w:val="24"/>
        </w:rPr>
        <w:t>北京壹零叁玖国际旅游有限责任公司</w:t>
      </w:r>
      <w:r>
        <w:rPr>
          <w:rFonts w:hint="eastAsia" w:ascii="Times New Roman" w:hAnsi="Times New Roman" w:eastAsia="宋体"/>
          <w:sz w:val="24"/>
          <w:szCs w:val="24"/>
          <w:lang w:eastAsia="zh-CN"/>
        </w:rPr>
        <w:t>（91110105580844647H）</w:t>
      </w:r>
    </w:p>
    <w:p w14:paraId="5BF69E98">
      <w:pPr>
        <w:spacing w:line="360" w:lineRule="auto"/>
        <w:ind w:firstLine="480" w:firstLineChars="200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供应商地址：</w:t>
      </w:r>
      <w:r>
        <w:rPr>
          <w:rFonts w:hint="eastAsia" w:ascii="Times New Roman" w:hAnsi="Times New Roman" w:eastAsia="宋体"/>
          <w:sz w:val="24"/>
          <w:szCs w:val="24"/>
        </w:rPr>
        <w:t>北京市朝阳区建国门外大街甲14号6层601内601-1</w:t>
      </w:r>
    </w:p>
    <w:p w14:paraId="1F2F1F56">
      <w:pPr>
        <w:spacing w:line="360" w:lineRule="auto"/>
        <w:ind w:firstLine="480" w:firstLineChars="200"/>
        <w:rPr>
          <w:rFonts w:hint="default" w:ascii="Times New Roman" w:hAnsi="Times New Roman" w:eastAsia="宋体"/>
          <w:sz w:val="24"/>
          <w:szCs w:val="24"/>
          <w:lang w:val="en-US" w:eastAsia="zh-CN"/>
        </w:rPr>
      </w:pPr>
      <w:r>
        <w:rPr>
          <w:rFonts w:ascii="Times New Roman" w:hAnsi="Times New Roman" w:eastAsia="宋体"/>
          <w:sz w:val="24"/>
          <w:szCs w:val="24"/>
        </w:rPr>
        <w:t>成交</w:t>
      </w:r>
      <w:r>
        <w:rPr>
          <w:rFonts w:hint="eastAsia" w:ascii="Times New Roman" w:hAnsi="Times New Roman" w:eastAsia="宋体"/>
          <w:sz w:val="24"/>
          <w:szCs w:val="24"/>
          <w:lang w:val="en-US" w:eastAsia="zh-CN"/>
        </w:rPr>
        <w:t>服务费比例</w:t>
      </w:r>
      <w:r>
        <w:rPr>
          <w:rFonts w:ascii="Times New Roman" w:hAnsi="Times New Roman" w:eastAsia="宋体"/>
          <w:sz w:val="24"/>
          <w:szCs w:val="24"/>
        </w:rPr>
        <w:t>：</w:t>
      </w:r>
      <w:r>
        <w:rPr>
          <w:rFonts w:hint="eastAsia" w:ascii="Times New Roman" w:hAnsi="Times New Roman" w:eastAsia="宋体"/>
          <w:sz w:val="24"/>
          <w:szCs w:val="24"/>
          <w:lang w:val="en-US" w:eastAsia="zh-CN"/>
        </w:rPr>
        <w:t>10%</w:t>
      </w:r>
    </w:p>
    <w:p w14:paraId="618E98AA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四、主要标的信息</w:t>
      </w:r>
    </w:p>
    <w:tbl>
      <w:tblPr>
        <w:tblStyle w:val="10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6FF99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</w:tcPr>
          <w:p w14:paraId="36838E5F">
            <w:pPr>
              <w:spacing w:line="360" w:lineRule="auto"/>
              <w:jc w:val="center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b/>
                <w:bCs/>
                <w:kern w:val="0"/>
                <w:sz w:val="24"/>
                <w:szCs w:val="24"/>
              </w:rPr>
              <w:t>服务类</w:t>
            </w:r>
          </w:p>
        </w:tc>
      </w:tr>
      <w:tr w14:paraId="1BC8B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</w:tcPr>
          <w:p w14:paraId="55816AF5">
            <w:pPr>
              <w:spacing w:line="360" w:lineRule="auto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名称：《转在北京》旅行社服务</w:t>
            </w:r>
          </w:p>
          <w:p w14:paraId="60F1153D">
            <w:pPr>
              <w:spacing w:line="360" w:lineRule="auto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服务范围、服务要求、服务时间、服务标准：详见竞争性谈判文件</w:t>
            </w:r>
          </w:p>
        </w:tc>
      </w:tr>
    </w:tbl>
    <w:p w14:paraId="7DFB0CF7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五、评审专家名单：</w:t>
      </w:r>
      <w:r>
        <w:rPr>
          <w:rFonts w:hint="eastAsia" w:ascii="Times New Roman" w:hAnsi="Times New Roman" w:eastAsia="宋体"/>
          <w:sz w:val="24"/>
          <w:szCs w:val="24"/>
        </w:rPr>
        <w:t>王培霖、葛金环</w:t>
      </w:r>
      <w:r>
        <w:rPr>
          <w:rFonts w:ascii="Times New Roman" w:hAnsi="Times New Roman" w:eastAsia="宋体"/>
          <w:sz w:val="24"/>
          <w:szCs w:val="24"/>
        </w:rPr>
        <w:t>、倪健楠</w:t>
      </w:r>
    </w:p>
    <w:p w14:paraId="232D604F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六、代理服务收费标准及金额：</w:t>
      </w:r>
      <w:r>
        <w:rPr>
          <w:rFonts w:hint="eastAsia" w:ascii="Times New Roman" w:hAnsi="Times New Roman" w:eastAsia="宋体"/>
          <w:sz w:val="24"/>
          <w:szCs w:val="24"/>
        </w:rPr>
        <w:t>1.725</w:t>
      </w:r>
      <w:bookmarkStart w:id="6" w:name="_GoBack"/>
      <w:bookmarkEnd w:id="6"/>
      <w:r>
        <w:rPr>
          <w:rFonts w:ascii="Times New Roman" w:hAnsi="Times New Roman" w:eastAsia="宋体"/>
          <w:sz w:val="24"/>
          <w:szCs w:val="24"/>
        </w:rPr>
        <w:t>万元（收费标准：详见竞争性谈判文件）</w:t>
      </w:r>
    </w:p>
    <w:p w14:paraId="1ED484DA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七、公告期限</w:t>
      </w:r>
    </w:p>
    <w:p w14:paraId="59F963FA">
      <w:pPr>
        <w:spacing w:line="360" w:lineRule="auto"/>
        <w:ind w:firstLine="480" w:firstLineChars="200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ascii="Times New Roman" w:hAnsi="Times New Roman" w:eastAsia="宋体"/>
          <w:kern w:val="0"/>
          <w:sz w:val="24"/>
          <w:szCs w:val="24"/>
        </w:rPr>
        <w:t>自本公告发布之日起1个工作日。</w:t>
      </w:r>
    </w:p>
    <w:p w14:paraId="4F7D6448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八、其他补充事宜</w:t>
      </w:r>
    </w:p>
    <w:p w14:paraId="187CFEAB">
      <w:pPr>
        <w:spacing w:line="360" w:lineRule="auto"/>
        <w:ind w:firstLine="480" w:firstLineChars="200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ascii="Times New Roman" w:hAnsi="Times New Roman" w:eastAsia="宋体"/>
          <w:kern w:val="0"/>
          <w:sz w:val="24"/>
          <w:szCs w:val="24"/>
        </w:rPr>
        <w:t>8.1本公告同时在中国政府采购网（http://www.ccgp.gov.cn）、北京市政府采购网（http://www.ccgp-beijing.gov.cn/）发布。</w:t>
      </w:r>
    </w:p>
    <w:p w14:paraId="0E4297CD">
      <w:pPr>
        <w:spacing w:line="360" w:lineRule="auto"/>
        <w:ind w:firstLine="480" w:firstLineChars="200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ascii="Times New Roman" w:hAnsi="Times New Roman" w:eastAsia="宋体"/>
          <w:kern w:val="0"/>
          <w:sz w:val="24"/>
          <w:szCs w:val="24"/>
        </w:rPr>
        <w:t>8.2采购代理机构项目编号：BJJQ-2026-781-02</w:t>
      </w:r>
    </w:p>
    <w:p w14:paraId="2BC6575C">
      <w:pPr>
        <w:spacing w:line="360" w:lineRule="auto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ascii="Times New Roman" w:hAnsi="Times New Roman" w:eastAsia="宋体"/>
          <w:kern w:val="0"/>
          <w:sz w:val="24"/>
          <w:szCs w:val="24"/>
        </w:rPr>
        <w:t>九、凡对本次公告内容提出询问，请按以下方式联系。</w:t>
      </w:r>
    </w:p>
    <w:p w14:paraId="2213D07C">
      <w:pPr>
        <w:widowControl/>
        <w:spacing w:line="360" w:lineRule="auto"/>
        <w:jc w:val="left"/>
        <w:rPr>
          <w:rFonts w:ascii="Times New Roman" w:hAnsi="Times New Roman" w:eastAsia="宋体"/>
          <w:b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　　　</w:t>
      </w:r>
      <w:r>
        <w:rPr>
          <w:rFonts w:ascii="Times New Roman" w:hAnsi="Times New Roman" w:eastAsia="宋体"/>
          <w:b/>
          <w:sz w:val="24"/>
          <w:szCs w:val="24"/>
        </w:rPr>
        <w:t>1.采购人信息</w:t>
      </w:r>
    </w:p>
    <w:p w14:paraId="6D31DAB1">
      <w:pPr>
        <w:spacing w:line="360" w:lineRule="auto"/>
        <w:ind w:left="1079" w:leftChars="371" w:hanging="300" w:hangingChars="125"/>
        <w:jc w:val="left"/>
        <w:rPr>
          <w:rFonts w:ascii="Times New Roman" w:hAnsi="Times New Roman" w:eastAsia="宋体"/>
          <w:sz w:val="24"/>
          <w:szCs w:val="24"/>
        </w:rPr>
      </w:pPr>
      <w:bookmarkStart w:id="2" w:name="_Toc28359009"/>
      <w:bookmarkStart w:id="3" w:name="_Toc28359086"/>
      <w:r>
        <w:rPr>
          <w:rFonts w:ascii="Times New Roman" w:hAnsi="Times New Roman" w:eastAsia="宋体"/>
          <w:sz w:val="24"/>
          <w:szCs w:val="24"/>
        </w:rPr>
        <w:t>名    称：</w:t>
      </w:r>
      <w:r>
        <w:rPr>
          <w:rFonts w:hint="eastAsia" w:ascii="Times New Roman" w:hAnsi="Times New Roman" w:eastAsia="宋体"/>
          <w:sz w:val="24"/>
          <w:szCs w:val="24"/>
        </w:rPr>
        <w:t>北京广播电视台</w:t>
      </w:r>
    </w:p>
    <w:p w14:paraId="2C9FBA9A">
      <w:pPr>
        <w:spacing w:line="360" w:lineRule="auto"/>
        <w:ind w:left="1079" w:leftChars="371" w:hanging="300" w:hangingChars="125"/>
        <w:jc w:val="left"/>
        <w:rPr>
          <w:rFonts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/>
          <w:sz w:val="24"/>
          <w:szCs w:val="24"/>
        </w:rPr>
        <w:t>地</w:t>
      </w:r>
      <w:r>
        <w:rPr>
          <w:rFonts w:ascii="Times New Roman" w:hAnsi="Times New Roman" w:eastAsia="宋体"/>
          <w:sz w:val="24"/>
          <w:szCs w:val="24"/>
        </w:rPr>
        <w:t xml:space="preserve">    </w:t>
      </w:r>
      <w:r>
        <w:rPr>
          <w:rFonts w:hint="eastAsia" w:ascii="Times New Roman" w:hAnsi="Times New Roman" w:eastAsia="宋体"/>
          <w:sz w:val="24"/>
          <w:szCs w:val="24"/>
        </w:rPr>
        <w:t>址：北京市朝阳区建国路甲</w:t>
      </w:r>
      <w:r>
        <w:rPr>
          <w:rFonts w:ascii="Times New Roman" w:hAnsi="Times New Roman" w:eastAsia="宋体"/>
          <w:sz w:val="24"/>
          <w:szCs w:val="24"/>
        </w:rPr>
        <w:t>98</w:t>
      </w:r>
      <w:r>
        <w:rPr>
          <w:rFonts w:hint="eastAsia" w:ascii="Times New Roman" w:hAnsi="Times New Roman" w:eastAsia="宋体"/>
          <w:sz w:val="24"/>
          <w:szCs w:val="24"/>
        </w:rPr>
        <w:t>号</w:t>
      </w:r>
    </w:p>
    <w:p w14:paraId="06C67AFE">
      <w:pPr>
        <w:spacing w:line="360" w:lineRule="auto"/>
        <w:ind w:left="1079" w:leftChars="371" w:hanging="300" w:hangingChars="125"/>
        <w:jc w:val="left"/>
        <w:rPr>
          <w:rFonts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/>
          <w:sz w:val="24"/>
          <w:szCs w:val="24"/>
        </w:rPr>
        <w:t>联系方式：倪老师，</w:t>
      </w:r>
      <w:r>
        <w:rPr>
          <w:rFonts w:ascii="Times New Roman" w:hAnsi="Times New Roman" w:eastAsia="宋体"/>
          <w:sz w:val="24"/>
        </w:rPr>
        <w:t>010-85336688</w:t>
      </w:r>
    </w:p>
    <w:p w14:paraId="07691BF9">
      <w:pPr>
        <w:spacing w:line="360" w:lineRule="auto"/>
        <w:ind w:left="1080" w:leftChars="371" w:hanging="301" w:hangingChars="125"/>
        <w:jc w:val="left"/>
        <w:rPr>
          <w:rFonts w:ascii="Times New Roman" w:hAnsi="Times New Roman" w:eastAsia="宋体"/>
          <w:b/>
          <w:sz w:val="24"/>
          <w:szCs w:val="24"/>
        </w:rPr>
      </w:pPr>
      <w:r>
        <w:rPr>
          <w:rFonts w:ascii="Times New Roman" w:hAnsi="Times New Roman" w:eastAsia="宋体"/>
          <w:b/>
          <w:sz w:val="24"/>
          <w:szCs w:val="24"/>
        </w:rPr>
        <w:t>2.采购代理机构信息</w:t>
      </w:r>
      <w:bookmarkEnd w:id="2"/>
      <w:bookmarkEnd w:id="3"/>
    </w:p>
    <w:p w14:paraId="6662CDB0">
      <w:pPr>
        <w:spacing w:line="360" w:lineRule="auto"/>
        <w:ind w:left="1079" w:leftChars="371" w:hanging="300" w:hangingChars="125"/>
        <w:jc w:val="left"/>
        <w:rPr>
          <w:rFonts w:ascii="Times New Roman" w:hAnsi="Times New Roman" w:eastAsia="宋体"/>
          <w:sz w:val="24"/>
          <w:szCs w:val="24"/>
        </w:rPr>
      </w:pPr>
      <w:bookmarkStart w:id="4" w:name="_Toc28359010"/>
      <w:bookmarkStart w:id="5" w:name="_Toc28359087"/>
      <w:r>
        <w:rPr>
          <w:rFonts w:ascii="Times New Roman" w:hAnsi="Times New Roman" w:eastAsia="宋体"/>
          <w:sz w:val="24"/>
          <w:szCs w:val="24"/>
        </w:rPr>
        <w:t>名    称：北京汇诚金桥国际招标咨询有限公司</w:t>
      </w:r>
    </w:p>
    <w:p w14:paraId="7779B58C">
      <w:pPr>
        <w:spacing w:line="360" w:lineRule="auto"/>
        <w:ind w:left="1079" w:leftChars="371" w:hanging="300" w:hangingChars="125"/>
        <w:jc w:val="left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地    址：北京市东城区朝内大街南竹杆胡同6号北京INN3号楼9层</w:t>
      </w:r>
    </w:p>
    <w:p w14:paraId="739ADB09">
      <w:pPr>
        <w:spacing w:line="360" w:lineRule="auto"/>
        <w:ind w:left="1079" w:leftChars="371" w:hanging="300" w:hangingChars="125"/>
        <w:jc w:val="left"/>
        <w:rPr>
          <w:sz w:val="24"/>
        </w:rPr>
      </w:pPr>
      <w:r>
        <w:rPr>
          <w:rFonts w:ascii="Times New Roman" w:hAnsi="Times New Roman" w:eastAsia="宋体"/>
          <w:sz w:val="24"/>
          <w:szCs w:val="24"/>
        </w:rPr>
        <w:t>联系方式：</w:t>
      </w:r>
      <w:r>
        <w:rPr>
          <w:rFonts w:ascii="Times New Roman" w:hAnsi="Times New Roman" w:eastAsia="宋体"/>
          <w:sz w:val="24"/>
          <w:szCs w:val="20"/>
          <w:lang w:bidi="ar"/>
        </w:rPr>
        <w:t>苑鑫，</w:t>
      </w:r>
      <w:r>
        <w:rPr>
          <w:rFonts w:ascii="Times New Roman" w:hAnsi="Times New Roman" w:eastAsia="宋体"/>
          <w:sz w:val="24"/>
          <w:lang w:bidi="ar"/>
        </w:rPr>
        <w:t>010-65170699、65173108</w:t>
      </w:r>
    </w:p>
    <w:p w14:paraId="33052427">
      <w:pPr>
        <w:spacing w:line="360" w:lineRule="auto"/>
        <w:ind w:left="1080" w:leftChars="371" w:hanging="301" w:hangingChars="125"/>
        <w:jc w:val="left"/>
        <w:rPr>
          <w:rFonts w:ascii="Times New Roman" w:hAnsi="Times New Roman" w:eastAsia="宋体"/>
          <w:b/>
          <w:sz w:val="24"/>
          <w:szCs w:val="24"/>
          <w:u w:val="single"/>
        </w:rPr>
      </w:pPr>
      <w:r>
        <w:rPr>
          <w:rFonts w:ascii="Times New Roman" w:hAnsi="Times New Roman" w:eastAsia="宋体"/>
          <w:b/>
          <w:sz w:val="24"/>
          <w:szCs w:val="24"/>
        </w:rPr>
        <w:t>3.项目联系方式</w:t>
      </w:r>
      <w:bookmarkEnd w:id="4"/>
      <w:bookmarkEnd w:id="5"/>
    </w:p>
    <w:p w14:paraId="6748A8DC">
      <w:pPr>
        <w:spacing w:line="360" w:lineRule="auto"/>
        <w:ind w:firstLine="720" w:firstLineChars="300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项目联系人：苑鑫</w:t>
      </w:r>
    </w:p>
    <w:p w14:paraId="6982DEB4">
      <w:pPr>
        <w:spacing w:line="360" w:lineRule="auto"/>
        <w:ind w:firstLine="720" w:firstLineChars="300"/>
        <w:rPr>
          <w:rFonts w:ascii="Times New Roman" w:hAnsi="Times New Roman" w:eastAsia="宋体"/>
          <w:sz w:val="24"/>
          <w:szCs w:val="20"/>
        </w:rPr>
      </w:pPr>
      <w:r>
        <w:rPr>
          <w:rFonts w:ascii="Times New Roman" w:hAnsi="Times New Roman" w:eastAsia="宋体"/>
          <w:sz w:val="24"/>
          <w:szCs w:val="20"/>
        </w:rPr>
        <w:t>电      话：</w:t>
      </w:r>
      <w:r>
        <w:rPr>
          <w:rFonts w:ascii="Times New Roman" w:hAnsi="Times New Roman" w:eastAsia="宋体"/>
          <w:sz w:val="24"/>
          <w:lang w:bidi="ar"/>
        </w:rPr>
        <w:t>010-65170699、65173108</w:t>
      </w:r>
    </w:p>
    <w:p w14:paraId="475F57C1">
      <w:pPr>
        <w:spacing w:line="360" w:lineRule="auto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ascii="Times New Roman" w:hAnsi="Times New Roman" w:eastAsia="宋体"/>
          <w:kern w:val="0"/>
          <w:sz w:val="24"/>
          <w:szCs w:val="24"/>
        </w:rPr>
        <w:t>十、附件</w:t>
      </w:r>
    </w:p>
    <w:p w14:paraId="2FB66D2B">
      <w:pPr>
        <w:spacing w:line="360" w:lineRule="auto"/>
        <w:ind w:firstLine="480" w:firstLineChars="200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ascii="Times New Roman" w:hAnsi="Times New Roman" w:eastAsia="宋体"/>
          <w:kern w:val="0"/>
          <w:sz w:val="24"/>
          <w:szCs w:val="24"/>
        </w:rPr>
        <w:t>1.采购文件</w:t>
      </w:r>
    </w:p>
    <w:p w14:paraId="427C3CA1">
      <w:pPr>
        <w:spacing w:line="360" w:lineRule="auto"/>
        <w:ind w:firstLine="480" w:firstLineChars="200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ascii="Times New Roman" w:hAnsi="Times New Roman" w:eastAsia="宋体"/>
          <w:kern w:val="0"/>
          <w:sz w:val="24"/>
          <w:szCs w:val="24"/>
        </w:rPr>
        <w:t>2.中小企业声明函</w:t>
      </w:r>
    </w:p>
    <w:p w14:paraId="3B49B81E">
      <w:pPr>
        <w:spacing w:line="360" w:lineRule="auto"/>
        <w:ind w:firstLine="480" w:firstLineChars="200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hint="eastAsia" w:ascii="Times New Roman" w:hAnsi="Times New Roman" w:eastAsia="宋体"/>
          <w:kern w:val="0"/>
          <w:sz w:val="24"/>
          <w:szCs w:val="24"/>
        </w:rPr>
        <w:t>3.推荐意见等资料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NotTrackMoves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WJmNTAxYTA0NTllZTU0OWY5NWY0MWNlMzBjNGU2OTYifQ=="/>
  </w:docVars>
  <w:rsids>
    <w:rsidRoot w:val="004D1179"/>
    <w:rsid w:val="00034117"/>
    <w:rsid w:val="00036C43"/>
    <w:rsid w:val="00051475"/>
    <w:rsid w:val="00080DEE"/>
    <w:rsid w:val="00142991"/>
    <w:rsid w:val="001431A0"/>
    <w:rsid w:val="00152F4F"/>
    <w:rsid w:val="001759F6"/>
    <w:rsid w:val="001E5896"/>
    <w:rsid w:val="00266AC9"/>
    <w:rsid w:val="00276863"/>
    <w:rsid w:val="002B064A"/>
    <w:rsid w:val="002F5460"/>
    <w:rsid w:val="00336FA0"/>
    <w:rsid w:val="00384E3D"/>
    <w:rsid w:val="0039120D"/>
    <w:rsid w:val="003C6504"/>
    <w:rsid w:val="003D7F72"/>
    <w:rsid w:val="003E0CF1"/>
    <w:rsid w:val="0041710E"/>
    <w:rsid w:val="00427457"/>
    <w:rsid w:val="004C1501"/>
    <w:rsid w:val="004D1179"/>
    <w:rsid w:val="004D3EF9"/>
    <w:rsid w:val="0051545F"/>
    <w:rsid w:val="005C51B4"/>
    <w:rsid w:val="00632CBA"/>
    <w:rsid w:val="00650BE0"/>
    <w:rsid w:val="006608AB"/>
    <w:rsid w:val="00666DFC"/>
    <w:rsid w:val="00675892"/>
    <w:rsid w:val="006B1694"/>
    <w:rsid w:val="006F6B81"/>
    <w:rsid w:val="00705D10"/>
    <w:rsid w:val="00721F31"/>
    <w:rsid w:val="0077059A"/>
    <w:rsid w:val="00790E15"/>
    <w:rsid w:val="00796FE2"/>
    <w:rsid w:val="007C7F6C"/>
    <w:rsid w:val="007E0280"/>
    <w:rsid w:val="007F65BC"/>
    <w:rsid w:val="00814555"/>
    <w:rsid w:val="00834EE1"/>
    <w:rsid w:val="00843336"/>
    <w:rsid w:val="00853827"/>
    <w:rsid w:val="008B0B46"/>
    <w:rsid w:val="008B6973"/>
    <w:rsid w:val="008C4371"/>
    <w:rsid w:val="008D1B87"/>
    <w:rsid w:val="008E3C41"/>
    <w:rsid w:val="008F1329"/>
    <w:rsid w:val="00930EA0"/>
    <w:rsid w:val="009E0161"/>
    <w:rsid w:val="009E442F"/>
    <w:rsid w:val="00A42D63"/>
    <w:rsid w:val="00A51717"/>
    <w:rsid w:val="00A53206"/>
    <w:rsid w:val="00A632B7"/>
    <w:rsid w:val="00A83878"/>
    <w:rsid w:val="00AE5856"/>
    <w:rsid w:val="00AF5AF5"/>
    <w:rsid w:val="00B03D33"/>
    <w:rsid w:val="00B33BC6"/>
    <w:rsid w:val="00B424B7"/>
    <w:rsid w:val="00B443FA"/>
    <w:rsid w:val="00BB1211"/>
    <w:rsid w:val="00BB532E"/>
    <w:rsid w:val="00BC46AB"/>
    <w:rsid w:val="00BD20A1"/>
    <w:rsid w:val="00BD394D"/>
    <w:rsid w:val="00BE5825"/>
    <w:rsid w:val="00C349FF"/>
    <w:rsid w:val="00C61709"/>
    <w:rsid w:val="00CE04BA"/>
    <w:rsid w:val="00CE727F"/>
    <w:rsid w:val="00CF1301"/>
    <w:rsid w:val="00D83D5E"/>
    <w:rsid w:val="00DA630C"/>
    <w:rsid w:val="00DC7389"/>
    <w:rsid w:val="00E13846"/>
    <w:rsid w:val="00E151DF"/>
    <w:rsid w:val="00E27663"/>
    <w:rsid w:val="00E6177D"/>
    <w:rsid w:val="00EB42D1"/>
    <w:rsid w:val="00EF2DF9"/>
    <w:rsid w:val="00F062A5"/>
    <w:rsid w:val="00F1010E"/>
    <w:rsid w:val="00F34251"/>
    <w:rsid w:val="00F5151D"/>
    <w:rsid w:val="00F636A2"/>
    <w:rsid w:val="00F77E13"/>
    <w:rsid w:val="00FA1D1B"/>
    <w:rsid w:val="00FA634B"/>
    <w:rsid w:val="00FD434C"/>
    <w:rsid w:val="00FE498C"/>
    <w:rsid w:val="00FF4BB0"/>
    <w:rsid w:val="0200793B"/>
    <w:rsid w:val="05035A29"/>
    <w:rsid w:val="0F84395A"/>
    <w:rsid w:val="0FE52DC9"/>
    <w:rsid w:val="156E1EFE"/>
    <w:rsid w:val="16846E11"/>
    <w:rsid w:val="175376C1"/>
    <w:rsid w:val="19CF0408"/>
    <w:rsid w:val="1B965141"/>
    <w:rsid w:val="20250E4F"/>
    <w:rsid w:val="26CB1114"/>
    <w:rsid w:val="2BE62990"/>
    <w:rsid w:val="2C0A3184"/>
    <w:rsid w:val="2D835E62"/>
    <w:rsid w:val="2D993954"/>
    <w:rsid w:val="2F866E22"/>
    <w:rsid w:val="2FC569A4"/>
    <w:rsid w:val="31001C54"/>
    <w:rsid w:val="378F73E7"/>
    <w:rsid w:val="39FE74BA"/>
    <w:rsid w:val="3A6D69B8"/>
    <w:rsid w:val="3B630240"/>
    <w:rsid w:val="3C2854E9"/>
    <w:rsid w:val="3F7B1DD4"/>
    <w:rsid w:val="41683BD8"/>
    <w:rsid w:val="423821FE"/>
    <w:rsid w:val="42A000BF"/>
    <w:rsid w:val="42BD74B3"/>
    <w:rsid w:val="46D02A05"/>
    <w:rsid w:val="491B0276"/>
    <w:rsid w:val="4D8D30F4"/>
    <w:rsid w:val="51335841"/>
    <w:rsid w:val="53C54C2E"/>
    <w:rsid w:val="53D750C6"/>
    <w:rsid w:val="577E0834"/>
    <w:rsid w:val="66E132B4"/>
    <w:rsid w:val="69E93CEB"/>
    <w:rsid w:val="6B9560C8"/>
    <w:rsid w:val="74A92EEC"/>
    <w:rsid w:val="75876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nhideWhenUsed="0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15"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semiHidden/>
    <w:qFormat/>
    <w:uiPriority w:val="99"/>
    <w:pPr>
      <w:jc w:val="left"/>
    </w:pPr>
    <w:rPr>
      <w:rFonts w:ascii="Times New Roman" w:hAnsi="Times New Roman" w:eastAsia="宋体"/>
      <w:szCs w:val="24"/>
    </w:rPr>
  </w:style>
  <w:style w:type="paragraph" w:styleId="5">
    <w:name w:val="Plain Text"/>
    <w:basedOn w:val="1"/>
    <w:link w:val="16"/>
    <w:qFormat/>
    <w:uiPriority w:val="99"/>
    <w:rPr>
      <w:rFonts w:ascii="宋体" w:hAnsi="Courier New"/>
    </w:rPr>
  </w:style>
  <w:style w:type="paragraph" w:styleId="6">
    <w:name w:val="Balloon Text"/>
    <w:basedOn w:val="1"/>
    <w:link w:val="18"/>
    <w:semiHidden/>
    <w:qFormat/>
    <w:uiPriority w:val="99"/>
    <w:rPr>
      <w:sz w:val="18"/>
      <w:szCs w:val="18"/>
    </w:rPr>
  </w:style>
  <w:style w:type="paragraph" w:styleId="7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autoRedefine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1">
    <w:name w:val="Table Grid"/>
    <w:basedOn w:val="10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annotation reference"/>
    <w:semiHidden/>
    <w:qFormat/>
    <w:uiPriority w:val="99"/>
    <w:rPr>
      <w:rFonts w:cs="Times New Roman"/>
      <w:sz w:val="21"/>
      <w:szCs w:val="21"/>
    </w:rPr>
  </w:style>
  <w:style w:type="character" w:customStyle="1" w:styleId="14">
    <w:name w:val="标题 1 字符"/>
    <w:link w:val="2"/>
    <w:qFormat/>
    <w:locked/>
    <w:uiPriority w:val="9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5">
    <w:name w:val="标题 2 字符"/>
    <w:link w:val="3"/>
    <w:qFormat/>
    <w:locked/>
    <w:uiPriority w:val="9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6">
    <w:name w:val="纯文本 字符"/>
    <w:link w:val="5"/>
    <w:qFormat/>
    <w:locked/>
    <w:uiPriority w:val="99"/>
    <w:rPr>
      <w:rFonts w:ascii="宋体" w:hAnsi="Courier New" w:cs="Times New Roman"/>
    </w:rPr>
  </w:style>
  <w:style w:type="character" w:customStyle="1" w:styleId="17">
    <w:name w:val="批注文字 字符"/>
    <w:basedOn w:val="12"/>
    <w:link w:val="4"/>
    <w:semiHidden/>
    <w:qFormat/>
    <w:uiPriority w:val="99"/>
  </w:style>
  <w:style w:type="character" w:customStyle="1" w:styleId="18">
    <w:name w:val="批注框文本 字符"/>
    <w:link w:val="6"/>
    <w:semiHidden/>
    <w:qFormat/>
    <w:uiPriority w:val="99"/>
    <w:rPr>
      <w:sz w:val="0"/>
      <w:szCs w:val="0"/>
    </w:rPr>
  </w:style>
  <w:style w:type="character" w:customStyle="1" w:styleId="19">
    <w:name w:val="页眉 字符"/>
    <w:link w:val="8"/>
    <w:qFormat/>
    <w:uiPriority w:val="99"/>
    <w:rPr>
      <w:sz w:val="18"/>
      <w:szCs w:val="18"/>
    </w:rPr>
  </w:style>
  <w:style w:type="character" w:customStyle="1" w:styleId="20">
    <w:name w:val="页脚 字符"/>
    <w:link w:val="7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422</Words>
  <Characters>570</Characters>
  <Lines>21</Lines>
  <Paragraphs>35</Paragraphs>
  <TotalTime>0</TotalTime>
  <ScaleCrop>false</ScaleCrop>
  <LinksUpToDate>false</LinksUpToDate>
  <CharactersWithSpaces>595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2020-04-26T03:35:00Z</dcterms:created>
  <dc:creator>L</dc:creator>
  <cp:lastModifiedBy>晕</cp:lastModifiedBy>
  <dcterms:modified xsi:type="dcterms:W3CDTF">2026-08-27T03:12:15Z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0FC6920CB9A144B7896AA8C45122ED3A</vt:lpwstr>
  </property>
  <property fmtid="{D5CDD505-2E9C-101B-9397-08002B2CF9AE}" pid="4" name="KSOTemplateDocerSaveRecord">
    <vt:lpwstr>eyJoZGlkIjoiMWUxN2Y2NGIyZjU4ZjUzNDNiNzgxMzAwYjEzYzgxMjIiLCJ1c2VySWQiOiIzMjcyNjcxNDYifQ==</vt:lpwstr>
  </property>
</Properties>
</file>