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5667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706"/>
        <w:gridCol w:w="2835"/>
        <w:gridCol w:w="2126"/>
      </w:tblGrid>
      <w:tr w:rsidR="00721D4B" w:rsidRPr="00721D4B" w14:paraId="732B168F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60C684" w14:textId="0B107DA5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  <w:b/>
                <w:bCs/>
              </w:rPr>
              <w:t>序号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AC806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  <w:b/>
                <w:bCs/>
              </w:rPr>
              <w:t>标的名称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1A48D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721D4B">
              <w:rPr>
                <w:rFonts w:ascii="Times New Roman" w:eastAsia="宋体" w:hAnsi="Times New Roman" w:cs="Times New Roman"/>
                <w:b/>
                <w:bCs/>
              </w:rPr>
              <w:t>品牌</w:t>
            </w:r>
          </w:p>
        </w:tc>
      </w:tr>
      <w:tr w:rsidR="00721D4B" w:rsidRPr="00721D4B" w14:paraId="322D3185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0D6C2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FAE5EA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防火墙</w:t>
            </w:r>
            <w:r w:rsidRPr="00721D4B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799BB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282D662D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D1785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0142FF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防火墙</w:t>
            </w:r>
            <w:r w:rsidRPr="00721D4B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8E474A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奇安信</w:t>
            </w:r>
          </w:p>
        </w:tc>
      </w:tr>
      <w:tr w:rsidR="00721D4B" w:rsidRPr="00721D4B" w14:paraId="3E65220D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B594E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1D4EF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态势感知平台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A26B01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3B21CFFF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D8314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E7417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终端威胁检测与响应系统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280806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奇安信</w:t>
            </w:r>
          </w:p>
        </w:tc>
      </w:tr>
      <w:tr w:rsidR="00721D4B" w:rsidRPr="00721D4B" w14:paraId="0564FEED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353B63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33FEF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堡垒机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5B9F73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6C695A70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948691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FB328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漏洞扫描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5CCCD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奇安信</w:t>
            </w:r>
          </w:p>
        </w:tc>
      </w:tr>
      <w:tr w:rsidR="00721D4B" w:rsidRPr="00721D4B" w14:paraId="5331D8E8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BF5B33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1A653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复制分流器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D581C1" w14:textId="77777777" w:rsidR="00721D4B" w:rsidRPr="00721D4B" w:rsidRDefault="00721D4B" w:rsidP="00AA0559">
            <w:pPr>
              <w:spacing w:after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721D4B">
              <w:rPr>
                <w:rFonts w:ascii="Times New Roman" w:eastAsia="宋体" w:hAnsi="Times New Roman" w:cs="Times New Roman"/>
                <w:sz w:val="24"/>
                <w:szCs w:val="24"/>
              </w:rPr>
              <w:t>捷创</w:t>
            </w:r>
          </w:p>
        </w:tc>
      </w:tr>
      <w:tr w:rsidR="00721D4B" w:rsidRPr="00721D4B" w14:paraId="30FF9242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5B0CC1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052519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数据库审计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6EADE1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3C658ADF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9ABEAC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91BE6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APT</w:t>
            </w:r>
            <w:r w:rsidRPr="00721D4B">
              <w:rPr>
                <w:rFonts w:ascii="Times New Roman" w:eastAsia="宋体" w:hAnsi="Times New Roman" w:cs="Times New Roman"/>
              </w:rPr>
              <w:t>威胁监测平台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0FE45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5265F0EB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8D6248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0032C2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全流量取证系统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13AB3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730186F8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D8433C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9822C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准入控制系统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D4FCB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奇安信</w:t>
            </w:r>
          </w:p>
        </w:tc>
      </w:tr>
      <w:tr w:rsidR="00721D4B" w:rsidRPr="00721D4B" w14:paraId="2284F745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A3D6BA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71502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欺骗防御系统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056E6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启明星辰</w:t>
            </w:r>
          </w:p>
        </w:tc>
      </w:tr>
      <w:tr w:rsidR="00721D4B" w:rsidRPr="00721D4B" w14:paraId="5E145E4B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0EDBB8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1010E3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国密门禁系统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BA674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信长城</w:t>
            </w:r>
          </w:p>
        </w:tc>
      </w:tr>
      <w:tr w:rsidR="00721D4B" w:rsidRPr="00721D4B" w14:paraId="430F9204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72427B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6D3D5B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国密视频监控系统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289A3A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信长城</w:t>
            </w:r>
          </w:p>
        </w:tc>
      </w:tr>
      <w:tr w:rsidR="00721D4B" w:rsidRPr="00721D4B" w14:paraId="479DE359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618649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696867" w14:textId="776599CC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IPSec/SSL</w:t>
            </w:r>
            <w:r w:rsidR="001768E2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721D4B">
              <w:rPr>
                <w:rFonts w:ascii="Times New Roman" w:eastAsia="宋体" w:hAnsi="Times New Roman" w:cs="Times New Roman"/>
              </w:rPr>
              <w:t>VPN</w:t>
            </w:r>
            <w:r w:rsidRPr="00721D4B">
              <w:rPr>
                <w:rFonts w:ascii="Times New Roman" w:eastAsia="宋体" w:hAnsi="Times New Roman" w:cs="Times New Roman"/>
              </w:rPr>
              <w:t>综合安全网关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99BA36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3E01FF76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27985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0BEE42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NAG-A</w:t>
            </w:r>
            <w:r w:rsidRPr="00721D4B">
              <w:rPr>
                <w:rFonts w:ascii="Times New Roman" w:eastAsia="宋体" w:hAnsi="Times New Roman" w:cs="Times New Roman"/>
              </w:rPr>
              <w:t>安全认证网关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12CA6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69216C83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B22CD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6EAE7C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SSL</w:t>
            </w:r>
            <w:r w:rsidRPr="00721D4B">
              <w:rPr>
                <w:rFonts w:ascii="Times New Roman" w:eastAsia="宋体" w:hAnsi="Times New Roman" w:cs="Times New Roman"/>
              </w:rPr>
              <w:t>证书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32D8E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3E0D5D72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CD2B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3C199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签名验签服务器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358BD2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5850995D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C6A61F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DFC69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服务器密码机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474B78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0E67E725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186D03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1AD8F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智能密码钥匙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F0561D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65E18CD0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1B28B8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21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F5F01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个人数字证书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319EA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数字认证</w:t>
            </w:r>
          </w:p>
        </w:tc>
      </w:tr>
      <w:tr w:rsidR="00721D4B" w:rsidRPr="00721D4B" w14:paraId="1DA7D42D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E3FD21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22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728E3C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国密浏览器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E9EB30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360</w:t>
            </w:r>
          </w:p>
        </w:tc>
      </w:tr>
      <w:tr w:rsidR="00721D4B" w:rsidRPr="00721D4B" w14:paraId="7A98084A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83940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D25D35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等保定级备案服务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226EAA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安信天行</w:t>
            </w:r>
          </w:p>
        </w:tc>
      </w:tr>
      <w:tr w:rsidR="00721D4B" w:rsidRPr="00721D4B" w14:paraId="7082FBC2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8304DB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24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5E16B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网络安全管理制度修订服务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0EF0E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安信天行</w:t>
            </w:r>
          </w:p>
        </w:tc>
      </w:tr>
      <w:tr w:rsidR="00721D4B" w:rsidRPr="00721D4B" w14:paraId="1A707252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013B4F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25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4D2D0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密码应用安全服务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FF77AF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安信天行</w:t>
            </w:r>
          </w:p>
        </w:tc>
      </w:tr>
      <w:tr w:rsidR="00721D4B" w:rsidRPr="00721D4B" w14:paraId="54E331BB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DE70B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26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969D14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网络安全等级测评服务（三级）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1FD9A7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安信天行</w:t>
            </w:r>
          </w:p>
        </w:tc>
      </w:tr>
      <w:tr w:rsidR="00721D4B" w:rsidRPr="00721D4B" w14:paraId="51383E12" w14:textId="77777777" w:rsidTr="00721D4B">
        <w:trPr>
          <w:trHeight w:val="397"/>
          <w:jc w:val="center"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F7BDC8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27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387C3E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密码应用安全测评服务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6AFF2F" w14:textId="77777777" w:rsidR="00721D4B" w:rsidRPr="00721D4B" w:rsidRDefault="00721D4B" w:rsidP="00AA0559">
            <w:pPr>
              <w:pStyle w:val="TableText"/>
              <w:widowControl w:val="0"/>
              <w:spacing w:after="0"/>
              <w:jc w:val="center"/>
              <w:rPr>
                <w:rFonts w:ascii="Times New Roman" w:eastAsia="宋体" w:hAnsi="Times New Roman" w:cs="Times New Roman"/>
              </w:rPr>
            </w:pPr>
            <w:r w:rsidRPr="00721D4B">
              <w:rPr>
                <w:rFonts w:ascii="Times New Roman" w:eastAsia="宋体" w:hAnsi="Times New Roman" w:cs="Times New Roman"/>
              </w:rPr>
              <w:t>安信天行</w:t>
            </w:r>
          </w:p>
        </w:tc>
      </w:tr>
    </w:tbl>
    <w:p w14:paraId="63743F66" w14:textId="77777777" w:rsidR="005B05F4" w:rsidRDefault="005B05F4"/>
    <w:sectPr w:rsidR="005B0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1B"/>
    <w:rsid w:val="000930FA"/>
    <w:rsid w:val="00105E6E"/>
    <w:rsid w:val="001768E2"/>
    <w:rsid w:val="00224DD0"/>
    <w:rsid w:val="003A2B03"/>
    <w:rsid w:val="005B05F4"/>
    <w:rsid w:val="00721D4B"/>
    <w:rsid w:val="007B2082"/>
    <w:rsid w:val="00AA0559"/>
    <w:rsid w:val="00B0101B"/>
    <w:rsid w:val="00B74950"/>
    <w:rsid w:val="00BD7506"/>
    <w:rsid w:val="00C34A8F"/>
    <w:rsid w:val="00E07ABA"/>
    <w:rsid w:val="00F0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B1CC0"/>
  <w15:chartTrackingRefBased/>
  <w15:docId w15:val="{AF9CA8EE-5A42-4A15-874B-5A090C488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D4B"/>
    <w:pPr>
      <w:kinsoku w:val="0"/>
      <w:autoSpaceDE w:val="0"/>
      <w:autoSpaceDN w:val="0"/>
      <w:adjustRightInd w:val="0"/>
      <w:snapToGrid w:val="0"/>
      <w:spacing w:before="100" w:beforeAutospacing="1" w:after="160"/>
      <w:textAlignment w:val="baseline"/>
    </w:pPr>
    <w:rPr>
      <w:rFonts w:ascii="Arial" w:eastAsia="等线" w:hAnsi="Arial" w:cs="Arial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B0101B"/>
    <w:pPr>
      <w:keepNext/>
      <w:keepLines/>
      <w:widowControl w:val="0"/>
      <w:kinsoku/>
      <w:autoSpaceDE/>
      <w:autoSpaceDN/>
      <w:adjustRightInd/>
      <w:snapToGrid/>
      <w:spacing w:before="480" w:beforeAutospacing="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160" w:beforeAutospacing="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160" w:beforeAutospacing="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80" w:beforeAutospacing="0" w:after="40"/>
      <w:jc w:val="both"/>
      <w:textAlignment w:val="auto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80" w:beforeAutospacing="0" w:after="40"/>
      <w:jc w:val="both"/>
      <w:textAlignment w:val="auto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40" w:beforeAutospacing="0" w:after="0"/>
      <w:jc w:val="both"/>
      <w:textAlignment w:val="auto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40" w:beforeAutospacing="0" w:after="0"/>
      <w:jc w:val="both"/>
      <w:textAlignment w:val="auto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0" w:beforeAutospacing="0" w:after="0"/>
      <w:jc w:val="both"/>
      <w:textAlignment w:val="auto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01B"/>
    <w:pPr>
      <w:keepNext/>
      <w:keepLines/>
      <w:widowControl w:val="0"/>
      <w:kinsoku/>
      <w:autoSpaceDE/>
      <w:autoSpaceDN/>
      <w:adjustRightInd/>
      <w:snapToGrid/>
      <w:spacing w:before="0" w:beforeAutospacing="0" w:after="0"/>
      <w:jc w:val="both"/>
      <w:textAlignment w:val="auto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01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010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010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0101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0101B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0101B"/>
    <w:rPr>
      <w:rFonts w:cstheme="majorBidi"/>
      <w:b/>
      <w:bCs/>
      <w:color w:val="2F5496" w:themeColor="accent1" w:themeShade="BF"/>
      <w:szCs w:val="24"/>
    </w:rPr>
  </w:style>
  <w:style w:type="character" w:customStyle="1" w:styleId="70">
    <w:name w:val="标题 7 字符"/>
    <w:basedOn w:val="a0"/>
    <w:link w:val="7"/>
    <w:uiPriority w:val="9"/>
    <w:semiHidden/>
    <w:rsid w:val="00B0101B"/>
    <w:rPr>
      <w:rFonts w:cstheme="majorBidi"/>
      <w:b/>
      <w:bCs/>
      <w:color w:val="595959" w:themeColor="text1" w:themeTint="A6"/>
      <w:szCs w:val="24"/>
    </w:rPr>
  </w:style>
  <w:style w:type="character" w:customStyle="1" w:styleId="80">
    <w:name w:val="标题 8 字符"/>
    <w:basedOn w:val="a0"/>
    <w:link w:val="8"/>
    <w:uiPriority w:val="9"/>
    <w:semiHidden/>
    <w:rsid w:val="00B0101B"/>
    <w:rPr>
      <w:rFonts w:cstheme="majorBidi"/>
      <w:color w:val="595959" w:themeColor="text1" w:themeTint="A6"/>
      <w:szCs w:val="24"/>
    </w:rPr>
  </w:style>
  <w:style w:type="character" w:customStyle="1" w:styleId="90">
    <w:name w:val="标题 9 字符"/>
    <w:basedOn w:val="a0"/>
    <w:link w:val="9"/>
    <w:uiPriority w:val="9"/>
    <w:semiHidden/>
    <w:rsid w:val="00B0101B"/>
    <w:rPr>
      <w:rFonts w:eastAsiaTheme="majorEastAsia" w:cstheme="majorBidi"/>
      <w:color w:val="595959" w:themeColor="text1" w:themeTint="A6"/>
      <w:szCs w:val="24"/>
    </w:rPr>
  </w:style>
  <w:style w:type="paragraph" w:styleId="a3">
    <w:name w:val="Title"/>
    <w:basedOn w:val="a"/>
    <w:next w:val="a"/>
    <w:link w:val="a4"/>
    <w:uiPriority w:val="10"/>
    <w:qFormat/>
    <w:rsid w:val="00B0101B"/>
    <w:pPr>
      <w:widowControl w:val="0"/>
      <w:kinsoku/>
      <w:autoSpaceDE/>
      <w:autoSpaceDN/>
      <w:adjustRightInd/>
      <w:snapToGrid/>
      <w:spacing w:before="0" w:beforeAutospacing="0"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01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0101B"/>
    <w:pPr>
      <w:widowControl w:val="0"/>
      <w:numPr>
        <w:ilvl w:val="1"/>
      </w:numPr>
      <w:kinsoku/>
      <w:autoSpaceDE/>
      <w:autoSpaceDN/>
      <w:adjustRightInd/>
      <w:snapToGrid/>
      <w:spacing w:before="0" w:beforeAutospacing="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010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0101B"/>
    <w:pPr>
      <w:widowControl w:val="0"/>
      <w:kinsoku/>
      <w:autoSpaceDE/>
      <w:autoSpaceDN/>
      <w:adjustRightInd/>
      <w:snapToGrid/>
      <w:spacing w:before="160" w:beforeAutospacing="0"/>
      <w:jc w:val="center"/>
      <w:textAlignment w:val="auto"/>
    </w:pPr>
    <w:rPr>
      <w:rFonts w:ascii="Times New Roman" w:eastAsia="宋体" w:hAnsi="Times New Roman" w:cs="Times New Roman"/>
      <w:i/>
      <w:iCs/>
      <w:color w:val="404040" w:themeColor="text1" w:themeTint="BF"/>
      <w:kern w:val="2"/>
      <w:szCs w:val="24"/>
    </w:rPr>
  </w:style>
  <w:style w:type="character" w:customStyle="1" w:styleId="a8">
    <w:name w:val="引用 字符"/>
    <w:basedOn w:val="a0"/>
    <w:link w:val="a7"/>
    <w:uiPriority w:val="29"/>
    <w:rsid w:val="00B0101B"/>
    <w:rPr>
      <w:rFonts w:ascii="Times New Roman" w:eastAsia="宋体" w:hAnsi="Times New Roman" w:cs="Times New Roman"/>
      <w:i/>
      <w:iCs/>
      <w:color w:val="404040" w:themeColor="text1" w:themeTint="BF"/>
      <w:szCs w:val="24"/>
    </w:rPr>
  </w:style>
  <w:style w:type="paragraph" w:styleId="a9">
    <w:name w:val="List Paragraph"/>
    <w:basedOn w:val="a"/>
    <w:uiPriority w:val="34"/>
    <w:qFormat/>
    <w:rsid w:val="00B0101B"/>
    <w:pPr>
      <w:widowControl w:val="0"/>
      <w:kinsoku/>
      <w:autoSpaceDE/>
      <w:autoSpaceDN/>
      <w:adjustRightInd/>
      <w:snapToGrid/>
      <w:spacing w:before="0" w:beforeAutospacing="0" w:after="0"/>
      <w:ind w:left="720"/>
      <w:contextualSpacing/>
      <w:jc w:val="both"/>
      <w:textAlignment w:val="auto"/>
    </w:pPr>
    <w:rPr>
      <w:rFonts w:ascii="Times New Roman" w:eastAsia="宋体" w:hAnsi="Times New Roman" w:cs="Times New Roman"/>
      <w:color w:val="auto"/>
      <w:kern w:val="2"/>
      <w:szCs w:val="24"/>
    </w:rPr>
  </w:style>
  <w:style w:type="character" w:styleId="aa">
    <w:name w:val="Intense Emphasis"/>
    <w:basedOn w:val="a0"/>
    <w:uiPriority w:val="21"/>
    <w:qFormat/>
    <w:rsid w:val="00B0101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0101B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beforeAutospacing="0" w:after="360"/>
      <w:ind w:left="864" w:right="864"/>
      <w:jc w:val="center"/>
      <w:textAlignment w:val="auto"/>
    </w:pPr>
    <w:rPr>
      <w:rFonts w:ascii="Times New Roman" w:eastAsia="宋体" w:hAnsi="Times New Roman" w:cs="Times New Roman"/>
      <w:i/>
      <w:iCs/>
      <w:color w:val="2F5496" w:themeColor="accent1" w:themeShade="BF"/>
      <w:kern w:val="2"/>
      <w:szCs w:val="24"/>
    </w:rPr>
  </w:style>
  <w:style w:type="character" w:customStyle="1" w:styleId="ac">
    <w:name w:val="明显引用 字符"/>
    <w:basedOn w:val="a0"/>
    <w:link w:val="ab"/>
    <w:uiPriority w:val="30"/>
    <w:rsid w:val="00B0101B"/>
    <w:rPr>
      <w:rFonts w:ascii="Times New Roman" w:eastAsia="宋体" w:hAnsi="Times New Roman" w:cs="Times New Roman"/>
      <w:i/>
      <w:iCs/>
      <w:color w:val="2F5496" w:themeColor="accent1" w:themeShade="BF"/>
      <w:szCs w:val="24"/>
    </w:rPr>
  </w:style>
  <w:style w:type="character" w:styleId="ad">
    <w:name w:val="Intense Reference"/>
    <w:basedOn w:val="a0"/>
    <w:uiPriority w:val="32"/>
    <w:qFormat/>
    <w:rsid w:val="00B0101B"/>
    <w:rPr>
      <w:b/>
      <w:bCs/>
      <w:smallCaps/>
      <w:color w:val="2F5496" w:themeColor="accent1" w:themeShade="BF"/>
      <w:spacing w:val="5"/>
    </w:rPr>
  </w:style>
  <w:style w:type="paragraph" w:customStyle="1" w:styleId="TableText">
    <w:name w:val="Table Text"/>
    <w:basedOn w:val="a"/>
    <w:semiHidden/>
    <w:rsid w:val="00721D4B"/>
    <w:rPr>
      <w:rFonts w:ascii="仿宋" w:eastAsia="仿宋" w:hAnsi="仿宋" w:cs="宋体"/>
      <w:sz w:val="24"/>
      <w:szCs w:val="24"/>
    </w:rPr>
  </w:style>
  <w:style w:type="table" w:customStyle="1" w:styleId="TableNormal">
    <w:name w:val="Table Normal"/>
    <w:basedOn w:val="a1"/>
    <w:rsid w:val="00721D4B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蔡家兴</dc:creator>
  <cp:keywords/>
  <dc:description/>
  <cp:lastModifiedBy>蔡家兴</cp:lastModifiedBy>
  <cp:revision>5</cp:revision>
  <cp:lastPrinted>2026-07-31T09:55:00Z</cp:lastPrinted>
  <dcterms:created xsi:type="dcterms:W3CDTF">2026-07-31T09:52:00Z</dcterms:created>
  <dcterms:modified xsi:type="dcterms:W3CDTF">2026-08-03T05:47:00Z</dcterms:modified>
</cp:coreProperties>
</file>