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4AA06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中标公告</w:t>
      </w:r>
      <w:bookmarkEnd w:id="0"/>
      <w:bookmarkEnd w:id="1"/>
    </w:p>
    <w:p w14:paraId="4AD13327"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项目编号：11000026210200177748-XM00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</w:p>
    <w:p w14:paraId="7ACD87D1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项目名称：首都医科大学附属北京儿童医院水产类配送项目</w:t>
      </w:r>
    </w:p>
    <w:p w14:paraId="28EEB31B">
      <w:pPr>
        <w:numPr>
          <w:ilvl w:val="0"/>
          <w:numId w:val="0"/>
        </w:numPr>
        <w:ind w:left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1D09816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bookmarkStart w:id="2" w:name="_Hlk39663318"/>
      <w:r>
        <w:rPr>
          <w:rFonts w:hint="eastAsia" w:ascii="仿宋" w:hAnsi="仿宋" w:eastAsia="仿宋"/>
          <w:sz w:val="28"/>
          <w:szCs w:val="28"/>
        </w:rPr>
        <w:t>供应商名称：北京永兴强波农副产品商贸有限公司</w:t>
      </w:r>
    </w:p>
    <w:p w14:paraId="71E7E0EC">
      <w:pPr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</w:rPr>
        <w:t>供应商</w:t>
      </w:r>
      <w:r>
        <w:rPr>
          <w:rFonts w:hint="eastAsia" w:ascii="仿宋" w:hAnsi="仿宋" w:eastAsia="仿宋"/>
          <w:sz w:val="28"/>
          <w:szCs w:val="28"/>
          <w:highlight w:val="none"/>
        </w:rPr>
        <w:t>地址：北京市朝阳区十八里店乡周庄村大洋路农副产品市场一层调料厅40号</w:t>
      </w:r>
    </w:p>
    <w:p w14:paraId="36896DAE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中标金额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费率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：</w:t>
      </w:r>
      <w:bookmarkEnd w:id="2"/>
      <w:r>
        <w:rPr>
          <w:rFonts w:hint="eastAsia"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%</w:t>
      </w:r>
    </w:p>
    <w:p w14:paraId="4F97DE75">
      <w:pPr>
        <w:pStyle w:val="12"/>
        <w:numPr>
          <w:ilvl w:val="0"/>
          <w:numId w:val="2"/>
        </w:numPr>
        <w:ind w:left="0" w:leftChars="0"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主要标的信息：</w:t>
      </w:r>
    </w:p>
    <w:tbl>
      <w:tblPr>
        <w:tblStyle w:val="14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 w14:paraId="432B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17" w:type="dxa"/>
          </w:tcPr>
          <w:p w14:paraId="359A1557">
            <w:pPr>
              <w:jc w:val="center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服务类</w:t>
            </w:r>
          </w:p>
        </w:tc>
      </w:tr>
      <w:tr w14:paraId="7C7B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217" w:type="dxa"/>
          </w:tcPr>
          <w:p w14:paraId="469589EC">
            <w:pPr>
              <w:pStyle w:val="12"/>
              <w:spacing w:after="0" w:line="360" w:lineRule="auto"/>
              <w:ind w:left="0" w:leftChars="0" w:firstLine="0" w:firstLineChars="0"/>
              <w:rPr>
                <w:rFonts w:hint="eastAsia"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名称：首都医科大学附属北京儿童医院水产类配送项目</w:t>
            </w:r>
          </w:p>
          <w:p w14:paraId="4CD679CF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服务范围：本项目为首都医科大学附属北京儿童医院鲜活水产、包装冷冻水产、水产干货等食材供货项目选择合格投标人，满足医院食堂所需，更好的服务于广大群众，具体详见招标文件第五章采购需求</w:t>
            </w:r>
          </w:p>
          <w:p w14:paraId="4DB85E58">
            <w:pPr>
              <w:rPr>
                <w:rFonts w:ascii="仿宋" w:hAnsi="仿宋" w:eastAsia="仿宋"/>
                <w:kern w:val="0"/>
                <w:sz w:val="32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服务要求：详见招标文件</w:t>
            </w:r>
          </w:p>
          <w:p w14:paraId="740FBF8E">
            <w:pPr>
              <w:rPr>
                <w:rFonts w:hint="default" w:ascii="仿宋" w:hAnsi="仿宋" w:eastAsia="仿宋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服务时间：</w:t>
            </w:r>
            <w:r>
              <w:rPr>
                <w:rFonts w:hint="eastAsia" w:ascii="仿宋" w:hAnsi="仿宋" w:eastAsia="仿宋"/>
                <w:kern w:val="0"/>
                <w:sz w:val="32"/>
                <w:szCs w:val="28"/>
                <w:lang w:val="en-US" w:eastAsia="zh-CN"/>
              </w:rPr>
              <w:t>详见招标文件</w:t>
            </w:r>
          </w:p>
          <w:p w14:paraId="176A9487">
            <w:pPr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服务标准：满足采购人需求</w:t>
            </w:r>
          </w:p>
        </w:tc>
      </w:tr>
    </w:tbl>
    <w:p w14:paraId="072118B7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评审专家名单：郭景文、郑艳梅、董桂英、田保华、史人伟</w:t>
      </w:r>
    </w:p>
    <w:p w14:paraId="5BDDC473">
      <w:pPr>
        <w:numPr>
          <w:ilvl w:val="0"/>
          <w:numId w:val="0"/>
        </w:numPr>
        <w:ind w:leftChars="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3.9580</w:t>
      </w: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万元</w:t>
      </w:r>
    </w:p>
    <w:p w14:paraId="03E942D8"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收费标准详见招标文件</w:t>
      </w:r>
    </w:p>
    <w:p w14:paraId="0C6AA1E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75BDCDC0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自本公告发布之日起1个工作日。</w:t>
      </w:r>
    </w:p>
    <w:p w14:paraId="2AAABC2D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5D15EDB1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bookmarkStart w:id="3" w:name="OLE_LINK3"/>
      <w:r>
        <w:rPr>
          <w:rFonts w:hint="eastAsia" w:ascii="仿宋" w:hAnsi="仿宋" w:eastAsia="仿宋" w:cs="宋体"/>
          <w:kern w:val="0"/>
          <w:sz w:val="28"/>
          <w:szCs w:val="28"/>
        </w:rPr>
        <w:t>1、项目代理编号：HCZB-2026-ZB</w:t>
      </w:r>
      <w:r>
        <w:rPr>
          <w:rFonts w:ascii="仿宋" w:hAnsi="仿宋" w:eastAsia="仿宋" w:cs="宋体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876</w:t>
      </w:r>
    </w:p>
    <w:p w14:paraId="2E013BCF">
      <w:pPr>
        <w:ind w:firstLine="560" w:firstLineChars="200"/>
      </w:pPr>
      <w:r>
        <w:rPr>
          <w:rFonts w:hint="eastAsia" w:ascii="仿宋" w:hAnsi="仿宋" w:eastAsia="仿宋" w:cs="宋体"/>
          <w:kern w:val="0"/>
          <w:sz w:val="28"/>
          <w:szCs w:val="28"/>
        </w:rPr>
        <w:t>2、本项目采用综合评分法，北京永兴强波农副产品商贸有限公司</w:t>
      </w:r>
      <w:r>
        <w:rPr>
          <w:rFonts w:ascii="仿宋" w:hAnsi="仿宋" w:eastAsia="仿宋" w:cs="宋体"/>
          <w:kern w:val="0"/>
          <w:sz w:val="28"/>
          <w:szCs w:val="28"/>
        </w:rPr>
        <w:t>综合得分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91.56</w:t>
      </w:r>
      <w:r>
        <w:rPr>
          <w:rFonts w:ascii="仿宋" w:hAnsi="仿宋" w:eastAsia="仿宋" w:cs="宋体"/>
          <w:kern w:val="0"/>
          <w:sz w:val="28"/>
          <w:szCs w:val="28"/>
        </w:rPr>
        <w:t>分，排名第一。</w:t>
      </w:r>
      <w:bookmarkEnd w:id="3"/>
    </w:p>
    <w:p w14:paraId="66E6B414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183AC32B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1.采购人信息</w:t>
      </w:r>
    </w:p>
    <w:p w14:paraId="16686A5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名    称：首都医科大学附属北京儿童医院 </w:t>
      </w:r>
    </w:p>
    <w:p w14:paraId="6471C98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址：北京市西城区南礼士路56号</w:t>
      </w:r>
    </w:p>
    <w:p w14:paraId="3C1FE41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联系方式：李老师  010-59616161</w:t>
      </w:r>
    </w:p>
    <w:p w14:paraId="01F178BC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2.采购代理机构信息</w:t>
      </w:r>
    </w:p>
    <w:p w14:paraId="575650C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名    称：华采招标集团有限公司</w:t>
      </w:r>
    </w:p>
    <w:p w14:paraId="144CCA3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址：北京市丰台区广安路9号国投财富广场6号楼1601室</w:t>
      </w:r>
    </w:p>
    <w:p w14:paraId="3A2E0B3D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联系方式：崔丽洁、赵娜、金珊、刘金秀 010-63509799-8038、8078</w:t>
      </w:r>
    </w:p>
    <w:p w14:paraId="0BC5ABE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3.项目联系方式</w:t>
      </w:r>
    </w:p>
    <w:p w14:paraId="1374CC6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项目联系人：崔丽洁、赵娜、金珊、刘金秀</w:t>
      </w:r>
    </w:p>
    <w:p w14:paraId="19ECA1DE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电      话：010-63509799-8038、8078</w:t>
      </w:r>
    </w:p>
    <w:p w14:paraId="5D5CCFE1">
      <w:pPr>
        <w:ind w:firstLine="42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drawing>
          <wp:inline distT="0" distB="0" distL="114300" distR="114300">
            <wp:extent cx="5666740" cy="8055610"/>
            <wp:effectExtent l="0" t="0" r="1016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6740" cy="805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35518">
      <w:pPr>
        <w:rPr>
          <w:rFonts w:ascii="仿宋" w:hAnsi="仿宋" w:eastAsia="仿宋" w:cs="宋体"/>
          <w:kern w:val="0"/>
          <w:sz w:val="28"/>
          <w:szCs w:val="28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53ACB4"/>
    <w:multiLevelType w:val="singleLevel"/>
    <w:tmpl w:val="3D53AC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7C8622"/>
    <w:multiLevelType w:val="singleLevel"/>
    <w:tmpl w:val="7E7C862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U5MGM4MTE3OTRmZGM5MDAxZGUyZTYzYmYzM2YifQ=="/>
  </w:docVars>
  <w:rsids>
    <w:rsidRoot w:val="004826CC"/>
    <w:rsid w:val="000661CF"/>
    <w:rsid w:val="00093E8C"/>
    <w:rsid w:val="000C6FDA"/>
    <w:rsid w:val="00195A62"/>
    <w:rsid w:val="001A275D"/>
    <w:rsid w:val="001B7382"/>
    <w:rsid w:val="001C0C72"/>
    <w:rsid w:val="001C1B72"/>
    <w:rsid w:val="00202E66"/>
    <w:rsid w:val="0024428D"/>
    <w:rsid w:val="00253EAA"/>
    <w:rsid w:val="00286C39"/>
    <w:rsid w:val="002C2720"/>
    <w:rsid w:val="002E4E61"/>
    <w:rsid w:val="002F459C"/>
    <w:rsid w:val="00376CD0"/>
    <w:rsid w:val="003B5EAE"/>
    <w:rsid w:val="004068FE"/>
    <w:rsid w:val="004159B1"/>
    <w:rsid w:val="00416439"/>
    <w:rsid w:val="0044210C"/>
    <w:rsid w:val="004826CC"/>
    <w:rsid w:val="00483ECD"/>
    <w:rsid w:val="004A1095"/>
    <w:rsid w:val="004A1A2B"/>
    <w:rsid w:val="004B4064"/>
    <w:rsid w:val="005418BB"/>
    <w:rsid w:val="00593007"/>
    <w:rsid w:val="005F4479"/>
    <w:rsid w:val="00600D09"/>
    <w:rsid w:val="0061319A"/>
    <w:rsid w:val="006145B2"/>
    <w:rsid w:val="006449CC"/>
    <w:rsid w:val="00646852"/>
    <w:rsid w:val="006B24F7"/>
    <w:rsid w:val="006D2E88"/>
    <w:rsid w:val="00710CA2"/>
    <w:rsid w:val="007143C2"/>
    <w:rsid w:val="00727EA2"/>
    <w:rsid w:val="0073110E"/>
    <w:rsid w:val="00745397"/>
    <w:rsid w:val="00750B61"/>
    <w:rsid w:val="007528D6"/>
    <w:rsid w:val="008067A5"/>
    <w:rsid w:val="00807BBE"/>
    <w:rsid w:val="00841660"/>
    <w:rsid w:val="008A7722"/>
    <w:rsid w:val="008E40FB"/>
    <w:rsid w:val="009052E2"/>
    <w:rsid w:val="009427D5"/>
    <w:rsid w:val="009449DC"/>
    <w:rsid w:val="009456AB"/>
    <w:rsid w:val="009E7558"/>
    <w:rsid w:val="00A52030"/>
    <w:rsid w:val="00A66A12"/>
    <w:rsid w:val="00A87C49"/>
    <w:rsid w:val="00AD77D4"/>
    <w:rsid w:val="00B87EAD"/>
    <w:rsid w:val="00B91935"/>
    <w:rsid w:val="00C0426C"/>
    <w:rsid w:val="00C6722D"/>
    <w:rsid w:val="00CA5A81"/>
    <w:rsid w:val="00D2455F"/>
    <w:rsid w:val="00D265A0"/>
    <w:rsid w:val="00D333A6"/>
    <w:rsid w:val="00D92F84"/>
    <w:rsid w:val="00E6784A"/>
    <w:rsid w:val="00EF04AD"/>
    <w:rsid w:val="00F076AA"/>
    <w:rsid w:val="01712AD2"/>
    <w:rsid w:val="018C06FC"/>
    <w:rsid w:val="04A2770C"/>
    <w:rsid w:val="052C6F6B"/>
    <w:rsid w:val="05307841"/>
    <w:rsid w:val="05404C1F"/>
    <w:rsid w:val="05B60748"/>
    <w:rsid w:val="05F05911"/>
    <w:rsid w:val="061D7752"/>
    <w:rsid w:val="064E3802"/>
    <w:rsid w:val="068C6F7E"/>
    <w:rsid w:val="0866164A"/>
    <w:rsid w:val="0A2D3192"/>
    <w:rsid w:val="0F2E33E2"/>
    <w:rsid w:val="0F402F94"/>
    <w:rsid w:val="12452032"/>
    <w:rsid w:val="14A5684C"/>
    <w:rsid w:val="151A2887"/>
    <w:rsid w:val="154C6414"/>
    <w:rsid w:val="16976668"/>
    <w:rsid w:val="17D11E6F"/>
    <w:rsid w:val="18C94647"/>
    <w:rsid w:val="198539A6"/>
    <w:rsid w:val="19C65ADD"/>
    <w:rsid w:val="1AA32E28"/>
    <w:rsid w:val="1B226FEE"/>
    <w:rsid w:val="1BAD19EA"/>
    <w:rsid w:val="1F1A1BE5"/>
    <w:rsid w:val="21C01625"/>
    <w:rsid w:val="2AA9723B"/>
    <w:rsid w:val="2AD902B5"/>
    <w:rsid w:val="2C076866"/>
    <w:rsid w:val="2D621D0B"/>
    <w:rsid w:val="2E2C2859"/>
    <w:rsid w:val="2EE962FC"/>
    <w:rsid w:val="315211E5"/>
    <w:rsid w:val="35193724"/>
    <w:rsid w:val="35D2691D"/>
    <w:rsid w:val="35E1749E"/>
    <w:rsid w:val="36624145"/>
    <w:rsid w:val="36F97234"/>
    <w:rsid w:val="37505400"/>
    <w:rsid w:val="38051790"/>
    <w:rsid w:val="38992A13"/>
    <w:rsid w:val="38B53992"/>
    <w:rsid w:val="391711F6"/>
    <w:rsid w:val="3C8811DF"/>
    <w:rsid w:val="3DA93281"/>
    <w:rsid w:val="3E7B3519"/>
    <w:rsid w:val="40BB317A"/>
    <w:rsid w:val="41CB2DDD"/>
    <w:rsid w:val="41D57B9C"/>
    <w:rsid w:val="424A4FC5"/>
    <w:rsid w:val="429E44B1"/>
    <w:rsid w:val="439463FD"/>
    <w:rsid w:val="44E83F20"/>
    <w:rsid w:val="45E32481"/>
    <w:rsid w:val="49B760FE"/>
    <w:rsid w:val="4A5806E9"/>
    <w:rsid w:val="4AC51E5D"/>
    <w:rsid w:val="4BFA4492"/>
    <w:rsid w:val="4CF214C1"/>
    <w:rsid w:val="4EDC0851"/>
    <w:rsid w:val="4FBB7204"/>
    <w:rsid w:val="50422B9F"/>
    <w:rsid w:val="50CB0952"/>
    <w:rsid w:val="541908FC"/>
    <w:rsid w:val="551E76AE"/>
    <w:rsid w:val="555E6D59"/>
    <w:rsid w:val="575E4971"/>
    <w:rsid w:val="59AD6AF3"/>
    <w:rsid w:val="59B46452"/>
    <w:rsid w:val="5A350D04"/>
    <w:rsid w:val="5B0551DD"/>
    <w:rsid w:val="5CDF06A9"/>
    <w:rsid w:val="5DEA4819"/>
    <w:rsid w:val="5E4E64AC"/>
    <w:rsid w:val="5EE4067B"/>
    <w:rsid w:val="605D2255"/>
    <w:rsid w:val="60927062"/>
    <w:rsid w:val="61A25824"/>
    <w:rsid w:val="63240C3B"/>
    <w:rsid w:val="65A76180"/>
    <w:rsid w:val="667558B4"/>
    <w:rsid w:val="6A722384"/>
    <w:rsid w:val="6B4B6C9F"/>
    <w:rsid w:val="6C557597"/>
    <w:rsid w:val="6C731567"/>
    <w:rsid w:val="6C8979A5"/>
    <w:rsid w:val="6DD16EDF"/>
    <w:rsid w:val="6E2C0263"/>
    <w:rsid w:val="6ED2504D"/>
    <w:rsid w:val="70C263F3"/>
    <w:rsid w:val="71066EA0"/>
    <w:rsid w:val="722A6763"/>
    <w:rsid w:val="77BF239E"/>
    <w:rsid w:val="786F0AC7"/>
    <w:rsid w:val="79D05A13"/>
    <w:rsid w:val="79DF2984"/>
    <w:rsid w:val="7AD247FB"/>
    <w:rsid w:val="7B1F0964"/>
    <w:rsid w:val="7BE603BC"/>
    <w:rsid w:val="7C0D75E3"/>
    <w:rsid w:val="7C9060C3"/>
    <w:rsid w:val="7E1E0753"/>
    <w:rsid w:val="7E750788"/>
    <w:rsid w:val="7EA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hint="eastAsia" w:ascii="宋体" w:hAnsi="宋体"/>
      <w:kern w:val="0"/>
      <w:sz w:val="20"/>
      <w:szCs w:val="20"/>
      <w:lang w:val="zh-CN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link w:val="20"/>
    <w:unhideWhenUsed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Calibri" w:hAnsi="Calibri"/>
      <w:b/>
      <w:bCs/>
      <w:szCs w:val="22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Emphasis"/>
    <w:basedOn w:val="15"/>
    <w:qFormat/>
    <w:uiPriority w:val="20"/>
    <w:rPr>
      <w:i/>
    </w:rPr>
  </w:style>
  <w:style w:type="character" w:customStyle="1" w:styleId="17">
    <w:name w:val="标题 2 Char"/>
    <w:basedOn w:val="15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纯文本 字符"/>
    <w:basedOn w:val="15"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5"/>
    <w:link w:val="7"/>
    <w:qFormat/>
    <w:locked/>
    <w:uiPriority w:val="0"/>
    <w:rPr>
      <w:rFonts w:ascii="宋体" w:hAnsi="Courier New"/>
    </w:rPr>
  </w:style>
  <w:style w:type="character" w:customStyle="1" w:styleId="21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5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纯文本 Char1"/>
    <w:qFormat/>
    <w:uiPriority w:val="0"/>
    <w:rPr>
      <w:rFonts w:ascii="宋体" w:hAnsi="Courier New" w:eastAsia="宋体" w:cs="Times New Roman"/>
      <w:szCs w:val="21"/>
      <w:lang w:val="zh-CN"/>
    </w:rPr>
  </w:style>
  <w:style w:type="paragraph" w:styleId="24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NormalCharacter"/>
    <w:semiHidden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570</Words>
  <Characters>678</Characters>
  <Lines>5</Lines>
  <Paragraphs>1</Paragraphs>
  <TotalTime>0</TotalTime>
  <ScaleCrop>false</ScaleCrop>
  <LinksUpToDate>false</LinksUpToDate>
  <CharactersWithSpaces>704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2020-05-06T05:06:00Z</dcterms:created>
  <dc:creator>111111</dc:creator>
  <cp:lastModifiedBy>悠悠</cp:lastModifiedBy>
  <cp:lastPrinted>2023-02-06T02:09:00Z</cp:lastPrinted>
  <dcterms:modified xsi:type="dcterms:W3CDTF">2026-08-20T05:51:20Z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8BDC24B1D6BC41BEB3EA61E2CEF53449</vt:lpwstr>
  </property>
  <property fmtid="{D5CDD505-2E9C-101B-9397-08002B2CF9AE}" pid="4" name="KSOTemplateDocerSaveRecord">
    <vt:lpwstr>eyJoZGlkIjoiYTFkYWU5MGM4MTE3OTRmZGM5MDAxZGUyZTYzYmYzM2YiLCJ1c2VySWQiOiIyNzgzNzQwNDYifQ==</vt:lpwstr>
  </property>
</Properties>
</file>