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94D6AB">
      <w:pPr>
        <w:pStyle w:val="2"/>
        <w:tabs>
          <w:tab w:val="left" w:pos="0"/>
        </w:tabs>
        <w:autoSpaceDE w:val="0"/>
        <w:autoSpaceDN w:val="0"/>
        <w:adjustRightInd w:val="0"/>
        <w:spacing w:before="0" w:after="0" w:line="360" w:lineRule="auto"/>
        <w:jc w:val="center"/>
        <w:rPr>
          <w:rFonts w:hint="default" w:ascii="华文中宋" w:hAnsi="华文中宋" w:eastAsia="华文中宋"/>
          <w:lang w:val="en-US" w:eastAsia="zh-CN"/>
        </w:rPr>
      </w:pPr>
      <w:bookmarkStart w:id="0" w:name="_Toc28359022"/>
      <w:bookmarkStart w:id="1" w:name="_Toc35393809"/>
      <w:r>
        <w:rPr>
          <w:rFonts w:hint="default" w:ascii="华文中宋" w:hAnsi="华文中宋" w:eastAsia="华文中宋"/>
          <w:lang w:val="en-US" w:eastAsia="zh-CN"/>
        </w:rPr>
        <w:t>农林高效节水灌溉改造升级项目</w:t>
      </w:r>
    </w:p>
    <w:p w14:paraId="02A0D894">
      <w:pPr>
        <w:pStyle w:val="2"/>
        <w:tabs>
          <w:tab w:val="left" w:pos="0"/>
        </w:tabs>
        <w:autoSpaceDE w:val="0"/>
        <w:autoSpaceDN w:val="0"/>
        <w:adjustRightInd w:val="0"/>
        <w:spacing w:before="0" w:after="0" w:line="360" w:lineRule="auto"/>
        <w:jc w:val="center"/>
        <w:rPr>
          <w:rFonts w:ascii="华文中宋" w:hAnsi="华文中宋" w:eastAsia="华文中宋"/>
        </w:rPr>
      </w:pPr>
      <w:r>
        <w:rPr>
          <w:rFonts w:hint="eastAsia" w:ascii="华文中宋" w:hAnsi="华文中宋" w:eastAsia="华文中宋"/>
          <w:lang w:val="en-US" w:eastAsia="zh-CN"/>
        </w:rPr>
        <w:t>中标</w:t>
      </w:r>
      <w:r>
        <w:rPr>
          <w:rFonts w:hint="eastAsia" w:ascii="华文中宋" w:hAnsi="华文中宋" w:eastAsia="华文中宋"/>
        </w:rPr>
        <w:t>公告</w:t>
      </w:r>
      <w:bookmarkEnd w:id="0"/>
      <w:bookmarkEnd w:id="1"/>
    </w:p>
    <w:p w14:paraId="67CD1530">
      <w:pPr>
        <w:rPr>
          <w:rFonts w:hint="default" w:ascii="黑体" w:hAnsi="黑体" w:eastAsia="黑体"/>
          <w:sz w:val="28"/>
          <w:szCs w:val="28"/>
          <w:lang w:val="en-US" w:eastAsia="zh-CN"/>
        </w:rPr>
      </w:pPr>
      <w:r>
        <w:rPr>
          <w:rFonts w:hint="eastAsia" w:ascii="黑体" w:hAnsi="黑体" w:eastAsia="黑体"/>
          <w:sz w:val="28"/>
          <w:szCs w:val="28"/>
        </w:rPr>
        <w:t>一</w:t>
      </w:r>
      <w:r>
        <w:rPr>
          <w:rFonts w:ascii="黑体" w:hAnsi="黑体" w:eastAsia="黑体"/>
          <w:sz w:val="28"/>
          <w:szCs w:val="28"/>
        </w:rPr>
        <w:t>、</w:t>
      </w:r>
      <w:r>
        <w:rPr>
          <w:rFonts w:hint="eastAsia" w:ascii="黑体" w:hAnsi="黑体" w:eastAsia="黑体"/>
          <w:sz w:val="28"/>
          <w:szCs w:val="28"/>
        </w:rPr>
        <w:t>项目编号：</w:t>
      </w:r>
      <w:r>
        <w:rPr>
          <w:rFonts w:hint="eastAsia" w:ascii="黑体" w:hAnsi="黑体" w:eastAsia="黑体"/>
          <w:sz w:val="28"/>
          <w:szCs w:val="28"/>
        </w:rPr>
        <w:fldChar w:fldCharType="begin"/>
      </w:r>
      <w:r>
        <w:rPr>
          <w:rFonts w:hint="eastAsia" w:ascii="黑体" w:hAnsi="黑体" w:eastAsia="黑体"/>
          <w:sz w:val="28"/>
          <w:szCs w:val="28"/>
        </w:rPr>
        <w:instrText xml:space="preserve"> HYPERLINK "http://219.232.204.193:8080/frontend/plan/project_detail.html?projectUuid=faa336ee-6e73-44e4-a8b6-3e6916198e8a" </w:instrText>
      </w:r>
      <w:r>
        <w:rPr>
          <w:rFonts w:hint="eastAsia" w:ascii="黑体" w:hAnsi="黑体" w:eastAsia="黑体"/>
          <w:sz w:val="28"/>
          <w:szCs w:val="28"/>
        </w:rPr>
        <w:fldChar w:fldCharType="separate"/>
      </w:r>
      <w:r>
        <w:rPr>
          <w:rFonts w:hint="eastAsia" w:ascii="黑体" w:hAnsi="黑体" w:eastAsia="黑体"/>
          <w:sz w:val="28"/>
          <w:szCs w:val="28"/>
        </w:rPr>
        <w:t>11000026210200179131-XM001</w:t>
      </w:r>
      <w:r>
        <w:rPr>
          <w:rFonts w:hint="eastAsia" w:ascii="黑体" w:hAnsi="黑体" w:eastAsia="黑体"/>
          <w:sz w:val="28"/>
          <w:szCs w:val="28"/>
        </w:rPr>
        <w:fldChar w:fldCharType="end"/>
      </w:r>
      <w:r>
        <w:rPr>
          <w:rFonts w:hint="eastAsia" w:ascii="黑体" w:hAnsi="黑体" w:eastAsia="黑体"/>
          <w:sz w:val="28"/>
          <w:szCs w:val="28"/>
        </w:rPr>
        <w:t>招标编号：ZYZB-2026-0723</w:t>
      </w:r>
    </w:p>
    <w:p w14:paraId="02E2D2F2">
      <w:pPr>
        <w:rPr>
          <w:rFonts w:hint="default" w:ascii="黑体" w:hAnsi="黑体" w:eastAsia="黑体"/>
          <w:sz w:val="28"/>
          <w:szCs w:val="28"/>
          <w:u w:val="single"/>
          <w:lang w:val="en-US" w:eastAsia="zh-CN"/>
        </w:rPr>
      </w:pPr>
      <w:r>
        <w:rPr>
          <w:rFonts w:hint="eastAsia" w:ascii="黑体" w:hAnsi="黑体" w:eastAsia="黑体"/>
          <w:sz w:val="28"/>
          <w:szCs w:val="28"/>
        </w:rPr>
        <w:t>二</w:t>
      </w:r>
      <w:r>
        <w:rPr>
          <w:rFonts w:ascii="黑体" w:hAnsi="黑体" w:eastAsia="黑体"/>
          <w:sz w:val="28"/>
          <w:szCs w:val="28"/>
        </w:rPr>
        <w:t>、</w:t>
      </w:r>
      <w:r>
        <w:rPr>
          <w:rFonts w:hint="eastAsia" w:ascii="黑体" w:hAnsi="黑体" w:eastAsia="黑体"/>
          <w:sz w:val="28"/>
          <w:szCs w:val="28"/>
        </w:rPr>
        <w:t>项目名称：</w:t>
      </w:r>
      <w:r>
        <w:rPr>
          <w:rFonts w:hint="eastAsia" w:ascii="黑体" w:hAnsi="黑体" w:eastAsia="黑体"/>
          <w:sz w:val="28"/>
          <w:szCs w:val="28"/>
          <w:lang w:val="en-US" w:eastAsia="zh-CN"/>
        </w:rPr>
        <w:t>农林高效节水灌溉改造升级项目</w:t>
      </w:r>
    </w:p>
    <w:p w14:paraId="797EC2B7">
      <w:pPr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三、</w:t>
      </w:r>
      <w:r>
        <w:rPr>
          <w:rFonts w:hint="eastAsia" w:ascii="黑体" w:hAnsi="黑体" w:eastAsia="黑体"/>
          <w:sz w:val="28"/>
          <w:szCs w:val="28"/>
          <w:lang w:val="en-US" w:eastAsia="zh-CN"/>
        </w:rPr>
        <w:t>中标</w:t>
      </w:r>
      <w:r>
        <w:rPr>
          <w:rFonts w:hint="eastAsia" w:ascii="黑体" w:hAnsi="黑体" w:eastAsia="黑体"/>
          <w:sz w:val="28"/>
          <w:szCs w:val="28"/>
        </w:rPr>
        <w:t>信息</w:t>
      </w:r>
    </w:p>
    <w:p w14:paraId="20C99598">
      <w:pPr>
        <w:ind w:firstLine="560" w:firstLineChars="200"/>
        <w:rPr>
          <w:rFonts w:hint="default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中标单位</w:t>
      </w:r>
      <w:r>
        <w:rPr>
          <w:rFonts w:hint="eastAsia" w:ascii="仿宋" w:hAnsi="仿宋" w:eastAsia="仿宋"/>
          <w:sz w:val="28"/>
          <w:szCs w:val="28"/>
        </w:rPr>
        <w:t>名称：杭州时祺科技有限公司</w:t>
      </w:r>
    </w:p>
    <w:p w14:paraId="7C4B434E">
      <w:pPr>
        <w:ind w:firstLine="560" w:firstLineChars="200"/>
        <w:rPr>
          <w:rFonts w:hint="default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中标单位</w:t>
      </w:r>
      <w:r>
        <w:rPr>
          <w:rFonts w:hint="eastAsia" w:ascii="仿宋" w:hAnsi="仿宋" w:eastAsia="仿宋"/>
          <w:sz w:val="28"/>
          <w:szCs w:val="28"/>
        </w:rPr>
        <w:t>地址：浙江省杭州市西湖区古荡街道西溪路525号C楼205室</w:t>
      </w:r>
    </w:p>
    <w:p w14:paraId="750FC136"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中标</w:t>
      </w:r>
      <w:r>
        <w:rPr>
          <w:rFonts w:hint="eastAsia" w:ascii="仿宋" w:hAnsi="仿宋" w:eastAsia="仿宋"/>
          <w:sz w:val="28"/>
          <w:szCs w:val="28"/>
        </w:rPr>
        <w:t>金额：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180.0211</w:t>
      </w:r>
      <w:r>
        <w:rPr>
          <w:rFonts w:hint="eastAsia" w:ascii="仿宋" w:hAnsi="仿宋" w:eastAsia="仿宋"/>
          <w:sz w:val="28"/>
          <w:szCs w:val="28"/>
        </w:rPr>
        <w:t>万元</w:t>
      </w:r>
    </w:p>
    <w:p w14:paraId="690CAC3D">
      <w:pPr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四、主要标的信息</w:t>
      </w:r>
    </w:p>
    <w:p w14:paraId="236A02DB">
      <w:pPr>
        <w:ind w:firstLine="560" w:firstLineChars="200"/>
        <w:rPr>
          <w:rFonts w:hint="eastAsia"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  <w:lang w:val="en-US" w:eastAsia="zh-CN"/>
        </w:rPr>
        <w:t>项目用途</w:t>
      </w:r>
      <w:r>
        <w:rPr>
          <w:rFonts w:hint="eastAsia" w:ascii="仿宋" w:hAnsi="仿宋" w:eastAsia="仿宋" w:cs="宋体"/>
          <w:kern w:val="0"/>
          <w:sz w:val="28"/>
          <w:szCs w:val="28"/>
        </w:rPr>
        <w:t>：</w:t>
      </w:r>
      <w:r>
        <w:rPr>
          <w:rFonts w:hint="eastAsia" w:ascii="仿宋" w:hAnsi="仿宋" w:eastAsia="仿宋" w:cs="宋体"/>
          <w:kern w:val="0"/>
          <w:sz w:val="28"/>
          <w:szCs w:val="28"/>
          <w:lang w:val="en-US" w:eastAsia="zh-CN"/>
        </w:rPr>
        <w:t>农林高效节水灌溉改造升级</w:t>
      </w:r>
    </w:p>
    <w:p w14:paraId="43D9B701">
      <w:pPr>
        <w:ind w:firstLine="560" w:firstLineChars="200"/>
        <w:rPr>
          <w:rFonts w:hint="default" w:ascii="仿宋" w:hAnsi="仿宋" w:eastAsia="仿宋" w:cs="宋体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kern w:val="0"/>
          <w:sz w:val="28"/>
          <w:szCs w:val="28"/>
          <w:lang w:val="en-US" w:eastAsia="zh-CN"/>
        </w:rPr>
        <w:t>简要技术要求</w:t>
      </w:r>
      <w:r>
        <w:rPr>
          <w:rFonts w:hint="eastAsia" w:ascii="仿宋" w:hAnsi="仿宋" w:eastAsia="仿宋" w:cs="宋体"/>
          <w:kern w:val="0"/>
          <w:sz w:val="28"/>
          <w:szCs w:val="28"/>
        </w:rPr>
        <w:t>：为校内两处实训园区节水灌溉改造升级，新增一系列节水灌溉产品，以及进行相关老旧灌溉设施拆除、管网优化布设、智能水肥设备安装、物联网系统调试、园区灌溉标准化整治及实训场景升级建设等配套升级改造工作</w:t>
      </w:r>
      <w:r>
        <w:rPr>
          <w:rFonts w:hint="eastAsia" w:ascii="仿宋" w:hAnsi="仿宋" w:eastAsia="仿宋" w:cs="宋体"/>
          <w:kern w:val="0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宋体"/>
          <w:kern w:val="0"/>
          <w:sz w:val="28"/>
          <w:szCs w:val="28"/>
          <w:lang w:val="en-US" w:eastAsia="zh-CN"/>
        </w:rPr>
        <w:t>具体详见招标文件。</w:t>
      </w:r>
    </w:p>
    <w:p w14:paraId="6ED4858C"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  <w:lang w:val="en-US" w:eastAsia="zh-CN"/>
        </w:rPr>
        <w:t>合同履行期限</w:t>
      </w:r>
      <w:r>
        <w:rPr>
          <w:rFonts w:hint="eastAsia" w:ascii="仿宋" w:hAnsi="仿宋" w:eastAsia="仿宋" w:cs="宋体"/>
          <w:kern w:val="0"/>
          <w:sz w:val="28"/>
          <w:szCs w:val="28"/>
        </w:rPr>
        <w:t>：自合同签订之日起80日历天完成交货</w:t>
      </w:r>
    </w:p>
    <w:p w14:paraId="5604BAC1">
      <w:pPr>
        <w:rPr>
          <w:rFonts w:hint="default" w:ascii="仿宋" w:hAnsi="仿宋" w:eastAsia="仿宋"/>
          <w:kern w:val="0"/>
          <w:sz w:val="28"/>
          <w:szCs w:val="28"/>
          <w:highlight w:val="yellow"/>
          <w:lang w:val="en-US" w:eastAsia="zh-CN"/>
        </w:rPr>
      </w:pPr>
      <w:r>
        <w:rPr>
          <w:rFonts w:hint="eastAsia" w:ascii="黑体" w:hAnsi="黑体" w:eastAsia="黑体"/>
          <w:sz w:val="28"/>
          <w:szCs w:val="28"/>
        </w:rPr>
        <w:t>五、评审专家（单一来源采购人员）名单：</w:t>
      </w:r>
      <w:r>
        <w:rPr>
          <w:rFonts w:hint="eastAsia" w:ascii="仿宋" w:hAnsi="仿宋" w:eastAsia="仿宋"/>
          <w:kern w:val="0"/>
          <w:sz w:val="28"/>
          <w:szCs w:val="28"/>
        </w:rPr>
        <w:t>孙江</w:t>
      </w:r>
      <w:r>
        <w:rPr>
          <w:rFonts w:hint="eastAsia" w:ascii="仿宋" w:hAnsi="仿宋" w:eastAsia="仿宋"/>
          <w:kern w:val="0"/>
          <w:sz w:val="28"/>
          <w:szCs w:val="28"/>
          <w:lang w:eastAsia="zh-CN"/>
        </w:rPr>
        <w:t>（</w:t>
      </w:r>
      <w:r>
        <w:rPr>
          <w:rFonts w:hint="eastAsia" w:ascii="仿宋" w:hAnsi="仿宋" w:eastAsia="仿宋"/>
          <w:kern w:val="0"/>
          <w:sz w:val="28"/>
          <w:szCs w:val="28"/>
          <w:lang w:val="en-US" w:eastAsia="zh-CN"/>
        </w:rPr>
        <w:t>组长</w:t>
      </w:r>
      <w:r>
        <w:rPr>
          <w:rFonts w:hint="eastAsia" w:ascii="仿宋" w:hAnsi="仿宋" w:eastAsia="仿宋"/>
          <w:kern w:val="0"/>
          <w:sz w:val="28"/>
          <w:szCs w:val="28"/>
          <w:lang w:eastAsia="zh-CN"/>
        </w:rPr>
        <w:t>）、</w:t>
      </w:r>
      <w:r>
        <w:rPr>
          <w:rFonts w:hint="eastAsia" w:ascii="仿宋" w:hAnsi="仿宋" w:eastAsia="仿宋"/>
          <w:kern w:val="0"/>
          <w:sz w:val="28"/>
          <w:szCs w:val="28"/>
        </w:rPr>
        <w:t>杨葳</w:t>
      </w:r>
      <w:r>
        <w:rPr>
          <w:rFonts w:hint="eastAsia" w:ascii="仿宋" w:hAnsi="仿宋" w:eastAsia="仿宋"/>
          <w:kern w:val="0"/>
          <w:sz w:val="28"/>
          <w:szCs w:val="28"/>
          <w:lang w:eastAsia="zh-CN"/>
        </w:rPr>
        <w:t>、</w:t>
      </w:r>
      <w:r>
        <w:rPr>
          <w:rFonts w:hint="eastAsia" w:ascii="仿宋" w:hAnsi="仿宋" w:eastAsia="仿宋"/>
          <w:kern w:val="0"/>
          <w:sz w:val="28"/>
          <w:szCs w:val="28"/>
        </w:rPr>
        <w:t>于勇谋</w:t>
      </w:r>
      <w:r>
        <w:rPr>
          <w:rFonts w:hint="eastAsia" w:ascii="仿宋" w:hAnsi="仿宋" w:eastAsia="仿宋"/>
          <w:kern w:val="0"/>
          <w:sz w:val="28"/>
          <w:szCs w:val="28"/>
          <w:lang w:eastAsia="zh-CN"/>
        </w:rPr>
        <w:t>、</w:t>
      </w:r>
      <w:r>
        <w:rPr>
          <w:rFonts w:hint="eastAsia" w:ascii="仿宋" w:hAnsi="仿宋" w:eastAsia="仿宋"/>
          <w:kern w:val="0"/>
          <w:sz w:val="28"/>
          <w:szCs w:val="28"/>
        </w:rPr>
        <w:t>邹岚</w:t>
      </w:r>
      <w:r>
        <w:rPr>
          <w:rFonts w:hint="eastAsia" w:ascii="仿宋" w:hAnsi="仿宋" w:eastAsia="仿宋"/>
          <w:kern w:val="0"/>
          <w:sz w:val="28"/>
          <w:szCs w:val="28"/>
          <w:lang w:eastAsia="zh-CN"/>
        </w:rPr>
        <w:t>、</w:t>
      </w:r>
      <w:r>
        <w:rPr>
          <w:rFonts w:hint="eastAsia" w:ascii="仿宋" w:hAnsi="仿宋" w:eastAsia="仿宋"/>
          <w:kern w:val="0"/>
          <w:sz w:val="28"/>
          <w:szCs w:val="28"/>
        </w:rPr>
        <w:t>马喆</w:t>
      </w:r>
    </w:p>
    <w:p w14:paraId="6F75A719">
      <w:pPr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六、代理服务收费标准及金额：</w:t>
      </w:r>
      <w:r>
        <w:rPr>
          <w:rFonts w:hint="eastAsia" w:ascii="仿宋" w:hAnsi="仿宋" w:eastAsia="仿宋"/>
          <w:kern w:val="0"/>
          <w:sz w:val="28"/>
          <w:szCs w:val="28"/>
          <w:lang w:val="en-US" w:eastAsia="zh-CN"/>
        </w:rPr>
        <w:t>详见招标文件</w:t>
      </w:r>
      <w:r>
        <w:rPr>
          <w:rFonts w:hint="eastAsia" w:ascii="仿宋" w:hAnsi="仿宋" w:eastAsia="仿宋"/>
          <w:kern w:val="0"/>
          <w:sz w:val="28"/>
          <w:szCs w:val="28"/>
        </w:rPr>
        <w:t>。金额：2.380232万元</w:t>
      </w:r>
    </w:p>
    <w:p w14:paraId="3E0AAA6E">
      <w:pPr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七、公告期限</w:t>
      </w:r>
    </w:p>
    <w:p w14:paraId="77B30928">
      <w:pPr>
        <w:ind w:firstLine="560" w:firstLineChars="200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自本公告发布之日起</w:t>
      </w:r>
      <w:r>
        <w:rPr>
          <w:rFonts w:ascii="仿宋" w:hAnsi="仿宋" w:eastAsia="仿宋" w:cs="宋体"/>
          <w:kern w:val="0"/>
          <w:sz w:val="28"/>
          <w:szCs w:val="28"/>
        </w:rPr>
        <w:t>1</w:t>
      </w:r>
      <w:r>
        <w:rPr>
          <w:rFonts w:hint="eastAsia" w:ascii="仿宋" w:hAnsi="仿宋" w:eastAsia="仿宋" w:cs="宋体"/>
          <w:kern w:val="0"/>
          <w:sz w:val="28"/>
          <w:szCs w:val="28"/>
        </w:rPr>
        <w:t>个工作日。</w:t>
      </w:r>
    </w:p>
    <w:p w14:paraId="2DBCCF12">
      <w:pPr>
        <w:rPr>
          <w:rFonts w:ascii="黑体" w:hAnsi="黑体" w:eastAsia="黑体" w:cs="仿宋"/>
          <w:sz w:val="28"/>
          <w:szCs w:val="28"/>
        </w:rPr>
      </w:pPr>
      <w:r>
        <w:rPr>
          <w:rFonts w:hint="eastAsia" w:ascii="黑体" w:hAnsi="黑体" w:eastAsia="黑体" w:cs="仿宋"/>
          <w:sz w:val="28"/>
          <w:szCs w:val="28"/>
        </w:rPr>
        <w:t>八、其他补充事宜</w:t>
      </w:r>
    </w:p>
    <w:p w14:paraId="61BD8288">
      <w:pPr>
        <w:ind w:firstLine="560" w:firstLineChars="200"/>
        <w:rPr>
          <w:rFonts w:hint="eastAsia" w:ascii="仿宋" w:hAnsi="仿宋" w:eastAsia="仿宋" w:cs="Times New Roman"/>
          <w:sz w:val="28"/>
          <w:szCs w:val="28"/>
          <w:lang w:val="en-US" w:eastAsia="zh-CN"/>
        </w:rPr>
      </w:pPr>
      <w:bookmarkStart w:id="14" w:name="_GoBack"/>
      <w:r>
        <w:rPr>
          <w:rFonts w:hint="eastAsia" w:ascii="仿宋" w:hAnsi="仿宋" w:eastAsia="仿宋"/>
          <w:sz w:val="28"/>
          <w:szCs w:val="28"/>
          <w:lang w:val="en-US" w:eastAsia="zh-CN"/>
        </w:rPr>
        <w:t>中标单位</w:t>
      </w:r>
      <w:r>
        <w:rPr>
          <w:rFonts w:hint="eastAsia" w:ascii="仿宋" w:hAnsi="仿宋" w:eastAsia="仿宋" w:cs="Times New Roman"/>
          <w:sz w:val="28"/>
          <w:szCs w:val="28"/>
          <w:lang w:val="en-US" w:eastAsia="zh-CN"/>
        </w:rPr>
        <w:t>名称：</w:t>
      </w:r>
      <w:r>
        <w:rPr>
          <w:rFonts w:hint="eastAsia" w:ascii="仿宋" w:hAnsi="仿宋" w:eastAsia="仿宋"/>
          <w:sz w:val="28"/>
          <w:szCs w:val="28"/>
        </w:rPr>
        <w:t>杭州时祺科技有限公司</w:t>
      </w:r>
    </w:p>
    <w:p w14:paraId="2AFB90BE">
      <w:pPr>
        <w:ind w:firstLine="560" w:firstLineChars="200"/>
        <w:rPr>
          <w:rFonts w:hint="default" w:ascii="仿宋" w:hAnsi="仿宋" w:eastAsia="仿宋" w:cs="Times New Roman"/>
          <w:sz w:val="28"/>
          <w:szCs w:val="28"/>
          <w:lang w:val="en-US" w:eastAsia="zh-CN"/>
        </w:rPr>
      </w:pPr>
      <w:r>
        <w:rPr>
          <w:rFonts w:hint="eastAsia" w:ascii="仿宋" w:hAnsi="仿宋" w:eastAsia="仿宋" w:cs="Times New Roman"/>
          <w:sz w:val="28"/>
          <w:szCs w:val="28"/>
          <w:lang w:val="en-US" w:eastAsia="zh-CN"/>
        </w:rPr>
        <w:t>综合得分：87.48</w:t>
      </w:r>
      <w:bookmarkEnd w:id="14"/>
    </w:p>
    <w:p w14:paraId="162C5C22">
      <w:pPr>
        <w:rPr>
          <w:rFonts w:ascii="黑体" w:hAnsi="黑体" w:eastAsia="黑体" w:cs="宋体"/>
          <w:kern w:val="0"/>
          <w:sz w:val="28"/>
          <w:szCs w:val="28"/>
        </w:rPr>
      </w:pPr>
      <w:r>
        <w:rPr>
          <w:rFonts w:hint="eastAsia" w:ascii="黑体" w:hAnsi="黑体" w:eastAsia="黑体" w:cs="宋体"/>
          <w:kern w:val="0"/>
          <w:sz w:val="28"/>
          <w:szCs w:val="28"/>
        </w:rPr>
        <w:t>九、凡对本次公告内容提出询问，请按以下方式联系。</w:t>
      </w:r>
    </w:p>
    <w:p w14:paraId="01AF349E">
      <w:pPr>
        <w:pStyle w:val="3"/>
        <w:spacing w:line="360" w:lineRule="auto"/>
        <w:ind w:firstLine="700" w:firstLineChars="250"/>
        <w:rPr>
          <w:rFonts w:ascii="仿宋" w:hAnsi="仿宋" w:eastAsia="仿宋" w:cs="宋体"/>
          <w:b w:val="0"/>
          <w:sz w:val="28"/>
          <w:szCs w:val="28"/>
        </w:rPr>
      </w:pPr>
      <w:bookmarkStart w:id="2" w:name="_Toc28359100"/>
      <w:bookmarkStart w:id="3" w:name="_Toc35393641"/>
      <w:bookmarkStart w:id="4" w:name="_Toc35393810"/>
      <w:bookmarkStart w:id="5" w:name="_Toc28359023"/>
      <w:r>
        <w:rPr>
          <w:rFonts w:hint="eastAsia" w:ascii="仿宋" w:hAnsi="仿宋" w:eastAsia="仿宋" w:cs="宋体"/>
          <w:b w:val="0"/>
          <w:sz w:val="28"/>
          <w:szCs w:val="28"/>
        </w:rPr>
        <w:t>1.采购人信息</w:t>
      </w:r>
      <w:bookmarkEnd w:id="2"/>
      <w:bookmarkEnd w:id="3"/>
      <w:bookmarkEnd w:id="4"/>
      <w:bookmarkEnd w:id="5"/>
    </w:p>
    <w:p w14:paraId="79C31B31">
      <w:pPr>
        <w:spacing w:line="360" w:lineRule="auto"/>
        <w:ind w:left="1129" w:leftChars="371" w:hanging="350" w:hangingChars="125"/>
        <w:jc w:val="left"/>
        <w:rPr>
          <w:rFonts w:ascii="仿宋" w:hAnsi="仿宋" w:eastAsia="仿宋"/>
          <w:sz w:val="28"/>
          <w:szCs w:val="28"/>
          <w:u w:val="none"/>
        </w:rPr>
      </w:pPr>
      <w:r>
        <w:rPr>
          <w:rFonts w:hint="eastAsia" w:ascii="仿宋" w:hAnsi="仿宋" w:eastAsia="仿宋"/>
          <w:sz w:val="28"/>
          <w:szCs w:val="28"/>
          <w:u w:val="none"/>
        </w:rPr>
        <w:t>名    称：北京农业职业学院</w:t>
      </w:r>
    </w:p>
    <w:p w14:paraId="2AB89F2E">
      <w:pPr>
        <w:spacing w:line="360" w:lineRule="auto"/>
        <w:ind w:left="1129" w:leftChars="371" w:hanging="350" w:hangingChars="125"/>
        <w:jc w:val="left"/>
        <w:rPr>
          <w:rFonts w:ascii="仿宋" w:hAnsi="仿宋" w:eastAsia="仿宋"/>
          <w:sz w:val="28"/>
          <w:szCs w:val="28"/>
          <w:u w:val="none"/>
        </w:rPr>
      </w:pPr>
      <w:r>
        <w:rPr>
          <w:rFonts w:hint="eastAsia" w:ascii="仿宋" w:hAnsi="仿宋" w:eastAsia="仿宋"/>
          <w:sz w:val="28"/>
          <w:szCs w:val="28"/>
          <w:u w:val="none"/>
        </w:rPr>
        <w:t>地    址：北京市房山区长阳镇稻田南里5号</w:t>
      </w:r>
    </w:p>
    <w:p w14:paraId="72D21D07">
      <w:pPr>
        <w:spacing w:line="360" w:lineRule="auto"/>
        <w:ind w:left="1129" w:leftChars="371" w:hanging="350" w:hangingChars="125"/>
        <w:jc w:val="left"/>
        <w:rPr>
          <w:rFonts w:ascii="仿宋" w:hAnsi="仿宋" w:eastAsia="仿宋"/>
          <w:sz w:val="28"/>
          <w:szCs w:val="28"/>
          <w:u w:val="none"/>
        </w:rPr>
      </w:pPr>
      <w:r>
        <w:rPr>
          <w:rFonts w:hint="eastAsia" w:ascii="仿宋" w:hAnsi="仿宋" w:eastAsia="仿宋"/>
          <w:sz w:val="28"/>
          <w:szCs w:val="28"/>
          <w:u w:val="none"/>
        </w:rPr>
        <w:t>联系方式：许老师010-89909177</w:t>
      </w:r>
    </w:p>
    <w:p w14:paraId="193121A2">
      <w:pPr>
        <w:pStyle w:val="3"/>
        <w:spacing w:line="360" w:lineRule="auto"/>
        <w:ind w:firstLine="840" w:firstLineChars="300"/>
        <w:rPr>
          <w:rFonts w:ascii="仿宋" w:hAnsi="仿宋" w:eastAsia="仿宋" w:cs="宋体"/>
          <w:b w:val="0"/>
          <w:sz w:val="28"/>
          <w:szCs w:val="28"/>
          <w:u w:val="none"/>
        </w:rPr>
      </w:pPr>
      <w:bookmarkStart w:id="6" w:name="_Toc28359024"/>
      <w:bookmarkStart w:id="7" w:name="_Toc35393811"/>
      <w:bookmarkStart w:id="8" w:name="_Toc35393642"/>
      <w:bookmarkStart w:id="9" w:name="_Toc28359101"/>
      <w:r>
        <w:rPr>
          <w:rFonts w:hint="eastAsia" w:ascii="仿宋" w:hAnsi="仿宋" w:eastAsia="仿宋" w:cs="宋体"/>
          <w:b w:val="0"/>
          <w:sz w:val="28"/>
          <w:szCs w:val="28"/>
          <w:u w:val="none"/>
        </w:rPr>
        <w:t>2.采购代理机构信息</w:t>
      </w:r>
      <w:bookmarkEnd w:id="6"/>
      <w:bookmarkEnd w:id="7"/>
      <w:bookmarkEnd w:id="8"/>
      <w:bookmarkEnd w:id="9"/>
    </w:p>
    <w:p w14:paraId="1792D6BF">
      <w:pPr>
        <w:spacing w:line="360" w:lineRule="auto"/>
        <w:ind w:firstLine="840" w:firstLineChars="300"/>
        <w:rPr>
          <w:rFonts w:ascii="仿宋" w:hAnsi="仿宋" w:eastAsia="仿宋"/>
          <w:sz w:val="28"/>
          <w:szCs w:val="28"/>
          <w:u w:val="none"/>
        </w:rPr>
      </w:pPr>
      <w:r>
        <w:rPr>
          <w:rFonts w:hint="eastAsia" w:ascii="仿宋" w:hAnsi="仿宋" w:eastAsia="仿宋"/>
          <w:sz w:val="28"/>
          <w:szCs w:val="28"/>
          <w:u w:val="none"/>
        </w:rPr>
        <w:t>名    称：中钰招标有限公司</w:t>
      </w:r>
    </w:p>
    <w:p w14:paraId="0169B3BF">
      <w:pPr>
        <w:spacing w:line="360" w:lineRule="auto"/>
        <w:ind w:firstLine="840" w:firstLineChars="300"/>
        <w:rPr>
          <w:rFonts w:ascii="仿宋" w:hAnsi="仿宋" w:eastAsia="仿宋"/>
          <w:sz w:val="28"/>
          <w:szCs w:val="28"/>
          <w:u w:val="none"/>
        </w:rPr>
      </w:pPr>
      <w:r>
        <w:rPr>
          <w:rFonts w:hint="eastAsia" w:ascii="仿宋" w:hAnsi="仿宋" w:eastAsia="仿宋"/>
          <w:sz w:val="28"/>
          <w:szCs w:val="28"/>
          <w:u w:val="none"/>
        </w:rPr>
        <w:t>地　  址：</w:t>
      </w:r>
      <w:r>
        <w:rPr>
          <w:rFonts w:hint="eastAsia" w:ascii="仿宋" w:hAnsi="仿宋" w:eastAsia="仿宋"/>
          <w:sz w:val="28"/>
          <w:szCs w:val="28"/>
          <w:u w:val="none"/>
          <w:lang w:val="en-US" w:eastAsia="zh-CN"/>
        </w:rPr>
        <w:t>北京市丰台区四合庄路2号院4号楼1至17层101内17层1701</w:t>
      </w:r>
    </w:p>
    <w:p w14:paraId="4B5AEA02">
      <w:pPr>
        <w:spacing w:line="360" w:lineRule="auto"/>
        <w:ind w:firstLine="840" w:firstLineChars="300"/>
        <w:rPr>
          <w:rFonts w:ascii="仿宋" w:hAnsi="仿宋" w:eastAsia="仿宋"/>
          <w:sz w:val="28"/>
          <w:szCs w:val="28"/>
          <w:u w:val="none"/>
        </w:rPr>
      </w:pPr>
      <w:r>
        <w:rPr>
          <w:rFonts w:hint="eastAsia" w:ascii="仿宋" w:hAnsi="仿宋" w:eastAsia="仿宋"/>
          <w:sz w:val="28"/>
          <w:szCs w:val="28"/>
          <w:u w:val="none"/>
        </w:rPr>
        <w:t>联系方式：010-60624505转810/816</w:t>
      </w:r>
    </w:p>
    <w:p w14:paraId="4BAE69DC">
      <w:pPr>
        <w:pStyle w:val="3"/>
        <w:spacing w:line="360" w:lineRule="auto"/>
        <w:ind w:firstLine="840" w:firstLineChars="300"/>
        <w:rPr>
          <w:rFonts w:ascii="仿宋" w:hAnsi="仿宋" w:eastAsia="仿宋" w:cs="宋体"/>
          <w:b w:val="0"/>
          <w:sz w:val="28"/>
          <w:szCs w:val="28"/>
          <w:u w:val="none"/>
        </w:rPr>
      </w:pPr>
      <w:bookmarkStart w:id="10" w:name="_Toc28359102"/>
      <w:bookmarkStart w:id="11" w:name="_Toc28359025"/>
      <w:bookmarkStart w:id="12" w:name="_Toc35393643"/>
      <w:bookmarkStart w:id="13" w:name="_Toc35393812"/>
      <w:r>
        <w:rPr>
          <w:rFonts w:hint="eastAsia" w:ascii="仿宋" w:hAnsi="仿宋" w:eastAsia="仿宋" w:cs="宋体"/>
          <w:b w:val="0"/>
          <w:sz w:val="28"/>
          <w:szCs w:val="28"/>
          <w:u w:val="none"/>
        </w:rPr>
        <w:t>3.项目</w:t>
      </w:r>
      <w:r>
        <w:rPr>
          <w:rFonts w:ascii="仿宋" w:hAnsi="仿宋" w:eastAsia="仿宋" w:cs="宋体"/>
          <w:b w:val="0"/>
          <w:sz w:val="28"/>
          <w:szCs w:val="28"/>
          <w:u w:val="none"/>
        </w:rPr>
        <w:t>联系方式</w:t>
      </w:r>
      <w:bookmarkEnd w:id="10"/>
      <w:bookmarkEnd w:id="11"/>
      <w:bookmarkEnd w:id="12"/>
      <w:bookmarkEnd w:id="13"/>
    </w:p>
    <w:p w14:paraId="44B152D0">
      <w:pPr>
        <w:pStyle w:val="6"/>
        <w:spacing w:line="360" w:lineRule="auto"/>
        <w:ind w:firstLine="840" w:firstLineChars="300"/>
        <w:rPr>
          <w:rFonts w:ascii="仿宋" w:hAnsi="仿宋" w:eastAsia="仿宋"/>
          <w:sz w:val="28"/>
          <w:szCs w:val="28"/>
          <w:u w:val="none"/>
        </w:rPr>
      </w:pPr>
      <w:r>
        <w:rPr>
          <w:rFonts w:hint="eastAsia" w:ascii="仿宋" w:hAnsi="仿宋" w:eastAsia="仿宋"/>
          <w:sz w:val="28"/>
          <w:szCs w:val="28"/>
          <w:u w:val="none"/>
        </w:rPr>
        <w:t>项目联系人：崔鹏、刘晶晶、李倩、朱艳梅、金俐成、郭玉婷、丁峥敏、卢雪、张书玲</w:t>
      </w:r>
    </w:p>
    <w:p w14:paraId="54E6408D">
      <w:pPr>
        <w:pStyle w:val="6"/>
        <w:spacing w:line="360" w:lineRule="auto"/>
        <w:ind w:firstLine="840" w:firstLineChars="300"/>
        <w:rPr>
          <w:rFonts w:ascii="仿宋" w:hAnsi="仿宋" w:eastAsia="仿宋" w:cs="Times New Roman"/>
          <w:sz w:val="28"/>
          <w:szCs w:val="28"/>
          <w:u w:val="none"/>
        </w:rPr>
      </w:pPr>
      <w:r>
        <w:rPr>
          <w:rFonts w:hint="eastAsia" w:ascii="仿宋" w:hAnsi="仿宋" w:eastAsia="仿宋"/>
          <w:sz w:val="28"/>
          <w:szCs w:val="28"/>
          <w:u w:val="none"/>
        </w:rPr>
        <w:t>电　    话：010-60624505转810/816</w:t>
      </w:r>
    </w:p>
    <w:p w14:paraId="37D96734">
      <w:pPr>
        <w:pStyle w:val="6"/>
        <w:spacing w:line="360" w:lineRule="auto"/>
        <w:ind w:firstLine="840" w:firstLineChars="3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                                中钰招标有限公司</w:t>
      </w:r>
    </w:p>
    <w:p w14:paraId="1CE0B3F6">
      <w:pPr>
        <w:pStyle w:val="6"/>
        <w:spacing w:line="360" w:lineRule="auto"/>
        <w:ind w:firstLine="840" w:firstLineChars="300"/>
        <w:rPr>
          <w:rFonts w:ascii="黑体" w:hAnsi="黑体" w:eastAsia="黑体" w:cs="宋体"/>
          <w:kern w:val="0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                               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 xml:space="preserve"> 2026</w:t>
      </w:r>
      <w:r>
        <w:rPr>
          <w:rFonts w:hint="eastAsia" w:ascii="仿宋" w:hAnsi="仿宋" w:eastAsia="仿宋"/>
          <w:sz w:val="28"/>
          <w:szCs w:val="28"/>
        </w:rPr>
        <w:t>年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08</w:t>
      </w:r>
      <w:r>
        <w:rPr>
          <w:rFonts w:hint="eastAsia" w:ascii="仿宋" w:hAnsi="仿宋" w:eastAsia="仿宋"/>
          <w:sz w:val="28"/>
          <w:szCs w:val="28"/>
        </w:rPr>
        <w:t>月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13</w:t>
      </w:r>
      <w:r>
        <w:rPr>
          <w:rFonts w:hint="eastAsia" w:ascii="仿宋" w:hAnsi="仿宋" w:eastAsia="仿宋"/>
          <w:sz w:val="28"/>
          <w:szCs w:val="28"/>
        </w:rPr>
        <w:t>日</w:t>
      </w:r>
    </w:p>
    <w:sectPr>
      <w:pgSz w:w="11906" w:h="16838"/>
      <w:pgMar w:top="1440" w:right="1463" w:bottom="1440" w:left="1463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2"/>
  </w:compat>
  <w:docVars>
    <w:docVar w:name="commondata" w:val="eyJoZGlkIjoiMzEwNTM5NzYwMDRjMzkwZTVkZjY2ODkwMGIxNGU0OTUifQ=="/>
  </w:docVars>
  <w:rsids>
    <w:rsidRoot w:val="006B225F"/>
    <w:rsid w:val="00006B6F"/>
    <w:rsid w:val="000213B8"/>
    <w:rsid w:val="000616A7"/>
    <w:rsid w:val="00063AF8"/>
    <w:rsid w:val="000A07D4"/>
    <w:rsid w:val="000A231D"/>
    <w:rsid w:val="000C5D2A"/>
    <w:rsid w:val="000C76EC"/>
    <w:rsid w:val="000E495B"/>
    <w:rsid w:val="000F1548"/>
    <w:rsid w:val="001337D2"/>
    <w:rsid w:val="001552CE"/>
    <w:rsid w:val="00185661"/>
    <w:rsid w:val="001D2046"/>
    <w:rsid w:val="00201479"/>
    <w:rsid w:val="0023750B"/>
    <w:rsid w:val="0024342D"/>
    <w:rsid w:val="00247912"/>
    <w:rsid w:val="00264D5B"/>
    <w:rsid w:val="002703C7"/>
    <w:rsid w:val="00290BAB"/>
    <w:rsid w:val="002C2AE4"/>
    <w:rsid w:val="002E642F"/>
    <w:rsid w:val="002F1D3D"/>
    <w:rsid w:val="00304F3D"/>
    <w:rsid w:val="003166AC"/>
    <w:rsid w:val="00322D03"/>
    <w:rsid w:val="003318FE"/>
    <w:rsid w:val="003551F3"/>
    <w:rsid w:val="003846F8"/>
    <w:rsid w:val="003C1F2F"/>
    <w:rsid w:val="00413C59"/>
    <w:rsid w:val="00490317"/>
    <w:rsid w:val="004D4EDC"/>
    <w:rsid w:val="004E431F"/>
    <w:rsid w:val="004F7B09"/>
    <w:rsid w:val="00502DD6"/>
    <w:rsid w:val="0054249A"/>
    <w:rsid w:val="005B05FC"/>
    <w:rsid w:val="005D37E4"/>
    <w:rsid w:val="00652B65"/>
    <w:rsid w:val="006B225F"/>
    <w:rsid w:val="00750F01"/>
    <w:rsid w:val="00762D1A"/>
    <w:rsid w:val="007B35C3"/>
    <w:rsid w:val="007D5D47"/>
    <w:rsid w:val="008030DD"/>
    <w:rsid w:val="0080766B"/>
    <w:rsid w:val="00812C95"/>
    <w:rsid w:val="008626FB"/>
    <w:rsid w:val="00874915"/>
    <w:rsid w:val="008A792B"/>
    <w:rsid w:val="00905075"/>
    <w:rsid w:val="0094759A"/>
    <w:rsid w:val="0096079D"/>
    <w:rsid w:val="00981B2E"/>
    <w:rsid w:val="009965D3"/>
    <w:rsid w:val="009D188D"/>
    <w:rsid w:val="00A21F39"/>
    <w:rsid w:val="00A279C4"/>
    <w:rsid w:val="00A555ED"/>
    <w:rsid w:val="00A7322F"/>
    <w:rsid w:val="00AC2AA2"/>
    <w:rsid w:val="00AD0C5C"/>
    <w:rsid w:val="00AD16AD"/>
    <w:rsid w:val="00AF3E06"/>
    <w:rsid w:val="00B12C95"/>
    <w:rsid w:val="00B32ECE"/>
    <w:rsid w:val="00B6036F"/>
    <w:rsid w:val="00B65DA9"/>
    <w:rsid w:val="00B82925"/>
    <w:rsid w:val="00BA3922"/>
    <w:rsid w:val="00BC6FBC"/>
    <w:rsid w:val="00C65D4A"/>
    <w:rsid w:val="00C8569C"/>
    <w:rsid w:val="00C977A5"/>
    <w:rsid w:val="00CF77A8"/>
    <w:rsid w:val="00D23D20"/>
    <w:rsid w:val="00D303F9"/>
    <w:rsid w:val="00D45AAA"/>
    <w:rsid w:val="00D630CE"/>
    <w:rsid w:val="00D94FC5"/>
    <w:rsid w:val="00DA65F0"/>
    <w:rsid w:val="00DD267C"/>
    <w:rsid w:val="00DD4A65"/>
    <w:rsid w:val="00E15934"/>
    <w:rsid w:val="00E67789"/>
    <w:rsid w:val="00EA321A"/>
    <w:rsid w:val="00EB1917"/>
    <w:rsid w:val="00F71585"/>
    <w:rsid w:val="00F724F5"/>
    <w:rsid w:val="00FA03EE"/>
    <w:rsid w:val="00FD0469"/>
    <w:rsid w:val="00FD5FC0"/>
    <w:rsid w:val="00FD6F5A"/>
    <w:rsid w:val="00FF69C6"/>
    <w:rsid w:val="10255334"/>
    <w:rsid w:val="19CC607B"/>
    <w:rsid w:val="26BC26AD"/>
    <w:rsid w:val="2969034B"/>
    <w:rsid w:val="3B853B19"/>
    <w:rsid w:val="5563028F"/>
    <w:rsid w:val="64D54D98"/>
    <w:rsid w:val="67E76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240" w:lineRule="auto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link w:val="14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5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 w:cs="Arial"/>
      <w:b/>
      <w:bCs/>
      <w:sz w:val="32"/>
      <w:szCs w:val="32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Document Map"/>
    <w:basedOn w:val="1"/>
    <w:link w:val="21"/>
    <w:semiHidden/>
    <w:unhideWhenUsed/>
    <w:qFormat/>
    <w:uiPriority w:val="99"/>
    <w:rPr>
      <w:rFonts w:ascii="宋体"/>
      <w:sz w:val="18"/>
      <w:szCs w:val="18"/>
    </w:rPr>
  </w:style>
  <w:style w:type="paragraph" w:styleId="5">
    <w:name w:val="annotation text"/>
    <w:basedOn w:val="1"/>
    <w:link w:val="16"/>
    <w:semiHidden/>
    <w:unhideWhenUsed/>
    <w:qFormat/>
    <w:uiPriority w:val="99"/>
    <w:pPr>
      <w:jc w:val="left"/>
    </w:pPr>
  </w:style>
  <w:style w:type="paragraph" w:styleId="6">
    <w:name w:val="Plain Text"/>
    <w:basedOn w:val="1"/>
    <w:link w:val="17"/>
    <w:qFormat/>
    <w:uiPriority w:val="0"/>
    <w:rPr>
      <w:rFonts w:ascii="宋体" w:hAnsi="Courier New" w:eastAsiaTheme="minorEastAsia" w:cstheme="minorBidi"/>
      <w:szCs w:val="22"/>
    </w:rPr>
  </w:style>
  <w:style w:type="paragraph" w:styleId="7">
    <w:name w:val="Balloon Text"/>
    <w:basedOn w:val="1"/>
    <w:link w:val="18"/>
    <w:semiHidden/>
    <w:unhideWhenUsed/>
    <w:qFormat/>
    <w:uiPriority w:val="99"/>
    <w:rPr>
      <w:sz w:val="18"/>
      <w:szCs w:val="18"/>
    </w:rPr>
  </w:style>
  <w:style w:type="paragraph" w:styleId="8">
    <w:name w:val="footer"/>
    <w:basedOn w:val="1"/>
    <w:link w:val="20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1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1">
    <w:name w:val="Table Grid"/>
    <w:basedOn w:val="10"/>
    <w:qFormat/>
    <w:uiPriority w:val="0"/>
    <w:pPr>
      <w:spacing w:line="240" w:lineRule="auto"/>
      <w:jc w:val="left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annotation reference"/>
    <w:basedOn w:val="12"/>
    <w:semiHidden/>
    <w:unhideWhenUsed/>
    <w:qFormat/>
    <w:uiPriority w:val="99"/>
    <w:rPr>
      <w:sz w:val="21"/>
      <w:szCs w:val="21"/>
    </w:rPr>
  </w:style>
  <w:style w:type="character" w:customStyle="1" w:styleId="14">
    <w:name w:val="标题 1 Char"/>
    <w:basedOn w:val="12"/>
    <w:link w:val="2"/>
    <w:qFormat/>
    <w:uiPriority w:val="9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character" w:customStyle="1" w:styleId="15">
    <w:name w:val="标题 2 Char"/>
    <w:basedOn w:val="12"/>
    <w:link w:val="3"/>
    <w:qFormat/>
    <w:uiPriority w:val="0"/>
    <w:rPr>
      <w:rFonts w:ascii="Arial" w:hAnsi="Arial" w:eastAsia="黑体" w:cs="Arial"/>
      <w:b/>
      <w:bCs/>
      <w:sz w:val="32"/>
      <w:szCs w:val="32"/>
    </w:rPr>
  </w:style>
  <w:style w:type="character" w:customStyle="1" w:styleId="16">
    <w:name w:val="批注文字 Char"/>
    <w:basedOn w:val="12"/>
    <w:link w:val="5"/>
    <w:semiHidden/>
    <w:qFormat/>
    <w:uiPriority w:val="99"/>
    <w:rPr>
      <w:rFonts w:ascii="Times New Roman" w:hAnsi="Times New Roman" w:eastAsia="宋体" w:cs="Times New Roman"/>
      <w:szCs w:val="21"/>
    </w:rPr>
  </w:style>
  <w:style w:type="character" w:customStyle="1" w:styleId="17">
    <w:name w:val="纯文本 Char"/>
    <w:basedOn w:val="12"/>
    <w:link w:val="6"/>
    <w:qFormat/>
    <w:uiPriority w:val="0"/>
    <w:rPr>
      <w:rFonts w:ascii="宋体" w:hAnsi="Courier New"/>
    </w:rPr>
  </w:style>
  <w:style w:type="character" w:customStyle="1" w:styleId="18">
    <w:name w:val="批注框文本 Char"/>
    <w:basedOn w:val="12"/>
    <w:link w:val="7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9">
    <w:name w:val="页眉 Char"/>
    <w:basedOn w:val="12"/>
    <w:link w:val="9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0">
    <w:name w:val="页脚 Char"/>
    <w:basedOn w:val="12"/>
    <w:link w:val="8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1">
    <w:name w:val="文档结构图 Char"/>
    <w:basedOn w:val="12"/>
    <w:link w:val="4"/>
    <w:semiHidden/>
    <w:qFormat/>
    <w:uiPriority w:val="99"/>
    <w:rPr>
      <w:rFonts w:ascii="宋体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581</Words>
  <Characters>702</Characters>
  <Lines>4</Lines>
  <Paragraphs>1</Paragraphs>
  <TotalTime>5</TotalTime>
  <ScaleCrop>false</ScaleCrop>
  <LinksUpToDate>false</LinksUpToDate>
  <CharactersWithSpaces>786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2020-06-18T09:38:00Z</dcterms:created>
  <dc:creator>GJLX</dc:creator>
  <cp:lastModifiedBy>中钰招标</cp:lastModifiedBy>
  <dcterms:modified xsi:type="dcterms:W3CDTF">2026-08-13T07:02:04Z</dcterms:modified>
  <cp:revision>71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45E3B496C263498EBAB48F7A43F51A59</vt:lpwstr>
  </property>
  <property fmtid="{D5CDD505-2E9C-101B-9397-08002B2CF9AE}" pid="4" name="KSOTemplateDocerSaveRecord">
    <vt:lpwstr>eyJoZGlkIjoiOTcxZmJjNWE0OThiZDNiZjg0OTkzNzMwM2FkZTUwMDEiLCJ1c2VySWQiOiI5NDY0NzY0MzEifQ==</vt:lpwstr>
  </property>
</Properties>
</file>