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4D6AB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default" w:ascii="华文中宋" w:hAnsi="华文中宋" w:eastAsia="华文中宋"/>
          <w:lang w:val="en-US" w:eastAsia="zh-CN"/>
        </w:rPr>
      </w:pPr>
      <w:bookmarkStart w:id="0" w:name="_Toc35393809"/>
      <w:bookmarkStart w:id="1" w:name="_Toc28359022"/>
      <w:r>
        <w:rPr>
          <w:rFonts w:hint="default" w:ascii="华文中宋" w:hAnsi="华文中宋" w:eastAsia="华文中宋"/>
          <w:lang w:val="en-US" w:eastAsia="zh-CN"/>
        </w:rPr>
        <w:t>图书馆电子阅览室改造工程室内家具、设备购置（二次）</w:t>
      </w:r>
    </w:p>
    <w:p w14:paraId="02A0D894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公告</w:t>
      </w:r>
      <w:bookmarkEnd w:id="0"/>
      <w:bookmarkEnd w:id="1"/>
    </w:p>
    <w:p w14:paraId="67CD1530"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项目编号：项目编号：</w:t>
      </w:r>
      <w:r>
        <w:rPr>
          <w:rFonts w:hint="eastAsia" w:ascii="黑体" w:hAnsi="黑体" w:eastAsia="黑体"/>
          <w:sz w:val="28"/>
          <w:szCs w:val="28"/>
        </w:rPr>
        <w:fldChar w:fldCharType="begin"/>
      </w:r>
      <w:r>
        <w:rPr>
          <w:rFonts w:hint="eastAsia" w:ascii="黑体" w:hAnsi="黑体" w:eastAsia="黑体"/>
          <w:sz w:val="28"/>
          <w:szCs w:val="28"/>
        </w:rPr>
        <w:instrText xml:space="preserve"> HYPERLINK "http://219.232.204.193:8080/frontend/plan/project_detail.html?projectUuid=03ad1f5c-06be-4bd0-b247-265de93c4733" </w:instrText>
      </w:r>
      <w:r>
        <w:rPr>
          <w:rFonts w:hint="eastAsia" w:ascii="黑体" w:hAnsi="黑体" w:eastAsia="黑体"/>
          <w:sz w:val="28"/>
          <w:szCs w:val="28"/>
        </w:rPr>
        <w:fldChar w:fldCharType="separate"/>
      </w:r>
      <w:r>
        <w:rPr>
          <w:rFonts w:hint="eastAsia" w:ascii="黑体" w:hAnsi="黑体" w:eastAsia="黑体"/>
          <w:sz w:val="28"/>
          <w:szCs w:val="28"/>
        </w:rPr>
        <w:t>11000026210200177818-XM001</w:t>
      </w:r>
      <w:r>
        <w:rPr>
          <w:rFonts w:hint="eastAsia" w:ascii="黑体" w:hAnsi="黑体" w:eastAsia="黑体"/>
          <w:sz w:val="28"/>
          <w:szCs w:val="28"/>
        </w:rPr>
        <w:fldChar w:fldCharType="end"/>
      </w:r>
      <w:r>
        <w:rPr>
          <w:rFonts w:hint="eastAsia" w:ascii="黑体" w:hAnsi="黑体" w:eastAsia="黑体"/>
          <w:sz w:val="28"/>
          <w:szCs w:val="28"/>
        </w:rPr>
        <w:t>；招标编号：ZYZB-2026-0677</w:t>
      </w:r>
    </w:p>
    <w:p w14:paraId="02E2D2F2">
      <w:pPr>
        <w:rPr>
          <w:rFonts w:hint="default" w:ascii="黑体" w:hAnsi="黑体" w:eastAsia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bookmarkStart w:id="2" w:name="OLE_LINK1"/>
      <w:r>
        <w:rPr>
          <w:rFonts w:hint="eastAsia" w:ascii="黑体" w:hAnsi="黑体" w:eastAsia="黑体"/>
          <w:sz w:val="28"/>
          <w:szCs w:val="28"/>
        </w:rPr>
        <w:t>图书馆电子阅览室改造工程室内家具、设备购置</w:t>
      </w:r>
      <w:r>
        <w:rPr>
          <w:rFonts w:hint="eastAsia" w:ascii="黑体" w:hAnsi="黑体" w:eastAsia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二次</w:t>
      </w:r>
      <w:r>
        <w:rPr>
          <w:rFonts w:hint="eastAsia" w:ascii="黑体" w:hAnsi="黑体" w:eastAsia="黑体"/>
          <w:sz w:val="28"/>
          <w:szCs w:val="28"/>
          <w:lang w:eastAsia="zh-CN"/>
        </w:rPr>
        <w:t>）</w:t>
      </w:r>
      <w:bookmarkEnd w:id="2"/>
    </w:p>
    <w:p w14:paraId="797EC2B7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中标</w:t>
      </w:r>
      <w:r>
        <w:rPr>
          <w:rFonts w:hint="eastAsia" w:ascii="黑体" w:hAnsi="黑体" w:eastAsia="黑体"/>
          <w:sz w:val="28"/>
          <w:szCs w:val="28"/>
        </w:rPr>
        <w:t>信息</w:t>
      </w:r>
    </w:p>
    <w:tbl>
      <w:tblPr>
        <w:tblStyle w:val="11"/>
        <w:tblW w:w="51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2166"/>
        <w:gridCol w:w="1828"/>
        <w:gridCol w:w="1876"/>
        <w:gridCol w:w="1721"/>
      </w:tblGrid>
      <w:tr w14:paraId="39D30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" w:type="pct"/>
            <w:vAlign w:val="center"/>
          </w:tcPr>
          <w:p w14:paraId="55E5FF9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包号</w:t>
            </w:r>
          </w:p>
        </w:tc>
        <w:tc>
          <w:tcPr>
            <w:tcW w:w="1243" w:type="pct"/>
            <w:vAlign w:val="center"/>
          </w:tcPr>
          <w:p w14:paraId="1BC78B9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分包名称</w:t>
            </w:r>
          </w:p>
        </w:tc>
        <w:tc>
          <w:tcPr>
            <w:tcW w:w="1049" w:type="pct"/>
            <w:vAlign w:val="center"/>
          </w:tcPr>
          <w:p w14:paraId="3F0DB24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中标单位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1077" w:type="pct"/>
            <w:vAlign w:val="center"/>
          </w:tcPr>
          <w:p w14:paraId="4CC1399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中标单位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988" w:type="pct"/>
            <w:vAlign w:val="center"/>
          </w:tcPr>
          <w:p w14:paraId="7BFD8A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中标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金额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</w:tc>
      </w:tr>
      <w:tr w14:paraId="4C59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" w:type="pct"/>
            <w:vAlign w:val="center"/>
          </w:tcPr>
          <w:p w14:paraId="53EE0CF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第一包</w:t>
            </w:r>
          </w:p>
        </w:tc>
        <w:tc>
          <w:tcPr>
            <w:tcW w:w="1243" w:type="pct"/>
            <w:vAlign w:val="center"/>
          </w:tcPr>
          <w:p w14:paraId="6FC2281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图书馆电子阅览室改造工程室内家具、设备购置-设备购置-01</w:t>
            </w:r>
          </w:p>
        </w:tc>
        <w:tc>
          <w:tcPr>
            <w:tcW w:w="1049" w:type="pct"/>
            <w:vAlign w:val="center"/>
          </w:tcPr>
          <w:p w14:paraId="0F98AA5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北京国林系统家具有限公司</w:t>
            </w:r>
          </w:p>
        </w:tc>
        <w:tc>
          <w:tcPr>
            <w:tcW w:w="1077" w:type="pct"/>
            <w:vAlign w:val="center"/>
          </w:tcPr>
          <w:p w14:paraId="6019241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河北省邢台市南宫市经济开发区昌平街 26 号</w:t>
            </w:r>
          </w:p>
        </w:tc>
        <w:tc>
          <w:tcPr>
            <w:tcW w:w="988" w:type="pct"/>
            <w:vAlign w:val="center"/>
          </w:tcPr>
          <w:p w14:paraId="36847E7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bookmarkStart w:id="3" w:name="OLE_LINK2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59.6968</w:t>
            </w:r>
            <w:bookmarkEnd w:id="3"/>
          </w:p>
        </w:tc>
      </w:tr>
      <w:tr w14:paraId="6816C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" w:type="pct"/>
            <w:vAlign w:val="center"/>
          </w:tcPr>
          <w:p w14:paraId="4265397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第二包</w:t>
            </w:r>
          </w:p>
        </w:tc>
        <w:tc>
          <w:tcPr>
            <w:tcW w:w="1243" w:type="pct"/>
            <w:vAlign w:val="center"/>
          </w:tcPr>
          <w:p w14:paraId="6A1E8D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图书馆电子阅览室改造工程室内家具、设备购置-设备购置-0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49" w:type="pct"/>
            <w:vAlign w:val="center"/>
          </w:tcPr>
          <w:p w14:paraId="1D92684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北京鸿狐教育科技有限公司</w:t>
            </w:r>
          </w:p>
        </w:tc>
        <w:tc>
          <w:tcPr>
            <w:tcW w:w="1077" w:type="pct"/>
            <w:vAlign w:val="center"/>
          </w:tcPr>
          <w:p w14:paraId="28E1BD7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北京市海淀区永丰路9号院3号楼A座2层中段074号</w:t>
            </w:r>
          </w:p>
        </w:tc>
        <w:tc>
          <w:tcPr>
            <w:tcW w:w="988" w:type="pct"/>
            <w:vAlign w:val="center"/>
          </w:tcPr>
          <w:p w14:paraId="16AA783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bookmarkStart w:id="4" w:name="OLE_LINK3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25.7180</w:t>
            </w:r>
            <w:bookmarkEnd w:id="4"/>
          </w:p>
        </w:tc>
      </w:tr>
    </w:tbl>
    <w:p w14:paraId="656E4032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750FC136">
      <w:pPr>
        <w:ind w:firstLine="560" w:firstLineChars="200"/>
        <w:rPr>
          <w:rFonts w:ascii="仿宋" w:hAnsi="仿宋" w:eastAsia="仿宋"/>
          <w:sz w:val="28"/>
          <w:szCs w:val="28"/>
        </w:rPr>
      </w:pPr>
    </w:p>
    <w:p w14:paraId="690CAC3D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1"/>
        <w:tblW w:w="51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821"/>
        <w:gridCol w:w="1666"/>
        <w:gridCol w:w="2054"/>
        <w:gridCol w:w="2051"/>
      </w:tblGrid>
      <w:tr w14:paraId="0DD4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" w:type="pct"/>
            <w:vAlign w:val="center"/>
          </w:tcPr>
          <w:p w14:paraId="211746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包号</w:t>
            </w:r>
          </w:p>
        </w:tc>
        <w:tc>
          <w:tcPr>
            <w:tcW w:w="1045" w:type="pct"/>
            <w:vAlign w:val="center"/>
          </w:tcPr>
          <w:p w14:paraId="10BB03D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分包名称</w:t>
            </w:r>
          </w:p>
        </w:tc>
        <w:tc>
          <w:tcPr>
            <w:tcW w:w="956" w:type="pct"/>
            <w:vAlign w:val="center"/>
          </w:tcPr>
          <w:p w14:paraId="00AEFAF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项目用途</w:t>
            </w:r>
          </w:p>
        </w:tc>
        <w:tc>
          <w:tcPr>
            <w:tcW w:w="1179" w:type="pct"/>
            <w:vAlign w:val="center"/>
          </w:tcPr>
          <w:p w14:paraId="7BD9BFB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简要技术要求</w:t>
            </w:r>
          </w:p>
        </w:tc>
        <w:tc>
          <w:tcPr>
            <w:tcW w:w="1177" w:type="pct"/>
            <w:vAlign w:val="center"/>
          </w:tcPr>
          <w:p w14:paraId="72EB172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合同履行期限</w:t>
            </w:r>
          </w:p>
        </w:tc>
      </w:tr>
      <w:tr w14:paraId="735FF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" w:type="pct"/>
            <w:vAlign w:val="center"/>
          </w:tcPr>
          <w:p w14:paraId="72C5472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第一包</w:t>
            </w:r>
          </w:p>
        </w:tc>
        <w:tc>
          <w:tcPr>
            <w:tcW w:w="1045" w:type="pct"/>
            <w:vAlign w:val="center"/>
          </w:tcPr>
          <w:p w14:paraId="3A7EC59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图书馆电子阅览室改造工程室内家具、设备购置-设备购置-01</w:t>
            </w:r>
          </w:p>
        </w:tc>
        <w:tc>
          <w:tcPr>
            <w:tcW w:w="956" w:type="pct"/>
            <w:vAlign w:val="center"/>
          </w:tcPr>
          <w:p w14:paraId="0FDEB43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图书馆电子阅览室改造工程室内家具、设备购置</w:t>
            </w:r>
          </w:p>
        </w:tc>
        <w:tc>
          <w:tcPr>
            <w:tcW w:w="1179" w:type="pct"/>
            <w:vAlign w:val="center"/>
          </w:tcPr>
          <w:p w14:paraId="419CACB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读者阅览桌、读者阅览椅1、半包围阅览桌、读者阅览椅2、升降读者阅览桌等一批货物，具体详见招标文件第五章采购需求</w:t>
            </w:r>
          </w:p>
        </w:tc>
        <w:tc>
          <w:tcPr>
            <w:tcW w:w="1177" w:type="pct"/>
            <w:vAlign w:val="center"/>
          </w:tcPr>
          <w:p w14:paraId="0370B28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（1）国产货物及进口含税货物，自合同生效起3个月内，完成供货。（2）进口免税货物，自信用证开出3个月内，完成供货。</w:t>
            </w:r>
          </w:p>
        </w:tc>
      </w:tr>
      <w:tr w14:paraId="54AC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1" w:type="pct"/>
            <w:vAlign w:val="center"/>
          </w:tcPr>
          <w:p w14:paraId="3310369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第二包</w:t>
            </w:r>
          </w:p>
        </w:tc>
        <w:tc>
          <w:tcPr>
            <w:tcW w:w="1045" w:type="pct"/>
            <w:vAlign w:val="center"/>
          </w:tcPr>
          <w:p w14:paraId="42B483F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图书馆电子阅览室改造工程室内家具、设备购置-设备购置-0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56" w:type="pct"/>
            <w:vAlign w:val="center"/>
          </w:tcPr>
          <w:p w14:paraId="4E3956C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图书馆电子阅览室改造工程室内家具、设备购置</w:t>
            </w:r>
          </w:p>
        </w:tc>
        <w:tc>
          <w:tcPr>
            <w:tcW w:w="1179" w:type="pct"/>
            <w:vAlign w:val="center"/>
          </w:tcPr>
          <w:p w14:paraId="41BF554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21.5寸电子画框、32寸电子画框、瀑布屏、3D打印机、电视等一批设备，具体详见招标文件第五章采购需求</w:t>
            </w:r>
          </w:p>
        </w:tc>
        <w:tc>
          <w:tcPr>
            <w:tcW w:w="1177" w:type="pct"/>
            <w:vAlign w:val="center"/>
          </w:tcPr>
          <w:p w14:paraId="07E4213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（1）国产货物及进口含税货物，自合同生效起3个月内，完成供货。（2）进口免税货物，自信用证开出3个月内，完成供货。</w:t>
            </w:r>
          </w:p>
        </w:tc>
      </w:tr>
    </w:tbl>
    <w:p w14:paraId="6ED4858C">
      <w:pPr>
        <w:ind w:firstLine="560" w:firstLineChars="200"/>
        <w:rPr>
          <w:rFonts w:ascii="仿宋" w:hAnsi="仿宋" w:eastAsia="仿宋"/>
          <w:sz w:val="28"/>
          <w:szCs w:val="28"/>
        </w:rPr>
      </w:pPr>
    </w:p>
    <w:p w14:paraId="7AC0C69C">
      <w:pPr>
        <w:rPr>
          <w:rFonts w:hint="default" w:ascii="仿宋" w:hAnsi="仿宋" w:eastAsia="仿宋"/>
          <w:kern w:val="0"/>
          <w:sz w:val="28"/>
          <w:szCs w:val="28"/>
          <w:highlight w:val="yellow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五、评审专家（单一来源采购人员）名单：</w:t>
      </w:r>
      <w:r>
        <w:rPr>
          <w:rFonts w:hint="eastAsia" w:ascii="仿宋" w:hAnsi="仿宋" w:eastAsia="仿宋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李晓林（组长）、周眙、李小营、李继光、王彦庆</w:t>
      </w:r>
    </w:p>
    <w:p w14:paraId="0543286D">
      <w:pPr>
        <w:rPr>
          <w:rFonts w:hint="eastAsia" w:ascii="仿宋" w:hAnsi="仿宋" w:eastAsia="仿宋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</w:p>
    <w:tbl>
      <w:tblPr>
        <w:tblStyle w:val="1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2330"/>
        <w:gridCol w:w="2311"/>
        <w:gridCol w:w="2451"/>
      </w:tblGrid>
      <w:tr w14:paraId="78FF5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pct"/>
            <w:vAlign w:val="center"/>
          </w:tcPr>
          <w:p w14:paraId="7D0DF27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包号</w:t>
            </w:r>
          </w:p>
        </w:tc>
        <w:tc>
          <w:tcPr>
            <w:tcW w:w="1367" w:type="pct"/>
            <w:vAlign w:val="center"/>
          </w:tcPr>
          <w:p w14:paraId="65AF152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分包名称</w:t>
            </w:r>
          </w:p>
        </w:tc>
        <w:tc>
          <w:tcPr>
            <w:tcW w:w="1356" w:type="pct"/>
            <w:vAlign w:val="center"/>
          </w:tcPr>
          <w:p w14:paraId="67BABB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代理服务收费标准</w:t>
            </w:r>
          </w:p>
        </w:tc>
        <w:tc>
          <w:tcPr>
            <w:tcW w:w="1438" w:type="pct"/>
            <w:vAlign w:val="center"/>
          </w:tcPr>
          <w:p w14:paraId="0EFF4AE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代理服务收费金额（万元）</w:t>
            </w:r>
          </w:p>
        </w:tc>
      </w:tr>
      <w:tr w14:paraId="34A41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pct"/>
            <w:vAlign w:val="center"/>
          </w:tcPr>
          <w:p w14:paraId="6759FEE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第一包</w:t>
            </w:r>
          </w:p>
        </w:tc>
        <w:tc>
          <w:tcPr>
            <w:tcW w:w="1367" w:type="pct"/>
            <w:vAlign w:val="center"/>
          </w:tcPr>
          <w:p w14:paraId="1F91304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图书馆电子阅览室改造工程室内家具、设备购置-设备购置-01</w:t>
            </w:r>
          </w:p>
        </w:tc>
        <w:tc>
          <w:tcPr>
            <w:tcW w:w="1356" w:type="pct"/>
            <w:vAlign w:val="center"/>
          </w:tcPr>
          <w:p w14:paraId="25CF5C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详见招标文件</w:t>
            </w:r>
          </w:p>
        </w:tc>
        <w:tc>
          <w:tcPr>
            <w:tcW w:w="1438" w:type="pct"/>
            <w:vAlign w:val="center"/>
          </w:tcPr>
          <w:p w14:paraId="248B2BC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0.850679</w:t>
            </w:r>
          </w:p>
        </w:tc>
      </w:tr>
      <w:tr w14:paraId="611D6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pct"/>
            <w:vAlign w:val="center"/>
          </w:tcPr>
          <w:p w14:paraId="401E1B9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第二包</w:t>
            </w:r>
          </w:p>
        </w:tc>
        <w:tc>
          <w:tcPr>
            <w:tcW w:w="1367" w:type="pct"/>
            <w:vAlign w:val="center"/>
          </w:tcPr>
          <w:p w14:paraId="5EF8972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图书馆电子阅览室改造工程室内家具、设备购置-设备购置-0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6" w:type="pct"/>
            <w:vAlign w:val="center"/>
          </w:tcPr>
          <w:p w14:paraId="4DD03A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详见招标文件</w:t>
            </w:r>
          </w:p>
        </w:tc>
        <w:tc>
          <w:tcPr>
            <w:tcW w:w="1438" w:type="pct"/>
            <w:vAlign w:val="center"/>
          </w:tcPr>
          <w:p w14:paraId="240F9E2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0.366482</w:t>
            </w:r>
          </w:p>
        </w:tc>
      </w:tr>
    </w:tbl>
    <w:p w14:paraId="3E0AAA6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77B30928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2DBCCF12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0D913B06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bookmarkStart w:id="17" w:name="_GoBack"/>
      <w:r>
        <w:rPr>
          <w:rFonts w:hint="eastAsia" w:ascii="仿宋" w:hAnsi="仿宋" w:eastAsia="仿宋" w:cs="宋体"/>
          <w:kern w:val="0"/>
          <w:sz w:val="28"/>
          <w:szCs w:val="28"/>
        </w:rPr>
        <w:t>招标编号：ZYZB-2026-0677</w:t>
      </w:r>
    </w:p>
    <w:bookmarkEnd w:id="17"/>
    <w:p w14:paraId="162C5C22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01AF349E">
      <w:pPr>
        <w:pStyle w:val="3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</w:rPr>
      </w:pPr>
      <w:bookmarkStart w:id="5" w:name="_Toc28359023"/>
      <w:bookmarkStart w:id="6" w:name="_Toc35393810"/>
      <w:bookmarkStart w:id="7" w:name="_Toc28359100"/>
      <w:bookmarkStart w:id="8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5"/>
      <w:bookmarkEnd w:id="6"/>
      <w:bookmarkEnd w:id="7"/>
      <w:bookmarkEnd w:id="8"/>
    </w:p>
    <w:p w14:paraId="79C31B31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名    称：首都医科大学</w:t>
      </w:r>
    </w:p>
    <w:p w14:paraId="2AB89F2E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    址：北京市丰台区右安门街道外西头条10号</w:t>
      </w:r>
    </w:p>
    <w:p w14:paraId="72D21D07"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联系方式：王老师，010-83911949</w:t>
      </w:r>
    </w:p>
    <w:p w14:paraId="193121A2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  <w:u w:val="none"/>
        </w:rPr>
      </w:pPr>
      <w:bookmarkStart w:id="9" w:name="_Toc35393642"/>
      <w:bookmarkStart w:id="10" w:name="_Toc35393811"/>
      <w:bookmarkStart w:id="11" w:name="_Toc28359101"/>
      <w:bookmarkStart w:id="12" w:name="_Toc28359024"/>
      <w:r>
        <w:rPr>
          <w:rFonts w:hint="eastAsia" w:ascii="仿宋" w:hAnsi="仿宋" w:eastAsia="仿宋" w:cs="宋体"/>
          <w:b w:val="0"/>
          <w:sz w:val="28"/>
          <w:szCs w:val="28"/>
          <w:u w:val="none"/>
        </w:rPr>
        <w:t>2.采购代理机构信息</w:t>
      </w:r>
      <w:bookmarkEnd w:id="9"/>
      <w:bookmarkEnd w:id="10"/>
      <w:bookmarkEnd w:id="11"/>
      <w:bookmarkEnd w:id="12"/>
    </w:p>
    <w:p w14:paraId="1792D6BF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名    称：中钰招标有限公司</w:t>
      </w:r>
    </w:p>
    <w:p w14:paraId="0169B3BF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地　  址：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北京市丰台区四合庄路2号院4号楼1至17层101内17层1701</w:t>
      </w:r>
    </w:p>
    <w:p w14:paraId="4B5AEA02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联系方式：010-60624505转810/816</w:t>
      </w:r>
    </w:p>
    <w:p w14:paraId="4BAE69DC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  <w:u w:val="none"/>
        </w:rPr>
      </w:pPr>
      <w:bookmarkStart w:id="13" w:name="_Toc28359102"/>
      <w:bookmarkStart w:id="14" w:name="_Toc35393643"/>
      <w:bookmarkStart w:id="15" w:name="_Toc35393812"/>
      <w:bookmarkStart w:id="16" w:name="_Toc28359025"/>
      <w:r>
        <w:rPr>
          <w:rFonts w:hint="eastAsia" w:ascii="仿宋" w:hAnsi="仿宋" w:eastAsia="仿宋" w:cs="宋体"/>
          <w:b w:val="0"/>
          <w:sz w:val="28"/>
          <w:szCs w:val="28"/>
          <w:u w:val="none"/>
        </w:rPr>
        <w:t>3.项目</w:t>
      </w:r>
      <w:r>
        <w:rPr>
          <w:rFonts w:ascii="仿宋" w:hAnsi="仿宋" w:eastAsia="仿宋" w:cs="宋体"/>
          <w:b w:val="0"/>
          <w:sz w:val="28"/>
          <w:szCs w:val="28"/>
          <w:u w:val="none"/>
        </w:rPr>
        <w:t>联系方式</w:t>
      </w:r>
      <w:bookmarkEnd w:id="13"/>
      <w:bookmarkEnd w:id="14"/>
      <w:bookmarkEnd w:id="15"/>
      <w:bookmarkEnd w:id="16"/>
    </w:p>
    <w:p w14:paraId="44B152D0"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项目联系人：崔鹏、刘晶晶、李倩、朱艳梅、金俐成、郭玉婷、丁峥敏、卢雪、张书玲</w:t>
      </w:r>
    </w:p>
    <w:p w14:paraId="54E6408D">
      <w:pPr>
        <w:pStyle w:val="6"/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  <w:u w:val="none"/>
        </w:rPr>
        <w:t>电　    话：010-60624505转810/816</w:t>
      </w:r>
    </w:p>
    <w:p w14:paraId="1001F819">
      <w:pPr>
        <w:pStyle w:val="6"/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  <w:u w:val="single"/>
        </w:rPr>
      </w:pPr>
    </w:p>
    <w:p w14:paraId="37D96734"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中钰招标有限公司</w:t>
      </w:r>
    </w:p>
    <w:p w14:paraId="1CE0B3F6">
      <w:pPr>
        <w:pStyle w:val="6"/>
        <w:spacing w:line="360" w:lineRule="auto"/>
        <w:ind w:firstLine="840" w:firstLineChars="300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6B225F"/>
    <w:rsid w:val="00006B6F"/>
    <w:rsid w:val="000213B8"/>
    <w:rsid w:val="000616A7"/>
    <w:rsid w:val="00063AF8"/>
    <w:rsid w:val="000A07D4"/>
    <w:rsid w:val="000A231D"/>
    <w:rsid w:val="000C5D2A"/>
    <w:rsid w:val="000C76EC"/>
    <w:rsid w:val="000E495B"/>
    <w:rsid w:val="000F1548"/>
    <w:rsid w:val="001337D2"/>
    <w:rsid w:val="001552CE"/>
    <w:rsid w:val="00185661"/>
    <w:rsid w:val="001D2046"/>
    <w:rsid w:val="00201479"/>
    <w:rsid w:val="0023750B"/>
    <w:rsid w:val="0024342D"/>
    <w:rsid w:val="00247912"/>
    <w:rsid w:val="00264D5B"/>
    <w:rsid w:val="002703C7"/>
    <w:rsid w:val="00290BAB"/>
    <w:rsid w:val="002C2AE4"/>
    <w:rsid w:val="002E642F"/>
    <w:rsid w:val="002F1D3D"/>
    <w:rsid w:val="00304F3D"/>
    <w:rsid w:val="003166AC"/>
    <w:rsid w:val="00322D03"/>
    <w:rsid w:val="003318FE"/>
    <w:rsid w:val="003551F3"/>
    <w:rsid w:val="003846F8"/>
    <w:rsid w:val="003C1F2F"/>
    <w:rsid w:val="00413C59"/>
    <w:rsid w:val="00490317"/>
    <w:rsid w:val="004D4EDC"/>
    <w:rsid w:val="004E431F"/>
    <w:rsid w:val="004F7B09"/>
    <w:rsid w:val="00502DD6"/>
    <w:rsid w:val="0054249A"/>
    <w:rsid w:val="005B05FC"/>
    <w:rsid w:val="005D37E4"/>
    <w:rsid w:val="00652B65"/>
    <w:rsid w:val="006B225F"/>
    <w:rsid w:val="00750F01"/>
    <w:rsid w:val="00762D1A"/>
    <w:rsid w:val="007B35C3"/>
    <w:rsid w:val="007D5D47"/>
    <w:rsid w:val="008030DD"/>
    <w:rsid w:val="0080766B"/>
    <w:rsid w:val="00812C95"/>
    <w:rsid w:val="008626FB"/>
    <w:rsid w:val="00874915"/>
    <w:rsid w:val="008A792B"/>
    <w:rsid w:val="00905075"/>
    <w:rsid w:val="0094759A"/>
    <w:rsid w:val="0096079D"/>
    <w:rsid w:val="00981B2E"/>
    <w:rsid w:val="009965D3"/>
    <w:rsid w:val="009D188D"/>
    <w:rsid w:val="00A21F39"/>
    <w:rsid w:val="00A279C4"/>
    <w:rsid w:val="00A555ED"/>
    <w:rsid w:val="00A7322F"/>
    <w:rsid w:val="00AC2AA2"/>
    <w:rsid w:val="00AD0C5C"/>
    <w:rsid w:val="00AD16AD"/>
    <w:rsid w:val="00AF3E06"/>
    <w:rsid w:val="00B12C95"/>
    <w:rsid w:val="00B32ECE"/>
    <w:rsid w:val="00B6036F"/>
    <w:rsid w:val="00B65DA9"/>
    <w:rsid w:val="00B82925"/>
    <w:rsid w:val="00BA3922"/>
    <w:rsid w:val="00BC6FBC"/>
    <w:rsid w:val="00C65D4A"/>
    <w:rsid w:val="00C8569C"/>
    <w:rsid w:val="00C977A5"/>
    <w:rsid w:val="00CF77A8"/>
    <w:rsid w:val="00D23D20"/>
    <w:rsid w:val="00D303F9"/>
    <w:rsid w:val="00D45AAA"/>
    <w:rsid w:val="00D630CE"/>
    <w:rsid w:val="00D94FC5"/>
    <w:rsid w:val="00DA65F0"/>
    <w:rsid w:val="00DD267C"/>
    <w:rsid w:val="00DD4A65"/>
    <w:rsid w:val="00E15934"/>
    <w:rsid w:val="00E67789"/>
    <w:rsid w:val="00EA321A"/>
    <w:rsid w:val="00EB1917"/>
    <w:rsid w:val="00F71585"/>
    <w:rsid w:val="00F724F5"/>
    <w:rsid w:val="00FA03EE"/>
    <w:rsid w:val="00FD0469"/>
    <w:rsid w:val="00FD5FC0"/>
    <w:rsid w:val="00FD6F5A"/>
    <w:rsid w:val="00FF69C6"/>
    <w:rsid w:val="0FF323CF"/>
    <w:rsid w:val="10255334"/>
    <w:rsid w:val="26BC26AD"/>
    <w:rsid w:val="3B853B19"/>
    <w:rsid w:val="3D332764"/>
    <w:rsid w:val="5563028F"/>
    <w:rsid w:val="5F703309"/>
    <w:rsid w:val="67E76F3A"/>
    <w:rsid w:val="72FA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1"/>
    <w:semiHidden/>
    <w:unhideWhenUsed/>
    <w:qFormat/>
    <w:uiPriority w:val="99"/>
    <w:rPr>
      <w:rFonts w:ascii="宋体"/>
      <w:sz w:val="18"/>
      <w:szCs w:val="18"/>
    </w:rPr>
  </w:style>
  <w:style w:type="paragraph" w:styleId="5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6">
    <w:name w:val="Plain Text"/>
    <w:basedOn w:val="1"/>
    <w:link w:val="17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spacing w:line="240" w:lineRule="auto"/>
      <w:jc w:val="left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标题 1 Char"/>
    <w:basedOn w:val="12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6">
    <w:name w:val="批注文字 Char"/>
    <w:basedOn w:val="12"/>
    <w:link w:val="5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7">
    <w:name w:val="纯文本 Char"/>
    <w:basedOn w:val="12"/>
    <w:link w:val="6"/>
    <w:qFormat/>
    <w:uiPriority w:val="0"/>
    <w:rPr>
      <w:rFonts w:ascii="宋体" w:hAnsi="Courier New"/>
    </w:rPr>
  </w:style>
  <w:style w:type="character" w:customStyle="1" w:styleId="18">
    <w:name w:val="批注框文本 Char"/>
    <w:basedOn w:val="12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Char"/>
    <w:basedOn w:val="12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2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文档结构图 Char"/>
    <w:basedOn w:val="12"/>
    <w:link w:val="4"/>
    <w:semiHidden/>
    <w:qFormat/>
    <w:uiPriority w:val="99"/>
    <w:rPr>
      <w:rFonts w:ascii="宋体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1064</Words>
  <Characters>1221</Characters>
  <Lines>4</Lines>
  <Paragraphs>1</Paragraphs>
  <TotalTime>0</TotalTime>
  <ScaleCrop>false</ScaleCrop>
  <LinksUpToDate>false</LinksUpToDate>
  <CharactersWithSpaces>1308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2020-06-18T09:38:00Z</dcterms:created>
  <dc:creator>GJLX</dc:creator>
  <cp:lastModifiedBy>中钰招标</cp:lastModifiedBy>
  <dcterms:modified xsi:type="dcterms:W3CDTF">2026-08-25T06:20:57Z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45E3B496C263498EBAB48F7A43F51A59</vt:lpwstr>
  </property>
  <property fmtid="{D5CDD505-2E9C-101B-9397-08002B2CF9AE}" pid="4" name="KSOTemplateDocerSaveRecord">
    <vt:lpwstr>eyJoZGlkIjoiOTcxZmJjNWE0OThiZDNiZjg0OTkzNzMwM2FkZTUwMDEiLCJ1c2VySWQiOiI5NDY0NzY0MzEifQ==</vt:lpwstr>
  </property>
</Properties>
</file>