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tabs>
          <w:tab w:val="left" w:pos="0"/>
        </w:tabs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eastAsia="宋体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/>
          <w:b/>
          <w:bCs/>
          <w:sz w:val="28"/>
          <w:szCs w:val="28"/>
          <w:lang w:eastAsia="zh-CN"/>
        </w:rPr>
        <w:t>定点医疗机构DRG病例检查</w:t>
      </w:r>
      <w:r>
        <w:rPr>
          <w:rFonts w:ascii="Times New Roman" w:hAnsi="Times New Roman" w:eastAsia="宋体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snapToGrid w:val="0"/>
        <w:spacing w:line="360" w:lineRule="auto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sz w:val="24"/>
          <w:szCs w:val="24"/>
        </w:rPr>
        <w:t>一、项目编号</w:t>
      </w:r>
      <w:r>
        <w:rPr>
          <w:rFonts w:hint="eastAsia" w:ascii="Times New Roman" w:hAnsi="Times New Roman" w:eastAsia="宋体"/>
          <w:sz w:val="24"/>
          <w:szCs w:val="24"/>
        </w:rPr>
        <w:t>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BJJQ-2026-668</w:t>
      </w:r>
    </w:p>
    <w:p w14:paraId="7F486EBB">
      <w:pPr>
        <w:snapToGrid w:val="0"/>
        <w:spacing w:line="360" w:lineRule="auto"/>
        <w:rPr>
          <w:rFonts w:hint="eastAsia" w:ascii="Times New Roman" w:hAnsi="Times New Roman" w:eastAsia="宋体"/>
          <w:sz w:val="24"/>
          <w:szCs w:val="24"/>
          <w:u w:val="single"/>
          <w:lang w:eastAsia="zh-CN"/>
        </w:rPr>
      </w:pPr>
      <w:r>
        <w:rPr>
          <w:rFonts w:ascii="Times New Roman" w:hAnsi="Times New Roman" w:eastAsia="宋体"/>
          <w:sz w:val="24"/>
          <w:szCs w:val="24"/>
        </w:rPr>
        <w:t>二、项目名称：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定点医疗机构DRG病例检查</w:t>
      </w:r>
    </w:p>
    <w:p w14:paraId="751367D6">
      <w:pPr>
        <w:snapToGrid w:val="0"/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三、中标信息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1740"/>
        <w:gridCol w:w="3179"/>
        <w:gridCol w:w="1692"/>
        <w:gridCol w:w="1014"/>
      </w:tblGrid>
      <w:tr w14:paraId="5E8C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2272" w:type="dxa"/>
            <w:vAlign w:val="center"/>
          </w:tcPr>
          <w:p w14:paraId="520E9D45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中标人名称</w:t>
            </w:r>
          </w:p>
        </w:tc>
        <w:tc>
          <w:tcPr>
            <w:tcW w:w="1740" w:type="dxa"/>
            <w:vAlign w:val="center"/>
          </w:tcPr>
          <w:p w14:paraId="6D777AF0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统一社会信用代码</w:t>
            </w:r>
          </w:p>
        </w:tc>
        <w:tc>
          <w:tcPr>
            <w:tcW w:w="3179" w:type="dxa"/>
            <w:vAlign w:val="center"/>
          </w:tcPr>
          <w:p w14:paraId="58EA52F9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地址</w:t>
            </w:r>
          </w:p>
        </w:tc>
        <w:tc>
          <w:tcPr>
            <w:tcW w:w="1692" w:type="dxa"/>
            <w:vAlign w:val="center"/>
          </w:tcPr>
          <w:p w14:paraId="1F93E8F4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中标金额</w:t>
            </w:r>
          </w:p>
        </w:tc>
        <w:tc>
          <w:tcPr>
            <w:tcW w:w="1014" w:type="dxa"/>
            <w:vAlign w:val="center"/>
          </w:tcPr>
          <w:p w14:paraId="01A5F867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评审总得分</w:t>
            </w:r>
          </w:p>
        </w:tc>
      </w:tr>
      <w:tr w14:paraId="2DD4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</w:trPr>
        <w:tc>
          <w:tcPr>
            <w:tcW w:w="2272" w:type="dxa"/>
            <w:vAlign w:val="center"/>
          </w:tcPr>
          <w:p w14:paraId="11B1D681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中国人民健康保险股份有限公司北京分公司</w:t>
            </w:r>
          </w:p>
        </w:tc>
        <w:tc>
          <w:tcPr>
            <w:tcW w:w="1740" w:type="dxa"/>
            <w:vAlign w:val="center"/>
          </w:tcPr>
          <w:p w14:paraId="48686CB4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91110108778601878T</w:t>
            </w:r>
          </w:p>
        </w:tc>
        <w:tc>
          <w:tcPr>
            <w:tcW w:w="3179" w:type="dxa"/>
            <w:vAlign w:val="center"/>
          </w:tcPr>
          <w:p w14:paraId="1E087510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北京市西城区阜成门外大街22号1幢6层601-1至601-8和601-16至601-26号</w:t>
            </w:r>
          </w:p>
        </w:tc>
        <w:tc>
          <w:tcPr>
            <w:tcW w:w="1692" w:type="dxa"/>
            <w:vAlign w:val="center"/>
          </w:tcPr>
          <w:p w14:paraId="16AF29A7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¥810000.00</w:t>
            </w:r>
          </w:p>
        </w:tc>
        <w:tc>
          <w:tcPr>
            <w:tcW w:w="1014" w:type="dxa"/>
            <w:vAlign w:val="center"/>
          </w:tcPr>
          <w:p w14:paraId="2005A46C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93.1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5D074C2">
      <w:pPr>
        <w:snapToGrid w:val="0"/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四、主要标的信息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snapToGrid w:val="0"/>
              <w:spacing w:line="360" w:lineRule="auto"/>
              <w:jc w:val="center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snapToGrid w:val="0"/>
              <w:spacing w:line="360" w:lineRule="auto"/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eastAsia="zh-CN"/>
              </w:rPr>
              <w:t>定点医疗机构DRG病例检查</w:t>
            </w:r>
          </w:p>
          <w:p w14:paraId="2BA402FA">
            <w:pPr>
              <w:snapToGrid w:val="0"/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拟聘请第三方机构协助对至少15家定点医疗机构、20000份病例开展DRG病例检查工作，督促医疗机构规范诊疗和结算行为，切实维护医保基金安全。</w:t>
            </w:r>
          </w:p>
          <w:p w14:paraId="0AB7AD93">
            <w:pPr>
              <w:snapToGrid w:val="0"/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服务时间：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</w:rPr>
              <w:t>自合同签订之日起3个月。</w:t>
            </w:r>
          </w:p>
          <w:p w14:paraId="510F4119">
            <w:pPr>
              <w:snapToGrid w:val="0"/>
              <w:spacing w:line="360" w:lineRule="auto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snapToGrid w:val="0"/>
        <w:spacing w:line="360" w:lineRule="auto"/>
        <w:rPr>
          <w:rFonts w:ascii="Times New Roman" w:hAnsi="Times New Roman" w:eastAsia="宋体"/>
          <w:color w:val="auto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五、评审专家名单</w:t>
      </w:r>
      <w:r>
        <w:rPr>
          <w:rFonts w:ascii="Times New Roman" w:hAnsi="Times New Roman" w:eastAsia="宋体"/>
          <w:color w:val="auto"/>
          <w:sz w:val="24"/>
          <w:szCs w:val="24"/>
        </w:rPr>
        <w:t>：</w:t>
      </w:r>
      <w:r>
        <w:rPr>
          <w:rFonts w:ascii="Times New Roman" w:hAnsi="Times New Roman" w:eastAsia="宋体"/>
          <w:color w:val="auto"/>
          <w:sz w:val="24"/>
          <w:szCs w:val="24"/>
          <w:lang w:val="en-US" w:eastAsia="zh-CN"/>
        </w:rPr>
        <w:t>吕任柏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、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贾志凌</w:t>
      </w:r>
      <w:r>
        <w:rPr>
          <w:rFonts w:hint="eastAsia" w:ascii="Times New Roman" w:hAnsi="Times New Roman" w:eastAsia="宋体"/>
          <w:color w:val="auto"/>
          <w:sz w:val="24"/>
          <w:szCs w:val="24"/>
        </w:rPr>
        <w:t>、赵娟梅、陈东、</w:t>
      </w:r>
      <w:r>
        <w:rPr>
          <w:rFonts w:ascii="Times New Roman" w:hAnsi="Times New Roman" w:eastAsia="宋体"/>
          <w:color w:val="auto"/>
          <w:sz w:val="24"/>
          <w:szCs w:val="24"/>
        </w:rPr>
        <w:t>杨胜菊</w:t>
      </w:r>
    </w:p>
    <w:p w14:paraId="48A8E78B">
      <w:pPr>
        <w:snapToGrid w:val="0"/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六、代理服务收费标准</w:t>
      </w:r>
      <w:r>
        <w:rPr>
          <w:rFonts w:ascii="Times New Roman" w:hAnsi="Times New Roman" w:eastAsia="宋体"/>
          <w:color w:val="auto"/>
          <w:sz w:val="24"/>
          <w:szCs w:val="24"/>
        </w:rPr>
        <w:t>及金额：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1.5</w:t>
      </w:r>
      <w:r>
        <w:rPr>
          <w:rFonts w:ascii="Times New Roman" w:hAnsi="Times New Roman" w:eastAsia="宋体"/>
          <w:color w:val="auto"/>
          <w:sz w:val="24"/>
          <w:szCs w:val="24"/>
        </w:rPr>
        <w:t>万元（收</w:t>
      </w:r>
      <w:r>
        <w:rPr>
          <w:rFonts w:ascii="Times New Roman" w:hAnsi="Times New Roman" w:eastAsia="宋体"/>
          <w:sz w:val="24"/>
          <w:szCs w:val="24"/>
        </w:rPr>
        <w:t>费标准详见招标文件）</w:t>
      </w:r>
    </w:p>
    <w:p w14:paraId="6E913809">
      <w:pPr>
        <w:snapToGrid w:val="0"/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七、公告期限</w:t>
      </w:r>
    </w:p>
    <w:p w14:paraId="1E7A0050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自本公告发布之日起1个工作日。</w:t>
      </w:r>
    </w:p>
    <w:p w14:paraId="105EBC65">
      <w:pPr>
        <w:snapToGrid w:val="0"/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八、其他补充事宜</w:t>
      </w:r>
    </w:p>
    <w:p w14:paraId="25F8BAE1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snapToGrid w:val="0"/>
        <w:spacing w:line="360" w:lineRule="auto"/>
        <w:ind w:firstLine="480" w:firstLineChars="200"/>
        <w:rPr>
          <w:rFonts w:hint="eastAsia"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kern w:val="0"/>
          <w:sz w:val="24"/>
          <w:szCs w:val="24"/>
        </w:rPr>
        <w:t>8.2采购代理机构项目编号：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BJJQ-2026-668</w:t>
      </w:r>
    </w:p>
    <w:p w14:paraId="2D27C09A">
      <w:pPr>
        <w:snapToGrid w:val="0"/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九、凡对本次公告内容提出询问，请按以下方式联系。</w:t>
      </w:r>
    </w:p>
    <w:p w14:paraId="47CDB815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1.采购人信息</w:t>
      </w:r>
    </w:p>
    <w:p w14:paraId="7035F246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 xml:space="preserve">名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/>
          <w:sz w:val="24"/>
          <w:szCs w:val="24"/>
        </w:rPr>
        <w:t>称：</w:t>
      </w:r>
      <w:r>
        <w:rPr>
          <w:rFonts w:hint="eastAsia" w:ascii="Times New Roman" w:hAnsi="Times New Roman" w:eastAsia="宋体"/>
          <w:sz w:val="24"/>
          <w:szCs w:val="24"/>
        </w:rPr>
        <w:t>北京市医疗保障局</w:t>
      </w:r>
    </w:p>
    <w:p w14:paraId="4291697A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地    址：北京市通州区留庄路5号院</w:t>
      </w:r>
    </w:p>
    <w:p w14:paraId="51237A73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联系方</w:t>
      </w:r>
      <w:r>
        <w:rPr>
          <w:rFonts w:ascii="Times New Roman" w:hAnsi="Times New Roman" w:eastAsia="宋体" w:cs="Times New Roman"/>
          <w:sz w:val="24"/>
          <w:szCs w:val="24"/>
        </w:rPr>
        <w:t>式：</w:t>
      </w:r>
      <w:r>
        <w:rPr>
          <w:rFonts w:hint="eastAsia" w:ascii="Times New Roman" w:hAnsi="Times New Roman" w:eastAsia="宋体" w:cs="Times New Roman"/>
          <w:sz w:val="24"/>
          <w:szCs w:val="24"/>
        </w:rPr>
        <w:t>石老师，010-55528667</w:t>
      </w:r>
    </w:p>
    <w:p w14:paraId="4B5B2D17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2.采购代理机构信息</w:t>
      </w:r>
    </w:p>
    <w:p w14:paraId="073569F5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名    称：北京汇诚金桥国际招标咨询有限公司</w:t>
      </w:r>
    </w:p>
    <w:p w14:paraId="122B6619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地    址：北京市东城区朝阳门内大街南竹杆胡同6号北京INN3号楼9层</w:t>
      </w:r>
    </w:p>
    <w:p w14:paraId="0FD2008F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联系方式：</w:t>
      </w:r>
      <w:r>
        <w:rPr>
          <w:rFonts w:hint="eastAsia" w:ascii="Times New Roman" w:hAnsi="Times New Roman" w:eastAsia="宋体"/>
          <w:sz w:val="24"/>
          <w:szCs w:val="24"/>
        </w:rPr>
        <w:t>010-65173825</w:t>
      </w:r>
    </w:p>
    <w:p w14:paraId="47923A68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3.项目联系方式</w:t>
      </w:r>
    </w:p>
    <w:p w14:paraId="6DCB0027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项目联系人：</w:t>
      </w:r>
      <w:r>
        <w:rPr>
          <w:rFonts w:hint="eastAsia" w:ascii="Times New Roman" w:hAnsi="Times New Roman" w:eastAsia="宋体"/>
          <w:sz w:val="24"/>
          <w:szCs w:val="24"/>
        </w:rPr>
        <w:t>王秋凌、刘倩</w:t>
      </w:r>
    </w:p>
    <w:p w14:paraId="29D72890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电      话：</w:t>
      </w:r>
      <w:r>
        <w:rPr>
          <w:rFonts w:hint="eastAsia" w:ascii="Times New Roman" w:hAnsi="Times New Roman" w:eastAsia="宋体"/>
          <w:sz w:val="24"/>
          <w:szCs w:val="24"/>
        </w:rPr>
        <w:t>010-65173825</w:t>
      </w:r>
    </w:p>
    <w:p w14:paraId="4C0F3015">
      <w:pPr>
        <w:snapToGrid w:val="0"/>
        <w:spacing w:line="360" w:lineRule="auto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十、附件</w:t>
      </w:r>
    </w:p>
    <w:p w14:paraId="3655DE99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kern w:val="0"/>
          <w:sz w:val="24"/>
          <w:szCs w:val="24"/>
        </w:rPr>
      </w:pPr>
      <w:r>
        <w:rPr>
          <w:rFonts w:ascii="Times New Roman" w:hAnsi="Times New Roman" w:eastAsia="宋体"/>
          <w:kern w:val="0"/>
          <w:sz w:val="24"/>
          <w:szCs w:val="24"/>
        </w:rPr>
        <w:t>1.采购文件</w:t>
      </w:r>
    </w:p>
    <w:p w14:paraId="29D68D7E">
      <w:pPr>
        <w:snapToGrid w:val="0"/>
        <w:spacing w:line="360" w:lineRule="auto"/>
        <w:ind w:firstLine="480" w:firstLineChars="200"/>
        <w:rPr>
          <w:rFonts w:ascii="Times New Roman" w:hAnsi="Times New Roman" w:eastAsia="宋体"/>
          <w:color w:val="0000FF"/>
          <w:kern w:val="0"/>
          <w:sz w:val="24"/>
          <w:szCs w:val="24"/>
        </w:rPr>
      </w:pPr>
      <w:bookmarkStart w:id="2" w:name="_GoBack"/>
      <w:bookmarkEnd w:id="2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31075"/>
    <w:rsid w:val="004B7BE5"/>
    <w:rsid w:val="004D1179"/>
    <w:rsid w:val="0050118A"/>
    <w:rsid w:val="00567B81"/>
    <w:rsid w:val="005A36BD"/>
    <w:rsid w:val="005A3917"/>
    <w:rsid w:val="00616AC2"/>
    <w:rsid w:val="006608AB"/>
    <w:rsid w:val="00664311"/>
    <w:rsid w:val="0068011A"/>
    <w:rsid w:val="00692841"/>
    <w:rsid w:val="006A11AD"/>
    <w:rsid w:val="006C1EE8"/>
    <w:rsid w:val="0070324D"/>
    <w:rsid w:val="00705D10"/>
    <w:rsid w:val="007126CB"/>
    <w:rsid w:val="00721F31"/>
    <w:rsid w:val="0077059A"/>
    <w:rsid w:val="007E5356"/>
    <w:rsid w:val="007E7BE0"/>
    <w:rsid w:val="007F65BC"/>
    <w:rsid w:val="00951B8E"/>
    <w:rsid w:val="009729BF"/>
    <w:rsid w:val="009734C3"/>
    <w:rsid w:val="00980C03"/>
    <w:rsid w:val="009E442F"/>
    <w:rsid w:val="00A42D63"/>
    <w:rsid w:val="00A4544A"/>
    <w:rsid w:val="00A83878"/>
    <w:rsid w:val="00AC6049"/>
    <w:rsid w:val="00AD312A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077E6"/>
    <w:rsid w:val="00E20D6A"/>
    <w:rsid w:val="00ED27D0"/>
    <w:rsid w:val="00F11C19"/>
    <w:rsid w:val="00F267AC"/>
    <w:rsid w:val="00F65A74"/>
    <w:rsid w:val="00FA634B"/>
    <w:rsid w:val="00FE10A1"/>
    <w:rsid w:val="00FE498C"/>
    <w:rsid w:val="01696E62"/>
    <w:rsid w:val="02BE2C9A"/>
    <w:rsid w:val="02CB0D62"/>
    <w:rsid w:val="02CF4A12"/>
    <w:rsid w:val="09B1391A"/>
    <w:rsid w:val="0BA77260"/>
    <w:rsid w:val="0C7D610B"/>
    <w:rsid w:val="0D01255D"/>
    <w:rsid w:val="11183D21"/>
    <w:rsid w:val="13913A86"/>
    <w:rsid w:val="147A54F3"/>
    <w:rsid w:val="16B32357"/>
    <w:rsid w:val="185D0F99"/>
    <w:rsid w:val="1EF54315"/>
    <w:rsid w:val="200B1D89"/>
    <w:rsid w:val="20D56BF9"/>
    <w:rsid w:val="20E107C7"/>
    <w:rsid w:val="22B32974"/>
    <w:rsid w:val="22EE7E5C"/>
    <w:rsid w:val="238C032D"/>
    <w:rsid w:val="23DA097F"/>
    <w:rsid w:val="252D615E"/>
    <w:rsid w:val="26CA2E44"/>
    <w:rsid w:val="29B77AED"/>
    <w:rsid w:val="2BEA3703"/>
    <w:rsid w:val="2D0E6797"/>
    <w:rsid w:val="2E6F7A27"/>
    <w:rsid w:val="2EF97A69"/>
    <w:rsid w:val="30E4580F"/>
    <w:rsid w:val="31707DD9"/>
    <w:rsid w:val="33BF1E86"/>
    <w:rsid w:val="33E86E49"/>
    <w:rsid w:val="33EB211A"/>
    <w:rsid w:val="397228F1"/>
    <w:rsid w:val="3A76569C"/>
    <w:rsid w:val="3A9540E4"/>
    <w:rsid w:val="3A995400"/>
    <w:rsid w:val="3B062BD9"/>
    <w:rsid w:val="3CA7694E"/>
    <w:rsid w:val="3EA76F04"/>
    <w:rsid w:val="3F784910"/>
    <w:rsid w:val="409B5797"/>
    <w:rsid w:val="417A21AD"/>
    <w:rsid w:val="486C05FC"/>
    <w:rsid w:val="48B417EB"/>
    <w:rsid w:val="4C2272AD"/>
    <w:rsid w:val="4C7D77B7"/>
    <w:rsid w:val="4D357A66"/>
    <w:rsid w:val="4F914B64"/>
    <w:rsid w:val="5052089F"/>
    <w:rsid w:val="50F252BD"/>
    <w:rsid w:val="51564A5C"/>
    <w:rsid w:val="535661E9"/>
    <w:rsid w:val="54B7294E"/>
    <w:rsid w:val="55047602"/>
    <w:rsid w:val="5663560E"/>
    <w:rsid w:val="5FC43A24"/>
    <w:rsid w:val="61885DE2"/>
    <w:rsid w:val="620938BB"/>
    <w:rsid w:val="631745CF"/>
    <w:rsid w:val="67DE134E"/>
    <w:rsid w:val="688866DB"/>
    <w:rsid w:val="6BD24BEE"/>
    <w:rsid w:val="6BF316FD"/>
    <w:rsid w:val="6C7831E9"/>
    <w:rsid w:val="6CD31260"/>
    <w:rsid w:val="6EEF33D1"/>
    <w:rsid w:val="710345CB"/>
    <w:rsid w:val="74122D63"/>
    <w:rsid w:val="74EA0887"/>
    <w:rsid w:val="75F15752"/>
    <w:rsid w:val="77446EFF"/>
    <w:rsid w:val="777E65A3"/>
    <w:rsid w:val="77DF672E"/>
    <w:rsid w:val="78085EAD"/>
    <w:rsid w:val="782918BB"/>
    <w:rsid w:val="7977416F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7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9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1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7">
    <w:name w:val="Plain Text"/>
    <w:basedOn w:val="1"/>
    <w:link w:val="28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30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locked/>
    <w:uiPriority w:val="0"/>
  </w:style>
  <w:style w:type="character" w:styleId="15">
    <w:name w:val="Followed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16">
    <w:name w:val="Emphasis"/>
    <w:basedOn w:val="13"/>
    <w:autoRedefine/>
    <w:qFormat/>
    <w:locked/>
    <w:uiPriority w:val="0"/>
  </w:style>
  <w:style w:type="character" w:styleId="17">
    <w:name w:val="HTML Definition"/>
    <w:basedOn w:val="13"/>
    <w:autoRedefine/>
    <w:semiHidden/>
    <w:unhideWhenUsed/>
    <w:qFormat/>
    <w:uiPriority w:val="99"/>
  </w:style>
  <w:style w:type="character" w:styleId="18">
    <w:name w:val="HTML Acronym"/>
    <w:basedOn w:val="13"/>
    <w:autoRedefine/>
    <w:semiHidden/>
    <w:unhideWhenUsed/>
    <w:qFormat/>
    <w:uiPriority w:val="99"/>
  </w:style>
  <w:style w:type="character" w:styleId="19">
    <w:name w:val="HTML Variable"/>
    <w:basedOn w:val="13"/>
    <w:autoRedefine/>
    <w:semiHidden/>
    <w:unhideWhenUsed/>
    <w:qFormat/>
    <w:uiPriority w:val="99"/>
  </w:style>
  <w:style w:type="character" w:styleId="20">
    <w:name w:val="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21">
    <w:name w:val="HTML Code"/>
    <w:basedOn w:val="13"/>
    <w:semiHidden/>
    <w:unhideWhenUsed/>
    <w:qFormat/>
    <w:uiPriority w:val="99"/>
    <w:rPr>
      <w:rFonts w:ascii="Courier New" w:hAnsi="Courier New"/>
      <w:sz w:val="20"/>
    </w:rPr>
  </w:style>
  <w:style w:type="character" w:styleId="22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3">
    <w:name w:val="HTML Cite"/>
    <w:basedOn w:val="13"/>
    <w:autoRedefine/>
    <w:semiHidden/>
    <w:unhideWhenUsed/>
    <w:qFormat/>
    <w:uiPriority w:val="99"/>
  </w:style>
  <w:style w:type="paragraph" w:customStyle="1" w:styleId="24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6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8">
    <w:name w:val="纯文本 字符"/>
    <w:link w:val="7"/>
    <w:autoRedefine/>
    <w:qFormat/>
    <w:locked/>
    <w:uiPriority w:val="0"/>
    <w:rPr>
      <w:rFonts w:ascii="宋体" w:hAnsi="Courier New" w:cs="Times New Roman"/>
    </w:rPr>
  </w:style>
  <w:style w:type="character" w:customStyle="1" w:styleId="29">
    <w:name w:val="批注文字 字符"/>
    <w:basedOn w:val="13"/>
    <w:link w:val="5"/>
    <w:autoRedefine/>
    <w:semiHidden/>
    <w:qFormat/>
    <w:uiPriority w:val="99"/>
  </w:style>
  <w:style w:type="character" w:customStyle="1" w:styleId="30">
    <w:name w:val="批注框文本 字符"/>
    <w:link w:val="8"/>
    <w:autoRedefine/>
    <w:semiHidden/>
    <w:qFormat/>
    <w:uiPriority w:val="99"/>
    <w:rPr>
      <w:sz w:val="0"/>
      <w:szCs w:val="0"/>
    </w:rPr>
  </w:style>
  <w:style w:type="character" w:customStyle="1" w:styleId="31">
    <w:name w:val="页眉 字符"/>
    <w:link w:val="10"/>
    <w:autoRedefine/>
    <w:qFormat/>
    <w:uiPriority w:val="99"/>
    <w:rPr>
      <w:sz w:val="18"/>
      <w:szCs w:val="18"/>
    </w:rPr>
  </w:style>
  <w:style w:type="character" w:customStyle="1" w:styleId="32">
    <w:name w:val="页脚 字符"/>
    <w:link w:val="9"/>
    <w:autoRedefine/>
    <w:qFormat/>
    <w:uiPriority w:val="99"/>
    <w:rPr>
      <w:sz w:val="18"/>
      <w:szCs w:val="18"/>
    </w:rPr>
  </w:style>
  <w:style w:type="character" w:customStyle="1" w:styleId="33">
    <w:name w:val="hover4"/>
    <w:basedOn w:val="13"/>
    <w:autoRedefine/>
    <w:qFormat/>
    <w:uiPriority w:val="0"/>
    <w:rPr>
      <w:color w:val="0063BA"/>
    </w:rPr>
  </w:style>
  <w:style w:type="character" w:customStyle="1" w:styleId="34">
    <w:name w:val="margin_right202"/>
    <w:basedOn w:val="13"/>
    <w:autoRedefine/>
    <w:qFormat/>
    <w:uiPriority w:val="0"/>
  </w:style>
  <w:style w:type="character" w:customStyle="1" w:styleId="35">
    <w:name w:val="active5"/>
    <w:basedOn w:val="13"/>
    <w:autoRedefine/>
    <w:qFormat/>
    <w:uiPriority w:val="0"/>
    <w:rPr>
      <w:color w:val="FFFFFF"/>
      <w:shd w:val="clear" w:color="auto" w:fill="E22323"/>
    </w:rPr>
  </w:style>
  <w:style w:type="character" w:customStyle="1" w:styleId="36">
    <w:name w:val="before"/>
    <w:basedOn w:val="13"/>
    <w:autoRedefine/>
    <w:qFormat/>
    <w:uiPriority w:val="0"/>
    <w:rPr>
      <w:shd w:val="clear" w:color="auto" w:fill="E22323"/>
    </w:rPr>
  </w:style>
  <w:style w:type="character" w:customStyle="1" w:styleId="37">
    <w:name w:val="margin_right20"/>
    <w:basedOn w:val="13"/>
    <w:autoRedefine/>
    <w:qFormat/>
    <w:uiPriority w:val="0"/>
  </w:style>
  <w:style w:type="character" w:customStyle="1" w:styleId="38">
    <w:name w:val="active6"/>
    <w:basedOn w:val="13"/>
    <w:autoRedefine/>
    <w:qFormat/>
    <w:uiPriority w:val="0"/>
    <w:rPr>
      <w:color w:val="FFFFFF"/>
      <w:shd w:val="clear" w:color="auto" w:fill="E22323"/>
    </w:rPr>
  </w:style>
  <w:style w:type="character" w:customStyle="1" w:styleId="39">
    <w:name w:val="hover5"/>
    <w:basedOn w:val="13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495</Words>
  <Characters>629</Characters>
  <Lines>18</Lines>
  <Paragraphs>18</Paragraphs>
  <TotalTime>0</TotalTime>
  <ScaleCrop>false</ScaleCrop>
  <LinksUpToDate>false</LinksUpToDate>
  <CharactersWithSpaces>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汇诚金桥</cp:lastModifiedBy>
  <dcterms:modified xsi:type="dcterms:W3CDTF">2026-07-31T06:08:01Z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eyJoZGlkIjoiMDQ5NGQ2NGMxZjY4Nzg3YTM5NDJmMjliMWUwYTE5ZjAiLCJ1c2VySWQiOiI3MTc5NzExMTEifQ==</vt:lpwstr>
  </property>
</Properties>
</file>