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9C02C2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jc w:val="center"/>
        <w:textAlignment w:val="auto"/>
        <w:outlineLvl w:val="9"/>
        <w:rPr>
          <w:rFonts w:hint="default" w:ascii="Times New Roman" w:hAnsi="Times New Roman" w:eastAsia="宋体" w:cs="Times New Roman"/>
          <w:b/>
          <w:bCs/>
          <w:sz w:val="28"/>
          <w:szCs w:val="28"/>
        </w:rPr>
      </w:pPr>
      <w:bookmarkStart w:id="0" w:name="_Toc35393809"/>
      <w:bookmarkStart w:id="1" w:name="_Toc28359022"/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eastAsia="zh-CN"/>
        </w:rPr>
        <w:t>2026年北京市结核病胸部肿瘤研究所结核病新诊疗技术的建立与评估(测试)采购项目（</w:t>
      </w:r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>01、04包</w:t>
      </w:r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eastAsia="zh-CN"/>
        </w:rPr>
        <w:t>）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中标公告</w:t>
      </w:r>
      <w:bookmarkEnd w:id="0"/>
      <w:bookmarkEnd w:id="1"/>
    </w:p>
    <w:p w14:paraId="47A174F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一、项目编号：BJJQ-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202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6-538</w:t>
      </w:r>
    </w:p>
    <w:p w14:paraId="4F01D0B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二、项目名称：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2026年北京市结核病胸部肿瘤研究所结核病新诊疗技术的建立与评估(测试)采购项目（01、04包）</w:t>
      </w:r>
      <w:bookmarkStart w:id="6" w:name="_GoBack"/>
      <w:bookmarkEnd w:id="6"/>
    </w:p>
    <w:p w14:paraId="2C897CA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三、中标信息</w:t>
      </w:r>
    </w:p>
    <w:tbl>
      <w:tblPr>
        <w:tblStyle w:val="1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"/>
        <w:gridCol w:w="4022"/>
        <w:gridCol w:w="3215"/>
        <w:gridCol w:w="1731"/>
      </w:tblGrid>
      <w:tr w14:paraId="1ABBC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51" w:type="dxa"/>
            <w:vAlign w:val="center"/>
          </w:tcPr>
          <w:p w14:paraId="30721EF1">
            <w:pPr>
              <w:pStyle w:val="8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2"/>
                <w:szCs w:val="22"/>
                <w:vertAlign w:val="baseline"/>
                <w:lang w:val="en-US" w:eastAsia="zh-CN"/>
              </w:rPr>
              <w:t>包号</w:t>
            </w:r>
          </w:p>
        </w:tc>
        <w:tc>
          <w:tcPr>
            <w:tcW w:w="4022" w:type="dxa"/>
            <w:vAlign w:val="center"/>
          </w:tcPr>
          <w:p w14:paraId="6CBD28A5">
            <w:pPr>
              <w:pStyle w:val="8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highlight w:val="none"/>
              </w:rPr>
              <w:t>中标人名称</w:t>
            </w:r>
          </w:p>
          <w:p w14:paraId="4F339B8B">
            <w:pPr>
              <w:pStyle w:val="8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含统一社会信用代码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3215" w:type="dxa"/>
            <w:vAlign w:val="center"/>
          </w:tcPr>
          <w:p w14:paraId="53DA15AA">
            <w:pPr>
              <w:pStyle w:val="8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highlight w:val="none"/>
              </w:rPr>
              <w:t>中标人地址</w:t>
            </w:r>
          </w:p>
        </w:tc>
        <w:tc>
          <w:tcPr>
            <w:tcW w:w="1731" w:type="dxa"/>
            <w:vAlign w:val="center"/>
          </w:tcPr>
          <w:p w14:paraId="5710253A">
            <w:pPr>
              <w:pStyle w:val="8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highlight w:val="none"/>
              </w:rPr>
              <w:t>中标金额</w:t>
            </w:r>
          </w:p>
        </w:tc>
      </w:tr>
      <w:tr w14:paraId="5A541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951" w:type="dxa"/>
            <w:vAlign w:val="center"/>
          </w:tcPr>
          <w:p w14:paraId="78477FFA">
            <w:pPr>
              <w:pStyle w:val="8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包</w:t>
            </w:r>
          </w:p>
        </w:tc>
        <w:tc>
          <w:tcPr>
            <w:tcW w:w="4022" w:type="dxa"/>
            <w:vAlign w:val="center"/>
          </w:tcPr>
          <w:p w14:paraId="5244EDC2">
            <w:pPr>
              <w:pStyle w:val="8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北京威高斯科技有限公司91110105069561631T</w:t>
            </w:r>
          </w:p>
        </w:tc>
        <w:tc>
          <w:tcPr>
            <w:tcW w:w="3215" w:type="dxa"/>
            <w:vAlign w:val="center"/>
          </w:tcPr>
          <w:p w14:paraId="215CD382">
            <w:pPr>
              <w:pStyle w:val="8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北京市平谷区马坊镇金塔西园15号-230024（集群注册）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06C18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￥631102.00</w:t>
            </w:r>
          </w:p>
        </w:tc>
      </w:tr>
      <w:tr w14:paraId="446DE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951" w:type="dxa"/>
            <w:vAlign w:val="center"/>
          </w:tcPr>
          <w:p w14:paraId="62E77CE3">
            <w:pPr>
              <w:pStyle w:val="8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包</w:t>
            </w:r>
          </w:p>
        </w:tc>
        <w:tc>
          <w:tcPr>
            <w:tcW w:w="4022" w:type="dxa"/>
            <w:vAlign w:val="center"/>
          </w:tcPr>
          <w:p w14:paraId="06C0A1BD">
            <w:pPr>
              <w:pStyle w:val="8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广州锐竞信息科技有限责任公司91440115MA59C40J64</w:t>
            </w:r>
          </w:p>
        </w:tc>
        <w:tc>
          <w:tcPr>
            <w:tcW w:w="3215" w:type="dxa"/>
            <w:vAlign w:val="center"/>
          </w:tcPr>
          <w:p w14:paraId="69FD8529">
            <w:pPr>
              <w:pStyle w:val="8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广州市黄埔区国际生物岛螺旋大道51号官洲生命科学创新中心A栋第28层04、05单元（仅限办公）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151B6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￥215000.00</w:t>
            </w:r>
          </w:p>
        </w:tc>
      </w:tr>
    </w:tbl>
    <w:p w14:paraId="130D422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四、主要标的信息</w:t>
      </w:r>
    </w:p>
    <w:tbl>
      <w:tblPr>
        <w:tblStyle w:val="14"/>
        <w:tblW w:w="465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1"/>
      </w:tblGrid>
      <w:tr w14:paraId="4BF79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</w:tcPr>
          <w:p w14:paraId="14AF4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服务类</w:t>
            </w:r>
          </w:p>
        </w:tc>
      </w:tr>
      <w:tr w14:paraId="467D5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</w:tcPr>
          <w:p w14:paraId="786941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textAlignment w:val="auto"/>
              <w:outlineLvl w:val="9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名称：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2026年北京市结核病胸部肿瘤研究所结核病新诊疗技术的建立与评估(测试)采购项目</w:t>
            </w:r>
          </w:p>
          <w:p w14:paraId="2BE361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服务范围、服务要求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服务标准：详见招标文件</w:t>
            </w:r>
          </w:p>
          <w:p w14:paraId="159DB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服务时间：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以合同约定为准。</w:t>
            </w:r>
          </w:p>
        </w:tc>
      </w:tr>
    </w:tbl>
    <w:p w14:paraId="3571A4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yellow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五、</w:t>
      </w:r>
      <w:r>
        <w:rPr>
          <w:rFonts w:hint="default" w:ascii="Times New Roman" w:hAnsi="Times New Roman" w:eastAsia="宋体" w:cs="Times New Roman"/>
          <w:sz w:val="24"/>
          <w:szCs w:val="24"/>
        </w:rPr>
        <w:t>评审专家名单：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朱</w:t>
      </w:r>
      <w:r>
        <w:rPr>
          <w:rFonts w:hint="default" w:ascii="Times New Roman" w:hAnsi="Times New Roman" w:eastAsia="宋体" w:cs="Times New Roman"/>
          <w:sz w:val="24"/>
          <w:szCs w:val="24"/>
        </w:rPr>
        <w:t>建伟、刘晓、吴亚军、刘延华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default" w:ascii="Times New Roman" w:hAnsi="Times New Roman" w:eastAsia="宋体" w:cs="Times New Roman"/>
          <w:sz w:val="24"/>
          <w:szCs w:val="24"/>
        </w:rPr>
        <w:t>贾启越</w:t>
      </w:r>
    </w:p>
    <w:p w14:paraId="3CFFC3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六、代理服务收费标准及金额：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共计：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1.2692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万元；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其中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0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包：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0.9467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万元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eastAsia="zh-CN"/>
        </w:rPr>
        <w:t>，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0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包：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0.3225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万元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。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（收费标准详见招标文件）</w:t>
      </w:r>
    </w:p>
    <w:p w14:paraId="02A9241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七、公告期限</w:t>
      </w:r>
    </w:p>
    <w:p w14:paraId="138759A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自本公告发布之日起1个工作日。</w:t>
      </w:r>
    </w:p>
    <w:p w14:paraId="788441D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八、其他补充事宜</w:t>
      </w:r>
    </w:p>
    <w:p w14:paraId="1C81ACC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8.1本公告同时在中国政府采购网（http://www.ccgp.gov.cn）、北京市政府采购网（http://www.ccgp-beijing.gov.cn/）发布。</w:t>
      </w:r>
    </w:p>
    <w:p w14:paraId="3D67201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8.2采购代理机构项目编号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  <w:t>/包号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：</w:t>
      </w:r>
      <w:r>
        <w:rPr>
          <w:rFonts w:hint="default" w:ascii="Times New Roman" w:hAnsi="Times New Roman" w:eastAsia="宋体" w:cs="Times New Roman"/>
          <w:sz w:val="24"/>
          <w:szCs w:val="24"/>
        </w:rPr>
        <w:t>BJJQ-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202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6-538/01、04</w:t>
      </w:r>
    </w:p>
    <w:p w14:paraId="5577B70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8.3</w:t>
      </w:r>
      <w:r>
        <w:rPr>
          <w:rFonts w:hint="eastAsia" w:ascii="Times New Roman" w:hAnsi="Times New Roman" w:eastAsia="宋体"/>
          <w:sz w:val="24"/>
          <w:szCs w:val="24"/>
          <w:highlight w:val="none"/>
          <w:lang w:val="en-US" w:eastAsia="zh-CN"/>
        </w:rPr>
        <w:t>中标/成交供应商的评审总得分为01包：62.42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分</w:t>
      </w:r>
      <w:r>
        <w:rPr>
          <w:rFonts w:hint="eastAsia" w:ascii="Times New Roman" w:hAnsi="Times New Roman" w:eastAsia="宋体"/>
          <w:sz w:val="24"/>
          <w:szCs w:val="24"/>
          <w:highlight w:val="none"/>
          <w:lang w:val="en-US" w:eastAsia="zh-CN"/>
        </w:rPr>
        <w:t>，04包：83.60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分</w:t>
      </w:r>
      <w:r>
        <w:rPr>
          <w:rFonts w:hint="eastAsia" w:ascii="Times New Roman" w:hAnsi="Times New Roman" w:eastAsia="宋体"/>
          <w:kern w:val="0"/>
          <w:sz w:val="24"/>
          <w:szCs w:val="24"/>
          <w:highlight w:val="none"/>
        </w:rPr>
        <w:t>。</w:t>
      </w:r>
    </w:p>
    <w:p w14:paraId="3365984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九、凡对本次公告内容提出询问，请按以下方式联系。</w:t>
      </w:r>
    </w:p>
    <w:p w14:paraId="68B38118">
      <w:pPr>
        <w:pStyle w:val="10"/>
        <w:keepNext w:val="0"/>
        <w:keepLines w:val="0"/>
        <w:pageBreakBefore w:val="0"/>
        <w:widowControl w:val="0"/>
        <w:wordWrap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1.采购人信息</w:t>
      </w:r>
    </w:p>
    <w:p w14:paraId="04477DD3">
      <w:pPr>
        <w:pStyle w:val="10"/>
        <w:keepNext w:val="0"/>
        <w:keepLines w:val="0"/>
        <w:pageBreakBefore w:val="0"/>
        <w:widowControl w:val="0"/>
        <w:wordWrap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highlight w:val="none"/>
          <w:lang w:eastAsia="zh-CN"/>
        </w:rPr>
      </w:pPr>
      <w:bookmarkStart w:id="2" w:name="_Toc28359086"/>
      <w:bookmarkStart w:id="3" w:name="_Toc28359009"/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名    称：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eastAsia="zh-CN"/>
        </w:rPr>
        <w:t>北京市结核病胸部肿瘤研究所</w:t>
      </w:r>
    </w:p>
    <w:p w14:paraId="35C729E6">
      <w:pPr>
        <w:pStyle w:val="10"/>
        <w:keepNext w:val="0"/>
        <w:keepLines w:val="0"/>
        <w:pageBreakBefore w:val="0"/>
        <w:widowControl w:val="0"/>
        <w:wordWrap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地    址：北京市通州区北关大街9号院1区</w:t>
      </w:r>
    </w:p>
    <w:p w14:paraId="6186DCC9">
      <w:pPr>
        <w:pStyle w:val="10"/>
        <w:keepNext w:val="0"/>
        <w:keepLines w:val="0"/>
        <w:pageBreakBefore w:val="0"/>
        <w:widowControl w:val="0"/>
        <w:wordWrap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联系方式：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戴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老师，010-89509226</w:t>
      </w:r>
    </w:p>
    <w:p w14:paraId="7C4FE921">
      <w:pPr>
        <w:pStyle w:val="10"/>
        <w:keepNext w:val="0"/>
        <w:keepLines w:val="0"/>
        <w:pageBreakBefore w:val="0"/>
        <w:widowControl w:val="0"/>
        <w:wordWrap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2.采购代理机构信息</w:t>
      </w:r>
      <w:bookmarkEnd w:id="2"/>
      <w:bookmarkEnd w:id="3"/>
    </w:p>
    <w:p w14:paraId="6DA86890">
      <w:pPr>
        <w:pStyle w:val="10"/>
        <w:keepNext w:val="0"/>
        <w:keepLines w:val="0"/>
        <w:pageBreakBefore w:val="0"/>
        <w:widowControl w:val="0"/>
        <w:wordWrap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bookmarkStart w:id="4" w:name="_Toc28359010"/>
      <w:bookmarkStart w:id="5" w:name="_Toc28359087"/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名    称：北京汇诚金桥国际招标咨询有限公司</w:t>
      </w:r>
    </w:p>
    <w:p w14:paraId="652C4677">
      <w:pPr>
        <w:pStyle w:val="10"/>
        <w:keepNext w:val="0"/>
        <w:keepLines w:val="0"/>
        <w:pageBreakBefore w:val="0"/>
        <w:widowControl w:val="0"/>
        <w:wordWrap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地    址：北京市东城区朝内大街南竹杆胡同6号北京INN3号楼9层</w:t>
      </w:r>
    </w:p>
    <w:p w14:paraId="17F3BBFF">
      <w:pPr>
        <w:pStyle w:val="10"/>
        <w:keepNext w:val="0"/>
        <w:keepLines w:val="0"/>
        <w:pageBreakBefore w:val="0"/>
        <w:widowControl w:val="0"/>
        <w:wordWrap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联系方式：010-65244876、65699706</w:t>
      </w:r>
    </w:p>
    <w:p w14:paraId="29172F03">
      <w:pPr>
        <w:pStyle w:val="10"/>
        <w:keepNext w:val="0"/>
        <w:keepLines w:val="0"/>
        <w:pageBreakBefore w:val="0"/>
        <w:widowControl w:val="0"/>
        <w:wordWrap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3.项目联系方式</w:t>
      </w:r>
      <w:bookmarkEnd w:id="4"/>
      <w:bookmarkEnd w:id="5"/>
    </w:p>
    <w:p w14:paraId="7DDA4ADB">
      <w:pPr>
        <w:pStyle w:val="10"/>
        <w:keepNext w:val="0"/>
        <w:keepLines w:val="0"/>
        <w:pageBreakBefore w:val="0"/>
        <w:widowControl w:val="0"/>
        <w:wordWrap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项目联系人：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李先磊、张微、王鑫国</w:t>
      </w:r>
    </w:p>
    <w:p w14:paraId="180FCF00">
      <w:pPr>
        <w:pStyle w:val="10"/>
        <w:keepNext w:val="0"/>
        <w:keepLines w:val="0"/>
        <w:pageBreakBefore w:val="0"/>
        <w:widowControl w:val="0"/>
        <w:wordWrap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电      话：010-65244876、65699706</w:t>
      </w:r>
    </w:p>
    <w:p w14:paraId="3C5537C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十、附件</w:t>
      </w:r>
    </w:p>
    <w:p w14:paraId="2EF583D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</w:rPr>
        <w:t>1.采购文件</w:t>
      </w:r>
    </w:p>
    <w:p w14:paraId="7447CB72">
      <w:pPr>
        <w:pStyle w:val="2"/>
        <w:ind w:firstLine="480"/>
        <w:rPr>
          <w:rFonts w:hint="eastAsia" w:ascii="Times New Roman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cs="Times New Roman"/>
          <w:kern w:val="0"/>
          <w:sz w:val="24"/>
          <w:szCs w:val="24"/>
          <w:highlight w:val="none"/>
          <w:lang w:val="en-US" w:eastAsia="zh-CN"/>
        </w:rPr>
        <w:t>2.中小企业声明函</w:t>
      </w:r>
    </w:p>
    <w:p w14:paraId="1F4A8D17">
      <w:pPr>
        <w:pStyle w:val="3"/>
        <w:ind w:firstLine="480"/>
        <w:rPr>
          <w:rFonts w:hint="default"/>
          <w:lang w:val="en-US" w:eastAsia="zh-CN"/>
        </w:rPr>
      </w:pPr>
    </w:p>
    <w:p w14:paraId="21041FD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yellow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WRlMDc5ZmI4OGJkMzU2ZmQ2ZGJkNGUwMGUzZjkyMTMifQ=="/>
  </w:docVars>
  <w:rsids>
    <w:rsidRoot w:val="004D1179"/>
    <w:rsid w:val="00041363"/>
    <w:rsid w:val="00051475"/>
    <w:rsid w:val="0006144F"/>
    <w:rsid w:val="000F1E9E"/>
    <w:rsid w:val="00114392"/>
    <w:rsid w:val="00200845"/>
    <w:rsid w:val="00222088"/>
    <w:rsid w:val="002223BB"/>
    <w:rsid w:val="00242A0B"/>
    <w:rsid w:val="00276863"/>
    <w:rsid w:val="00291F93"/>
    <w:rsid w:val="002B0001"/>
    <w:rsid w:val="002C135D"/>
    <w:rsid w:val="002E320C"/>
    <w:rsid w:val="00323F82"/>
    <w:rsid w:val="00403D39"/>
    <w:rsid w:val="0041710E"/>
    <w:rsid w:val="004B7BE5"/>
    <w:rsid w:val="004D1179"/>
    <w:rsid w:val="00567B81"/>
    <w:rsid w:val="005A36BD"/>
    <w:rsid w:val="005A3917"/>
    <w:rsid w:val="00616AC2"/>
    <w:rsid w:val="006608AB"/>
    <w:rsid w:val="0068011A"/>
    <w:rsid w:val="006A11AD"/>
    <w:rsid w:val="0070324D"/>
    <w:rsid w:val="00705D10"/>
    <w:rsid w:val="007126CB"/>
    <w:rsid w:val="00721F31"/>
    <w:rsid w:val="0077059A"/>
    <w:rsid w:val="007E5356"/>
    <w:rsid w:val="007F65BC"/>
    <w:rsid w:val="00951B8E"/>
    <w:rsid w:val="009729BF"/>
    <w:rsid w:val="00980C03"/>
    <w:rsid w:val="009E442F"/>
    <w:rsid w:val="00A42D63"/>
    <w:rsid w:val="00A4544A"/>
    <w:rsid w:val="00A83878"/>
    <w:rsid w:val="00AC6049"/>
    <w:rsid w:val="00AE5856"/>
    <w:rsid w:val="00B13947"/>
    <w:rsid w:val="00B13FF5"/>
    <w:rsid w:val="00B33BC6"/>
    <w:rsid w:val="00BA3803"/>
    <w:rsid w:val="00BA7848"/>
    <w:rsid w:val="00C42EAD"/>
    <w:rsid w:val="00C61709"/>
    <w:rsid w:val="00C852EA"/>
    <w:rsid w:val="00CB59BC"/>
    <w:rsid w:val="00CC205A"/>
    <w:rsid w:val="00D20014"/>
    <w:rsid w:val="00D230C0"/>
    <w:rsid w:val="00D916AE"/>
    <w:rsid w:val="00DA630C"/>
    <w:rsid w:val="00DD001C"/>
    <w:rsid w:val="00DE3240"/>
    <w:rsid w:val="00DF35BE"/>
    <w:rsid w:val="00E00211"/>
    <w:rsid w:val="00E20D6A"/>
    <w:rsid w:val="00ED27D0"/>
    <w:rsid w:val="00F65A74"/>
    <w:rsid w:val="00FA634B"/>
    <w:rsid w:val="00FE10A1"/>
    <w:rsid w:val="00FE498C"/>
    <w:rsid w:val="01136E63"/>
    <w:rsid w:val="01696E62"/>
    <w:rsid w:val="02553FCA"/>
    <w:rsid w:val="02BE2C9A"/>
    <w:rsid w:val="02CB0D62"/>
    <w:rsid w:val="02CF4A12"/>
    <w:rsid w:val="03F07270"/>
    <w:rsid w:val="08C07E24"/>
    <w:rsid w:val="09B1391A"/>
    <w:rsid w:val="0B6451D5"/>
    <w:rsid w:val="0BA77260"/>
    <w:rsid w:val="0C7D610B"/>
    <w:rsid w:val="0D01255D"/>
    <w:rsid w:val="0D887D9E"/>
    <w:rsid w:val="0FAD5E77"/>
    <w:rsid w:val="11183D21"/>
    <w:rsid w:val="123F1734"/>
    <w:rsid w:val="13387E51"/>
    <w:rsid w:val="13913A86"/>
    <w:rsid w:val="15797DD7"/>
    <w:rsid w:val="15E02488"/>
    <w:rsid w:val="164C2CF7"/>
    <w:rsid w:val="17C65B59"/>
    <w:rsid w:val="185D0F99"/>
    <w:rsid w:val="190A06E1"/>
    <w:rsid w:val="1AC032FE"/>
    <w:rsid w:val="1D3A7D4E"/>
    <w:rsid w:val="1EF54315"/>
    <w:rsid w:val="1F2C703E"/>
    <w:rsid w:val="200B1D89"/>
    <w:rsid w:val="20D56BF9"/>
    <w:rsid w:val="221F5568"/>
    <w:rsid w:val="223570AD"/>
    <w:rsid w:val="22EE7E5C"/>
    <w:rsid w:val="230C4872"/>
    <w:rsid w:val="23B24AE2"/>
    <w:rsid w:val="23DA097F"/>
    <w:rsid w:val="243634BC"/>
    <w:rsid w:val="27F50152"/>
    <w:rsid w:val="2959266F"/>
    <w:rsid w:val="29B77AED"/>
    <w:rsid w:val="29BB1C3D"/>
    <w:rsid w:val="2B4F6F07"/>
    <w:rsid w:val="2BEA3703"/>
    <w:rsid w:val="2D0E6797"/>
    <w:rsid w:val="2E2A2BFD"/>
    <w:rsid w:val="2E6B4FE9"/>
    <w:rsid w:val="2EF97A69"/>
    <w:rsid w:val="2FE80BCD"/>
    <w:rsid w:val="301D32E3"/>
    <w:rsid w:val="31707DD9"/>
    <w:rsid w:val="31A54FC6"/>
    <w:rsid w:val="31F80E20"/>
    <w:rsid w:val="323E2BF9"/>
    <w:rsid w:val="32B856B3"/>
    <w:rsid w:val="331A5143"/>
    <w:rsid w:val="33BF1E86"/>
    <w:rsid w:val="33EB211A"/>
    <w:rsid w:val="34E42621"/>
    <w:rsid w:val="353E7F47"/>
    <w:rsid w:val="36D93CDC"/>
    <w:rsid w:val="3820693B"/>
    <w:rsid w:val="385A05C8"/>
    <w:rsid w:val="38A30A45"/>
    <w:rsid w:val="397228F1"/>
    <w:rsid w:val="3A9540E4"/>
    <w:rsid w:val="3B062BD9"/>
    <w:rsid w:val="3B74579C"/>
    <w:rsid w:val="3C3B29DE"/>
    <w:rsid w:val="3CA7694E"/>
    <w:rsid w:val="3D2B1E55"/>
    <w:rsid w:val="3EA76F04"/>
    <w:rsid w:val="3F784910"/>
    <w:rsid w:val="415A0F5A"/>
    <w:rsid w:val="417A21AD"/>
    <w:rsid w:val="4278084D"/>
    <w:rsid w:val="42B576EC"/>
    <w:rsid w:val="43AF4E7B"/>
    <w:rsid w:val="473D66E2"/>
    <w:rsid w:val="4817505D"/>
    <w:rsid w:val="486C05FC"/>
    <w:rsid w:val="49E061A1"/>
    <w:rsid w:val="49FB423D"/>
    <w:rsid w:val="4C704EB3"/>
    <w:rsid w:val="4D357A66"/>
    <w:rsid w:val="4E284F78"/>
    <w:rsid w:val="5052089F"/>
    <w:rsid w:val="50546455"/>
    <w:rsid w:val="50F252BD"/>
    <w:rsid w:val="51564A5C"/>
    <w:rsid w:val="51C370F3"/>
    <w:rsid w:val="524C1D13"/>
    <w:rsid w:val="535661E9"/>
    <w:rsid w:val="54452748"/>
    <w:rsid w:val="55047602"/>
    <w:rsid w:val="552B4657"/>
    <w:rsid w:val="56EC6E46"/>
    <w:rsid w:val="58812CC3"/>
    <w:rsid w:val="59040777"/>
    <w:rsid w:val="590C46A9"/>
    <w:rsid w:val="59832A99"/>
    <w:rsid w:val="5AA7161B"/>
    <w:rsid w:val="5AEB43BA"/>
    <w:rsid w:val="5B0D4C47"/>
    <w:rsid w:val="5BC53F6F"/>
    <w:rsid w:val="5D1D62C3"/>
    <w:rsid w:val="5D2E3660"/>
    <w:rsid w:val="5DFA4E92"/>
    <w:rsid w:val="5FB766A7"/>
    <w:rsid w:val="615C1384"/>
    <w:rsid w:val="61DA761E"/>
    <w:rsid w:val="61FE6414"/>
    <w:rsid w:val="620938BB"/>
    <w:rsid w:val="639E415F"/>
    <w:rsid w:val="67DE134E"/>
    <w:rsid w:val="688866DB"/>
    <w:rsid w:val="6BD24BEE"/>
    <w:rsid w:val="6BF316FD"/>
    <w:rsid w:val="6C3732C3"/>
    <w:rsid w:val="6C7831E9"/>
    <w:rsid w:val="6CD31260"/>
    <w:rsid w:val="6F911144"/>
    <w:rsid w:val="70730722"/>
    <w:rsid w:val="709B4D1C"/>
    <w:rsid w:val="715B1BB0"/>
    <w:rsid w:val="722667E1"/>
    <w:rsid w:val="72565C05"/>
    <w:rsid w:val="72D119A7"/>
    <w:rsid w:val="74122D63"/>
    <w:rsid w:val="743862F7"/>
    <w:rsid w:val="74D73A54"/>
    <w:rsid w:val="75F15752"/>
    <w:rsid w:val="763F1768"/>
    <w:rsid w:val="76854D0B"/>
    <w:rsid w:val="7731279D"/>
    <w:rsid w:val="77446EFF"/>
    <w:rsid w:val="77706971"/>
    <w:rsid w:val="77DF672E"/>
    <w:rsid w:val="77F15368"/>
    <w:rsid w:val="78085EAD"/>
    <w:rsid w:val="782918BB"/>
    <w:rsid w:val="790A1D26"/>
    <w:rsid w:val="7A106FE1"/>
    <w:rsid w:val="7AE75338"/>
    <w:rsid w:val="7B76356F"/>
    <w:rsid w:val="7C1F21B2"/>
    <w:rsid w:val="7C3A173F"/>
    <w:rsid w:val="7E153109"/>
    <w:rsid w:val="7E95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qFormat="1" w:unhideWhenUsed="0" w:uiPriority="0" w:semiHidden="0" w:name="Normal Indent"/>
    <w:lsdException w:uiPriority="99" w:name="footnote text"/>
    <w:lsdException w:qFormat="1" w:unhideWhenUsed="0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link w:val="28"/>
    <w:autoRedefine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5">
    <w:name w:val="heading 2"/>
    <w:basedOn w:val="1"/>
    <w:next w:val="1"/>
    <w:link w:val="29"/>
    <w:autoRedefine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6">
    <w:name w:val="Default Paragraph Font"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next w:val="3"/>
    <w:qFormat/>
    <w:uiPriority w:val="99"/>
    <w:pPr>
      <w:spacing w:after="120"/>
    </w:pPr>
    <w:rPr>
      <w:rFonts w:hAnsi="Times New Roman" w:eastAsia="宋体"/>
      <w:kern w:val="2"/>
      <w:sz w:val="21"/>
      <w:szCs w:val="21"/>
    </w:rPr>
  </w:style>
  <w:style w:type="paragraph" w:customStyle="1" w:styleId="3">
    <w:name w:val="UserStyle_1"/>
    <w:next w:val="1"/>
    <w:qFormat/>
    <w:uiPriority w:val="99"/>
    <w:pPr>
      <w:jc w:val="both"/>
      <w:textAlignment w:val="baseline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6">
    <w:name w:val="Normal Indent"/>
    <w:basedOn w:val="1"/>
    <w:next w:val="1"/>
    <w:autoRedefine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7">
    <w:name w:val="annotation text"/>
    <w:basedOn w:val="1"/>
    <w:link w:val="31"/>
    <w:autoRedefine/>
    <w:semiHidden/>
    <w:qFormat/>
    <w:uiPriority w:val="99"/>
    <w:pPr>
      <w:jc w:val="left"/>
    </w:pPr>
    <w:rPr>
      <w:rFonts w:ascii="Times New Roman" w:hAnsi="Times New Roman" w:eastAsia="宋体"/>
      <w:szCs w:val="24"/>
    </w:rPr>
  </w:style>
  <w:style w:type="paragraph" w:styleId="8">
    <w:name w:val="Body Text"/>
    <w:basedOn w:val="1"/>
    <w:next w:val="9"/>
    <w:autoRedefine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customStyle="1" w:styleId="9">
    <w:name w:val="目录 53"/>
    <w:next w:val="1"/>
    <w:autoRedefine/>
    <w:qFormat/>
    <w:uiPriority w:val="0"/>
    <w:pPr>
      <w:wordWrap w:val="0"/>
      <w:ind w:left="1275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10">
    <w:name w:val="Plain Text"/>
    <w:basedOn w:val="1"/>
    <w:link w:val="30"/>
    <w:autoRedefine/>
    <w:qFormat/>
    <w:uiPriority w:val="0"/>
    <w:rPr>
      <w:rFonts w:ascii="宋体" w:hAnsi="Courier New"/>
    </w:rPr>
  </w:style>
  <w:style w:type="paragraph" w:styleId="11">
    <w:name w:val="Balloon Text"/>
    <w:basedOn w:val="1"/>
    <w:link w:val="32"/>
    <w:autoRedefine/>
    <w:semiHidden/>
    <w:qFormat/>
    <w:uiPriority w:val="99"/>
    <w:rPr>
      <w:sz w:val="18"/>
      <w:szCs w:val="18"/>
    </w:rPr>
  </w:style>
  <w:style w:type="paragraph" w:styleId="12">
    <w:name w:val="footer"/>
    <w:basedOn w:val="1"/>
    <w:link w:val="3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5">
    <w:name w:val="Table Grid"/>
    <w:basedOn w:val="14"/>
    <w:autoRedefine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autoRedefine/>
    <w:qFormat/>
    <w:locked/>
    <w:uiPriority w:val="0"/>
  </w:style>
  <w:style w:type="character" w:styleId="18">
    <w:name w:val="FollowedHyperlink"/>
    <w:basedOn w:val="16"/>
    <w:autoRedefine/>
    <w:semiHidden/>
    <w:unhideWhenUsed/>
    <w:qFormat/>
    <w:uiPriority w:val="99"/>
    <w:rPr>
      <w:color w:val="000000"/>
      <w:u w:val="none"/>
    </w:rPr>
  </w:style>
  <w:style w:type="character" w:styleId="19">
    <w:name w:val="Emphasis"/>
    <w:basedOn w:val="16"/>
    <w:autoRedefine/>
    <w:qFormat/>
    <w:locked/>
    <w:uiPriority w:val="0"/>
  </w:style>
  <w:style w:type="character" w:styleId="20">
    <w:name w:val="HTML Definition"/>
    <w:basedOn w:val="16"/>
    <w:autoRedefine/>
    <w:semiHidden/>
    <w:unhideWhenUsed/>
    <w:qFormat/>
    <w:uiPriority w:val="99"/>
  </w:style>
  <w:style w:type="character" w:styleId="21">
    <w:name w:val="HTML Acronym"/>
    <w:basedOn w:val="16"/>
    <w:autoRedefine/>
    <w:semiHidden/>
    <w:unhideWhenUsed/>
    <w:qFormat/>
    <w:uiPriority w:val="99"/>
  </w:style>
  <w:style w:type="character" w:styleId="22">
    <w:name w:val="HTML Variable"/>
    <w:basedOn w:val="16"/>
    <w:autoRedefine/>
    <w:semiHidden/>
    <w:unhideWhenUsed/>
    <w:qFormat/>
    <w:uiPriority w:val="99"/>
  </w:style>
  <w:style w:type="character" w:styleId="23">
    <w:name w:val="Hyperlink"/>
    <w:basedOn w:val="16"/>
    <w:autoRedefine/>
    <w:semiHidden/>
    <w:unhideWhenUsed/>
    <w:qFormat/>
    <w:uiPriority w:val="99"/>
    <w:rPr>
      <w:color w:val="000000"/>
      <w:u w:val="none"/>
    </w:rPr>
  </w:style>
  <w:style w:type="character" w:styleId="24">
    <w:name w:val="HTML Code"/>
    <w:basedOn w:val="16"/>
    <w:semiHidden/>
    <w:unhideWhenUsed/>
    <w:qFormat/>
    <w:uiPriority w:val="99"/>
    <w:rPr>
      <w:rFonts w:ascii="Courier New" w:hAnsi="Courier New"/>
      <w:sz w:val="20"/>
    </w:rPr>
  </w:style>
  <w:style w:type="character" w:styleId="25">
    <w:name w:val="annotation reference"/>
    <w:autoRedefine/>
    <w:semiHidden/>
    <w:qFormat/>
    <w:uiPriority w:val="99"/>
    <w:rPr>
      <w:rFonts w:cs="Times New Roman"/>
      <w:sz w:val="21"/>
      <w:szCs w:val="21"/>
    </w:rPr>
  </w:style>
  <w:style w:type="character" w:styleId="26">
    <w:name w:val="HTML Cite"/>
    <w:basedOn w:val="16"/>
    <w:autoRedefine/>
    <w:semiHidden/>
    <w:unhideWhenUsed/>
    <w:qFormat/>
    <w:uiPriority w:val="99"/>
  </w:style>
  <w:style w:type="paragraph" w:customStyle="1" w:styleId="27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Symbol" w:hAnsi="Symbol" w:eastAsia="宋体" w:cs="Symbol"/>
      <w:color w:val="000000"/>
      <w:sz w:val="24"/>
      <w:szCs w:val="24"/>
      <w:lang w:val="en-US" w:eastAsia="zh-CN" w:bidi="ar-SA"/>
    </w:rPr>
  </w:style>
  <w:style w:type="character" w:customStyle="1" w:styleId="28">
    <w:name w:val="标题 1 字符"/>
    <w:link w:val="4"/>
    <w:autoRedefine/>
    <w:qFormat/>
    <w:locked/>
    <w:uiPriority w:val="9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29">
    <w:name w:val="标题 2 字符"/>
    <w:link w:val="5"/>
    <w:autoRedefine/>
    <w:qFormat/>
    <w:locked/>
    <w:uiPriority w:val="9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30">
    <w:name w:val="纯文本 字符"/>
    <w:link w:val="10"/>
    <w:autoRedefine/>
    <w:qFormat/>
    <w:locked/>
    <w:uiPriority w:val="0"/>
    <w:rPr>
      <w:rFonts w:ascii="宋体" w:hAnsi="Courier New" w:cs="Times New Roman"/>
    </w:rPr>
  </w:style>
  <w:style w:type="character" w:customStyle="1" w:styleId="31">
    <w:name w:val="批注文字 字符"/>
    <w:basedOn w:val="16"/>
    <w:link w:val="7"/>
    <w:autoRedefine/>
    <w:semiHidden/>
    <w:qFormat/>
    <w:uiPriority w:val="99"/>
  </w:style>
  <w:style w:type="character" w:customStyle="1" w:styleId="32">
    <w:name w:val="批注框文本 字符"/>
    <w:link w:val="11"/>
    <w:autoRedefine/>
    <w:semiHidden/>
    <w:qFormat/>
    <w:uiPriority w:val="99"/>
    <w:rPr>
      <w:sz w:val="0"/>
      <w:szCs w:val="0"/>
    </w:rPr>
  </w:style>
  <w:style w:type="character" w:customStyle="1" w:styleId="33">
    <w:name w:val="页眉 字符"/>
    <w:link w:val="13"/>
    <w:autoRedefine/>
    <w:qFormat/>
    <w:uiPriority w:val="99"/>
    <w:rPr>
      <w:sz w:val="18"/>
      <w:szCs w:val="18"/>
    </w:rPr>
  </w:style>
  <w:style w:type="character" w:customStyle="1" w:styleId="34">
    <w:name w:val="页脚 字符"/>
    <w:link w:val="12"/>
    <w:autoRedefine/>
    <w:qFormat/>
    <w:uiPriority w:val="99"/>
    <w:rPr>
      <w:sz w:val="18"/>
      <w:szCs w:val="18"/>
    </w:rPr>
  </w:style>
  <w:style w:type="character" w:customStyle="1" w:styleId="35">
    <w:name w:val="hover4"/>
    <w:basedOn w:val="16"/>
    <w:autoRedefine/>
    <w:qFormat/>
    <w:uiPriority w:val="0"/>
    <w:rPr>
      <w:color w:val="0063BA"/>
    </w:rPr>
  </w:style>
  <w:style w:type="character" w:customStyle="1" w:styleId="36">
    <w:name w:val="margin_right202"/>
    <w:basedOn w:val="16"/>
    <w:autoRedefine/>
    <w:qFormat/>
    <w:uiPriority w:val="0"/>
  </w:style>
  <w:style w:type="character" w:customStyle="1" w:styleId="37">
    <w:name w:val="active5"/>
    <w:basedOn w:val="16"/>
    <w:autoRedefine/>
    <w:qFormat/>
    <w:uiPriority w:val="0"/>
    <w:rPr>
      <w:color w:val="FFFFFF"/>
      <w:shd w:val="clear" w:fill="E22323"/>
    </w:rPr>
  </w:style>
  <w:style w:type="character" w:customStyle="1" w:styleId="38">
    <w:name w:val="before"/>
    <w:basedOn w:val="16"/>
    <w:autoRedefine/>
    <w:qFormat/>
    <w:uiPriority w:val="0"/>
    <w:rPr>
      <w:shd w:val="clear" w:fill="E22323"/>
    </w:rPr>
  </w:style>
  <w:style w:type="character" w:customStyle="1" w:styleId="39">
    <w:name w:val="margin_right20"/>
    <w:basedOn w:val="16"/>
    <w:autoRedefine/>
    <w:qFormat/>
    <w:uiPriority w:val="0"/>
  </w:style>
  <w:style w:type="character" w:customStyle="1" w:styleId="40">
    <w:name w:val="active6"/>
    <w:basedOn w:val="16"/>
    <w:autoRedefine/>
    <w:qFormat/>
    <w:uiPriority w:val="0"/>
    <w:rPr>
      <w:color w:val="FFFFFF"/>
      <w:shd w:val="clear" w:fill="E22323"/>
    </w:rPr>
  </w:style>
  <w:style w:type="character" w:customStyle="1" w:styleId="41">
    <w:name w:val="hover5"/>
    <w:basedOn w:val="16"/>
    <w:autoRedefine/>
    <w:qFormat/>
    <w:uiPriority w:val="0"/>
    <w:rPr>
      <w:color w:val="0063B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689</Words>
  <Characters>932</Characters>
  <Lines>6</Lines>
  <Paragraphs>1</Paragraphs>
  <TotalTime>7</TotalTime>
  <ScaleCrop>false</ScaleCrop>
  <LinksUpToDate>false</LinksUpToDate>
  <CharactersWithSpaces>954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2020-04-26T03:35:00Z</dcterms:created>
  <dc:creator>L</dc:creator>
  <cp:lastModifiedBy>名字不能为空</cp:lastModifiedBy>
  <dcterms:modified xsi:type="dcterms:W3CDTF">2026-08-05T03:03:32Z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78D7606D78F347D9B44A74E2CAAC88AD</vt:lpwstr>
  </property>
  <property fmtid="{D5CDD505-2E9C-101B-9397-08002B2CF9AE}" pid="4" name="KSOTemplateDocerSaveRecord">
    <vt:lpwstr>eyJoZGlkIjoiMzEwNTM5NzYwMDRjMzkwZTVkZjY2ODkwMGIxNGU0OTUiLCJ1c2VySWQiOiI1NjA1MDgxMDMifQ==</vt:lpwstr>
  </property>
</Properties>
</file>