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EC65C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sz w:val="28"/>
          <w:szCs w:val="28"/>
        </w:rPr>
      </w:pPr>
      <w:bookmarkStart w:id="0" w:name="_Toc35393809"/>
      <w:bookmarkStart w:id="1" w:name="_Toc28359022"/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eastAsia="zh-CN"/>
        </w:rPr>
        <w:t>2026年服贸会宣传渠道推广项目（第1~10包）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中标公告</w:t>
      </w:r>
      <w:bookmarkEnd w:id="0"/>
      <w:bookmarkEnd w:id="1"/>
    </w:p>
    <w:p w14:paraId="0F71F01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一、项目编号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：</w:t>
      </w:r>
      <w:r>
        <w:rPr>
          <w:rFonts w:hint="default" w:ascii="Times New Roman" w:hAnsi="Times New Roman" w:eastAsia="宋体" w:cs="Times New Roman"/>
          <w:sz w:val="24"/>
          <w:szCs w:val="24"/>
        </w:rPr>
        <w:t>BJJQ-2026-628/01~10</w:t>
      </w:r>
    </w:p>
    <w:p w14:paraId="5E5A655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二、项目名称：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2026年服贸会宣传渠道推广项目（第1~10包）</w:t>
      </w:r>
    </w:p>
    <w:p w14:paraId="751367D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三、中标信息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2"/>
        <w:gridCol w:w="2304"/>
        <w:gridCol w:w="1429"/>
        <w:gridCol w:w="2989"/>
        <w:gridCol w:w="1489"/>
        <w:gridCol w:w="999"/>
      </w:tblGrid>
      <w:tr w14:paraId="79083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77" w:type="pct"/>
            <w:vAlign w:val="center"/>
          </w:tcPr>
          <w:p w14:paraId="0DDA0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  <w:t>包号</w:t>
            </w:r>
          </w:p>
        </w:tc>
        <w:tc>
          <w:tcPr>
            <w:tcW w:w="1156" w:type="pct"/>
            <w:vAlign w:val="center"/>
          </w:tcPr>
          <w:p w14:paraId="4C18D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  <w:t>中标人名称</w:t>
            </w:r>
          </w:p>
        </w:tc>
        <w:tc>
          <w:tcPr>
            <w:tcW w:w="717" w:type="pct"/>
            <w:vAlign w:val="center"/>
          </w:tcPr>
          <w:p w14:paraId="416AF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  <w:t>统一社会</w:t>
            </w:r>
          </w:p>
          <w:p w14:paraId="3F206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  <w:t>信用代码</w:t>
            </w:r>
          </w:p>
        </w:tc>
        <w:tc>
          <w:tcPr>
            <w:tcW w:w="1500" w:type="pct"/>
            <w:vAlign w:val="center"/>
          </w:tcPr>
          <w:p w14:paraId="30AE2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  <w:t>地址</w:t>
            </w:r>
          </w:p>
        </w:tc>
        <w:tc>
          <w:tcPr>
            <w:tcW w:w="747" w:type="pct"/>
            <w:vAlign w:val="center"/>
          </w:tcPr>
          <w:p w14:paraId="1E82C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  <w:t>中标金额</w:t>
            </w:r>
          </w:p>
        </w:tc>
        <w:tc>
          <w:tcPr>
            <w:tcW w:w="501" w:type="pct"/>
            <w:vAlign w:val="center"/>
          </w:tcPr>
          <w:p w14:paraId="05F8C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  <w:t>评审总得分</w:t>
            </w:r>
          </w:p>
        </w:tc>
      </w:tr>
      <w:tr w14:paraId="1C781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77" w:type="pct"/>
            <w:vAlign w:val="center"/>
          </w:tcPr>
          <w:p w14:paraId="27393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  <w:t>01</w:t>
            </w:r>
          </w:p>
        </w:tc>
        <w:tc>
          <w:tcPr>
            <w:tcW w:w="1156" w:type="pct"/>
            <w:vAlign w:val="center"/>
          </w:tcPr>
          <w:p w14:paraId="59C82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  <w:t>人民日报传媒广告有限公司北京分公司</w:t>
            </w:r>
          </w:p>
        </w:tc>
        <w:tc>
          <w:tcPr>
            <w:tcW w:w="717" w:type="pct"/>
            <w:vAlign w:val="center"/>
          </w:tcPr>
          <w:p w14:paraId="4A26F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  <w:t>91110105399828773E</w:t>
            </w:r>
          </w:p>
        </w:tc>
        <w:tc>
          <w:tcPr>
            <w:tcW w:w="1500" w:type="pct"/>
            <w:vAlign w:val="center"/>
          </w:tcPr>
          <w:p w14:paraId="441B8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  <w:t>北京市朝阳区光华路15号院1号楼1006</w:t>
            </w:r>
          </w:p>
        </w:tc>
        <w:tc>
          <w:tcPr>
            <w:tcW w:w="747" w:type="pct"/>
            <w:vAlign w:val="center"/>
          </w:tcPr>
          <w:p w14:paraId="09155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  <w:t>¥700000.00</w:t>
            </w:r>
          </w:p>
        </w:tc>
        <w:tc>
          <w:tcPr>
            <w:tcW w:w="501" w:type="pct"/>
            <w:vAlign w:val="center"/>
          </w:tcPr>
          <w:p w14:paraId="54138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  <w:t>92.46</w:t>
            </w:r>
          </w:p>
        </w:tc>
      </w:tr>
      <w:tr w14:paraId="1AEDF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77" w:type="pct"/>
            <w:vAlign w:val="center"/>
          </w:tcPr>
          <w:p w14:paraId="56605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  <w:t>02</w:t>
            </w:r>
          </w:p>
        </w:tc>
        <w:tc>
          <w:tcPr>
            <w:tcW w:w="1156" w:type="pct"/>
            <w:vAlign w:val="center"/>
          </w:tcPr>
          <w:p w14:paraId="66746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yellow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  <w:t>国际商报社</w:t>
            </w:r>
          </w:p>
        </w:tc>
        <w:tc>
          <w:tcPr>
            <w:tcW w:w="717" w:type="pct"/>
            <w:vAlign w:val="center"/>
          </w:tcPr>
          <w:p w14:paraId="0AA0A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  <w:t>1210000040000545XN</w:t>
            </w:r>
          </w:p>
        </w:tc>
        <w:tc>
          <w:tcPr>
            <w:tcW w:w="1500" w:type="pct"/>
            <w:vAlign w:val="center"/>
          </w:tcPr>
          <w:p w14:paraId="6C5E6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  <w:t>北京市丰台区方庄芳星园三区14号</w:t>
            </w:r>
          </w:p>
        </w:tc>
        <w:tc>
          <w:tcPr>
            <w:tcW w:w="747" w:type="pct"/>
            <w:vAlign w:val="center"/>
          </w:tcPr>
          <w:p w14:paraId="512A0A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  <w:t>¥300000.00</w:t>
            </w:r>
          </w:p>
        </w:tc>
        <w:tc>
          <w:tcPr>
            <w:tcW w:w="501" w:type="pct"/>
            <w:vAlign w:val="center"/>
          </w:tcPr>
          <w:p w14:paraId="3D904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  <w:t>95.00</w:t>
            </w:r>
          </w:p>
        </w:tc>
      </w:tr>
      <w:tr w14:paraId="016B1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77" w:type="pct"/>
            <w:vAlign w:val="center"/>
          </w:tcPr>
          <w:p w14:paraId="7101B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  <w:t>03</w:t>
            </w:r>
          </w:p>
        </w:tc>
        <w:tc>
          <w:tcPr>
            <w:tcW w:w="1156" w:type="pct"/>
            <w:vAlign w:val="center"/>
          </w:tcPr>
          <w:p w14:paraId="3BD54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yellow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  <w:t>中国互联网新闻中心</w:t>
            </w:r>
          </w:p>
        </w:tc>
        <w:tc>
          <w:tcPr>
            <w:tcW w:w="717" w:type="pct"/>
            <w:vAlign w:val="center"/>
          </w:tcPr>
          <w:p w14:paraId="2F327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  <w:t>12100000717802588W</w:t>
            </w:r>
          </w:p>
        </w:tc>
        <w:tc>
          <w:tcPr>
            <w:tcW w:w="1500" w:type="pct"/>
            <w:vAlign w:val="center"/>
          </w:tcPr>
          <w:p w14:paraId="51016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  <w:t>北京市西城区百万庄24号</w:t>
            </w:r>
          </w:p>
        </w:tc>
        <w:tc>
          <w:tcPr>
            <w:tcW w:w="747" w:type="pct"/>
            <w:vAlign w:val="center"/>
          </w:tcPr>
          <w:p w14:paraId="37DBC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  <w:t>¥200000.00</w:t>
            </w:r>
          </w:p>
        </w:tc>
        <w:tc>
          <w:tcPr>
            <w:tcW w:w="501" w:type="pct"/>
            <w:vAlign w:val="center"/>
          </w:tcPr>
          <w:p w14:paraId="2089F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  <w:t>95.20</w:t>
            </w:r>
          </w:p>
        </w:tc>
      </w:tr>
      <w:tr w14:paraId="1154B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77" w:type="pct"/>
            <w:vAlign w:val="center"/>
          </w:tcPr>
          <w:p w14:paraId="0C0E6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  <w:t>04</w:t>
            </w:r>
          </w:p>
        </w:tc>
        <w:tc>
          <w:tcPr>
            <w:tcW w:w="1156" w:type="pct"/>
            <w:vAlign w:val="center"/>
          </w:tcPr>
          <w:p w14:paraId="28479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  <w:t>中国日报社</w:t>
            </w:r>
          </w:p>
        </w:tc>
        <w:tc>
          <w:tcPr>
            <w:tcW w:w="717" w:type="pct"/>
            <w:vAlign w:val="center"/>
          </w:tcPr>
          <w:p w14:paraId="2AA26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  <w:t>121000008016432417</w:t>
            </w:r>
          </w:p>
        </w:tc>
        <w:tc>
          <w:tcPr>
            <w:tcW w:w="1500" w:type="pct"/>
            <w:vAlign w:val="center"/>
          </w:tcPr>
          <w:p w14:paraId="36FE4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  <w:t>北京市朝阳区惠新东街15号</w:t>
            </w:r>
          </w:p>
        </w:tc>
        <w:tc>
          <w:tcPr>
            <w:tcW w:w="747" w:type="pct"/>
            <w:vAlign w:val="center"/>
          </w:tcPr>
          <w:p w14:paraId="00B90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  <w:t>¥620000.00</w:t>
            </w:r>
          </w:p>
        </w:tc>
        <w:tc>
          <w:tcPr>
            <w:tcW w:w="501" w:type="pct"/>
            <w:vAlign w:val="center"/>
          </w:tcPr>
          <w:p w14:paraId="2CD24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  <w:t>95.00</w:t>
            </w:r>
          </w:p>
        </w:tc>
      </w:tr>
      <w:tr w14:paraId="27E4C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77" w:type="pct"/>
            <w:vAlign w:val="center"/>
          </w:tcPr>
          <w:p w14:paraId="1DA32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  <w:t>05</w:t>
            </w:r>
          </w:p>
        </w:tc>
        <w:tc>
          <w:tcPr>
            <w:tcW w:w="1156" w:type="pct"/>
            <w:vAlign w:val="center"/>
          </w:tcPr>
          <w:p w14:paraId="038B5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yellow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  <w:t>中经网传媒有限公司</w:t>
            </w:r>
          </w:p>
        </w:tc>
        <w:tc>
          <w:tcPr>
            <w:tcW w:w="717" w:type="pct"/>
            <w:vAlign w:val="center"/>
          </w:tcPr>
          <w:p w14:paraId="36EA7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  <w:t>91110000717804532J</w:t>
            </w:r>
          </w:p>
        </w:tc>
        <w:tc>
          <w:tcPr>
            <w:tcW w:w="1500" w:type="pct"/>
            <w:vAlign w:val="center"/>
          </w:tcPr>
          <w:p w14:paraId="63A33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  <w:t>北京市西城区白纸坊东街2号、6号</w:t>
            </w:r>
          </w:p>
        </w:tc>
        <w:tc>
          <w:tcPr>
            <w:tcW w:w="747" w:type="pct"/>
            <w:vAlign w:val="center"/>
          </w:tcPr>
          <w:p w14:paraId="60D8A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  <w:t>¥200000.00</w:t>
            </w:r>
          </w:p>
        </w:tc>
        <w:tc>
          <w:tcPr>
            <w:tcW w:w="501" w:type="pct"/>
            <w:vAlign w:val="center"/>
          </w:tcPr>
          <w:p w14:paraId="5D822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  <w:t>94.00</w:t>
            </w:r>
          </w:p>
        </w:tc>
      </w:tr>
      <w:tr w14:paraId="5AE55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77" w:type="pct"/>
            <w:vAlign w:val="center"/>
          </w:tcPr>
          <w:p w14:paraId="0470A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  <w:t>06</w:t>
            </w:r>
          </w:p>
        </w:tc>
        <w:tc>
          <w:tcPr>
            <w:tcW w:w="1156" w:type="pct"/>
            <w:vAlign w:val="center"/>
          </w:tcPr>
          <w:p w14:paraId="0D7AA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yellow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  <w:t>北京读说天下文化传媒有限公司</w:t>
            </w:r>
          </w:p>
        </w:tc>
        <w:tc>
          <w:tcPr>
            <w:tcW w:w="717" w:type="pct"/>
            <w:vAlign w:val="center"/>
          </w:tcPr>
          <w:p w14:paraId="18DDF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  <w:t>91110113569510830G</w:t>
            </w:r>
          </w:p>
        </w:tc>
        <w:tc>
          <w:tcPr>
            <w:tcW w:w="1500" w:type="pct"/>
            <w:vAlign w:val="center"/>
          </w:tcPr>
          <w:p w14:paraId="20507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  <w:t>北京市顺义区木林镇顺焦路木林段83号</w:t>
            </w:r>
          </w:p>
        </w:tc>
        <w:tc>
          <w:tcPr>
            <w:tcW w:w="747" w:type="pct"/>
            <w:vAlign w:val="center"/>
          </w:tcPr>
          <w:p w14:paraId="4608C8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  <w:t>¥200000.00</w:t>
            </w:r>
          </w:p>
        </w:tc>
        <w:tc>
          <w:tcPr>
            <w:tcW w:w="501" w:type="pct"/>
            <w:vAlign w:val="center"/>
          </w:tcPr>
          <w:p w14:paraId="42103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  <w:t>91.00</w:t>
            </w:r>
          </w:p>
        </w:tc>
      </w:tr>
      <w:tr w14:paraId="4CC45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77" w:type="pct"/>
            <w:vAlign w:val="center"/>
          </w:tcPr>
          <w:p w14:paraId="20306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  <w:t>07</w:t>
            </w:r>
          </w:p>
        </w:tc>
        <w:tc>
          <w:tcPr>
            <w:tcW w:w="1156" w:type="pct"/>
            <w:vAlign w:val="center"/>
          </w:tcPr>
          <w:p w14:paraId="74E73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  <w:t>深圳深港报业有限公司</w:t>
            </w:r>
          </w:p>
        </w:tc>
        <w:tc>
          <w:tcPr>
            <w:tcW w:w="717" w:type="pct"/>
            <w:vAlign w:val="center"/>
          </w:tcPr>
          <w:p w14:paraId="0833C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  <w:t>9144030061890188X4</w:t>
            </w:r>
          </w:p>
        </w:tc>
        <w:tc>
          <w:tcPr>
            <w:tcW w:w="1500" w:type="pct"/>
            <w:vAlign w:val="center"/>
          </w:tcPr>
          <w:p w14:paraId="10766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  <w:t>深圳市福田区莲花街道紫荆社区深南大道6008号特区报社印刷大楼五层一单元</w:t>
            </w:r>
          </w:p>
        </w:tc>
        <w:tc>
          <w:tcPr>
            <w:tcW w:w="747" w:type="pct"/>
            <w:vAlign w:val="center"/>
          </w:tcPr>
          <w:p w14:paraId="1FD20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  <w:t>¥150000.00</w:t>
            </w:r>
          </w:p>
        </w:tc>
        <w:tc>
          <w:tcPr>
            <w:tcW w:w="501" w:type="pct"/>
            <w:vAlign w:val="center"/>
          </w:tcPr>
          <w:p w14:paraId="3233A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  <w:t>91.60</w:t>
            </w:r>
          </w:p>
        </w:tc>
      </w:tr>
      <w:tr w14:paraId="0E2FD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77" w:type="pct"/>
            <w:vAlign w:val="center"/>
          </w:tcPr>
          <w:p w14:paraId="562C1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  <w:t>08</w:t>
            </w:r>
          </w:p>
        </w:tc>
        <w:tc>
          <w:tcPr>
            <w:tcW w:w="1156" w:type="pct"/>
            <w:vAlign w:val="center"/>
          </w:tcPr>
          <w:p w14:paraId="4DEC8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  <w:t>北京华尚制美文化传媒有限公司</w:t>
            </w:r>
          </w:p>
        </w:tc>
        <w:tc>
          <w:tcPr>
            <w:tcW w:w="717" w:type="pct"/>
            <w:vAlign w:val="center"/>
          </w:tcPr>
          <w:p w14:paraId="2125A9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  <w:t>911101050673298398</w:t>
            </w:r>
          </w:p>
        </w:tc>
        <w:tc>
          <w:tcPr>
            <w:tcW w:w="1500" w:type="pct"/>
            <w:vAlign w:val="center"/>
          </w:tcPr>
          <w:p w14:paraId="5B754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  <w:t>北京市朝阳区霄云路32号2号楼3层345室</w:t>
            </w:r>
          </w:p>
        </w:tc>
        <w:tc>
          <w:tcPr>
            <w:tcW w:w="747" w:type="pct"/>
            <w:vAlign w:val="center"/>
          </w:tcPr>
          <w:p w14:paraId="08F37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  <w:t>¥2315000.00</w:t>
            </w:r>
          </w:p>
        </w:tc>
        <w:tc>
          <w:tcPr>
            <w:tcW w:w="501" w:type="pct"/>
            <w:vAlign w:val="center"/>
          </w:tcPr>
          <w:p w14:paraId="3ECC0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  <w:t>97.20</w:t>
            </w:r>
          </w:p>
        </w:tc>
      </w:tr>
      <w:tr w14:paraId="0E77B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77" w:type="pct"/>
            <w:vAlign w:val="center"/>
          </w:tcPr>
          <w:p w14:paraId="4EDD3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  <w:t>09</w:t>
            </w:r>
          </w:p>
        </w:tc>
        <w:tc>
          <w:tcPr>
            <w:tcW w:w="1156" w:type="pct"/>
            <w:vAlign w:val="center"/>
          </w:tcPr>
          <w:p w14:paraId="4E680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  <w:t>北京新京报传媒有限责任公司</w:t>
            </w:r>
          </w:p>
        </w:tc>
        <w:tc>
          <w:tcPr>
            <w:tcW w:w="717" w:type="pct"/>
            <w:vAlign w:val="center"/>
          </w:tcPr>
          <w:p w14:paraId="47B39D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  <w:t>9111010176551808XD</w:t>
            </w:r>
          </w:p>
        </w:tc>
        <w:tc>
          <w:tcPr>
            <w:tcW w:w="1500" w:type="pct"/>
            <w:vAlign w:val="center"/>
          </w:tcPr>
          <w:p w14:paraId="4B62C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  <w:t>北京市东城区幸福大街37号18号楼2、3层</w:t>
            </w:r>
          </w:p>
        </w:tc>
        <w:tc>
          <w:tcPr>
            <w:tcW w:w="747" w:type="pct"/>
            <w:vAlign w:val="center"/>
          </w:tcPr>
          <w:p w14:paraId="7B709A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  <w:t>¥472000.00</w:t>
            </w:r>
          </w:p>
        </w:tc>
        <w:tc>
          <w:tcPr>
            <w:tcW w:w="501" w:type="pct"/>
            <w:vAlign w:val="center"/>
          </w:tcPr>
          <w:p w14:paraId="5B91E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  <w:t>97.00</w:t>
            </w:r>
          </w:p>
        </w:tc>
      </w:tr>
      <w:tr w14:paraId="71086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77" w:type="pct"/>
            <w:vAlign w:val="center"/>
          </w:tcPr>
          <w:p w14:paraId="2F9B7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1156" w:type="pct"/>
            <w:vAlign w:val="center"/>
          </w:tcPr>
          <w:p w14:paraId="5252B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yellow"/>
                <w:vertAlign w:val="baseline"/>
              </w:rPr>
            </w:pPr>
            <w:bookmarkStart w:id="2" w:name="_GoBack"/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  <w:t>北京商报社有限公司</w:t>
            </w:r>
            <w:bookmarkEnd w:id="2"/>
          </w:p>
        </w:tc>
        <w:tc>
          <w:tcPr>
            <w:tcW w:w="717" w:type="pct"/>
            <w:vAlign w:val="center"/>
          </w:tcPr>
          <w:p w14:paraId="1D90C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  <w:t>91110105MA0040121Q</w:t>
            </w:r>
          </w:p>
        </w:tc>
        <w:tc>
          <w:tcPr>
            <w:tcW w:w="1500" w:type="pct"/>
            <w:vAlign w:val="center"/>
          </w:tcPr>
          <w:p w14:paraId="6B656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  <w:t>北京市朝阳区和平里西街21号</w:t>
            </w:r>
          </w:p>
        </w:tc>
        <w:tc>
          <w:tcPr>
            <w:tcW w:w="747" w:type="pct"/>
            <w:vAlign w:val="center"/>
          </w:tcPr>
          <w:p w14:paraId="520EE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  <w:t>¥400589.00</w:t>
            </w:r>
          </w:p>
        </w:tc>
        <w:tc>
          <w:tcPr>
            <w:tcW w:w="501" w:type="pct"/>
            <w:vAlign w:val="center"/>
          </w:tcPr>
          <w:p w14:paraId="7672D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baseline"/>
              </w:rPr>
              <w:t>91.40</w:t>
            </w:r>
          </w:p>
        </w:tc>
      </w:tr>
    </w:tbl>
    <w:p w14:paraId="65D074C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四、主要标的信息</w:t>
      </w:r>
    </w:p>
    <w:tbl>
      <w:tblPr>
        <w:tblStyle w:val="1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2"/>
      </w:tblGrid>
      <w:tr w14:paraId="2F76F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669D9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服务类</w:t>
            </w:r>
          </w:p>
        </w:tc>
      </w:tr>
      <w:tr w14:paraId="3E552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137CE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名称：2026年服贸会宣传渠道推广</w:t>
            </w:r>
          </w:p>
          <w:p w14:paraId="1D38E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服务范围、服务要求：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第1包-宣传渠道推广（第1包）、第2包-宣传渠道推广（第2包）、第3包-宣传渠道推广（第3包）、第4包-宣传渠道推广（第4包）、第5包-宣传渠道推广（第5包）、第6包-宣传渠道推广（第6包）、第7包-宣传渠道推广（第7包）、第8包-服贸会标语宣传、第9包-服贸会IP宣传策划及视频制作、第10包-官方专刊和手册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详见招标文件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。</w:t>
            </w:r>
          </w:p>
          <w:p w14:paraId="638BF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服务时间：从签订合同之日起至本合同项下工作任务全部完成之日为止。</w:t>
            </w:r>
          </w:p>
          <w:p w14:paraId="510F4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服务标准：详见招标文件</w:t>
            </w:r>
          </w:p>
        </w:tc>
      </w:tr>
    </w:tbl>
    <w:p w14:paraId="552422E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eastAsia" w:ascii="Times New Roman" w:hAnsi="Times New Roman" w:eastAsia="宋体" w:cs="Times New Roman"/>
          <w:sz w:val="24"/>
          <w:szCs w:val="24"/>
          <w:highlight w:val="yellow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五、评审专家名单：葛杰、安莉、杨平、王宇光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、张蕾（第1包采购人评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标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代表）、邱鸣鸣（第2、3、5、10包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采购人评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标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代表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）、张炜（第4、9包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采购人评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标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代表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）、卢娜（第6包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采购人评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标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代表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）、林凡（第7包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采购人评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标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代表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）、关宁（第8包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采购人评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标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代表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</w:p>
    <w:p w14:paraId="48A8E78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六、代理服务收费标准及金额：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共计13.3465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万元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，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其中第1包为1.5万元、第2包为1万元、第3包为1万元、第4包为1.5万元、第5包为1万元、第6包为1万元、第7包为1万元、第8包为3.3465万元、第9包为1万元、第10包为1万元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（收费标准详见招标文件）</w:t>
      </w:r>
    </w:p>
    <w:p w14:paraId="6E91380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七、公告期限</w:t>
      </w:r>
    </w:p>
    <w:p w14:paraId="1E7A005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自本公告发布之日起1个工作日。</w:t>
      </w:r>
    </w:p>
    <w:p w14:paraId="105EBC6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八、其他补充事宜</w:t>
      </w:r>
    </w:p>
    <w:p w14:paraId="25F8BAE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8.1本公告同时在中国政府采购网（http://www.ccgp.gov.cn）、北京市政府采购网（http://www.ccgp-beijing.gov.cn/）发布。</w:t>
      </w:r>
    </w:p>
    <w:p w14:paraId="7ABE0D5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8.2采购代理机构项目编号：</w:t>
      </w:r>
      <w:r>
        <w:rPr>
          <w:rFonts w:hint="default" w:ascii="Times New Roman" w:hAnsi="Times New Roman" w:eastAsia="宋体" w:cs="Times New Roman"/>
          <w:sz w:val="24"/>
          <w:szCs w:val="24"/>
        </w:rPr>
        <w:t>BJJQ-2026-628/01~10</w:t>
      </w:r>
    </w:p>
    <w:p w14:paraId="2D27C09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九、凡对本次公告内容提出询问，请按以下方式联系。</w:t>
      </w:r>
    </w:p>
    <w:p w14:paraId="6DDD413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1.采购人信息</w:t>
      </w:r>
    </w:p>
    <w:p w14:paraId="1986E1D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名称：北京市国际服务贸易事务中心</w:t>
      </w:r>
    </w:p>
    <w:p w14:paraId="2E33799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地址：北京市丰台区芳星园三区16-17号楼</w:t>
      </w:r>
    </w:p>
    <w:p w14:paraId="5EC4102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联系方式：张老师，010-67909310-6135</w:t>
      </w:r>
    </w:p>
    <w:p w14:paraId="39E885F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2.采购代理机构信息</w:t>
      </w:r>
    </w:p>
    <w:p w14:paraId="3F51255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名称：北京汇诚金桥国际招标咨询有限公司</w:t>
      </w:r>
    </w:p>
    <w:p w14:paraId="542B07D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地址：北京市东城区朝内大街南竹杆胡同6号北京INN3号楼9层</w:t>
      </w:r>
    </w:p>
    <w:p w14:paraId="1C41545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联系方式：杜豫、李辰、王秋凌、刘倩、贾洋、赵一鸣，010-65173825、65699122、65244483</w:t>
      </w:r>
    </w:p>
    <w:p w14:paraId="28E766A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3.项目联系方式</w:t>
      </w:r>
    </w:p>
    <w:p w14:paraId="5BD2800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项目联系人：杜豫、李辰、王秋凌、刘倩、贾洋、赵一鸣</w:t>
      </w:r>
    </w:p>
    <w:p w14:paraId="4BE31FE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电话：010-65173825、65699122、65244483</w:t>
      </w:r>
    </w:p>
    <w:p w14:paraId="4C0F301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十、附件</w:t>
      </w:r>
    </w:p>
    <w:p w14:paraId="3655DE9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1.采购文件</w:t>
      </w:r>
    </w:p>
    <w:p w14:paraId="7D0D815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2.中小企业声明函（第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1、6、7、8、9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包适用）</w:t>
      </w:r>
    </w:p>
    <w:p w14:paraId="4F9BED7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3.关于符合本国产品标准的声明函（第8包适用）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WRlMDc5ZmI4OGJkMzU2ZmQ2ZGJkNGUwMGUzZjkyMTMifQ=="/>
  </w:docVars>
  <w:rsids>
    <w:rsidRoot w:val="004D1179"/>
    <w:rsid w:val="00041363"/>
    <w:rsid w:val="00051475"/>
    <w:rsid w:val="0006144F"/>
    <w:rsid w:val="000F1E9E"/>
    <w:rsid w:val="00114392"/>
    <w:rsid w:val="00200845"/>
    <w:rsid w:val="00222088"/>
    <w:rsid w:val="002223BB"/>
    <w:rsid w:val="00242A0B"/>
    <w:rsid w:val="00276863"/>
    <w:rsid w:val="00291F93"/>
    <w:rsid w:val="002B0001"/>
    <w:rsid w:val="002C135D"/>
    <w:rsid w:val="002E320C"/>
    <w:rsid w:val="00323F82"/>
    <w:rsid w:val="00403D39"/>
    <w:rsid w:val="0041710E"/>
    <w:rsid w:val="004B7BE5"/>
    <w:rsid w:val="004D1179"/>
    <w:rsid w:val="00567B81"/>
    <w:rsid w:val="005A36BD"/>
    <w:rsid w:val="005A3917"/>
    <w:rsid w:val="00616AC2"/>
    <w:rsid w:val="006608AB"/>
    <w:rsid w:val="0068011A"/>
    <w:rsid w:val="006A11AD"/>
    <w:rsid w:val="0070324D"/>
    <w:rsid w:val="00705D10"/>
    <w:rsid w:val="007126CB"/>
    <w:rsid w:val="00721F31"/>
    <w:rsid w:val="0077059A"/>
    <w:rsid w:val="007E5356"/>
    <w:rsid w:val="007F65BC"/>
    <w:rsid w:val="00951B8E"/>
    <w:rsid w:val="009729BF"/>
    <w:rsid w:val="00980C03"/>
    <w:rsid w:val="009E442F"/>
    <w:rsid w:val="00A42D63"/>
    <w:rsid w:val="00A4544A"/>
    <w:rsid w:val="00A83878"/>
    <w:rsid w:val="00AC6049"/>
    <w:rsid w:val="00AE5856"/>
    <w:rsid w:val="00B13947"/>
    <w:rsid w:val="00B13FF5"/>
    <w:rsid w:val="00B33BC6"/>
    <w:rsid w:val="00BA7848"/>
    <w:rsid w:val="00C42EAD"/>
    <w:rsid w:val="00C61709"/>
    <w:rsid w:val="00C852EA"/>
    <w:rsid w:val="00CB59BC"/>
    <w:rsid w:val="00CC205A"/>
    <w:rsid w:val="00D20014"/>
    <w:rsid w:val="00D230C0"/>
    <w:rsid w:val="00D916AE"/>
    <w:rsid w:val="00DA630C"/>
    <w:rsid w:val="00DD001C"/>
    <w:rsid w:val="00DE3240"/>
    <w:rsid w:val="00DF35BE"/>
    <w:rsid w:val="00E20D6A"/>
    <w:rsid w:val="00ED27D0"/>
    <w:rsid w:val="00F65A74"/>
    <w:rsid w:val="00FA634B"/>
    <w:rsid w:val="00FE10A1"/>
    <w:rsid w:val="00FE498C"/>
    <w:rsid w:val="01696E62"/>
    <w:rsid w:val="02BE2C9A"/>
    <w:rsid w:val="02CB0D62"/>
    <w:rsid w:val="02CF4A12"/>
    <w:rsid w:val="03F95652"/>
    <w:rsid w:val="064068ED"/>
    <w:rsid w:val="09B1391A"/>
    <w:rsid w:val="0AF67137"/>
    <w:rsid w:val="0BA77260"/>
    <w:rsid w:val="0C7D610B"/>
    <w:rsid w:val="0CC77654"/>
    <w:rsid w:val="0CF51428"/>
    <w:rsid w:val="0D01255D"/>
    <w:rsid w:val="0E371A42"/>
    <w:rsid w:val="10FC31C9"/>
    <w:rsid w:val="11183D21"/>
    <w:rsid w:val="11A93E17"/>
    <w:rsid w:val="13913A86"/>
    <w:rsid w:val="14C36CD2"/>
    <w:rsid w:val="185D0F99"/>
    <w:rsid w:val="1898014C"/>
    <w:rsid w:val="1C3C113B"/>
    <w:rsid w:val="1EF54315"/>
    <w:rsid w:val="200B1D89"/>
    <w:rsid w:val="202A22FB"/>
    <w:rsid w:val="20D56BF9"/>
    <w:rsid w:val="22EE7E5C"/>
    <w:rsid w:val="238C032D"/>
    <w:rsid w:val="23DA097F"/>
    <w:rsid w:val="24417052"/>
    <w:rsid w:val="252D615E"/>
    <w:rsid w:val="29B77AED"/>
    <w:rsid w:val="2BEA3703"/>
    <w:rsid w:val="2D0E6797"/>
    <w:rsid w:val="2EF97A69"/>
    <w:rsid w:val="305F1C1A"/>
    <w:rsid w:val="31707DD9"/>
    <w:rsid w:val="32A44700"/>
    <w:rsid w:val="33BF1E86"/>
    <w:rsid w:val="33EB211A"/>
    <w:rsid w:val="35386E11"/>
    <w:rsid w:val="36E36908"/>
    <w:rsid w:val="37287F52"/>
    <w:rsid w:val="397228F1"/>
    <w:rsid w:val="3A8B0EFD"/>
    <w:rsid w:val="3A9540E4"/>
    <w:rsid w:val="3A995400"/>
    <w:rsid w:val="3B062BD9"/>
    <w:rsid w:val="3B5536A3"/>
    <w:rsid w:val="3C9A53AC"/>
    <w:rsid w:val="3CA7694E"/>
    <w:rsid w:val="3EA76F04"/>
    <w:rsid w:val="3F784910"/>
    <w:rsid w:val="400C5122"/>
    <w:rsid w:val="417A21AD"/>
    <w:rsid w:val="43B735EB"/>
    <w:rsid w:val="45D93BED"/>
    <w:rsid w:val="46392BD1"/>
    <w:rsid w:val="486C0254"/>
    <w:rsid w:val="486C05FC"/>
    <w:rsid w:val="4C7D77B7"/>
    <w:rsid w:val="4D357A66"/>
    <w:rsid w:val="5052089F"/>
    <w:rsid w:val="50F252BD"/>
    <w:rsid w:val="51564A5C"/>
    <w:rsid w:val="535661E9"/>
    <w:rsid w:val="54B7294E"/>
    <w:rsid w:val="55047602"/>
    <w:rsid w:val="56D56A0E"/>
    <w:rsid w:val="58E74D31"/>
    <w:rsid w:val="5ACE7F2E"/>
    <w:rsid w:val="5D313C58"/>
    <w:rsid w:val="5FC43A24"/>
    <w:rsid w:val="605024B2"/>
    <w:rsid w:val="60A22EB1"/>
    <w:rsid w:val="60A319F7"/>
    <w:rsid w:val="613634FB"/>
    <w:rsid w:val="61970898"/>
    <w:rsid w:val="620938BB"/>
    <w:rsid w:val="62D11F77"/>
    <w:rsid w:val="667E7C4E"/>
    <w:rsid w:val="67DE134E"/>
    <w:rsid w:val="688866DB"/>
    <w:rsid w:val="6BD24BEE"/>
    <w:rsid w:val="6BF316FD"/>
    <w:rsid w:val="6C7831E9"/>
    <w:rsid w:val="6CD31260"/>
    <w:rsid w:val="72575F8A"/>
    <w:rsid w:val="74122D63"/>
    <w:rsid w:val="743060E7"/>
    <w:rsid w:val="74EA0887"/>
    <w:rsid w:val="75F15752"/>
    <w:rsid w:val="77446EFF"/>
    <w:rsid w:val="77BA3216"/>
    <w:rsid w:val="77DF672E"/>
    <w:rsid w:val="78085EAD"/>
    <w:rsid w:val="782918BB"/>
    <w:rsid w:val="78D67AA0"/>
    <w:rsid w:val="79187C19"/>
    <w:rsid w:val="7AE75338"/>
    <w:rsid w:val="7C1F21B2"/>
    <w:rsid w:val="7E95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qFormat="1" w:unhideWhenUsed="0" w:uiPriority="0" w:semiHidden="0" w:name="Normal Indent"/>
    <w:lsdException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8"/>
    <w:autoRedefine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29"/>
    <w:autoRedefine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6">
    <w:name w:val="Default Paragraph Font"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5">
    <w:name w:val="annotation text"/>
    <w:basedOn w:val="1"/>
    <w:link w:val="31"/>
    <w:autoRedefine/>
    <w:semiHidden/>
    <w:qFormat/>
    <w:uiPriority w:val="99"/>
    <w:pPr>
      <w:jc w:val="left"/>
    </w:pPr>
    <w:rPr>
      <w:rFonts w:ascii="Times New Roman" w:hAnsi="Times New Roman" w:eastAsia="宋体"/>
      <w:szCs w:val="24"/>
    </w:rPr>
  </w:style>
  <w:style w:type="paragraph" w:styleId="6">
    <w:name w:val="Body Text"/>
    <w:basedOn w:val="1"/>
    <w:next w:val="7"/>
    <w:autoRedefine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customStyle="1" w:styleId="7">
    <w:name w:val="目录 53"/>
    <w:next w:val="1"/>
    <w:autoRedefine/>
    <w:qFormat/>
    <w:uiPriority w:val="0"/>
    <w:pPr>
      <w:wordWrap w:val="0"/>
      <w:ind w:left="127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8">
    <w:name w:val="Body Text Indent"/>
    <w:basedOn w:val="1"/>
    <w:qFormat/>
    <w:uiPriority w:val="0"/>
    <w:pPr>
      <w:spacing w:line="360" w:lineRule="auto"/>
      <w:ind w:firstLine="570"/>
    </w:pPr>
    <w:rPr>
      <w:sz w:val="24"/>
    </w:rPr>
  </w:style>
  <w:style w:type="paragraph" w:styleId="9">
    <w:name w:val="Plain Text"/>
    <w:basedOn w:val="1"/>
    <w:link w:val="30"/>
    <w:autoRedefine/>
    <w:qFormat/>
    <w:uiPriority w:val="0"/>
    <w:rPr>
      <w:rFonts w:ascii="宋体" w:hAnsi="Courier New"/>
    </w:rPr>
  </w:style>
  <w:style w:type="paragraph" w:styleId="10">
    <w:name w:val="Balloon Text"/>
    <w:basedOn w:val="1"/>
    <w:link w:val="32"/>
    <w:autoRedefine/>
    <w:semiHidden/>
    <w:qFormat/>
    <w:uiPriority w:val="99"/>
    <w:rPr>
      <w:sz w:val="18"/>
      <w:szCs w:val="18"/>
    </w:rPr>
  </w:style>
  <w:style w:type="paragraph" w:styleId="11">
    <w:name w:val="footer"/>
    <w:basedOn w:val="1"/>
    <w:link w:val="3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Body Text First Indent 2"/>
    <w:basedOn w:val="8"/>
    <w:qFormat/>
    <w:uiPriority w:val="0"/>
    <w:pPr>
      <w:spacing w:after="120" w:line="480" w:lineRule="exact"/>
      <w:ind w:left="420" w:leftChars="200" w:firstLine="420" w:firstLineChars="200"/>
    </w:pPr>
    <w:rPr>
      <w:szCs w:val="20"/>
    </w:rPr>
  </w:style>
  <w:style w:type="table" w:styleId="15">
    <w:name w:val="Table Grid"/>
    <w:basedOn w:val="14"/>
    <w:autoRedefine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autoRedefine/>
    <w:qFormat/>
    <w:locked/>
    <w:uiPriority w:val="0"/>
  </w:style>
  <w:style w:type="character" w:styleId="18">
    <w:name w:val="FollowedHyperlink"/>
    <w:basedOn w:val="16"/>
    <w:autoRedefine/>
    <w:semiHidden/>
    <w:unhideWhenUsed/>
    <w:qFormat/>
    <w:uiPriority w:val="99"/>
    <w:rPr>
      <w:color w:val="000000"/>
      <w:u w:val="none"/>
    </w:rPr>
  </w:style>
  <w:style w:type="character" w:styleId="19">
    <w:name w:val="Emphasis"/>
    <w:basedOn w:val="16"/>
    <w:autoRedefine/>
    <w:qFormat/>
    <w:locked/>
    <w:uiPriority w:val="0"/>
  </w:style>
  <w:style w:type="character" w:styleId="20">
    <w:name w:val="HTML Definition"/>
    <w:basedOn w:val="16"/>
    <w:autoRedefine/>
    <w:semiHidden/>
    <w:unhideWhenUsed/>
    <w:qFormat/>
    <w:uiPriority w:val="99"/>
  </w:style>
  <w:style w:type="character" w:styleId="21">
    <w:name w:val="HTML Acronym"/>
    <w:basedOn w:val="16"/>
    <w:autoRedefine/>
    <w:semiHidden/>
    <w:unhideWhenUsed/>
    <w:qFormat/>
    <w:uiPriority w:val="99"/>
  </w:style>
  <w:style w:type="character" w:styleId="22">
    <w:name w:val="HTML Variable"/>
    <w:basedOn w:val="16"/>
    <w:autoRedefine/>
    <w:semiHidden/>
    <w:unhideWhenUsed/>
    <w:qFormat/>
    <w:uiPriority w:val="99"/>
  </w:style>
  <w:style w:type="character" w:styleId="23">
    <w:name w:val="Hyperlink"/>
    <w:basedOn w:val="16"/>
    <w:autoRedefine/>
    <w:semiHidden/>
    <w:unhideWhenUsed/>
    <w:qFormat/>
    <w:uiPriority w:val="99"/>
    <w:rPr>
      <w:color w:val="000000"/>
      <w:u w:val="none"/>
    </w:rPr>
  </w:style>
  <w:style w:type="character" w:styleId="24">
    <w:name w:val="HTML Code"/>
    <w:basedOn w:val="16"/>
    <w:semiHidden/>
    <w:unhideWhenUsed/>
    <w:qFormat/>
    <w:uiPriority w:val="99"/>
    <w:rPr>
      <w:rFonts w:ascii="Courier New" w:hAnsi="Courier New"/>
      <w:sz w:val="20"/>
    </w:rPr>
  </w:style>
  <w:style w:type="character" w:styleId="25">
    <w:name w:val="annotation reference"/>
    <w:autoRedefine/>
    <w:semiHidden/>
    <w:qFormat/>
    <w:uiPriority w:val="99"/>
    <w:rPr>
      <w:rFonts w:cs="Times New Roman"/>
      <w:sz w:val="21"/>
      <w:szCs w:val="21"/>
    </w:rPr>
  </w:style>
  <w:style w:type="character" w:styleId="26">
    <w:name w:val="HTML Cite"/>
    <w:basedOn w:val="16"/>
    <w:autoRedefine/>
    <w:semiHidden/>
    <w:unhideWhenUsed/>
    <w:qFormat/>
    <w:uiPriority w:val="99"/>
  </w:style>
  <w:style w:type="paragraph" w:customStyle="1" w:styleId="27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Symbol" w:hAnsi="Symbol" w:eastAsia="宋体" w:cs="Symbol"/>
      <w:color w:val="000000"/>
      <w:sz w:val="24"/>
      <w:szCs w:val="24"/>
      <w:lang w:val="en-US" w:eastAsia="zh-CN" w:bidi="ar-SA"/>
    </w:rPr>
  </w:style>
  <w:style w:type="character" w:customStyle="1" w:styleId="28">
    <w:name w:val="标题 1 字符"/>
    <w:link w:val="2"/>
    <w:autoRedefine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9">
    <w:name w:val="标题 2 字符"/>
    <w:link w:val="3"/>
    <w:autoRedefine/>
    <w:qFormat/>
    <w:locked/>
    <w:uiPriority w:val="9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30">
    <w:name w:val="纯文本 字符"/>
    <w:link w:val="9"/>
    <w:autoRedefine/>
    <w:qFormat/>
    <w:locked/>
    <w:uiPriority w:val="0"/>
    <w:rPr>
      <w:rFonts w:ascii="宋体" w:hAnsi="Courier New" w:cs="Times New Roman"/>
    </w:rPr>
  </w:style>
  <w:style w:type="character" w:customStyle="1" w:styleId="31">
    <w:name w:val="批注文字 字符"/>
    <w:basedOn w:val="16"/>
    <w:link w:val="5"/>
    <w:autoRedefine/>
    <w:semiHidden/>
    <w:qFormat/>
    <w:uiPriority w:val="99"/>
  </w:style>
  <w:style w:type="character" w:customStyle="1" w:styleId="32">
    <w:name w:val="批注框文本 字符"/>
    <w:link w:val="10"/>
    <w:autoRedefine/>
    <w:semiHidden/>
    <w:qFormat/>
    <w:uiPriority w:val="99"/>
    <w:rPr>
      <w:sz w:val="0"/>
      <w:szCs w:val="0"/>
    </w:rPr>
  </w:style>
  <w:style w:type="character" w:customStyle="1" w:styleId="33">
    <w:name w:val="页眉 字符"/>
    <w:link w:val="12"/>
    <w:autoRedefine/>
    <w:qFormat/>
    <w:uiPriority w:val="99"/>
    <w:rPr>
      <w:sz w:val="18"/>
      <w:szCs w:val="18"/>
    </w:rPr>
  </w:style>
  <w:style w:type="character" w:customStyle="1" w:styleId="34">
    <w:name w:val="页脚 字符"/>
    <w:link w:val="11"/>
    <w:autoRedefine/>
    <w:qFormat/>
    <w:uiPriority w:val="99"/>
    <w:rPr>
      <w:sz w:val="18"/>
      <w:szCs w:val="18"/>
    </w:rPr>
  </w:style>
  <w:style w:type="character" w:customStyle="1" w:styleId="35">
    <w:name w:val="hover4"/>
    <w:basedOn w:val="16"/>
    <w:autoRedefine/>
    <w:qFormat/>
    <w:uiPriority w:val="0"/>
    <w:rPr>
      <w:color w:val="0063BA"/>
    </w:rPr>
  </w:style>
  <w:style w:type="character" w:customStyle="1" w:styleId="36">
    <w:name w:val="margin_right202"/>
    <w:basedOn w:val="16"/>
    <w:autoRedefine/>
    <w:qFormat/>
    <w:uiPriority w:val="0"/>
  </w:style>
  <w:style w:type="character" w:customStyle="1" w:styleId="37">
    <w:name w:val="active5"/>
    <w:basedOn w:val="16"/>
    <w:autoRedefine/>
    <w:qFormat/>
    <w:uiPriority w:val="0"/>
    <w:rPr>
      <w:color w:val="FFFFFF"/>
      <w:shd w:val="clear" w:fill="E22323"/>
    </w:rPr>
  </w:style>
  <w:style w:type="character" w:customStyle="1" w:styleId="38">
    <w:name w:val="before"/>
    <w:basedOn w:val="16"/>
    <w:autoRedefine/>
    <w:qFormat/>
    <w:uiPriority w:val="0"/>
    <w:rPr>
      <w:shd w:val="clear" w:fill="E22323"/>
    </w:rPr>
  </w:style>
  <w:style w:type="character" w:customStyle="1" w:styleId="39">
    <w:name w:val="margin_right20"/>
    <w:basedOn w:val="16"/>
    <w:autoRedefine/>
    <w:qFormat/>
    <w:uiPriority w:val="0"/>
  </w:style>
  <w:style w:type="character" w:customStyle="1" w:styleId="40">
    <w:name w:val="active6"/>
    <w:basedOn w:val="16"/>
    <w:autoRedefine/>
    <w:qFormat/>
    <w:uiPriority w:val="0"/>
    <w:rPr>
      <w:color w:val="FFFFFF"/>
      <w:shd w:val="clear" w:fill="E22323"/>
    </w:rPr>
  </w:style>
  <w:style w:type="character" w:customStyle="1" w:styleId="41">
    <w:name w:val="hover5"/>
    <w:basedOn w:val="16"/>
    <w:autoRedefine/>
    <w:qFormat/>
    <w:uiPriority w:val="0"/>
    <w:rPr>
      <w:color w:val="0063B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1200</Words>
  <Characters>1722</Characters>
  <Lines>6</Lines>
  <Paragraphs>1</Paragraphs>
  <TotalTime>0</TotalTime>
  <ScaleCrop>false</ScaleCrop>
  <LinksUpToDate>false</LinksUpToDate>
  <CharactersWithSpaces>1722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2020-04-26T03:35:00Z</dcterms:created>
  <dc:creator>L</dc:creator>
  <cp:lastModifiedBy>admin7</cp:lastModifiedBy>
  <dcterms:modified xsi:type="dcterms:W3CDTF">2026-08-20T10:48:20Z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78D7606D78F347D9B44A74E2CAAC88AD</vt:lpwstr>
  </property>
  <property fmtid="{D5CDD505-2E9C-101B-9397-08002B2CF9AE}" pid="4" name="KSOTemplateDocerSaveRecord">
    <vt:lpwstr>eyJoZGlkIjoiZWRlMDc5ZmI4OGJkMzU2ZmQ2ZGJkNGUwMGUzZjkyMTMiLCJ1c2VySWQiOiIyNTU5NTkyMDgifQ==</vt:lpwstr>
  </property>
</Properties>
</file>