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47D47">
      <w:pPr>
        <w:pStyle w:val="3"/>
        <w:tabs>
          <w:tab w:val="left" w:pos="0"/>
        </w:tabs>
        <w:autoSpaceDE w:val="0"/>
        <w:autoSpaceDN w:val="0"/>
        <w:adjustRightInd w:val="0"/>
        <w:spacing w:before="0" w:after="0" w:line="360" w:lineRule="auto"/>
        <w:jc w:val="center"/>
        <w:rPr>
          <w:rFonts w:asciiTheme="minorEastAsia" w:hAnsiTheme="minorEastAsia" w:eastAsiaTheme="minorEastAsia"/>
          <w:sz w:val="21"/>
          <w:szCs w:val="21"/>
          <w:highlight w:val="none"/>
        </w:rPr>
      </w:pPr>
      <w:bookmarkStart w:id="0" w:name="_Toc28359022"/>
      <w:bookmarkStart w:id="1" w:name="_Toc35393809"/>
      <w:r>
        <w:rPr>
          <w:rFonts w:hint="eastAsia" w:asciiTheme="minorEastAsia" w:hAnsiTheme="minorEastAsia" w:eastAsiaTheme="minorEastAsia"/>
          <w:sz w:val="21"/>
          <w:szCs w:val="21"/>
          <w:highlight w:val="none"/>
        </w:rPr>
        <w:t>中标结果公告</w:t>
      </w:r>
      <w:bookmarkEnd w:id="0"/>
      <w:bookmarkEnd w:id="1"/>
    </w:p>
    <w:p w14:paraId="4D0E2F26">
      <w:pPr>
        <w:numPr>
          <w:ilvl w:val="0"/>
          <w:numId w:val="1"/>
        </w:numPr>
        <w:spacing w:line="360" w:lineRule="auto"/>
        <w:rPr>
          <w:rFonts w:hint="eastAsia" w:ascii="宋体" w:hAnsi="宋体" w:eastAsia="宋体" w:cs="宋体"/>
          <w:color w:val="auto"/>
          <w:w w:val="100"/>
          <w:highlight w:val="none"/>
          <w:u w:val="none"/>
          <w:lang w:eastAsia="zh-CN"/>
        </w:rPr>
      </w:pPr>
      <w:r>
        <w:rPr>
          <w:rFonts w:hint="eastAsia" w:asciiTheme="minorEastAsia" w:hAnsiTheme="minorEastAsia" w:eastAsiaTheme="minorEastAsia"/>
          <w:highlight w:val="none"/>
        </w:rPr>
        <w:t>项目编号：BIECC-26CG10366/2</w:t>
      </w:r>
    </w:p>
    <w:p w14:paraId="2080129A">
      <w:pPr>
        <w:numPr>
          <w:ilvl w:val="0"/>
          <w:numId w:val="1"/>
        </w:numPr>
        <w:spacing w:line="360" w:lineRule="auto"/>
        <w:rPr>
          <w:rFonts w:hint="eastAsia" w:asciiTheme="minorEastAsia" w:hAnsiTheme="minorEastAsia" w:eastAsiaTheme="minorEastAsia"/>
          <w:highlight w:val="none"/>
        </w:rPr>
      </w:pPr>
      <w:r>
        <w:rPr>
          <w:rFonts w:hint="eastAsia" w:asciiTheme="minorEastAsia" w:hAnsiTheme="minorEastAsia" w:eastAsiaTheme="minorEastAsia"/>
          <w:highlight w:val="none"/>
        </w:rPr>
        <w:t>项目名称：北京市第十一届残疾人职业技能竞赛暨残疾人展能节项目</w:t>
      </w:r>
    </w:p>
    <w:p w14:paraId="018A699E">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三、中标信息</w:t>
      </w:r>
    </w:p>
    <w:p w14:paraId="52619E5E">
      <w:pPr>
        <w:pStyle w:val="13"/>
        <w:rPr>
          <w:rFonts w:hint="eastAsia"/>
          <w:highlight w:val="none"/>
          <w:lang w:eastAsia="zh-CN"/>
        </w:rPr>
      </w:pPr>
      <w:r>
        <w:rPr>
          <w:rFonts w:hint="eastAsia" w:asciiTheme="minorEastAsia" w:hAnsiTheme="minorEastAsia" w:eastAsiaTheme="minorEastAsia"/>
          <w:highlight w:val="none"/>
        </w:rPr>
        <w:t>中标人：北京新感觉教育科技有限公司</w:t>
      </w:r>
    </w:p>
    <w:p w14:paraId="670B5382">
      <w:pPr>
        <w:spacing w:line="360" w:lineRule="auto"/>
        <w:ind w:firstLine="420" w:firstLineChars="200"/>
        <w:rPr>
          <w:rFonts w:hint="eastAsia" w:asciiTheme="minorEastAsia" w:hAnsiTheme="minorEastAsia" w:eastAsiaTheme="minorEastAsia"/>
          <w:highlight w:val="none"/>
        </w:rPr>
      </w:pPr>
      <w:r>
        <w:rPr>
          <w:rFonts w:hint="eastAsia" w:asciiTheme="minorEastAsia" w:hAnsiTheme="minorEastAsia" w:eastAsiaTheme="minorEastAsia"/>
          <w:highlight w:val="none"/>
        </w:rPr>
        <w:t>中标人地址：北京市朝阳区广渠路18号院3号楼4层418、419室</w:t>
      </w:r>
    </w:p>
    <w:p w14:paraId="331ACF63">
      <w:pPr>
        <w:spacing w:line="360" w:lineRule="auto"/>
        <w:ind w:firstLine="420" w:firstLineChars="200"/>
        <w:rPr>
          <w:rFonts w:hint="eastAsia" w:asciiTheme="minorEastAsia" w:hAnsiTheme="minorEastAsia" w:eastAsiaTheme="minorEastAsia"/>
          <w:highlight w:val="none"/>
          <w:lang w:val="en-US" w:eastAsia="zh-CN"/>
        </w:rPr>
      </w:pPr>
      <w:r>
        <w:rPr>
          <w:rFonts w:hint="eastAsia" w:asciiTheme="minorEastAsia" w:hAnsiTheme="minorEastAsia" w:eastAsiaTheme="minorEastAsia"/>
          <w:highlight w:val="none"/>
        </w:rPr>
        <w:t>中标金额：人民币909692</w:t>
      </w:r>
      <w:r>
        <w:rPr>
          <w:rFonts w:hint="eastAsia" w:asciiTheme="minorEastAsia" w:hAnsiTheme="minorEastAsia" w:eastAsiaTheme="minorEastAsia"/>
          <w:highlight w:val="none"/>
          <w:lang w:val="en-US" w:eastAsia="zh-CN"/>
        </w:rPr>
        <w:t>.00元</w:t>
      </w:r>
    </w:p>
    <w:p w14:paraId="6D860CCA">
      <w:pPr>
        <w:spacing w:line="360" w:lineRule="auto"/>
        <w:ind w:firstLine="420" w:firstLineChars="200"/>
        <w:rPr>
          <w:rFonts w:hint="default" w:asciiTheme="minorEastAsia" w:hAnsiTheme="minorEastAsia" w:eastAsiaTheme="minorEastAsia"/>
          <w:highlight w:val="none"/>
          <w:lang w:val="en-US" w:eastAsia="zh-CN"/>
        </w:rPr>
      </w:pPr>
      <w:r>
        <w:rPr>
          <w:rFonts w:hint="eastAsia" w:asciiTheme="minorEastAsia" w:hAnsiTheme="minorEastAsia" w:eastAsiaTheme="minorEastAsia"/>
          <w:highlight w:val="none"/>
          <w:lang w:val="en-US" w:eastAsia="zh-CN"/>
        </w:rPr>
        <w:t>综合得分：85.72</w:t>
      </w:r>
    </w:p>
    <w:p w14:paraId="225C19BB">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四、主要标的信息</w:t>
      </w:r>
    </w:p>
    <w:tbl>
      <w:tblPr>
        <w:tblStyle w:val="15"/>
        <w:tblW w:w="51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6"/>
      </w:tblGrid>
      <w:tr w14:paraId="74A7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7B174630">
            <w:pPr>
              <w:spacing w:line="360" w:lineRule="auto"/>
              <w:jc w:val="center"/>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服务类</w:t>
            </w:r>
          </w:p>
        </w:tc>
      </w:tr>
      <w:tr w14:paraId="0120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BC11778">
            <w:pPr>
              <w:spacing w:line="360" w:lineRule="auto"/>
              <w:rPr>
                <w:rFonts w:hint="eastAsia" w:asciiTheme="minorEastAsia" w:hAnsiTheme="minorEastAsia" w:eastAsiaTheme="minorEastAsia"/>
                <w:highlight w:val="none"/>
                <w:lang w:val="en-US" w:eastAsia="zh-CN"/>
              </w:rPr>
            </w:pPr>
            <w:r>
              <w:rPr>
                <w:rFonts w:hint="eastAsia" w:asciiTheme="minorEastAsia" w:hAnsiTheme="minorEastAsia" w:eastAsiaTheme="minorEastAsia"/>
                <w:kern w:val="0"/>
                <w:sz w:val="21"/>
                <w:highlight w:val="none"/>
              </w:rPr>
              <w:t>服务名称</w:t>
            </w:r>
            <w:r>
              <w:rPr>
                <w:rFonts w:hint="eastAsia" w:asciiTheme="minorEastAsia" w:hAnsiTheme="minorEastAsia" w:eastAsiaTheme="minorEastAsia"/>
                <w:kern w:val="0"/>
                <w:sz w:val="21"/>
                <w:highlight w:val="none"/>
                <w:lang w:eastAsia="zh-CN"/>
              </w:rPr>
              <w:t>：</w:t>
            </w:r>
            <w:r>
              <w:rPr>
                <w:rFonts w:hint="eastAsia" w:asciiTheme="minorEastAsia" w:hAnsiTheme="minorEastAsia" w:eastAsiaTheme="minorEastAsia"/>
                <w:highlight w:val="none"/>
              </w:rPr>
              <w:t>北京市第十一届残疾人职业技能竞赛暨残疾人展能节项目</w:t>
            </w:r>
          </w:p>
          <w:p w14:paraId="0C339B36">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服务范围：为采购人提供相关服务</w:t>
            </w:r>
            <w:r>
              <w:rPr>
                <w:rFonts w:asciiTheme="minorEastAsia" w:hAnsiTheme="minorEastAsia" w:eastAsiaTheme="minorEastAsia"/>
                <w:kern w:val="0"/>
                <w:sz w:val="21"/>
                <w:highlight w:val="none"/>
              </w:rPr>
              <w:t xml:space="preserve"> </w:t>
            </w:r>
          </w:p>
          <w:p w14:paraId="5B32DE22">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服务要求：满足招标要求</w:t>
            </w:r>
          </w:p>
          <w:p w14:paraId="0AEBD46D">
            <w:pPr>
              <w:spacing w:line="360" w:lineRule="auto"/>
              <w:rPr>
                <w:rFonts w:hint="eastAsia" w:asciiTheme="minorEastAsia" w:hAnsiTheme="minorEastAsia" w:eastAsiaTheme="minorEastAsia"/>
                <w:kern w:val="0"/>
                <w:sz w:val="21"/>
                <w:highlight w:val="none"/>
                <w:lang w:val="en-US" w:eastAsia="zh-CN"/>
              </w:rPr>
            </w:pPr>
            <w:r>
              <w:rPr>
                <w:rFonts w:hint="eastAsia" w:asciiTheme="minorEastAsia" w:hAnsiTheme="minorEastAsia" w:eastAsiaTheme="minorEastAsia"/>
                <w:kern w:val="0"/>
                <w:sz w:val="21"/>
                <w:highlight w:val="none"/>
              </w:rPr>
              <w:t>服务时间：自合同签订之日起至10月31日。</w:t>
            </w:r>
          </w:p>
          <w:p w14:paraId="30F9D6F3">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服务标准：达标，满足服务要求。</w:t>
            </w:r>
          </w:p>
          <w:p w14:paraId="2436289B">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详见招标文件</w:t>
            </w:r>
          </w:p>
        </w:tc>
      </w:tr>
    </w:tbl>
    <w:p w14:paraId="15D7FE4B">
      <w:pPr>
        <w:spacing w:line="360" w:lineRule="auto"/>
        <w:rPr>
          <w:rFonts w:hint="eastAsia" w:asciiTheme="minorEastAsia" w:hAnsiTheme="minorEastAsia" w:eastAsiaTheme="minorEastAsia"/>
          <w:highlight w:val="none"/>
        </w:rPr>
      </w:pPr>
      <w:r>
        <w:rPr>
          <w:rFonts w:hint="eastAsia" w:asciiTheme="minorEastAsia" w:hAnsiTheme="minorEastAsia" w:eastAsiaTheme="minorEastAsia"/>
          <w:highlight w:val="none"/>
        </w:rPr>
        <w:t>五、评审专家名单：罗雪梅</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lang w:val="en-US" w:eastAsia="zh-CN"/>
        </w:rPr>
        <w:t>组长</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、崔英兰、魏付坤、李源、耿昌朋</w:t>
      </w:r>
    </w:p>
    <w:p w14:paraId="5D8E3D23">
      <w:pPr>
        <w:spacing w:line="360" w:lineRule="auto"/>
        <w:rPr>
          <w:rFonts w:hint="eastAsia" w:cs="Times New Roman" w:asciiTheme="minorEastAsia" w:hAnsiTheme="minorEastAsia" w:eastAsiaTheme="minorEastAsia"/>
          <w:highlight w:val="none"/>
          <w:lang w:val="en-US" w:eastAsia="zh-CN"/>
        </w:rPr>
      </w:pPr>
      <w:r>
        <w:rPr>
          <w:rFonts w:hint="eastAsia" w:asciiTheme="minorEastAsia" w:hAnsiTheme="minorEastAsia" w:eastAsiaTheme="minorEastAsia"/>
          <w:highlight w:val="none"/>
        </w:rPr>
        <w:t>六、代理服务收费标准及金额：</w:t>
      </w:r>
      <w:r>
        <w:rPr>
          <w:rFonts w:hint="eastAsia" w:asciiTheme="minorEastAsia" w:hAnsiTheme="minorEastAsia" w:eastAsiaTheme="minorEastAsia"/>
          <w:highlight w:val="none"/>
          <w:lang w:val="en-US" w:eastAsia="zh-CN"/>
        </w:rPr>
        <w:t>按原《招标代理服务收费管理暂行办法》(计价格(2002)1980号)、《国家发展改革委办公厅关于招标代理服务收费有关问题的通知》(发改办价格(2003)857号)及《国家发展改革委关于降低部分建设项目收费标准规范收费行为等有关问题的通知》(发改价格(2011)534号)的规定执行，按中标金额差额定率累进法计算，</w:t>
      </w:r>
      <w:r>
        <w:rPr>
          <w:rFonts w:hint="eastAsia" w:asciiTheme="minorEastAsia" w:hAnsiTheme="minorEastAsia" w:eastAsiaTheme="minorEastAsia"/>
          <w:highlight w:val="none"/>
        </w:rPr>
        <w:t>由</w:t>
      </w:r>
      <w:r>
        <w:rPr>
          <w:rFonts w:hint="eastAsia" w:asciiTheme="minorEastAsia" w:hAnsiTheme="minorEastAsia" w:eastAsiaTheme="minorEastAsia"/>
          <w:highlight w:val="none"/>
          <w:lang w:val="en-US" w:eastAsia="zh-CN"/>
        </w:rPr>
        <w:t>中标</w:t>
      </w:r>
      <w:r>
        <w:rPr>
          <w:rFonts w:hint="eastAsia" w:cs="Times New Roman" w:asciiTheme="minorEastAsia" w:hAnsiTheme="minorEastAsia" w:eastAsiaTheme="minorEastAsia"/>
          <w:highlight w:val="none"/>
          <w:lang w:val="en-US" w:eastAsia="zh-CN"/>
        </w:rPr>
        <w:t>人支付代理服务费13645.38元。</w:t>
      </w:r>
    </w:p>
    <w:p w14:paraId="3BF2B0C2">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七、公告期限</w:t>
      </w:r>
    </w:p>
    <w:p w14:paraId="7E6A0E13">
      <w:pPr>
        <w:spacing w:line="360" w:lineRule="auto"/>
        <w:ind w:firstLine="420" w:firstLineChars="200"/>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自本公告发布之日起</w:t>
      </w:r>
      <w:r>
        <w:rPr>
          <w:rFonts w:cs="宋体" w:asciiTheme="minorEastAsia" w:hAnsiTheme="minorEastAsia" w:eastAsiaTheme="minorEastAsia"/>
          <w:kern w:val="0"/>
          <w:highlight w:val="none"/>
        </w:rPr>
        <w:t>1</w:t>
      </w:r>
      <w:r>
        <w:rPr>
          <w:rFonts w:hint="eastAsia" w:cs="宋体" w:asciiTheme="minorEastAsia" w:hAnsiTheme="minorEastAsia" w:eastAsiaTheme="minorEastAsia"/>
          <w:kern w:val="0"/>
          <w:highlight w:val="none"/>
        </w:rPr>
        <w:t>个工作日。</w:t>
      </w:r>
    </w:p>
    <w:p w14:paraId="5FF05E1A">
      <w:pPr>
        <w:spacing w:line="360" w:lineRule="auto"/>
        <w:rPr>
          <w:rFonts w:cs="宋体" w:asciiTheme="minorEastAsia" w:hAnsiTheme="minorEastAsia" w:eastAsiaTheme="minorEastAsia"/>
          <w:kern w:val="0"/>
          <w:highlight w:val="none"/>
        </w:rPr>
      </w:pPr>
      <w:r>
        <w:rPr>
          <w:rFonts w:hint="eastAsia" w:cs="仿宋" w:asciiTheme="minorEastAsia" w:hAnsiTheme="minorEastAsia" w:eastAsiaTheme="minorEastAsia"/>
          <w:highlight w:val="none"/>
        </w:rPr>
        <w:t>八、其他补充事宜</w:t>
      </w:r>
      <w:r>
        <w:rPr>
          <w:rFonts w:cs="仿宋" w:asciiTheme="minorEastAsia" w:hAnsiTheme="minorEastAsia" w:eastAsiaTheme="minorEastAsia"/>
          <w:highlight w:val="none"/>
        </w:rPr>
        <w:br w:type="textWrapping"/>
      </w:r>
      <w:r>
        <w:rPr>
          <w:rFonts w:hint="eastAsia" w:cs="宋体" w:asciiTheme="minorEastAsia" w:hAnsiTheme="minorEastAsia" w:eastAsiaTheme="minorEastAsia"/>
          <w:kern w:val="0"/>
          <w:highlight w:val="none"/>
          <w:lang w:val="en-US" w:eastAsia="zh-CN"/>
        </w:rPr>
        <w:t>1</w:t>
      </w:r>
      <w:r>
        <w:rPr>
          <w:rFonts w:hint="eastAsia" w:cs="宋体" w:asciiTheme="minorEastAsia" w:hAnsiTheme="minorEastAsia" w:eastAsiaTheme="minorEastAsia"/>
          <w:kern w:val="0"/>
          <w:highlight w:val="none"/>
        </w:rPr>
        <w:t>.本公告同时在中国政府采购网、北京市政府采购网发布。</w:t>
      </w:r>
    </w:p>
    <w:p w14:paraId="241370B8">
      <w:pPr>
        <w:spacing w:line="360" w:lineRule="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九、凡对本次公告内容提出询问，请按以下方式联系。</w:t>
      </w:r>
    </w:p>
    <w:p w14:paraId="35D1C1AE">
      <w:pPr>
        <w:widowControl/>
        <w:spacing w:line="360" w:lineRule="auto"/>
        <w:jc w:val="left"/>
        <w:rPr>
          <w:b/>
          <w:sz w:val="21"/>
          <w:szCs w:val="21"/>
        </w:rPr>
      </w:pPr>
      <w:r>
        <w:rPr>
          <w:sz w:val="21"/>
          <w:szCs w:val="21"/>
        </w:rPr>
        <w:t>　</w:t>
      </w:r>
      <w:r>
        <w:rPr>
          <w:b/>
          <w:sz w:val="21"/>
          <w:szCs w:val="21"/>
        </w:rPr>
        <w:t>1.采购人信息</w:t>
      </w:r>
    </w:p>
    <w:p w14:paraId="102928A9">
      <w:pPr>
        <w:spacing w:line="360" w:lineRule="auto"/>
        <w:ind w:left="1037" w:leftChars="104" w:hanging="819" w:hangingChars="390"/>
        <w:jc w:val="left"/>
        <w:rPr>
          <w:rFonts w:hint="eastAsia" w:ascii="宋体" w:hAnsi="宋体" w:eastAsia="宋体" w:cs="宋体"/>
          <w:sz w:val="21"/>
          <w:szCs w:val="21"/>
        </w:rPr>
      </w:pPr>
      <w:bookmarkStart w:id="2" w:name="_Toc28359009"/>
      <w:bookmarkStart w:id="3" w:name="_Toc28359086"/>
      <w:r>
        <w:rPr>
          <w:rFonts w:hint="eastAsia" w:ascii="宋体" w:hAnsi="宋体" w:eastAsia="宋体" w:cs="宋体"/>
          <w:sz w:val="21"/>
          <w:szCs w:val="21"/>
        </w:rPr>
        <w:t>名    称：北京市残疾人社会保障和就业服务中心</w:t>
      </w:r>
    </w:p>
    <w:p w14:paraId="03F5327B">
      <w:pPr>
        <w:spacing w:line="360" w:lineRule="auto"/>
        <w:ind w:left="1037" w:leftChars="104" w:hanging="819" w:hangingChars="390"/>
        <w:jc w:val="left"/>
        <w:rPr>
          <w:rFonts w:hint="eastAsia" w:ascii="宋体" w:hAnsi="宋体" w:eastAsia="宋体" w:cs="宋体"/>
          <w:sz w:val="21"/>
          <w:szCs w:val="21"/>
        </w:rPr>
      </w:pPr>
      <w:r>
        <w:rPr>
          <w:rFonts w:hint="eastAsia" w:ascii="宋体" w:hAnsi="宋体" w:eastAsia="宋体" w:cs="宋体"/>
          <w:sz w:val="21"/>
          <w:szCs w:val="21"/>
        </w:rPr>
        <w:t>地    址：北京市东城区西革新里112号院1号楼</w:t>
      </w:r>
    </w:p>
    <w:p w14:paraId="4BB16FBB">
      <w:pPr>
        <w:spacing w:line="360" w:lineRule="auto"/>
        <w:ind w:left="1037" w:leftChars="104" w:hanging="819" w:hangingChars="390"/>
        <w:jc w:val="left"/>
        <w:rPr>
          <w:rFonts w:hint="default"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联系方式：</w:t>
      </w:r>
      <w:r>
        <w:rPr>
          <w:rFonts w:hint="eastAsia" w:ascii="宋体" w:hAnsi="宋体" w:cs="宋体"/>
          <w:sz w:val="21"/>
          <w:szCs w:val="21"/>
          <w:highlight w:val="none"/>
          <w:lang w:eastAsia="zh-CN"/>
        </w:rPr>
        <w:t>田</w:t>
      </w:r>
      <w:r>
        <w:rPr>
          <w:rFonts w:hint="eastAsia" w:ascii="宋体" w:hAnsi="宋体" w:eastAsia="宋体" w:cs="宋体"/>
          <w:sz w:val="21"/>
          <w:szCs w:val="21"/>
          <w:highlight w:val="none"/>
          <w:lang w:eastAsia="zh-CN"/>
        </w:rPr>
        <w:t>老师，</w:t>
      </w:r>
      <w:r>
        <w:rPr>
          <w:rFonts w:hint="eastAsia" w:ascii="宋体" w:hAnsi="宋体" w:eastAsia="宋体" w:cs="宋体"/>
          <w:sz w:val="21"/>
          <w:szCs w:val="21"/>
          <w:highlight w:val="none"/>
          <w:lang w:val="en-US" w:eastAsia="zh-CN"/>
        </w:rPr>
        <w:t>010-87892487</w:t>
      </w:r>
    </w:p>
    <w:p w14:paraId="2517A8DC">
      <w:pPr>
        <w:spacing w:line="360" w:lineRule="auto"/>
        <w:ind w:left="1040" w:leftChars="104" w:hanging="822" w:hangingChars="390"/>
        <w:jc w:val="left"/>
        <w:rPr>
          <w:b/>
          <w:sz w:val="21"/>
          <w:szCs w:val="21"/>
        </w:rPr>
      </w:pPr>
      <w:r>
        <w:rPr>
          <w:b/>
          <w:sz w:val="21"/>
          <w:szCs w:val="21"/>
        </w:rPr>
        <w:t>2.采购代理机构信息</w:t>
      </w:r>
      <w:bookmarkEnd w:id="2"/>
      <w:bookmarkEnd w:id="3"/>
    </w:p>
    <w:p w14:paraId="355E4E9B">
      <w:pPr>
        <w:spacing w:line="360" w:lineRule="auto"/>
        <w:ind w:left="1037" w:leftChars="104" w:hanging="819" w:hangingChars="390"/>
        <w:jc w:val="left"/>
        <w:rPr>
          <w:rFonts w:hint="eastAsia" w:ascii="宋体" w:hAnsi="宋体"/>
          <w:sz w:val="21"/>
          <w:szCs w:val="21"/>
        </w:rPr>
      </w:pPr>
      <w:bookmarkStart w:id="4" w:name="_Toc28359087"/>
      <w:bookmarkStart w:id="5" w:name="_Toc28359010"/>
      <w:r>
        <w:rPr>
          <w:rFonts w:ascii="宋体" w:hAnsi="宋体"/>
          <w:sz w:val="21"/>
          <w:szCs w:val="21"/>
        </w:rPr>
        <w:t>名    称：</w:t>
      </w:r>
      <w:r>
        <w:rPr>
          <w:rFonts w:hint="eastAsia" w:ascii="宋体" w:hAnsi="宋体"/>
          <w:sz w:val="21"/>
          <w:szCs w:val="21"/>
          <w:u w:val="single"/>
        </w:rPr>
        <w:t>北京国际工程咨询有限公司</w:t>
      </w:r>
    </w:p>
    <w:p w14:paraId="6BFC72A1">
      <w:pPr>
        <w:spacing w:line="360" w:lineRule="auto"/>
        <w:ind w:left="1037" w:leftChars="104" w:hanging="819" w:hangingChars="390"/>
        <w:jc w:val="left"/>
        <w:rPr>
          <w:rFonts w:hint="default" w:ascii="宋体" w:hAnsi="宋体" w:eastAsia="宋体"/>
          <w:sz w:val="21"/>
          <w:szCs w:val="21"/>
          <w:lang w:val="en-US" w:eastAsia="zh-CN"/>
        </w:rPr>
      </w:pPr>
      <w:r>
        <w:rPr>
          <w:rFonts w:ascii="宋体" w:hAnsi="宋体"/>
          <w:sz w:val="21"/>
          <w:szCs w:val="21"/>
        </w:rPr>
        <w:t>地    址：</w:t>
      </w:r>
      <w:r>
        <w:rPr>
          <w:rFonts w:hint="eastAsia" w:ascii="宋体" w:hAnsi="宋体"/>
          <w:sz w:val="21"/>
          <w:szCs w:val="21"/>
          <w:u w:val="single"/>
          <w:lang w:bidi="ar"/>
        </w:rPr>
        <w:t>北京市海淀区知春路9号坤讯大厦6层</w:t>
      </w:r>
      <w:r>
        <w:rPr>
          <w:rFonts w:hint="eastAsia" w:ascii="宋体" w:hAnsi="宋体"/>
          <w:sz w:val="21"/>
          <w:szCs w:val="21"/>
          <w:u w:val="single"/>
          <w:lang w:val="en-US" w:eastAsia="zh-CN" w:bidi="ar"/>
        </w:rPr>
        <w:t>601室</w:t>
      </w:r>
    </w:p>
    <w:p w14:paraId="14FA1AAF">
      <w:pPr>
        <w:spacing w:line="360" w:lineRule="auto"/>
        <w:ind w:left="1037" w:leftChars="104" w:hanging="819" w:hangingChars="390"/>
        <w:jc w:val="left"/>
        <w:rPr>
          <w:rFonts w:hint="eastAsia" w:ascii="宋体" w:hAnsi="宋体"/>
          <w:sz w:val="21"/>
          <w:szCs w:val="21"/>
          <w:highlight w:val="none"/>
        </w:rPr>
      </w:pPr>
      <w:r>
        <w:rPr>
          <w:rFonts w:ascii="宋体" w:hAnsi="宋体"/>
          <w:sz w:val="21"/>
          <w:szCs w:val="21"/>
          <w:highlight w:val="none"/>
        </w:rPr>
        <w:t>联系方式：</w:t>
      </w:r>
      <w:r>
        <w:rPr>
          <w:rFonts w:hint="eastAsia" w:ascii="宋体" w:hAnsi="宋体"/>
          <w:sz w:val="21"/>
          <w:szCs w:val="21"/>
          <w:highlight w:val="none"/>
          <w:u w:val="single"/>
        </w:rPr>
        <w:t>王思宇、任英杰、李湘平、崔云龙、黄春艳、周圆圆010-62058769</w:t>
      </w:r>
    </w:p>
    <w:p w14:paraId="384910AE">
      <w:pPr>
        <w:spacing w:line="360" w:lineRule="auto"/>
        <w:ind w:left="1040" w:leftChars="104" w:hanging="822" w:hangingChars="390"/>
        <w:jc w:val="left"/>
        <w:rPr>
          <w:b/>
          <w:sz w:val="21"/>
          <w:szCs w:val="21"/>
          <w:highlight w:val="none"/>
          <w:u w:val="single"/>
        </w:rPr>
      </w:pPr>
      <w:r>
        <w:rPr>
          <w:b/>
          <w:sz w:val="21"/>
          <w:szCs w:val="21"/>
          <w:highlight w:val="none"/>
        </w:rPr>
        <w:t>3.项目联系方式</w:t>
      </w:r>
      <w:bookmarkEnd w:id="4"/>
      <w:bookmarkEnd w:id="5"/>
    </w:p>
    <w:p w14:paraId="2A37F53D">
      <w:pPr>
        <w:pStyle w:val="10"/>
        <w:spacing w:line="360" w:lineRule="auto"/>
        <w:ind w:left="1037" w:leftChars="104" w:hanging="819" w:hangingChars="390"/>
        <w:jc w:val="left"/>
        <w:rPr>
          <w:rFonts w:hAnsi="宋体"/>
          <w:sz w:val="21"/>
          <w:szCs w:val="21"/>
          <w:highlight w:val="none"/>
          <w:u w:val="single"/>
        </w:rPr>
      </w:pPr>
      <w:r>
        <w:rPr>
          <w:rFonts w:hint="default" w:hAnsi="宋体"/>
          <w:sz w:val="21"/>
          <w:szCs w:val="21"/>
          <w:highlight w:val="none"/>
        </w:rPr>
        <w:t>项目联系人：</w:t>
      </w:r>
      <w:bookmarkStart w:id="6" w:name="OLE_LINK2"/>
      <w:r>
        <w:rPr>
          <w:rFonts w:hint="eastAsia" w:hAnsi="宋体"/>
          <w:sz w:val="21"/>
          <w:szCs w:val="21"/>
          <w:highlight w:val="none"/>
          <w:u w:val="single"/>
        </w:rPr>
        <w:t>王思宇、任英杰、李湘平</w:t>
      </w:r>
      <w:r>
        <w:rPr>
          <w:rFonts w:hAnsi="宋体"/>
          <w:sz w:val="21"/>
          <w:szCs w:val="21"/>
          <w:highlight w:val="none"/>
          <w:u w:val="single"/>
        </w:rPr>
        <w:t>、崔云龙、黄春艳、周圆圆</w:t>
      </w:r>
      <w:bookmarkEnd w:id="6"/>
    </w:p>
    <w:p w14:paraId="2ADFA745">
      <w:pPr>
        <w:pStyle w:val="10"/>
        <w:spacing w:line="360" w:lineRule="auto"/>
        <w:ind w:left="1037" w:leftChars="104" w:hanging="819" w:hangingChars="390"/>
        <w:jc w:val="left"/>
        <w:rPr>
          <w:rFonts w:hint="default" w:ascii="Times New Roman" w:hAnsi="Times New Roman"/>
          <w:sz w:val="21"/>
          <w:szCs w:val="21"/>
        </w:rPr>
      </w:pPr>
      <w:r>
        <w:rPr>
          <w:rFonts w:hint="default" w:hAnsi="宋体"/>
          <w:sz w:val="21"/>
          <w:szCs w:val="21"/>
        </w:rPr>
        <w:t>电      话：</w:t>
      </w:r>
      <w:r>
        <w:rPr>
          <w:rFonts w:hint="eastAsia" w:hAnsi="宋体"/>
          <w:sz w:val="21"/>
          <w:szCs w:val="21"/>
          <w:u w:val="single"/>
        </w:rPr>
        <w:t>010-62058769</w:t>
      </w:r>
      <w:r>
        <w:rPr>
          <w:rFonts w:hint="default" w:ascii="Times New Roman" w:hAnsi="Times New Roman"/>
          <w:sz w:val="21"/>
          <w:szCs w:val="21"/>
        </w:rPr>
        <w:t xml:space="preserve"> </w:t>
      </w:r>
    </w:p>
    <w:p w14:paraId="14EADD0A">
      <w:pPr>
        <w:bidi w:val="0"/>
        <w:jc w:val="left"/>
        <w:rPr>
          <w:rFonts w:hint="eastAsia" w:ascii="宋体" w:hAnsi="宋体" w:eastAsia="宋体" w:cs="宋体"/>
          <w:kern w:val="0"/>
          <w:highlight w:val="none"/>
        </w:rPr>
      </w:pPr>
      <w:r>
        <w:rPr>
          <w:rFonts w:hint="eastAsia" w:ascii="宋体" w:hAnsi="宋体" w:eastAsia="宋体" w:cs="宋体"/>
          <w:kern w:val="0"/>
          <w:highlight w:val="none"/>
        </w:rPr>
        <w:t>十、附件</w:t>
      </w:r>
    </w:p>
    <w:p w14:paraId="20E819E7">
      <w:pPr>
        <w:numPr>
          <w:ilvl w:val="0"/>
          <w:numId w:val="2"/>
        </w:numPr>
        <w:spacing w:line="36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rPr>
        <w:t>采购文件</w:t>
      </w:r>
    </w:p>
    <w:p w14:paraId="79F781AC">
      <w:pPr>
        <w:pStyle w:val="13"/>
        <w:numPr>
          <w:ilvl w:val="0"/>
          <w:numId w:val="2"/>
        </w:numPr>
        <w:rPr>
          <w:rFonts w:hint="eastAsia" w:ascii="宋体" w:hAnsi="宋体" w:eastAsia="宋体" w:cs="宋体"/>
          <w:highlight w:val="none"/>
        </w:rPr>
      </w:pPr>
      <w:r>
        <w:rPr>
          <w:rFonts w:hint="eastAsia" w:ascii="宋体" w:hAnsi="宋体" w:cs="宋体"/>
          <w:highlight w:val="none"/>
          <w:lang w:val="en-US" w:eastAsia="zh-CN"/>
        </w:rPr>
        <w:t>中小企业声明函</w:t>
      </w:r>
    </w:p>
    <w:p w14:paraId="5F10CF41">
      <w:pPr>
        <w:jc w:val="right"/>
        <w:rPr>
          <w:rFonts w:asciiTheme="minorEastAsia" w:hAnsiTheme="minorEastAsia" w:eastAsiaTheme="minorEastAsia"/>
          <w:highlight w:val="none"/>
        </w:rPr>
      </w:pPr>
    </w:p>
    <w:p w14:paraId="4D504EC3">
      <w:pPr>
        <w:spacing w:line="360" w:lineRule="auto"/>
        <w:jc w:val="right"/>
        <w:rPr>
          <w:rFonts w:asciiTheme="minorEastAsia" w:hAnsiTheme="minorEastAsia" w:eastAsiaTheme="minorEastAsia"/>
          <w:highlight w:val="none"/>
        </w:rPr>
      </w:pPr>
      <w:r>
        <w:rPr>
          <w:rFonts w:hint="eastAsia" w:asciiTheme="minorEastAsia" w:hAnsiTheme="minorEastAsia" w:eastAsiaTheme="minorEastAsia"/>
          <w:highlight w:val="none"/>
        </w:rPr>
        <w:t>北京国际工程咨询有限公司</w:t>
      </w:r>
    </w:p>
    <w:p w14:paraId="57BBCBE4">
      <w:pPr>
        <w:spacing w:line="360" w:lineRule="auto"/>
        <w:jc w:val="right"/>
        <w:rPr>
          <w:rFonts w:asciiTheme="minorEastAsia" w:hAnsiTheme="minorEastAsia" w:eastAsiaTheme="minorEastAsia"/>
          <w:highlight w:val="none"/>
        </w:rPr>
      </w:pPr>
      <w:r>
        <w:rPr>
          <w:rFonts w:hint="eastAsia" w:asciiTheme="minorEastAsia" w:hAnsiTheme="minorEastAsia" w:eastAsiaTheme="minorEastAsia"/>
          <w:highlight w:val="none"/>
        </w:rPr>
        <w:t>202</w:t>
      </w:r>
      <w:r>
        <w:rPr>
          <w:rFonts w:hint="eastAsia" w:asciiTheme="minorEastAsia" w:hAnsiTheme="minorEastAsia" w:eastAsiaTheme="minorEastAsia"/>
          <w:highlight w:val="none"/>
          <w:lang w:val="en-US" w:eastAsia="zh-CN"/>
        </w:rPr>
        <w:t>6</w:t>
      </w:r>
      <w:r>
        <w:rPr>
          <w:rFonts w:hint="eastAsia" w:asciiTheme="minorEastAsia" w:hAnsiTheme="minorEastAsia" w:eastAsiaTheme="minorEastAsia"/>
          <w:highlight w:val="none"/>
        </w:rPr>
        <w:t>年</w:t>
      </w:r>
      <w:r>
        <w:rPr>
          <w:rFonts w:hint="eastAsia" w:asciiTheme="minorEastAsia" w:hAnsiTheme="minorEastAsia" w:eastAsiaTheme="minorEastAsia"/>
          <w:highlight w:val="none"/>
          <w:lang w:val="en-US" w:eastAsia="zh-CN"/>
        </w:rPr>
        <w:t>9</w:t>
      </w:r>
      <w:r>
        <w:rPr>
          <w:rFonts w:hint="eastAsia" w:asciiTheme="minorEastAsia" w:hAnsiTheme="minorEastAsia" w:eastAsiaTheme="minorEastAsia"/>
          <w:highlight w:val="none"/>
        </w:rPr>
        <w:t>月</w:t>
      </w:r>
      <w:r>
        <w:rPr>
          <w:rFonts w:hint="eastAsia" w:asciiTheme="minorEastAsia" w:hAnsiTheme="minorEastAsia" w:eastAsiaTheme="minorEastAsia"/>
          <w:highlight w:val="none"/>
          <w:lang w:val="en-US" w:eastAsia="zh-CN"/>
        </w:rPr>
        <w:t xml:space="preserve">14 </w:t>
      </w:r>
      <w:r>
        <w:rPr>
          <w:rFonts w:hint="eastAsia" w:asciiTheme="minorEastAsia" w:hAnsiTheme="minorEastAsia" w:eastAsiaTheme="minorEastAsia"/>
          <w:highlight w:val="none"/>
        </w:rPr>
        <w:t>日</w:t>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732263"/>
    <w:multiLevelType w:val="singleLevel"/>
    <w:tmpl w:val="C2732263"/>
    <w:lvl w:ilvl="0" w:tentative="0">
      <w:start w:val="1"/>
      <w:numFmt w:val="decimal"/>
      <w:lvlText w:val="%1."/>
      <w:lvlJc w:val="left"/>
      <w:pPr>
        <w:tabs>
          <w:tab w:val="left" w:pos="312"/>
        </w:tabs>
      </w:pPr>
    </w:lvl>
  </w:abstractNum>
  <w:abstractNum w:abstractNumId="1">
    <w:nsid w:val="D877C4EB"/>
    <w:multiLevelType w:val="singleLevel"/>
    <w:tmpl w:val="D877C4E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mNWQ1YTgwYWZkZTc4ZTBjZWVmMzkyZTE3N2YxN2EifQ=="/>
  </w:docVars>
  <w:rsids>
    <w:rsidRoot w:val="00E311D6"/>
    <w:rsid w:val="0002491A"/>
    <w:rsid w:val="00035B5E"/>
    <w:rsid w:val="000403A7"/>
    <w:rsid w:val="00043A67"/>
    <w:rsid w:val="00074366"/>
    <w:rsid w:val="000865C3"/>
    <w:rsid w:val="000A703E"/>
    <w:rsid w:val="000C7AD0"/>
    <w:rsid w:val="000F34B7"/>
    <w:rsid w:val="001245A9"/>
    <w:rsid w:val="00141E42"/>
    <w:rsid w:val="00150019"/>
    <w:rsid w:val="00187290"/>
    <w:rsid w:val="001A374F"/>
    <w:rsid w:val="001B3434"/>
    <w:rsid w:val="00237045"/>
    <w:rsid w:val="00240BFD"/>
    <w:rsid w:val="002674EF"/>
    <w:rsid w:val="00275C89"/>
    <w:rsid w:val="002947B4"/>
    <w:rsid w:val="002A4285"/>
    <w:rsid w:val="002B5151"/>
    <w:rsid w:val="002C64BA"/>
    <w:rsid w:val="002D051F"/>
    <w:rsid w:val="002F2102"/>
    <w:rsid w:val="00306E22"/>
    <w:rsid w:val="0032160A"/>
    <w:rsid w:val="00352F19"/>
    <w:rsid w:val="00364B24"/>
    <w:rsid w:val="003C2D4B"/>
    <w:rsid w:val="003E4992"/>
    <w:rsid w:val="00477C62"/>
    <w:rsid w:val="004A2A17"/>
    <w:rsid w:val="004E5F7E"/>
    <w:rsid w:val="005074BD"/>
    <w:rsid w:val="00510F35"/>
    <w:rsid w:val="005329C9"/>
    <w:rsid w:val="00560FD6"/>
    <w:rsid w:val="005C2E1C"/>
    <w:rsid w:val="005E143C"/>
    <w:rsid w:val="005F5019"/>
    <w:rsid w:val="006162BC"/>
    <w:rsid w:val="00632653"/>
    <w:rsid w:val="00633ADA"/>
    <w:rsid w:val="00640911"/>
    <w:rsid w:val="00643BA2"/>
    <w:rsid w:val="00695895"/>
    <w:rsid w:val="0069685F"/>
    <w:rsid w:val="006E1C19"/>
    <w:rsid w:val="006E204B"/>
    <w:rsid w:val="006F7375"/>
    <w:rsid w:val="00704261"/>
    <w:rsid w:val="00736E13"/>
    <w:rsid w:val="00761145"/>
    <w:rsid w:val="0078403F"/>
    <w:rsid w:val="00791784"/>
    <w:rsid w:val="00803024"/>
    <w:rsid w:val="0081593E"/>
    <w:rsid w:val="00854ABA"/>
    <w:rsid w:val="008C185D"/>
    <w:rsid w:val="008E03F7"/>
    <w:rsid w:val="00940C52"/>
    <w:rsid w:val="009500AF"/>
    <w:rsid w:val="009501EA"/>
    <w:rsid w:val="009632D5"/>
    <w:rsid w:val="0097379E"/>
    <w:rsid w:val="00973BB1"/>
    <w:rsid w:val="009A085A"/>
    <w:rsid w:val="009B2BFF"/>
    <w:rsid w:val="00A03AE2"/>
    <w:rsid w:val="00A20619"/>
    <w:rsid w:val="00A303D0"/>
    <w:rsid w:val="00A31349"/>
    <w:rsid w:val="00A37397"/>
    <w:rsid w:val="00A43FEE"/>
    <w:rsid w:val="00A7311F"/>
    <w:rsid w:val="00AC1378"/>
    <w:rsid w:val="00AD46D1"/>
    <w:rsid w:val="00AE4613"/>
    <w:rsid w:val="00B12C49"/>
    <w:rsid w:val="00B14489"/>
    <w:rsid w:val="00B230DC"/>
    <w:rsid w:val="00B26351"/>
    <w:rsid w:val="00B32929"/>
    <w:rsid w:val="00B9522A"/>
    <w:rsid w:val="00BB0089"/>
    <w:rsid w:val="00BC760E"/>
    <w:rsid w:val="00BD2494"/>
    <w:rsid w:val="00BF2811"/>
    <w:rsid w:val="00C06E73"/>
    <w:rsid w:val="00C97CF2"/>
    <w:rsid w:val="00CA5D42"/>
    <w:rsid w:val="00CB1322"/>
    <w:rsid w:val="00CE0E06"/>
    <w:rsid w:val="00D24E1D"/>
    <w:rsid w:val="00D46884"/>
    <w:rsid w:val="00D652A3"/>
    <w:rsid w:val="00D76A56"/>
    <w:rsid w:val="00D86503"/>
    <w:rsid w:val="00DF0847"/>
    <w:rsid w:val="00E24144"/>
    <w:rsid w:val="00E30C1B"/>
    <w:rsid w:val="00E311D6"/>
    <w:rsid w:val="00E958F3"/>
    <w:rsid w:val="00E96CE8"/>
    <w:rsid w:val="00EA1E5A"/>
    <w:rsid w:val="00ED3772"/>
    <w:rsid w:val="00F06BDB"/>
    <w:rsid w:val="00F06F0D"/>
    <w:rsid w:val="00F104FF"/>
    <w:rsid w:val="00F66F89"/>
    <w:rsid w:val="00FD7043"/>
    <w:rsid w:val="014C5EA9"/>
    <w:rsid w:val="020C1CA8"/>
    <w:rsid w:val="03020DE6"/>
    <w:rsid w:val="0EEA79A9"/>
    <w:rsid w:val="0FDF67C3"/>
    <w:rsid w:val="13A62B1C"/>
    <w:rsid w:val="157C7EF6"/>
    <w:rsid w:val="1811537F"/>
    <w:rsid w:val="226679AC"/>
    <w:rsid w:val="33713FDE"/>
    <w:rsid w:val="373F17D3"/>
    <w:rsid w:val="3A147066"/>
    <w:rsid w:val="3BE9676F"/>
    <w:rsid w:val="3C796682"/>
    <w:rsid w:val="3CC62F8B"/>
    <w:rsid w:val="42E94789"/>
    <w:rsid w:val="43FD7873"/>
    <w:rsid w:val="4618037D"/>
    <w:rsid w:val="478F1A92"/>
    <w:rsid w:val="49EE7C32"/>
    <w:rsid w:val="4D880EAA"/>
    <w:rsid w:val="4D8F07FA"/>
    <w:rsid w:val="4F7E7F1B"/>
    <w:rsid w:val="5646515B"/>
    <w:rsid w:val="56C41CC2"/>
    <w:rsid w:val="63591DDA"/>
    <w:rsid w:val="6A260BB6"/>
    <w:rsid w:val="6FB2394B"/>
    <w:rsid w:val="74D06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0"/>
    <w:pPr>
      <w:keepNext/>
      <w:keepLines/>
      <w:spacing w:before="260" w:after="260" w:line="415" w:lineRule="auto"/>
      <w:outlineLvl w:val="1"/>
    </w:pPr>
    <w:rPr>
      <w:rFonts w:ascii="Arial" w:hAnsi="Arial" w:eastAsia="黑体" w:cs="Arial"/>
      <w:b/>
      <w:bCs/>
      <w:sz w:val="32"/>
      <w:szCs w:val="32"/>
    </w:rPr>
  </w:style>
  <w:style w:type="paragraph" w:styleId="2">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Document Map"/>
    <w:basedOn w:val="1"/>
    <w:link w:val="24"/>
    <w:semiHidden/>
    <w:unhideWhenUsed/>
    <w:qFormat/>
    <w:uiPriority w:val="99"/>
    <w:rPr>
      <w:rFonts w:ascii="宋体"/>
      <w:sz w:val="18"/>
      <w:szCs w:val="18"/>
    </w:rPr>
  </w:style>
  <w:style w:type="paragraph" w:styleId="7">
    <w:name w:val="Body Text"/>
    <w:basedOn w:val="1"/>
    <w:qFormat/>
    <w:uiPriority w:val="1"/>
    <w:pPr>
      <w:spacing w:before="26"/>
      <w:ind w:left="121"/>
    </w:pPr>
    <w:rPr>
      <w:rFonts w:ascii="宋体" w:hAnsi="宋体" w:eastAsia="宋体"/>
      <w:sz w:val="24"/>
      <w:szCs w:val="24"/>
    </w:rPr>
  </w:style>
  <w:style w:type="paragraph" w:styleId="8">
    <w:name w:val="Body Text Indent"/>
    <w:basedOn w:val="1"/>
    <w:next w:val="9"/>
    <w:qFormat/>
    <w:uiPriority w:val="0"/>
    <w:pPr>
      <w:spacing w:line="360" w:lineRule="auto"/>
      <w:ind w:firstLine="571" w:firstLineChars="204"/>
    </w:pPr>
  </w:style>
  <w:style w:type="paragraph" w:styleId="9">
    <w:name w:val="envelope return"/>
    <w:basedOn w:val="1"/>
    <w:qFormat/>
    <w:uiPriority w:val="0"/>
    <w:pPr>
      <w:snapToGrid w:val="0"/>
    </w:pPr>
    <w:rPr>
      <w:rFonts w:ascii="Arial" w:hAnsi="Arial"/>
    </w:rPr>
  </w:style>
  <w:style w:type="paragraph" w:styleId="10">
    <w:name w:val="Plain Text"/>
    <w:basedOn w:val="1"/>
    <w:next w:val="1"/>
    <w:link w:val="22"/>
    <w:qFormat/>
    <w:uiPriority w:val="0"/>
    <w:rPr>
      <w:rFonts w:ascii="宋体" w:hAnsi="Courier New" w:eastAsiaTheme="minorEastAsia" w:cstheme="minorBidi"/>
      <w:szCs w:val="22"/>
    </w:rPr>
  </w:style>
  <w:style w:type="paragraph" w:styleId="11">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Body Text First Indent 2"/>
    <w:basedOn w:val="8"/>
    <w:next w:val="1"/>
    <w:unhideWhenUsed/>
    <w:qFormat/>
    <w:uiPriority w:val="99"/>
    <w:pPr>
      <w:ind w:firstLine="420" w:firstLineChars="200"/>
    </w:pPr>
    <w:rPr>
      <w:szCs w:val="24"/>
    </w:rPr>
  </w:style>
  <w:style w:type="table" w:styleId="15">
    <w:name w:val="Table Grid"/>
    <w:basedOn w:val="14"/>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qFormat/>
    <w:uiPriority w:val="99"/>
    <w:rPr>
      <w:color w:val="0000FF"/>
      <w:u w:val="single"/>
    </w:rPr>
  </w:style>
  <w:style w:type="character" w:customStyle="1" w:styleId="18">
    <w:name w:val="页眉 Char"/>
    <w:basedOn w:val="16"/>
    <w:link w:val="12"/>
    <w:qFormat/>
    <w:uiPriority w:val="99"/>
    <w:rPr>
      <w:sz w:val="18"/>
      <w:szCs w:val="18"/>
    </w:rPr>
  </w:style>
  <w:style w:type="character" w:customStyle="1" w:styleId="19">
    <w:name w:val="页脚 Char"/>
    <w:basedOn w:val="16"/>
    <w:link w:val="11"/>
    <w:qFormat/>
    <w:uiPriority w:val="99"/>
    <w:rPr>
      <w:sz w:val="18"/>
      <w:szCs w:val="18"/>
    </w:rPr>
  </w:style>
  <w:style w:type="character" w:customStyle="1" w:styleId="20">
    <w:name w:val="标题 1 Char"/>
    <w:basedOn w:val="16"/>
    <w:link w:val="3"/>
    <w:qFormat/>
    <w:uiPriority w:val="9"/>
    <w:rPr>
      <w:rFonts w:ascii="Times New Roman" w:hAnsi="Times New Roman" w:eastAsia="宋体" w:cs="Times New Roman"/>
      <w:b/>
      <w:bCs/>
      <w:kern w:val="44"/>
      <w:sz w:val="44"/>
      <w:szCs w:val="44"/>
    </w:rPr>
  </w:style>
  <w:style w:type="character" w:customStyle="1" w:styleId="21">
    <w:name w:val="标题 2 Char"/>
    <w:basedOn w:val="16"/>
    <w:link w:val="4"/>
    <w:qFormat/>
    <w:uiPriority w:val="0"/>
    <w:rPr>
      <w:rFonts w:ascii="Arial" w:hAnsi="Arial" w:eastAsia="黑体" w:cs="Arial"/>
      <w:b/>
      <w:bCs/>
      <w:sz w:val="32"/>
      <w:szCs w:val="32"/>
    </w:rPr>
  </w:style>
  <w:style w:type="character" w:customStyle="1" w:styleId="22">
    <w:name w:val="纯文本 Char"/>
    <w:basedOn w:val="16"/>
    <w:link w:val="10"/>
    <w:qFormat/>
    <w:uiPriority w:val="0"/>
    <w:rPr>
      <w:rFonts w:ascii="宋体" w:hAnsi="Courier New"/>
    </w:rPr>
  </w:style>
  <w:style w:type="paragraph" w:customStyle="1" w:styleId="23">
    <w:name w:val="Char Char Char Char Char Char1 Char Char Char Char"/>
    <w:basedOn w:val="6"/>
    <w:qFormat/>
    <w:uiPriority w:val="0"/>
    <w:pPr>
      <w:shd w:val="clear" w:color="auto" w:fill="000080"/>
    </w:pPr>
    <w:rPr>
      <w:rFonts w:ascii="Tahoma" w:hAnsi="Tahoma"/>
      <w:sz w:val="24"/>
      <w:szCs w:val="24"/>
    </w:rPr>
  </w:style>
  <w:style w:type="character" w:customStyle="1" w:styleId="24">
    <w:name w:val="文档结构图 Char"/>
    <w:basedOn w:val="16"/>
    <w:link w:val="6"/>
    <w:semiHidden/>
    <w:qFormat/>
    <w:uiPriority w:val="99"/>
    <w:rPr>
      <w:rFonts w:ascii="宋体" w:hAnsi="Times New Roman" w:eastAsia="宋体" w:cs="Times New Roman"/>
      <w:sz w:val="18"/>
      <w:szCs w:val="18"/>
    </w:rPr>
  </w:style>
  <w:style w:type="paragraph" w:customStyle="1" w:styleId="25">
    <w:name w:val="Char Char Char Char Char Char1 Char Char Char Char1"/>
    <w:basedOn w:val="6"/>
    <w:qFormat/>
    <w:uiPriority w:val="0"/>
    <w:pPr>
      <w:shd w:val="clear" w:color="auto" w:fill="000080"/>
    </w:pPr>
    <w:rPr>
      <w:rFonts w:ascii="Tahoma" w:hAnsi="Tahoma"/>
      <w:sz w:val="24"/>
      <w:szCs w:val="24"/>
    </w:rPr>
  </w:style>
  <w:style w:type="paragraph" w:customStyle="1" w:styleId="26">
    <w:name w:val="Char Char Char Char Char Char1 Char Char Char Char2"/>
    <w:basedOn w:val="6"/>
    <w:qFormat/>
    <w:uiPriority w:val="0"/>
    <w:pPr>
      <w:shd w:val="clear" w:color="auto" w:fill="000080"/>
    </w:pPr>
    <w:rPr>
      <w:rFonts w:ascii="Tahoma" w:hAnsi="Tahoma"/>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687</Words>
  <Characters>799</Characters>
  <Lines>6</Lines>
  <Paragraphs>1</Paragraphs>
  <TotalTime>64</TotalTime>
  <ScaleCrop>false</ScaleCrop>
  <LinksUpToDate>false</LinksUpToDate>
  <CharactersWithSpaces>825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2020-05-18T13:53:00Z</dcterms:created>
  <dc:creator>BHY</dc:creator>
  <cp:lastModifiedBy>王思宇</cp:lastModifiedBy>
  <dcterms:modified xsi:type="dcterms:W3CDTF">2026-09-14T07:02:41Z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2A67023C23BF45CF9407C7A85B74B56C_12</vt:lpwstr>
  </property>
  <property fmtid="{D5CDD505-2E9C-101B-9397-08002B2CF9AE}" pid="4" name="KSOTemplateDocerSaveRecord">
    <vt:lpwstr>eyJoZGlkIjoiNTlmNWQ1YTgwYWZkZTc4ZTBjZWVmMzkyZTE3N2YxN2EiLCJ1c2VySWQiOiIxNjQzMzc0NzIyIn0=</vt:lpwstr>
  </property>
</Properties>
</file>