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4F28B">
      <w:pPr>
        <w:pStyle w:val="3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rPr>
          <w:rFonts w:hint="eastAsia" w:ascii="Times New Roman" w:hAnsi="Times New Roman" w:eastAsia="宋体"/>
          <w:sz w:val="28"/>
          <w:szCs w:val="24"/>
          <w:lang w:eastAsia="zh-CN"/>
        </w:rPr>
      </w:pPr>
      <w:bookmarkStart w:id="0" w:name="_Toc28359022"/>
      <w:bookmarkStart w:id="1" w:name="_Toc35393809"/>
      <w:r>
        <w:rPr>
          <w:rFonts w:hint="eastAsia" w:ascii="Times New Roman" w:hAnsi="Times New Roman"/>
          <w:sz w:val="28"/>
          <w:szCs w:val="24"/>
          <w:lang w:eastAsia="zh-CN"/>
        </w:rPr>
        <w:t>昌平区耕地保护治理核查和分析评估项目</w:t>
      </w:r>
    </w:p>
    <w:p w14:paraId="5E8B6AAF">
      <w:pPr>
        <w:pStyle w:val="3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成交结果公告</w:t>
      </w:r>
      <w:bookmarkEnd w:id="0"/>
      <w:bookmarkEnd w:id="1"/>
    </w:p>
    <w:p w14:paraId="3FBBB865">
      <w:pPr>
        <w:spacing w:line="360" w:lineRule="auto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一、项目编号：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BJJQ-2026-609</w:t>
      </w:r>
    </w:p>
    <w:p w14:paraId="5CA8D28D">
      <w:pPr>
        <w:spacing w:line="360" w:lineRule="auto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二、项目名称：</w:t>
      </w:r>
      <w:r>
        <w:rPr>
          <w:rFonts w:hint="eastAsia" w:ascii="Times New Roman" w:hAnsi="Times New Roman" w:eastAsia="宋体"/>
          <w:sz w:val="24"/>
          <w:lang w:eastAsia="zh-CN"/>
        </w:rPr>
        <w:t>昌平区耕地保护治理核查和分析评估项目</w:t>
      </w:r>
    </w:p>
    <w:p w14:paraId="79C586D6">
      <w:pPr>
        <w:spacing w:line="360" w:lineRule="auto"/>
        <w:ind w:left="1999" w:leftChars="266" w:hanging="1440" w:hangingChars="600"/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供</w:t>
      </w:r>
      <w:r>
        <w:rPr>
          <w:rFonts w:ascii="Times New Roman" w:hAnsi="Times New Roman" w:eastAsia="宋体"/>
          <w:sz w:val="24"/>
          <w:szCs w:val="24"/>
          <w:highlight w:val="none"/>
        </w:rPr>
        <w:t>应商名称：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北京新益安地理信息技术有限公司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（91110116MA01AAUHXR）</w:t>
      </w:r>
    </w:p>
    <w:p w14:paraId="5688DB74">
      <w:pPr>
        <w:spacing w:line="360" w:lineRule="auto"/>
        <w:ind w:left="1999" w:leftChars="266" w:hanging="1440" w:hangingChars="6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供应商地址：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北京市昌平区科技园区振兴路28号2号楼130室</w:t>
      </w:r>
    </w:p>
    <w:p w14:paraId="3FAC31B0">
      <w:pPr>
        <w:spacing w:line="360" w:lineRule="auto"/>
        <w:ind w:left="1999" w:leftChars="266" w:hanging="1440" w:hangingChars="600"/>
        <w:rPr>
          <w:rFonts w:ascii="Times New Roman" w:hAnsi="Times New Roman" w:eastAsia="宋体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宋体"/>
          <w:b w:val="0"/>
          <w:bCs w:val="0"/>
          <w:sz w:val="24"/>
          <w:szCs w:val="24"/>
          <w:highlight w:val="none"/>
        </w:rPr>
        <w:t>成交</w:t>
      </w:r>
      <w:r>
        <w:rPr>
          <w:rFonts w:hint="eastAsia" w:ascii="Times New Roman" w:hAnsi="Times New Roman" w:eastAsia="宋体"/>
          <w:b w:val="0"/>
          <w:bCs w:val="0"/>
          <w:sz w:val="24"/>
          <w:szCs w:val="24"/>
          <w:highlight w:val="none"/>
          <w:lang w:val="en-US" w:eastAsia="zh-CN"/>
        </w:rPr>
        <w:t>金额</w:t>
      </w:r>
      <w:r>
        <w:rPr>
          <w:rFonts w:ascii="Times New Roman" w:hAnsi="Times New Roman" w:eastAsia="宋体"/>
          <w:b w:val="0"/>
          <w:bCs w:val="0"/>
          <w:sz w:val="24"/>
          <w:szCs w:val="24"/>
          <w:highlight w:val="none"/>
        </w:rPr>
        <w:t>：</w:t>
      </w:r>
    </w:p>
    <w:p w14:paraId="7B551314">
      <w:pPr>
        <w:spacing w:line="360" w:lineRule="auto"/>
        <w:ind w:left="1999" w:leftChars="266" w:hanging="1440" w:hangingChars="600"/>
        <w:rPr>
          <w:rFonts w:hint="default" w:ascii="Times New Roman" w:hAnsi="Times New Roman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sz w:val="24"/>
          <w:szCs w:val="24"/>
          <w:highlight w:val="none"/>
          <w:lang w:val="en-US" w:eastAsia="zh-CN"/>
        </w:rPr>
        <w:t>大写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：贰佰壹拾肆万元整</w:t>
      </w:r>
      <w:bookmarkStart w:id="7" w:name="_GoBack"/>
      <w:bookmarkEnd w:id="7"/>
    </w:p>
    <w:p w14:paraId="039ABFEC">
      <w:pPr>
        <w:spacing w:line="360" w:lineRule="auto"/>
        <w:ind w:left="1999" w:leftChars="266" w:hanging="1440" w:hangingChars="600"/>
        <w:rPr>
          <w:rFonts w:hint="eastAsia" w:ascii="Times New Roman" w:hAnsi="Times New Roman" w:eastAsia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宋体"/>
          <w:b w:val="0"/>
          <w:bCs w:val="0"/>
          <w:sz w:val="24"/>
          <w:szCs w:val="24"/>
          <w:highlight w:val="none"/>
          <w:lang w:val="en-US" w:eastAsia="zh-CN"/>
        </w:rPr>
        <w:t>小写：￥2140000.00</w:t>
      </w:r>
    </w:p>
    <w:p w14:paraId="7BB3B242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0"/>
        <w:tblW w:w="8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6"/>
      </w:tblGrid>
      <w:tr w14:paraId="1156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6" w:type="dxa"/>
            <w:vAlign w:val="top"/>
          </w:tcPr>
          <w:p w14:paraId="708F0181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服务类</w:t>
            </w:r>
          </w:p>
        </w:tc>
      </w:tr>
      <w:tr w14:paraId="048F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246" w:type="dxa"/>
            <w:vAlign w:val="top"/>
          </w:tcPr>
          <w:p w14:paraId="5DDB62E5">
            <w:pPr>
              <w:spacing w:line="360" w:lineRule="auto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昌平区耕地保护治理核查和分析评估项目</w:t>
            </w:r>
          </w:p>
          <w:p w14:paraId="00F7D90C"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服务范围、服务要求、服务时间、服务标准：详见磋商文件</w:t>
            </w:r>
          </w:p>
        </w:tc>
      </w:tr>
    </w:tbl>
    <w:p w14:paraId="11C3C844">
      <w:pPr>
        <w:spacing w:line="360" w:lineRule="auto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五、评审专家名单：</w:t>
      </w:r>
      <w:r>
        <w:rPr>
          <w:rFonts w:hint="eastAsia" w:ascii="Times New Roman" w:hAnsi="Times New Roman" w:eastAsia="宋体"/>
          <w:color w:val="auto"/>
          <w:sz w:val="24"/>
          <w:szCs w:val="24"/>
          <w:highlight w:val="none"/>
        </w:rPr>
        <w:t>顾晓林</w:t>
      </w:r>
      <w:r>
        <w:rPr>
          <w:rFonts w:hint="eastAsia" w:ascii="Times New Roman" w:hAnsi="Times New Roman" w:eastAsia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color w:val="auto"/>
          <w:sz w:val="24"/>
          <w:szCs w:val="24"/>
          <w:highlight w:val="none"/>
        </w:rPr>
        <w:t>郭夏臣</w:t>
      </w:r>
      <w:r>
        <w:rPr>
          <w:rFonts w:hint="eastAsia" w:ascii="Times New Roman" w:hAnsi="Times New Roman" w:eastAsia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color w:val="auto"/>
          <w:sz w:val="24"/>
          <w:szCs w:val="24"/>
          <w:highlight w:val="none"/>
        </w:rPr>
        <w:t>李华</w:t>
      </w:r>
    </w:p>
    <w:p w14:paraId="39C1C4FD">
      <w:pPr>
        <w:spacing w:line="360" w:lineRule="auto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六、代理服务收费标准及金额：</w:t>
      </w:r>
      <w:r>
        <w:rPr>
          <w:rFonts w:hint="eastAsia" w:ascii="Times New Roman" w:hAnsi="Times New Roman" w:eastAsia="宋体"/>
          <w:color w:val="000000"/>
          <w:sz w:val="24"/>
          <w:szCs w:val="24"/>
          <w:highlight w:val="none"/>
          <w:lang w:val="en-US" w:eastAsia="zh-CN"/>
        </w:rPr>
        <w:t>2.754</w:t>
      </w:r>
      <w:r>
        <w:rPr>
          <w:rFonts w:ascii="Times New Roman" w:hAnsi="Times New Roman" w:eastAsia="宋体"/>
          <w:color w:val="auto"/>
          <w:sz w:val="24"/>
          <w:szCs w:val="24"/>
        </w:rPr>
        <w:t>万元（收费标准详见磋商文件）</w:t>
      </w:r>
    </w:p>
    <w:p w14:paraId="17928986">
      <w:pPr>
        <w:spacing w:line="360" w:lineRule="auto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ascii="Times New Roman" w:hAnsi="Times New Roman" w:eastAsia="宋体"/>
          <w:color w:val="auto"/>
          <w:sz w:val="24"/>
          <w:szCs w:val="24"/>
        </w:rPr>
        <w:t>七、公告期限</w:t>
      </w:r>
    </w:p>
    <w:p w14:paraId="18AFCCAC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41A4C968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70A50666">
      <w:pPr>
        <w:spacing w:line="360" w:lineRule="auto"/>
        <w:ind w:firstLine="240" w:firstLineChars="1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本公告同时在中国政府采购网（http://www.ccgp.gov.cn）、北京市政府采购网（http://www.ccgp-beijing.gov.cn/）发布。</w:t>
      </w:r>
    </w:p>
    <w:p w14:paraId="64C14204">
      <w:pPr>
        <w:spacing w:line="360" w:lineRule="auto"/>
        <w:ind w:firstLine="240" w:firstLineChars="100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BJJQ-2026-609</w:t>
      </w:r>
    </w:p>
    <w:p w14:paraId="3E86B9B6">
      <w:pPr>
        <w:spacing w:line="360" w:lineRule="auto"/>
        <w:ind w:firstLine="240" w:firstLineChars="100"/>
        <w:rPr>
          <w:rFonts w:hint="default" w:ascii="Times New Roman" w:hAnsi="Times New Roman" w:eastAsia="宋体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8.3成交供应商得分：</w:t>
      </w:r>
      <w:r>
        <w:rPr>
          <w:rFonts w:hint="eastAsia" w:ascii="Times New Roman" w:hAnsi="Times New Roman" w:eastAsia="宋体"/>
          <w:color w:val="000000"/>
          <w:sz w:val="24"/>
          <w:szCs w:val="24"/>
        </w:rPr>
        <w:t>90.67</w:t>
      </w:r>
    </w:p>
    <w:p w14:paraId="2F10F16E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37CAB068">
      <w:pPr>
        <w:widowControl/>
        <w:spacing w:line="360" w:lineRule="auto"/>
        <w:ind w:firstLine="241" w:firstLineChars="100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1.采购人信息</w:t>
      </w:r>
    </w:p>
    <w:p w14:paraId="3003851A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</w:rPr>
      </w:pPr>
      <w:bookmarkStart w:id="2" w:name="_Toc28359086"/>
      <w:bookmarkStart w:id="3" w:name="_Toc28359009"/>
      <w:r>
        <w:rPr>
          <w:rFonts w:ascii="Times New Roman" w:hAnsi="Times New Roman" w:eastAsia="宋体"/>
          <w:sz w:val="24"/>
        </w:rPr>
        <w:t>名    称：北京市规划和自然资源委员会昌平分局</w:t>
      </w:r>
    </w:p>
    <w:p w14:paraId="5BCCB22D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地    址：</w:t>
      </w:r>
      <w:r>
        <w:rPr>
          <w:rFonts w:hint="eastAsia" w:ascii="Times New Roman" w:hAnsi="Times New Roman" w:eastAsia="宋体"/>
          <w:sz w:val="24"/>
        </w:rPr>
        <w:t>北京市昌平区创新路9号</w:t>
      </w:r>
    </w:p>
    <w:p w14:paraId="0A86AA91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联系方式：赵洋，89703112</w:t>
      </w:r>
    </w:p>
    <w:p w14:paraId="474EFDB6">
      <w:pPr>
        <w:spacing w:line="360" w:lineRule="auto"/>
        <w:ind w:firstLine="241" w:firstLineChars="100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2.采购代理机构信息</w:t>
      </w:r>
      <w:bookmarkEnd w:id="2"/>
      <w:bookmarkEnd w:id="3"/>
    </w:p>
    <w:p w14:paraId="06A7F8E9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</w:rPr>
      </w:pPr>
      <w:bookmarkStart w:id="4" w:name="_Toc28359087"/>
      <w:bookmarkStart w:id="5" w:name="_Toc28359010"/>
      <w:r>
        <w:rPr>
          <w:rFonts w:ascii="Times New Roman" w:hAnsi="Times New Roman" w:eastAsia="宋体"/>
          <w:sz w:val="24"/>
        </w:rPr>
        <w:t>名    称：</w:t>
      </w:r>
      <w:bookmarkStart w:id="6" w:name="_Hlk100761759"/>
      <w:r>
        <w:rPr>
          <w:rFonts w:ascii="Times New Roman" w:hAnsi="Times New Roman" w:eastAsia="宋体"/>
          <w:sz w:val="24"/>
        </w:rPr>
        <w:t>北京汇诚金桥国际招标咨询有限公司</w:t>
      </w:r>
      <w:bookmarkEnd w:id="6"/>
    </w:p>
    <w:p w14:paraId="7D5BBD98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地    址：北京市东城区朝内大街南竹杆胡同6号北京INN3号楼9层</w:t>
      </w:r>
    </w:p>
    <w:p w14:paraId="167DDE14">
      <w:pPr>
        <w:spacing w:line="360" w:lineRule="auto"/>
        <w:ind w:firstLine="240" w:firstLineChars="100"/>
        <w:jc w:val="left"/>
        <w:rPr>
          <w:rFonts w:ascii="Times New Roman" w:hAnsi="Times New Roman" w:eastAsia="宋体"/>
          <w:sz w:val="24"/>
          <w:u w:val="single"/>
        </w:rPr>
      </w:pPr>
      <w:r>
        <w:rPr>
          <w:rFonts w:ascii="Times New Roman" w:hAnsi="Times New Roman" w:eastAsia="宋体"/>
          <w:sz w:val="24"/>
        </w:rPr>
        <w:t>联系方式：</w:t>
      </w:r>
      <w:r>
        <w:rPr>
          <w:rFonts w:hint="eastAsia" w:ascii="Times New Roman" w:hAnsi="Times New Roman" w:eastAsia="宋体"/>
          <w:sz w:val="24"/>
        </w:rPr>
        <w:t>010-65173108、65170699</w:t>
      </w:r>
    </w:p>
    <w:p w14:paraId="6C5D27DC">
      <w:pPr>
        <w:spacing w:line="360" w:lineRule="auto"/>
        <w:ind w:firstLine="241" w:firstLineChars="100"/>
        <w:rPr>
          <w:rFonts w:ascii="Times New Roman" w:hAnsi="Times New Roman" w:eastAsia="宋体"/>
          <w:b/>
          <w:sz w:val="24"/>
          <w:u w:val="single"/>
        </w:rPr>
      </w:pPr>
      <w:r>
        <w:rPr>
          <w:rFonts w:ascii="Times New Roman" w:hAnsi="Times New Roman" w:eastAsia="宋体"/>
          <w:b/>
          <w:sz w:val="24"/>
        </w:rPr>
        <w:t>3.项目联系方式</w:t>
      </w:r>
      <w:bookmarkEnd w:id="4"/>
      <w:bookmarkEnd w:id="5"/>
    </w:p>
    <w:p w14:paraId="3E273D74">
      <w:pPr>
        <w:pStyle w:val="6"/>
        <w:spacing w:line="360" w:lineRule="auto"/>
        <w:ind w:firstLine="240" w:firstLineChars="100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项目联系人：</w:t>
      </w:r>
      <w:r>
        <w:rPr>
          <w:rFonts w:hint="eastAsia" w:ascii="Times New Roman" w:hAnsi="Times New Roman" w:eastAsia="宋体"/>
          <w:sz w:val="24"/>
        </w:rPr>
        <w:t>王利远、郭文娜</w:t>
      </w:r>
    </w:p>
    <w:p w14:paraId="4BA80DEE">
      <w:pPr>
        <w:pStyle w:val="6"/>
        <w:spacing w:line="360" w:lineRule="auto"/>
        <w:ind w:firstLine="240" w:firstLineChars="1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电      话：</w:t>
      </w:r>
      <w:r>
        <w:rPr>
          <w:rFonts w:hint="eastAsia" w:ascii="Times New Roman" w:hAnsi="Times New Roman" w:eastAsia="宋体"/>
          <w:sz w:val="24"/>
          <w:szCs w:val="24"/>
        </w:rPr>
        <w:t>010-65170699、6517310</w:t>
      </w:r>
      <w:r>
        <w:rPr>
          <w:rFonts w:ascii="Times New Roman" w:hAnsi="Times New Roman" w:eastAsia="宋体"/>
          <w:sz w:val="24"/>
        </w:rPr>
        <w:t>8</w:t>
      </w:r>
      <w:r>
        <w:rPr>
          <w:rFonts w:ascii="Times New Roman" w:hAnsi="Times New Roman" w:eastAsia="宋体"/>
          <w:sz w:val="24"/>
          <w:szCs w:val="24"/>
        </w:rPr>
        <w:t xml:space="preserve"> </w:t>
      </w:r>
    </w:p>
    <w:p w14:paraId="382DA57C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3EC35F69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34BB19C1">
      <w:pPr>
        <w:spacing w:line="360" w:lineRule="auto"/>
        <w:ind w:firstLine="480" w:firstLineChars="200"/>
        <w:rPr>
          <w:rFonts w:hint="default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  <w:t>2.中小企业声明函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WJmNTAxYTA0NTllZTU0OWY5NWY0MWNlMzBjNGU2OTYifQ=="/>
  </w:docVars>
  <w:rsids>
    <w:rsidRoot w:val="004D1179"/>
    <w:rsid w:val="00000A65"/>
    <w:rsid w:val="0000773E"/>
    <w:rsid w:val="00025FE0"/>
    <w:rsid w:val="00027EB3"/>
    <w:rsid w:val="00047B8D"/>
    <w:rsid w:val="00050DBC"/>
    <w:rsid w:val="00073B41"/>
    <w:rsid w:val="00083A3C"/>
    <w:rsid w:val="00085971"/>
    <w:rsid w:val="00095009"/>
    <w:rsid w:val="000A1FC9"/>
    <w:rsid w:val="000B0CCF"/>
    <w:rsid w:val="000D1440"/>
    <w:rsid w:val="000D5958"/>
    <w:rsid w:val="0010453D"/>
    <w:rsid w:val="00115CF5"/>
    <w:rsid w:val="0011676E"/>
    <w:rsid w:val="00120C0B"/>
    <w:rsid w:val="001403AA"/>
    <w:rsid w:val="00144883"/>
    <w:rsid w:val="00153EA1"/>
    <w:rsid w:val="00162166"/>
    <w:rsid w:val="00167D16"/>
    <w:rsid w:val="00171409"/>
    <w:rsid w:val="00181D55"/>
    <w:rsid w:val="001A2EDA"/>
    <w:rsid w:val="001B4BAE"/>
    <w:rsid w:val="001B7D9A"/>
    <w:rsid w:val="001D5D2A"/>
    <w:rsid w:val="001F1FCB"/>
    <w:rsid w:val="00211916"/>
    <w:rsid w:val="00216462"/>
    <w:rsid w:val="00236388"/>
    <w:rsid w:val="0024252B"/>
    <w:rsid w:val="002665DD"/>
    <w:rsid w:val="00276863"/>
    <w:rsid w:val="00281E2F"/>
    <w:rsid w:val="002A495E"/>
    <w:rsid w:val="002B3A4F"/>
    <w:rsid w:val="002B3D97"/>
    <w:rsid w:val="002F2E79"/>
    <w:rsid w:val="00320F3E"/>
    <w:rsid w:val="003640D2"/>
    <w:rsid w:val="003D5825"/>
    <w:rsid w:val="003E08FA"/>
    <w:rsid w:val="003E18A2"/>
    <w:rsid w:val="003E74B8"/>
    <w:rsid w:val="0041259E"/>
    <w:rsid w:val="004177C8"/>
    <w:rsid w:val="0041786B"/>
    <w:rsid w:val="00491BC7"/>
    <w:rsid w:val="00495447"/>
    <w:rsid w:val="004A49C3"/>
    <w:rsid w:val="004D1179"/>
    <w:rsid w:val="004E2208"/>
    <w:rsid w:val="00505037"/>
    <w:rsid w:val="005052B6"/>
    <w:rsid w:val="005368AE"/>
    <w:rsid w:val="00536D4F"/>
    <w:rsid w:val="00536EE3"/>
    <w:rsid w:val="0055362A"/>
    <w:rsid w:val="005C735D"/>
    <w:rsid w:val="00621792"/>
    <w:rsid w:val="00651293"/>
    <w:rsid w:val="006608AB"/>
    <w:rsid w:val="006B061E"/>
    <w:rsid w:val="006F03AD"/>
    <w:rsid w:val="006F1456"/>
    <w:rsid w:val="006F331B"/>
    <w:rsid w:val="006F4AB2"/>
    <w:rsid w:val="006F500F"/>
    <w:rsid w:val="00705D10"/>
    <w:rsid w:val="00721F31"/>
    <w:rsid w:val="007304E2"/>
    <w:rsid w:val="00762E89"/>
    <w:rsid w:val="0077298A"/>
    <w:rsid w:val="00776153"/>
    <w:rsid w:val="00782CFC"/>
    <w:rsid w:val="0079118F"/>
    <w:rsid w:val="00791D8C"/>
    <w:rsid w:val="0079267A"/>
    <w:rsid w:val="007F65BC"/>
    <w:rsid w:val="0081012B"/>
    <w:rsid w:val="008229B9"/>
    <w:rsid w:val="00835AFF"/>
    <w:rsid w:val="00844FCA"/>
    <w:rsid w:val="0085078F"/>
    <w:rsid w:val="00886AC3"/>
    <w:rsid w:val="008B2F72"/>
    <w:rsid w:val="008C0D85"/>
    <w:rsid w:val="008E55FB"/>
    <w:rsid w:val="008F02DF"/>
    <w:rsid w:val="008F6BAB"/>
    <w:rsid w:val="008F7BD2"/>
    <w:rsid w:val="0090363C"/>
    <w:rsid w:val="00935749"/>
    <w:rsid w:val="00963645"/>
    <w:rsid w:val="00970C67"/>
    <w:rsid w:val="009C07CF"/>
    <w:rsid w:val="009D0115"/>
    <w:rsid w:val="009E442F"/>
    <w:rsid w:val="00A07B95"/>
    <w:rsid w:val="00A12164"/>
    <w:rsid w:val="00A23711"/>
    <w:rsid w:val="00A42D63"/>
    <w:rsid w:val="00A7747C"/>
    <w:rsid w:val="00A83878"/>
    <w:rsid w:val="00A83EDE"/>
    <w:rsid w:val="00A97829"/>
    <w:rsid w:val="00AD20F8"/>
    <w:rsid w:val="00AE5856"/>
    <w:rsid w:val="00B322E6"/>
    <w:rsid w:val="00B33BC6"/>
    <w:rsid w:val="00B406E2"/>
    <w:rsid w:val="00B53C7E"/>
    <w:rsid w:val="00B61FFA"/>
    <w:rsid w:val="00B6501D"/>
    <w:rsid w:val="00B70869"/>
    <w:rsid w:val="00B976E5"/>
    <w:rsid w:val="00C00A4A"/>
    <w:rsid w:val="00C02E2D"/>
    <w:rsid w:val="00C0546D"/>
    <w:rsid w:val="00C20F16"/>
    <w:rsid w:val="00C9662A"/>
    <w:rsid w:val="00CC6ECE"/>
    <w:rsid w:val="00CE2CD6"/>
    <w:rsid w:val="00CE5F3E"/>
    <w:rsid w:val="00D12C4C"/>
    <w:rsid w:val="00D14778"/>
    <w:rsid w:val="00D3232C"/>
    <w:rsid w:val="00D47CFC"/>
    <w:rsid w:val="00D66F5C"/>
    <w:rsid w:val="00D70E14"/>
    <w:rsid w:val="00D856C5"/>
    <w:rsid w:val="00DA630C"/>
    <w:rsid w:val="00DE28CC"/>
    <w:rsid w:val="00E13CF3"/>
    <w:rsid w:val="00E17B8B"/>
    <w:rsid w:val="00E65C7C"/>
    <w:rsid w:val="00E8242C"/>
    <w:rsid w:val="00EB7EEC"/>
    <w:rsid w:val="00EC2C33"/>
    <w:rsid w:val="00EC2C3A"/>
    <w:rsid w:val="00ED201A"/>
    <w:rsid w:val="00ED3CE4"/>
    <w:rsid w:val="00EE11CC"/>
    <w:rsid w:val="00EE2291"/>
    <w:rsid w:val="00EE65A4"/>
    <w:rsid w:val="00EE7C12"/>
    <w:rsid w:val="00F3253F"/>
    <w:rsid w:val="00F477E8"/>
    <w:rsid w:val="00F55E2F"/>
    <w:rsid w:val="00F625DD"/>
    <w:rsid w:val="00F80DC8"/>
    <w:rsid w:val="00F813BB"/>
    <w:rsid w:val="00F87CD6"/>
    <w:rsid w:val="00F955D6"/>
    <w:rsid w:val="00F97BA0"/>
    <w:rsid w:val="00FC063B"/>
    <w:rsid w:val="00FF7D1A"/>
    <w:rsid w:val="018D4760"/>
    <w:rsid w:val="04F95927"/>
    <w:rsid w:val="063A7915"/>
    <w:rsid w:val="068A095C"/>
    <w:rsid w:val="083E2F6B"/>
    <w:rsid w:val="0CCE6862"/>
    <w:rsid w:val="0DEE4F3A"/>
    <w:rsid w:val="111852BC"/>
    <w:rsid w:val="11F501BE"/>
    <w:rsid w:val="18735819"/>
    <w:rsid w:val="19CF1150"/>
    <w:rsid w:val="1D257693"/>
    <w:rsid w:val="1E3C4D81"/>
    <w:rsid w:val="1E68463F"/>
    <w:rsid w:val="20230464"/>
    <w:rsid w:val="215761DF"/>
    <w:rsid w:val="2421450C"/>
    <w:rsid w:val="250626F6"/>
    <w:rsid w:val="26322643"/>
    <w:rsid w:val="27A65BFC"/>
    <w:rsid w:val="283D06F2"/>
    <w:rsid w:val="290E41A6"/>
    <w:rsid w:val="2F270F1F"/>
    <w:rsid w:val="2F9C2C75"/>
    <w:rsid w:val="311241F9"/>
    <w:rsid w:val="320C43D6"/>
    <w:rsid w:val="33BF2B0A"/>
    <w:rsid w:val="34B52F73"/>
    <w:rsid w:val="365113D3"/>
    <w:rsid w:val="38B8629F"/>
    <w:rsid w:val="39DC5FBD"/>
    <w:rsid w:val="3CDE204C"/>
    <w:rsid w:val="3E6C2BB1"/>
    <w:rsid w:val="41B11ADD"/>
    <w:rsid w:val="45751B56"/>
    <w:rsid w:val="457C737D"/>
    <w:rsid w:val="459E22AD"/>
    <w:rsid w:val="46C03013"/>
    <w:rsid w:val="49E16D86"/>
    <w:rsid w:val="4A2C2648"/>
    <w:rsid w:val="51713037"/>
    <w:rsid w:val="55CA7A44"/>
    <w:rsid w:val="55CF62E7"/>
    <w:rsid w:val="58A121EF"/>
    <w:rsid w:val="5D62383E"/>
    <w:rsid w:val="6718785A"/>
    <w:rsid w:val="6B795473"/>
    <w:rsid w:val="6CB87DDC"/>
    <w:rsid w:val="6D053B08"/>
    <w:rsid w:val="6D392803"/>
    <w:rsid w:val="700559ED"/>
    <w:rsid w:val="725B29C7"/>
    <w:rsid w:val="7441299E"/>
    <w:rsid w:val="74DF73DB"/>
    <w:rsid w:val="76ED7D94"/>
    <w:rsid w:val="77AF5BFA"/>
    <w:rsid w:val="79B7167F"/>
    <w:rsid w:val="7A16096D"/>
    <w:rsid w:val="7EA7228D"/>
    <w:rsid w:val="7F49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15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/>
      <w:b/>
      <w:bCs/>
      <w:kern w:val="0"/>
      <w:sz w:val="36"/>
      <w:szCs w:val="36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annotation text"/>
    <w:basedOn w:val="1"/>
    <w:link w:val="17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Plain Text"/>
    <w:basedOn w:val="1"/>
    <w:link w:val="16"/>
    <w:autoRedefine/>
    <w:qFormat/>
    <w:uiPriority w:val="99"/>
    <w:rPr>
      <w:rFonts w:ascii="宋体" w:hAnsi="Courier New"/>
      <w:kern w:val="0"/>
      <w:sz w:val="20"/>
      <w:szCs w:val="20"/>
    </w:rPr>
  </w:style>
  <w:style w:type="paragraph" w:styleId="7">
    <w:name w:val="Balloon Text"/>
    <w:basedOn w:val="1"/>
    <w:link w:val="18"/>
    <w:autoRedefine/>
    <w:semiHidden/>
    <w:qFormat/>
    <w:uiPriority w:val="99"/>
    <w:rPr>
      <w:kern w:val="0"/>
      <w:sz w:val="0"/>
      <w:szCs w:val="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11">
    <w:name w:val="Table Grid"/>
    <w:basedOn w:val="10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3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link w:val="4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纯文本 字符"/>
    <w:link w:val="6"/>
    <w:autoRedefine/>
    <w:qFormat/>
    <w:locked/>
    <w:uiPriority w:val="99"/>
    <w:rPr>
      <w:rFonts w:ascii="宋体" w:hAnsi="Courier New" w:cs="Times New Roman"/>
    </w:rPr>
  </w:style>
  <w:style w:type="character" w:customStyle="1" w:styleId="17">
    <w:name w:val="批注文字 字符"/>
    <w:basedOn w:val="12"/>
    <w:link w:val="5"/>
    <w:autoRedefine/>
    <w:semiHidden/>
    <w:qFormat/>
    <w:uiPriority w:val="99"/>
  </w:style>
  <w:style w:type="character" w:customStyle="1" w:styleId="18">
    <w:name w:val="批注框文本 字符"/>
    <w:link w:val="7"/>
    <w:autoRedefine/>
    <w:semiHidden/>
    <w:qFormat/>
    <w:uiPriority w:val="99"/>
    <w:rPr>
      <w:sz w:val="0"/>
      <w:szCs w:val="0"/>
    </w:rPr>
  </w:style>
  <w:style w:type="character" w:customStyle="1" w:styleId="19">
    <w:name w:val="页眉 字符"/>
    <w:link w:val="9"/>
    <w:autoRedefine/>
    <w:qFormat/>
    <w:uiPriority w:val="99"/>
    <w:rPr>
      <w:sz w:val="18"/>
      <w:szCs w:val="18"/>
    </w:rPr>
  </w:style>
  <w:style w:type="character" w:customStyle="1" w:styleId="20">
    <w:name w:val="页脚 字符"/>
    <w:link w:val="8"/>
    <w:autoRedefine/>
    <w:qFormat/>
    <w:uiPriority w:val="99"/>
    <w:rPr>
      <w:sz w:val="18"/>
      <w:szCs w:val="18"/>
    </w:rPr>
  </w:style>
  <w:style w:type="character" w:customStyle="1" w:styleId="21">
    <w:name w:val="纯文本 字符2"/>
    <w:autoRedefine/>
    <w:qFormat/>
    <w:uiPriority w:val="0"/>
    <w:rPr>
      <w:rFonts w:hint="eastAsia" w:ascii="宋体" w:hAnsi="Courier New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666</Characters>
  <Lines>4</Lines>
  <Paragraphs>1</Paragraphs>
  <TotalTime>0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gg</cp:lastModifiedBy>
  <dcterms:modified xsi:type="dcterms:W3CDTF">2026-09-16T08:10:16Z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D618171879244BC6B8C31FB2CDAB3088</vt:lpwstr>
  </property>
  <property fmtid="{D5CDD505-2E9C-101B-9397-08002B2CF9AE}" pid="4" name="KSOTemplateDocerSaveRecord">
    <vt:lpwstr>eyJoZGlkIjoiYzI4NGFiOWJlNWI4NWZkNmZmNTdkNGQyMWFkNWIzZTUiLCJ1c2VySWQiOiI2MTE4MDQ4MTkifQ==</vt:lpwstr>
  </property>
</Properties>
</file>