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7617E">
      <w:pPr>
        <w:pStyle w:val="3"/>
        <w:tabs>
          <w:tab w:val="left" w:pos="0"/>
        </w:tabs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hint="eastAsia" w:ascii="Times New Roman" w:hAnsi="Times New Roman" w:eastAsia="宋体" w:cs="Times New Roman"/>
          <w:sz w:val="28"/>
          <w:szCs w:val="28"/>
          <w:highlight w:val="none"/>
          <w:lang w:eastAsia="zh-CN"/>
        </w:rPr>
      </w:pPr>
      <w:bookmarkStart w:id="0" w:name="_Toc28359022"/>
      <w:bookmarkStart w:id="1" w:name="_Toc35393809"/>
      <w:r>
        <w:rPr>
          <w:rFonts w:hint="eastAsia" w:ascii="Times New Roman" w:hAnsi="Times New Roman" w:cs="Times New Roman"/>
          <w:sz w:val="28"/>
          <w:szCs w:val="28"/>
          <w:highlight w:val="none"/>
          <w:lang w:eastAsia="zh-CN"/>
        </w:rPr>
        <w:t>民生指数项目</w:t>
      </w:r>
    </w:p>
    <w:p w14:paraId="01338BA1">
      <w:pPr>
        <w:pStyle w:val="3"/>
        <w:tabs>
          <w:tab w:val="left" w:pos="0"/>
        </w:tabs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>中标公告</w:t>
      </w:r>
      <w:bookmarkEnd w:id="0"/>
      <w:bookmarkEnd w:id="1"/>
    </w:p>
    <w:p w14:paraId="4C8B549F">
      <w:pPr>
        <w:spacing w:line="360" w:lineRule="auto"/>
        <w:rPr>
          <w:rFonts w:hint="eastAsia" w:ascii="Times New Roman" w:hAnsi="Times New Roman" w:eastAsia="宋体"/>
          <w:sz w:val="24"/>
          <w:szCs w:val="24"/>
          <w:highlight w:val="none"/>
          <w:lang w:eastAsia="zh-CN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一、项目编号：</w:t>
      </w:r>
      <w:r>
        <w:rPr>
          <w:rFonts w:hint="eastAsia" w:ascii="Times New Roman" w:hAnsi="Times New Roman" w:eastAsia="宋体"/>
          <w:sz w:val="24"/>
          <w:szCs w:val="24"/>
          <w:highlight w:val="none"/>
          <w:lang w:eastAsia="zh-CN"/>
        </w:rPr>
        <w:t>BJJQ-2026-746</w:t>
      </w:r>
    </w:p>
    <w:p w14:paraId="7437D470">
      <w:pPr>
        <w:spacing w:line="360" w:lineRule="auto"/>
        <w:rPr>
          <w:rFonts w:hint="eastAsia" w:ascii="Times New Roman" w:hAnsi="Times New Roman" w:eastAsia="宋体"/>
          <w:sz w:val="24"/>
          <w:szCs w:val="24"/>
          <w:highlight w:val="none"/>
          <w:u w:val="single"/>
          <w:lang w:eastAsia="zh-CN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二、项目名称：</w:t>
      </w:r>
      <w:r>
        <w:rPr>
          <w:rFonts w:hint="eastAsia" w:ascii="Times New Roman" w:hAnsi="Times New Roman" w:eastAsia="宋体"/>
          <w:sz w:val="24"/>
          <w:szCs w:val="24"/>
          <w:highlight w:val="none"/>
          <w:lang w:eastAsia="zh-CN"/>
        </w:rPr>
        <w:t>民生指数项目</w:t>
      </w:r>
    </w:p>
    <w:p w14:paraId="4D5CF913">
      <w:pPr>
        <w:spacing w:line="360" w:lineRule="auto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三、中标信息</w:t>
      </w:r>
    </w:p>
    <w:p w14:paraId="65D9439C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  <w:szCs w:val="24"/>
          <w:highlight w:val="none"/>
          <w:lang w:eastAsia="zh-CN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供应商名称：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>北京师范大学</w:t>
      </w:r>
      <w:bookmarkStart w:id="10" w:name="_GoBack"/>
      <w:bookmarkEnd w:id="10"/>
    </w:p>
    <w:p w14:paraId="04D729C9">
      <w:pPr>
        <w:spacing w:line="360" w:lineRule="auto"/>
        <w:ind w:left="1919" w:leftChars="228" w:hanging="1440" w:hangingChars="600"/>
        <w:rPr>
          <w:rFonts w:hint="eastAsia" w:ascii="Times New Roman" w:hAnsi="Times New Roman" w:eastAsia="宋体"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供应商地址：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>北京市海淀区新街口外大街19号</w:t>
      </w:r>
    </w:p>
    <w:p w14:paraId="74D72C0C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中标金额：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>人民币大写：</w:t>
      </w:r>
      <w:r>
        <w:rPr>
          <w:rFonts w:hint="eastAsia" w:ascii="Times New Roman" w:hAnsi="Times New Roman" w:eastAsia="宋体"/>
          <w:sz w:val="24"/>
          <w:szCs w:val="24"/>
          <w:highlight w:val="none"/>
          <w:lang w:val="en-US" w:eastAsia="zh-CN"/>
        </w:rPr>
        <w:t>叁佰贰拾肆万伍仟陆佰元整</w:t>
      </w:r>
    </w:p>
    <w:p w14:paraId="0D521869">
      <w:pPr>
        <w:spacing w:line="360" w:lineRule="auto"/>
        <w:ind w:firstLine="1680" w:firstLineChars="700"/>
        <w:rPr>
          <w:rFonts w:hint="eastAsia" w:ascii="Times New Roman" w:hAnsi="Times New Roman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sz w:val="24"/>
          <w:szCs w:val="24"/>
          <w:highlight w:val="none"/>
        </w:rPr>
        <w:t>人民币小写：¥3,245,600.00</w:t>
      </w:r>
      <w:r>
        <w:rPr>
          <w:rFonts w:hint="eastAsia" w:ascii="Times New Roman" w:hAnsi="Times New Roman" w:eastAsia="宋体"/>
          <w:sz w:val="24"/>
          <w:szCs w:val="24"/>
          <w:highlight w:val="none"/>
          <w:lang w:val="en-US" w:eastAsia="zh-CN"/>
        </w:rPr>
        <w:t>元</w:t>
      </w:r>
    </w:p>
    <w:p w14:paraId="3CF50F3E">
      <w:pPr>
        <w:spacing w:line="360" w:lineRule="auto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sz w:val="24"/>
          <w:szCs w:val="24"/>
          <w:highlight w:val="none"/>
        </w:rPr>
        <w:t>四、</w:t>
      </w:r>
      <w:r>
        <w:rPr>
          <w:rFonts w:ascii="Times New Roman" w:hAnsi="Times New Roman" w:eastAsia="宋体"/>
          <w:sz w:val="24"/>
          <w:szCs w:val="24"/>
          <w:highlight w:val="none"/>
        </w:rPr>
        <w:t>主要标的信息：</w:t>
      </w:r>
    </w:p>
    <w:tbl>
      <w:tblPr>
        <w:tblStyle w:val="1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6539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47CB1E3B">
            <w:pPr>
              <w:spacing w:line="360" w:lineRule="auto"/>
              <w:jc w:val="center"/>
              <w:rPr>
                <w:rFonts w:ascii="Times New Roman" w:hAnsi="Times New Roman" w:eastAsia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  <w:highlight w:val="none"/>
              </w:rPr>
              <w:t>类</w:t>
            </w:r>
          </w:p>
        </w:tc>
      </w:tr>
      <w:tr w14:paraId="1051F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5F2FD1FD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  <w:highlight w:val="none"/>
              </w:rPr>
              <w:t>名称：</w:t>
            </w:r>
            <w:r>
              <w:rPr>
                <w:rFonts w:hint="eastAsia" w:ascii="Times New Roman" w:hAnsi="Times New Roman" w:eastAsia="宋体"/>
                <w:sz w:val="24"/>
                <w:szCs w:val="24"/>
                <w:highlight w:val="none"/>
                <w:lang w:eastAsia="zh-CN"/>
              </w:rPr>
              <w:t>民生指数项目</w:t>
            </w:r>
          </w:p>
          <w:p w14:paraId="5D5DDB1F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highlight w:val="none"/>
              </w:rPr>
              <w:t>服务范围、服务要求、服务时间、服务标准：详见招标文件</w:t>
            </w:r>
          </w:p>
        </w:tc>
      </w:tr>
    </w:tbl>
    <w:p w14:paraId="09276A42">
      <w:pPr>
        <w:numPr>
          <w:ilvl w:val="0"/>
          <w:numId w:val="1"/>
        </w:numPr>
        <w:spacing w:line="360" w:lineRule="auto"/>
        <w:rPr>
          <w:rFonts w:hint="eastAsia"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评审专家名单：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>张金茹、宋秀杰、宗静、区美美、李舟</w:t>
      </w:r>
    </w:p>
    <w:p w14:paraId="7B6929B2">
      <w:pPr>
        <w:numPr>
          <w:ilvl w:val="0"/>
          <w:numId w:val="0"/>
        </w:numPr>
        <w:spacing w:line="360" w:lineRule="auto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六、代理服务收费标准及金额：</w:t>
      </w:r>
      <w:r>
        <w:rPr>
          <w:rFonts w:hint="eastAsia" w:ascii="Times New Roman" w:hAnsi="Times New Roman" w:eastAsia="宋体"/>
          <w:sz w:val="24"/>
          <w:szCs w:val="24"/>
          <w:highlight w:val="none"/>
          <w:lang w:val="en-US" w:eastAsia="zh-CN"/>
        </w:rPr>
        <w:t>4.37016</w:t>
      </w:r>
      <w:r>
        <w:rPr>
          <w:rFonts w:ascii="Times New Roman" w:hAnsi="Times New Roman" w:eastAsia="宋体"/>
          <w:sz w:val="24"/>
          <w:szCs w:val="24"/>
          <w:highlight w:val="none"/>
        </w:rPr>
        <w:t>万元（收费标准详见招标文件</w:t>
      </w:r>
      <w:r>
        <w:rPr>
          <w:rFonts w:hint="eastAsia" w:ascii="Times New Roman" w:hAnsi="Times New Roman" w:eastAsia="宋体"/>
          <w:sz w:val="24"/>
          <w:szCs w:val="24"/>
          <w:highlight w:val="none"/>
          <w:lang w:eastAsia="zh-CN"/>
        </w:rPr>
        <w:t>）</w:t>
      </w:r>
    </w:p>
    <w:p w14:paraId="19EEA7C1">
      <w:pPr>
        <w:spacing w:line="360" w:lineRule="auto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七、公告期限</w:t>
      </w:r>
    </w:p>
    <w:p w14:paraId="2DDB13D1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ascii="Times New Roman" w:hAnsi="Times New Roman" w:eastAsia="宋体"/>
          <w:kern w:val="0"/>
          <w:sz w:val="24"/>
          <w:szCs w:val="24"/>
          <w:highlight w:val="none"/>
        </w:rPr>
        <w:t>自本公告发布之日起1个工作日。</w:t>
      </w:r>
    </w:p>
    <w:p w14:paraId="4F579382">
      <w:pPr>
        <w:spacing w:line="360" w:lineRule="auto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八、其他补充事宜</w:t>
      </w:r>
    </w:p>
    <w:p w14:paraId="22DD7105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1.</w:t>
      </w:r>
      <w:r>
        <w:rPr>
          <w:rFonts w:hint="eastAsia"/>
          <w:highlight w:val="none"/>
        </w:rPr>
        <w:t xml:space="preserve"> </w:t>
      </w: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本公告同时在中国政府采购网（http://www.ccgp.gov.cn）、北京市政府采购网（http://www.ccgp-beijing.gov.cn/）发布。</w:t>
      </w:r>
    </w:p>
    <w:p w14:paraId="4D7B4951">
      <w:pPr>
        <w:spacing w:line="360" w:lineRule="auto"/>
        <w:ind w:firstLine="480" w:firstLineChars="200"/>
        <w:rPr>
          <w:rFonts w:hint="default" w:ascii="Times New Roman" w:hAnsi="Times New Roman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sz w:val="24"/>
          <w:szCs w:val="24"/>
          <w:highlight w:val="none"/>
        </w:rPr>
        <w:t>2.</w:t>
      </w:r>
      <w:r>
        <w:rPr>
          <w:rFonts w:ascii="Times New Roman" w:hAnsi="Times New Roman" w:eastAsia="宋体"/>
          <w:sz w:val="24"/>
          <w:szCs w:val="24"/>
          <w:highlight w:val="none"/>
        </w:rPr>
        <w:t>采购代理机构项目编号：</w:t>
      </w:r>
      <w:r>
        <w:rPr>
          <w:rFonts w:hint="eastAsia" w:ascii="Times New Roman" w:hAnsi="Times New Roman" w:eastAsia="宋体"/>
          <w:sz w:val="24"/>
          <w:szCs w:val="24"/>
          <w:highlight w:val="none"/>
          <w:lang w:eastAsia="zh-CN"/>
        </w:rPr>
        <w:t>BJJQ-2026-746</w:t>
      </w:r>
    </w:p>
    <w:p w14:paraId="31B2358D">
      <w:pPr>
        <w:spacing w:line="360" w:lineRule="auto"/>
        <w:ind w:firstLine="480" w:firstLineChars="200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Times New Roman" w:hAnsi="Times New Roman" w:eastAsia="宋体"/>
          <w:sz w:val="24"/>
          <w:szCs w:val="24"/>
          <w:highlight w:val="none"/>
        </w:rPr>
        <w:t>3.中标/成交</w:t>
      </w:r>
      <w:r>
        <w:rPr>
          <w:rFonts w:hint="eastAsia" w:ascii="Times New Roman" w:hAnsi="Times New Roman" w:eastAsia="宋体"/>
          <w:sz w:val="24"/>
          <w:szCs w:val="24"/>
          <w:highlight w:val="none"/>
          <w:lang w:val="en-US" w:eastAsia="zh-CN"/>
        </w:rPr>
        <w:t>投标人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>的评审总得分：</w:t>
      </w:r>
      <w:r>
        <w:rPr>
          <w:rFonts w:hint="eastAsia" w:ascii="Times New Roman" w:hAnsi="Times New Roman" w:eastAsia="宋体"/>
          <w:sz w:val="24"/>
          <w:szCs w:val="24"/>
          <w:highlight w:val="none"/>
          <w:lang w:val="en-US" w:eastAsia="zh-CN"/>
        </w:rPr>
        <w:t>97.43</w:t>
      </w:r>
    </w:p>
    <w:p w14:paraId="627E3FA8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项目名称以民生指数项目为准，其他未尽事宜详见附件。</w:t>
      </w:r>
    </w:p>
    <w:p w14:paraId="6DBB6971">
      <w:pPr>
        <w:spacing w:line="360" w:lineRule="auto"/>
        <w:rPr>
          <w:rFonts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ascii="Times New Roman" w:hAnsi="Times New Roman" w:eastAsia="宋体"/>
          <w:kern w:val="0"/>
          <w:sz w:val="24"/>
          <w:szCs w:val="24"/>
          <w:highlight w:val="none"/>
        </w:rPr>
        <w:t>九、凡对本次公告内容提出询问，请按以下方式联系</w:t>
      </w:r>
      <w:bookmarkStart w:id="2" w:name="_Toc28359100"/>
      <w:bookmarkStart w:id="3" w:name="_Toc35393810"/>
      <w:bookmarkStart w:id="4" w:name="_Toc28359023"/>
      <w:bookmarkStart w:id="5" w:name="_Toc35393641"/>
    </w:p>
    <w:bookmarkEnd w:id="2"/>
    <w:bookmarkEnd w:id="3"/>
    <w:bookmarkEnd w:id="4"/>
    <w:bookmarkEnd w:id="5"/>
    <w:p w14:paraId="265D027B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1.采购人信息</w:t>
      </w:r>
    </w:p>
    <w:p w14:paraId="3239D23E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none"/>
          <w:lang w:eastAsia="zh-CN"/>
        </w:rPr>
      </w:pPr>
      <w:bookmarkStart w:id="6" w:name="_Toc28359009"/>
      <w:bookmarkStart w:id="7" w:name="_Toc28359086"/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名    称：</w:t>
      </w:r>
      <w:r>
        <w:rPr>
          <w:rFonts w:hint="eastAsia" w:ascii="Times New Roman" w:hAnsi="Times New Roman" w:eastAsia="宋体"/>
          <w:kern w:val="0"/>
          <w:sz w:val="24"/>
          <w:szCs w:val="24"/>
          <w:highlight w:val="none"/>
          <w:lang w:eastAsia="zh-CN"/>
        </w:rPr>
        <w:t>中共北京市委社会工作部</w:t>
      </w:r>
    </w:p>
    <w:bookmarkEnd w:id="6"/>
    <w:bookmarkEnd w:id="7"/>
    <w:p w14:paraId="088001BD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地    址：北京市通州区运河东大街56号院</w:t>
      </w:r>
    </w:p>
    <w:p w14:paraId="07FBBBC0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联系方式：</w:t>
      </w:r>
      <w:r>
        <w:rPr>
          <w:rFonts w:hint="eastAsia" w:ascii="Times New Roman" w:hAnsi="Times New Roman" w:eastAsia="宋体"/>
          <w:kern w:val="0"/>
          <w:sz w:val="24"/>
          <w:szCs w:val="24"/>
          <w:highlight w:val="none"/>
          <w:lang w:val="en-US" w:eastAsia="zh-CN"/>
        </w:rPr>
        <w:t>010-55560257</w:t>
      </w:r>
    </w:p>
    <w:p w14:paraId="1C57FE10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2.采购代理机构信息</w:t>
      </w:r>
    </w:p>
    <w:p w14:paraId="777F52A4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</w:pPr>
      <w:bookmarkStart w:id="8" w:name="_Toc28359010"/>
      <w:bookmarkStart w:id="9" w:name="_Toc28359087"/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名    称：北京汇诚金桥国际招标咨询有限公司</w:t>
      </w:r>
    </w:p>
    <w:p w14:paraId="5A1A6E43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 xml:space="preserve">地    址：北京市东城区朝内大街南竹杆胡同6号北京INN3号楼9层 </w:t>
      </w:r>
    </w:p>
    <w:p w14:paraId="19E60115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联系方式：010-65170699、65173108</w:t>
      </w:r>
    </w:p>
    <w:p w14:paraId="2E17E45F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3.项目联系方式</w:t>
      </w:r>
      <w:bookmarkEnd w:id="8"/>
      <w:bookmarkEnd w:id="9"/>
    </w:p>
    <w:p w14:paraId="6255B90A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项目联系人：</w:t>
      </w:r>
      <w:r>
        <w:rPr>
          <w:rFonts w:hint="eastAsia" w:ascii="Times New Roman" w:hAnsi="Times New Roman" w:eastAsia="宋体"/>
          <w:kern w:val="0"/>
          <w:sz w:val="24"/>
          <w:szCs w:val="24"/>
          <w:highlight w:val="none"/>
          <w:lang w:val="en-US" w:eastAsia="zh-CN"/>
        </w:rPr>
        <w:t>郭文娜、王利远、雷天宠、苑鑫</w:t>
      </w:r>
    </w:p>
    <w:p w14:paraId="286CD255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电      话：010-65170699、65173108</w:t>
      </w:r>
    </w:p>
    <w:p w14:paraId="355BF100">
      <w:pPr>
        <w:spacing w:line="360" w:lineRule="auto"/>
        <w:rPr>
          <w:rFonts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十、附件</w:t>
      </w:r>
    </w:p>
    <w:p w14:paraId="75238E71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ascii="Times New Roman" w:hAnsi="Times New Roman" w:eastAsia="宋体"/>
          <w:kern w:val="0"/>
          <w:sz w:val="24"/>
          <w:szCs w:val="24"/>
          <w:highlight w:val="none"/>
        </w:rPr>
        <w:t>1.采购文件</w:t>
      </w:r>
    </w:p>
    <w:p w14:paraId="36975B06">
      <w:pPr>
        <w:spacing w:line="360" w:lineRule="auto"/>
        <w:ind w:firstLine="420" w:firstLineChars="200"/>
        <w:rPr>
          <w:rFonts w:hint="eastAsia" w:eastAsia="宋体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CA23C9"/>
    <w:multiLevelType w:val="singleLevel"/>
    <w:tmpl w:val="FACA23C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ZWRlMDc5ZmI4OGJkMzU2ZmQ2ZGJkNGUwMGUzZjkyMTMifQ=="/>
  </w:docVars>
  <w:rsids>
    <w:rsidRoot w:val="004D1179"/>
    <w:rsid w:val="00051475"/>
    <w:rsid w:val="000B36D5"/>
    <w:rsid w:val="000E6568"/>
    <w:rsid w:val="00141DC4"/>
    <w:rsid w:val="001E6D4D"/>
    <w:rsid w:val="00216DE1"/>
    <w:rsid w:val="00276863"/>
    <w:rsid w:val="00277D27"/>
    <w:rsid w:val="00285224"/>
    <w:rsid w:val="002D5279"/>
    <w:rsid w:val="003D2B09"/>
    <w:rsid w:val="004022DB"/>
    <w:rsid w:val="0041710E"/>
    <w:rsid w:val="00426313"/>
    <w:rsid w:val="0043060A"/>
    <w:rsid w:val="00446F12"/>
    <w:rsid w:val="00456B41"/>
    <w:rsid w:val="004778F5"/>
    <w:rsid w:val="00477BCF"/>
    <w:rsid w:val="004818B1"/>
    <w:rsid w:val="004D1179"/>
    <w:rsid w:val="00501580"/>
    <w:rsid w:val="005061CF"/>
    <w:rsid w:val="00526B78"/>
    <w:rsid w:val="005A6826"/>
    <w:rsid w:val="005B241E"/>
    <w:rsid w:val="005C5B85"/>
    <w:rsid w:val="005F47D6"/>
    <w:rsid w:val="006066CC"/>
    <w:rsid w:val="006608AB"/>
    <w:rsid w:val="006A4E6F"/>
    <w:rsid w:val="006D5141"/>
    <w:rsid w:val="00703912"/>
    <w:rsid w:val="00705D10"/>
    <w:rsid w:val="00721F31"/>
    <w:rsid w:val="00731C9B"/>
    <w:rsid w:val="0077059A"/>
    <w:rsid w:val="007D0F4E"/>
    <w:rsid w:val="007E62AA"/>
    <w:rsid w:val="007F65BC"/>
    <w:rsid w:val="00801828"/>
    <w:rsid w:val="00902033"/>
    <w:rsid w:val="009B6F26"/>
    <w:rsid w:val="009E442F"/>
    <w:rsid w:val="00A42D63"/>
    <w:rsid w:val="00A53214"/>
    <w:rsid w:val="00A83878"/>
    <w:rsid w:val="00AE5856"/>
    <w:rsid w:val="00B02C6B"/>
    <w:rsid w:val="00B27A8D"/>
    <w:rsid w:val="00B33BC6"/>
    <w:rsid w:val="00B46EF5"/>
    <w:rsid w:val="00BA00E7"/>
    <w:rsid w:val="00C048E4"/>
    <w:rsid w:val="00C125FD"/>
    <w:rsid w:val="00C16A26"/>
    <w:rsid w:val="00C61709"/>
    <w:rsid w:val="00CC2003"/>
    <w:rsid w:val="00CC5F21"/>
    <w:rsid w:val="00D33E2A"/>
    <w:rsid w:val="00DA630C"/>
    <w:rsid w:val="00E96C35"/>
    <w:rsid w:val="00F02557"/>
    <w:rsid w:val="00F82D11"/>
    <w:rsid w:val="00F8353E"/>
    <w:rsid w:val="00F95CEF"/>
    <w:rsid w:val="00FA634B"/>
    <w:rsid w:val="00FE498C"/>
    <w:rsid w:val="0385634A"/>
    <w:rsid w:val="04C22372"/>
    <w:rsid w:val="04CD4AB8"/>
    <w:rsid w:val="05B53F99"/>
    <w:rsid w:val="0B904C09"/>
    <w:rsid w:val="0CB52FD7"/>
    <w:rsid w:val="0CDA3D15"/>
    <w:rsid w:val="0D2D01DF"/>
    <w:rsid w:val="0E653000"/>
    <w:rsid w:val="0F026464"/>
    <w:rsid w:val="0F0760BA"/>
    <w:rsid w:val="12C34A22"/>
    <w:rsid w:val="16AD715D"/>
    <w:rsid w:val="17632304"/>
    <w:rsid w:val="18420856"/>
    <w:rsid w:val="19CC710F"/>
    <w:rsid w:val="1D390B28"/>
    <w:rsid w:val="1D951B0B"/>
    <w:rsid w:val="1E530D63"/>
    <w:rsid w:val="1F616A1C"/>
    <w:rsid w:val="1FD65D99"/>
    <w:rsid w:val="208601A3"/>
    <w:rsid w:val="23803480"/>
    <w:rsid w:val="23B11E58"/>
    <w:rsid w:val="23D1633F"/>
    <w:rsid w:val="241F24F1"/>
    <w:rsid w:val="251972CD"/>
    <w:rsid w:val="25A305EC"/>
    <w:rsid w:val="26AA2B7C"/>
    <w:rsid w:val="27E35043"/>
    <w:rsid w:val="286B44D1"/>
    <w:rsid w:val="29BA425A"/>
    <w:rsid w:val="2DFB1D9D"/>
    <w:rsid w:val="2E093E21"/>
    <w:rsid w:val="2E502E70"/>
    <w:rsid w:val="2F3F6304"/>
    <w:rsid w:val="2F5243D7"/>
    <w:rsid w:val="2F615F6D"/>
    <w:rsid w:val="3172471B"/>
    <w:rsid w:val="31C115D3"/>
    <w:rsid w:val="33940674"/>
    <w:rsid w:val="349948C7"/>
    <w:rsid w:val="34F565DC"/>
    <w:rsid w:val="367C49A1"/>
    <w:rsid w:val="36BF14C3"/>
    <w:rsid w:val="373F7FE3"/>
    <w:rsid w:val="387D1275"/>
    <w:rsid w:val="38B3769A"/>
    <w:rsid w:val="3A9B7C26"/>
    <w:rsid w:val="3AC10AFB"/>
    <w:rsid w:val="3E9055C8"/>
    <w:rsid w:val="3F561255"/>
    <w:rsid w:val="3F9424E1"/>
    <w:rsid w:val="40C42076"/>
    <w:rsid w:val="41A91F8A"/>
    <w:rsid w:val="41C17120"/>
    <w:rsid w:val="42775B3A"/>
    <w:rsid w:val="447C5A84"/>
    <w:rsid w:val="45356971"/>
    <w:rsid w:val="49435EA6"/>
    <w:rsid w:val="51714D12"/>
    <w:rsid w:val="51FF51C4"/>
    <w:rsid w:val="520D7F55"/>
    <w:rsid w:val="525A3ACB"/>
    <w:rsid w:val="5434175C"/>
    <w:rsid w:val="546B750E"/>
    <w:rsid w:val="547370C6"/>
    <w:rsid w:val="5539030F"/>
    <w:rsid w:val="55F51379"/>
    <w:rsid w:val="59B050D3"/>
    <w:rsid w:val="59C05233"/>
    <w:rsid w:val="59CA21A6"/>
    <w:rsid w:val="5A6B7696"/>
    <w:rsid w:val="5B856852"/>
    <w:rsid w:val="5BB82140"/>
    <w:rsid w:val="5C787ACA"/>
    <w:rsid w:val="5CB219E1"/>
    <w:rsid w:val="5E644A2F"/>
    <w:rsid w:val="5EBB2470"/>
    <w:rsid w:val="5F822B90"/>
    <w:rsid w:val="5F8C60C7"/>
    <w:rsid w:val="5FB4218C"/>
    <w:rsid w:val="6075116F"/>
    <w:rsid w:val="613227E3"/>
    <w:rsid w:val="616752F7"/>
    <w:rsid w:val="625620E7"/>
    <w:rsid w:val="62E156CF"/>
    <w:rsid w:val="62F8428B"/>
    <w:rsid w:val="667A21AA"/>
    <w:rsid w:val="676F546D"/>
    <w:rsid w:val="6D806D46"/>
    <w:rsid w:val="6E607299"/>
    <w:rsid w:val="6FC466FC"/>
    <w:rsid w:val="6FD74F91"/>
    <w:rsid w:val="73E93D14"/>
    <w:rsid w:val="73FA3BB1"/>
    <w:rsid w:val="75C772AF"/>
    <w:rsid w:val="771732C7"/>
    <w:rsid w:val="775F40A0"/>
    <w:rsid w:val="785863BE"/>
    <w:rsid w:val="78E54394"/>
    <w:rsid w:val="7B2F16E9"/>
    <w:rsid w:val="7EA34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nhideWhenUsed="0" w:uiPriority="0" w:semiHidden="0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link w:val="20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widowControl/>
      <w:spacing w:line="360" w:lineRule="auto"/>
    </w:pPr>
    <w:rPr>
      <w:color w:val="FF0000"/>
    </w:rPr>
  </w:style>
  <w:style w:type="paragraph" w:styleId="5">
    <w:name w:val="Normal Indent"/>
    <w:basedOn w:val="1"/>
    <w:next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6">
    <w:name w:val="annotation text"/>
    <w:basedOn w:val="1"/>
    <w:link w:val="22"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7">
    <w:name w:val="Plain Text"/>
    <w:basedOn w:val="1"/>
    <w:link w:val="21"/>
    <w:qFormat/>
    <w:uiPriority w:val="99"/>
    <w:rPr>
      <w:rFonts w:ascii="宋体" w:hAnsi="Courier New"/>
    </w:rPr>
  </w:style>
  <w:style w:type="paragraph" w:styleId="8">
    <w:name w:val="Balloon Text"/>
    <w:basedOn w:val="1"/>
    <w:link w:val="23"/>
    <w:autoRedefine/>
    <w:semiHidden/>
    <w:qFormat/>
    <w:uiPriority w:val="99"/>
    <w:rPr>
      <w:sz w:val="18"/>
      <w:szCs w:val="18"/>
    </w:rPr>
  </w:style>
  <w:style w:type="paragraph" w:styleId="9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annotation reference"/>
    <w:semiHidden/>
    <w:qFormat/>
    <w:uiPriority w:val="99"/>
    <w:rPr>
      <w:rFonts w:cs="Times New Roman"/>
      <w:sz w:val="21"/>
      <w:szCs w:val="21"/>
    </w:rPr>
  </w:style>
  <w:style w:type="paragraph" w:customStyle="1" w:styleId="17">
    <w:name w:val="目录 53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character" w:customStyle="1" w:styleId="19">
    <w:name w:val="标题 1 字符"/>
    <w:link w:val="3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4"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1">
    <w:name w:val="纯文本 字符"/>
    <w:link w:val="7"/>
    <w:autoRedefine/>
    <w:qFormat/>
    <w:locked/>
    <w:uiPriority w:val="99"/>
    <w:rPr>
      <w:rFonts w:ascii="宋体" w:hAnsi="Courier New" w:cs="Times New Roman"/>
    </w:rPr>
  </w:style>
  <w:style w:type="character" w:customStyle="1" w:styleId="22">
    <w:name w:val="批注文字 字符"/>
    <w:basedOn w:val="15"/>
    <w:link w:val="6"/>
    <w:autoRedefine/>
    <w:semiHidden/>
    <w:qFormat/>
    <w:uiPriority w:val="99"/>
  </w:style>
  <w:style w:type="character" w:customStyle="1" w:styleId="23">
    <w:name w:val="批注框文本 字符"/>
    <w:link w:val="8"/>
    <w:autoRedefine/>
    <w:semiHidden/>
    <w:qFormat/>
    <w:uiPriority w:val="99"/>
    <w:rPr>
      <w:sz w:val="0"/>
      <w:szCs w:val="0"/>
    </w:rPr>
  </w:style>
  <w:style w:type="character" w:customStyle="1" w:styleId="24">
    <w:name w:val="页眉 字符"/>
    <w:link w:val="10"/>
    <w:qFormat/>
    <w:uiPriority w:val="99"/>
    <w:rPr>
      <w:sz w:val="18"/>
      <w:szCs w:val="18"/>
    </w:rPr>
  </w:style>
  <w:style w:type="character" w:customStyle="1" w:styleId="25">
    <w:name w:val="页脚 字符"/>
    <w:link w:val="9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490</Words>
  <Characters>663</Characters>
  <Lines>23</Lines>
  <Paragraphs>39</Paragraphs>
  <TotalTime>1</TotalTime>
  <ScaleCrop>false</ScaleCrop>
  <LinksUpToDate>false</LinksUpToDate>
  <CharactersWithSpaces>687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gg</cp:lastModifiedBy>
  <cp:lastPrinted>2021-09-17T04:12:00Z</cp:lastPrinted>
  <dcterms:modified xsi:type="dcterms:W3CDTF">2026-09-16T01:14:20Z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76512FFBEF034336ABD22183B26CD030</vt:lpwstr>
  </property>
  <property fmtid="{D5CDD505-2E9C-101B-9397-08002B2CF9AE}" pid="4" name="KSOTemplateDocerSaveRecord">
    <vt:lpwstr>eyJoZGlkIjoiYzI4NGFiOWJlNWI4NWZkNmZmNTdkNGQyMWFkNWIzZTUiLCJ1c2VySWQiOiI2MTE4MDQ4MTkifQ==</vt:lpwstr>
  </property>
</Properties>
</file>