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0B47D8C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eastAsia" w:cs="宋体"/>
          <w:sz w:val="30"/>
          <w:szCs w:val="30"/>
          <w:highlight w:val="none"/>
          <w:lang w:eastAsia="zh-CN"/>
        </w:rPr>
      </w:pPr>
      <w:bookmarkStart w:id="0" w:name="_Toc28359022"/>
      <w:bookmarkStart w:id="1" w:name="_Toc35393809"/>
      <w:bookmarkStart w:id="2" w:name="_Toc13070"/>
      <w:r>
        <w:rPr>
          <w:rFonts w:hint="eastAsia" w:cs="宋体"/>
          <w:sz w:val="30"/>
          <w:szCs w:val="30"/>
          <w:highlight w:val="none"/>
          <w:lang w:eastAsia="zh-CN"/>
        </w:rPr>
        <w:t>首都医科大学附属北京朝阳医院医疗设备维修保养项目(自有)</w:t>
      </w:r>
    </w:p>
    <w:p w14:paraId="62C7E9B2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default" w:cs="宋体"/>
          <w:sz w:val="30"/>
          <w:szCs w:val="30"/>
          <w:highlight w:val="none"/>
        </w:rPr>
      </w:pPr>
      <w:r>
        <w:rPr>
          <w:rFonts w:hint="eastAsia" w:cs="宋体"/>
          <w:sz w:val="30"/>
          <w:szCs w:val="30"/>
          <w:highlight w:val="none"/>
          <w:lang w:eastAsia="zh-CN"/>
        </w:rPr>
        <w:t>（</w:t>
      </w:r>
      <w:r>
        <w:rPr>
          <w:rFonts w:hint="eastAsia" w:cs="宋体"/>
          <w:sz w:val="30"/>
          <w:szCs w:val="30"/>
          <w:highlight w:val="none"/>
          <w:lang w:val="en-US" w:eastAsia="zh-CN"/>
        </w:rPr>
        <w:t>01、02、04、06、07、08包</w:t>
      </w:r>
      <w:r>
        <w:rPr>
          <w:rFonts w:hint="eastAsia" w:cs="宋体"/>
          <w:sz w:val="30"/>
          <w:szCs w:val="30"/>
          <w:highlight w:val="none"/>
          <w:lang w:eastAsia="zh-CN"/>
        </w:rPr>
        <w:t>）</w:t>
      </w:r>
      <w:r>
        <w:rPr>
          <w:rFonts w:cs="宋体"/>
          <w:sz w:val="30"/>
          <w:szCs w:val="30"/>
          <w:highlight w:val="none"/>
        </w:rPr>
        <w:t>中标结果公告</w:t>
      </w:r>
      <w:bookmarkEnd w:id="0"/>
      <w:bookmarkEnd w:id="1"/>
      <w:bookmarkEnd w:id="2"/>
    </w:p>
    <w:p w14:paraId="6EA13758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项目编号：</w:t>
      </w:r>
      <w:r>
        <w:rPr>
          <w:rFonts w:hint="eastAsia" w:ascii="宋体" w:hAnsi="宋体" w:cs="宋体"/>
          <w:b/>
          <w:bCs/>
          <w:highlight w:val="none"/>
          <w:lang w:eastAsia="zh-CN"/>
        </w:rPr>
        <w:t>0686-26210I045020Z</w:t>
      </w:r>
    </w:p>
    <w:p w14:paraId="3655DA4F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项目名称：</w:t>
      </w:r>
      <w:r>
        <w:rPr>
          <w:rFonts w:hint="eastAsia" w:ascii="宋体" w:hAnsi="宋体" w:cs="宋体"/>
          <w:b/>
          <w:bCs/>
          <w:highlight w:val="none"/>
          <w:lang w:eastAsia="zh-CN"/>
        </w:rPr>
        <w:t>首都医科大学附属北京朝阳医院医疗设备维修保养项目(自有)</w:t>
      </w:r>
    </w:p>
    <w:p w14:paraId="65D42E41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中标（成交）信息</w:t>
      </w:r>
    </w:p>
    <w:tbl>
      <w:tblPr>
        <w:tblStyle w:val="16"/>
        <w:tblW w:w="49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2279"/>
        <w:gridCol w:w="3347"/>
        <w:gridCol w:w="2016"/>
        <w:gridCol w:w="1755"/>
      </w:tblGrid>
      <w:tr w14:paraId="7DE2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15" w:type="pct"/>
            <w:vMerge w:val="restart"/>
            <w:vAlign w:val="center"/>
          </w:tcPr>
          <w:p w14:paraId="7B5ABFC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199" w:type="pct"/>
            <w:vMerge w:val="restart"/>
            <w:vAlign w:val="center"/>
          </w:tcPr>
          <w:p w14:paraId="35079128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供应商名称</w:t>
            </w:r>
          </w:p>
        </w:tc>
        <w:tc>
          <w:tcPr>
            <w:tcW w:w="1737" w:type="pct"/>
            <w:vMerge w:val="restart"/>
            <w:vAlign w:val="center"/>
          </w:tcPr>
          <w:p w14:paraId="04DAF2D1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供应商地址</w:t>
            </w:r>
          </w:p>
        </w:tc>
        <w:tc>
          <w:tcPr>
            <w:tcW w:w="1747" w:type="pct"/>
            <w:gridSpan w:val="2"/>
            <w:vAlign w:val="center"/>
          </w:tcPr>
          <w:p w14:paraId="5630EB23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中标金额</w:t>
            </w:r>
          </w:p>
        </w:tc>
      </w:tr>
      <w:tr w14:paraId="68F5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15" w:type="pct"/>
            <w:vMerge w:val="continue"/>
            <w:vAlign w:val="center"/>
          </w:tcPr>
          <w:p w14:paraId="5963988E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199" w:type="pct"/>
            <w:vMerge w:val="continue"/>
            <w:vAlign w:val="center"/>
          </w:tcPr>
          <w:p w14:paraId="566E0E27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737" w:type="pct"/>
            <w:vMerge w:val="continue"/>
            <w:vAlign w:val="center"/>
          </w:tcPr>
          <w:p w14:paraId="4CD7BEE0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812" w:type="pct"/>
            <w:vAlign w:val="center"/>
          </w:tcPr>
          <w:p w14:paraId="46EC1C4F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小写</w:t>
            </w:r>
          </w:p>
        </w:tc>
        <w:tc>
          <w:tcPr>
            <w:tcW w:w="934" w:type="pct"/>
            <w:vAlign w:val="center"/>
          </w:tcPr>
          <w:p w14:paraId="4F3B0436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大写</w:t>
            </w:r>
          </w:p>
        </w:tc>
      </w:tr>
      <w:tr w14:paraId="55A7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15" w:type="pct"/>
            <w:vAlign w:val="center"/>
          </w:tcPr>
          <w:p w14:paraId="42BBD0F7">
            <w:pPr>
              <w:pStyle w:val="34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01</w:t>
            </w:r>
          </w:p>
        </w:tc>
        <w:tc>
          <w:tcPr>
            <w:tcW w:w="2279" w:type="dxa"/>
            <w:vAlign w:val="center"/>
          </w:tcPr>
          <w:p w14:paraId="61D764AA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飞利浦（中国）投资有限公司</w:t>
            </w:r>
          </w:p>
        </w:tc>
        <w:tc>
          <w:tcPr>
            <w:tcW w:w="1737" w:type="pct"/>
            <w:vAlign w:val="center"/>
          </w:tcPr>
          <w:p w14:paraId="0D6EF799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上海市静安区灵石路718号A1幢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7131139E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 xml:space="preserve">￥6,850,000.00 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1C67D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陆佰捌拾伍万元整</w:t>
            </w:r>
          </w:p>
        </w:tc>
      </w:tr>
      <w:tr w14:paraId="11CFE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15" w:type="pct"/>
            <w:vAlign w:val="center"/>
          </w:tcPr>
          <w:p w14:paraId="5BBDC1B0">
            <w:pPr>
              <w:pStyle w:val="34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02</w:t>
            </w:r>
          </w:p>
        </w:tc>
        <w:tc>
          <w:tcPr>
            <w:tcW w:w="2279" w:type="dxa"/>
            <w:vAlign w:val="center"/>
          </w:tcPr>
          <w:p w14:paraId="1C8D753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通用电气医疗系统贸易发展（上海）有限公司</w:t>
            </w:r>
          </w:p>
        </w:tc>
        <w:tc>
          <w:tcPr>
            <w:tcW w:w="1737" w:type="pct"/>
            <w:vAlign w:val="center"/>
          </w:tcPr>
          <w:p w14:paraId="0223A7B6">
            <w:pPr>
              <w:pStyle w:val="34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中国（上海）自由贸易试验区意威路96号1幢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5898540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￥17,664,000.00 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2466B6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壹仟柒佰陆拾陆万肆仟元整</w:t>
            </w:r>
          </w:p>
        </w:tc>
      </w:tr>
      <w:tr w14:paraId="68CCA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15" w:type="pct"/>
            <w:vAlign w:val="center"/>
          </w:tcPr>
          <w:p w14:paraId="04720DD8">
            <w:pPr>
              <w:pStyle w:val="34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04</w:t>
            </w:r>
          </w:p>
        </w:tc>
        <w:tc>
          <w:tcPr>
            <w:tcW w:w="2279" w:type="dxa"/>
            <w:vAlign w:val="center"/>
          </w:tcPr>
          <w:p w14:paraId="60A1503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内蒙古金尔瑞商贸有限公司</w:t>
            </w:r>
          </w:p>
        </w:tc>
        <w:tc>
          <w:tcPr>
            <w:tcW w:w="1737" w:type="pct"/>
            <w:vAlign w:val="center"/>
          </w:tcPr>
          <w:p w14:paraId="6FC79D1A">
            <w:pPr>
              <w:pStyle w:val="34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内蒙古自治区呼伦贝尔市海拉尔区健康办巴彦托海路万豪酒店B座综合楼1903号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12A77F1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￥3,840,000.00 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30C1DB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叁佰捌拾肆万元整</w:t>
            </w:r>
          </w:p>
        </w:tc>
      </w:tr>
      <w:tr w14:paraId="0704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15" w:type="pct"/>
            <w:vAlign w:val="center"/>
          </w:tcPr>
          <w:p w14:paraId="1AF8F4CC">
            <w:pPr>
              <w:pStyle w:val="34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06</w:t>
            </w:r>
          </w:p>
        </w:tc>
        <w:tc>
          <w:tcPr>
            <w:tcW w:w="2279" w:type="dxa"/>
            <w:vAlign w:val="center"/>
          </w:tcPr>
          <w:p w14:paraId="2E35CC31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北京铭成嘉业科技发展有限公司</w:t>
            </w:r>
          </w:p>
        </w:tc>
        <w:tc>
          <w:tcPr>
            <w:tcW w:w="1737" w:type="pct"/>
            <w:vAlign w:val="center"/>
          </w:tcPr>
          <w:p w14:paraId="22A6D98E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北京市朝阳区利泽中一路1号院2号楼18层办公A1802-1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7D7EFCB1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￥1,999,500.00 </w:t>
            </w:r>
          </w:p>
        </w:tc>
        <w:tc>
          <w:tcPr>
            <w:tcW w:w="1755" w:type="dxa"/>
            <w:vAlign w:val="center"/>
          </w:tcPr>
          <w:p w14:paraId="3E4CE5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壹佰玖拾玖万玖仟伍佰元整</w:t>
            </w:r>
          </w:p>
        </w:tc>
      </w:tr>
      <w:tr w14:paraId="43BC6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15" w:type="pct"/>
            <w:vAlign w:val="center"/>
          </w:tcPr>
          <w:p w14:paraId="68FF3BE7">
            <w:pPr>
              <w:pStyle w:val="34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07</w:t>
            </w:r>
          </w:p>
        </w:tc>
        <w:tc>
          <w:tcPr>
            <w:tcW w:w="2279" w:type="dxa"/>
            <w:vAlign w:val="center"/>
          </w:tcPr>
          <w:p w14:paraId="54A11864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北京量子聚能科技有限公司</w:t>
            </w:r>
          </w:p>
        </w:tc>
        <w:tc>
          <w:tcPr>
            <w:tcW w:w="1737" w:type="pct"/>
            <w:vAlign w:val="center"/>
          </w:tcPr>
          <w:p w14:paraId="32453BF6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北京市房山区</w:t>
            </w:r>
            <w:bookmarkStart w:id="18" w:name="_GoBack"/>
            <w:bookmarkEnd w:id="18"/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石楼镇吉羊村西18幢1层101室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342710FF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￥2,185,000.00 </w:t>
            </w:r>
          </w:p>
        </w:tc>
        <w:tc>
          <w:tcPr>
            <w:tcW w:w="1755" w:type="dxa"/>
            <w:vAlign w:val="center"/>
          </w:tcPr>
          <w:p w14:paraId="7DB3A0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贰佰壹拾捌万伍仟元整</w:t>
            </w:r>
          </w:p>
        </w:tc>
      </w:tr>
      <w:tr w14:paraId="4D40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15" w:type="pct"/>
            <w:vAlign w:val="center"/>
          </w:tcPr>
          <w:p w14:paraId="2AFEFAE9">
            <w:pPr>
              <w:pStyle w:val="34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08</w:t>
            </w:r>
          </w:p>
        </w:tc>
        <w:tc>
          <w:tcPr>
            <w:tcW w:w="2279" w:type="dxa"/>
            <w:vAlign w:val="center"/>
          </w:tcPr>
          <w:p w14:paraId="4C273242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北京博书莱医疗科技有限公司</w:t>
            </w:r>
          </w:p>
        </w:tc>
        <w:tc>
          <w:tcPr>
            <w:tcW w:w="1737" w:type="pct"/>
            <w:vAlign w:val="center"/>
          </w:tcPr>
          <w:p w14:paraId="5B001508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北京市丰台区果园6号楼17层2001、2002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422AF712">
            <w:pPr>
              <w:pStyle w:val="34"/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￥306,000.00 </w:t>
            </w:r>
          </w:p>
        </w:tc>
        <w:tc>
          <w:tcPr>
            <w:tcW w:w="1755" w:type="dxa"/>
            <w:vAlign w:val="center"/>
          </w:tcPr>
          <w:p w14:paraId="255FA6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叁拾万零陆仟元整</w:t>
            </w:r>
          </w:p>
        </w:tc>
      </w:tr>
    </w:tbl>
    <w:p w14:paraId="62FDC7C0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主要标的信息</w:t>
      </w:r>
    </w:p>
    <w:p w14:paraId="084AC395">
      <w:pPr>
        <w:spacing w:line="360" w:lineRule="auto"/>
        <w:ind w:firstLine="480" w:firstLineChars="200"/>
        <w:rPr>
          <w:rFonts w:hint="eastAsia" w:ascii="宋体" w:hAnsi="宋体" w:cs="宋体"/>
          <w:highlight w:val="none"/>
          <w:lang w:val="en-US"/>
        </w:rPr>
      </w:pPr>
      <w:r>
        <w:rPr>
          <w:rFonts w:hint="eastAsia" w:ascii="宋体" w:hAnsi="宋体" w:cs="宋体"/>
          <w:highlight w:val="none"/>
          <w:lang w:val="en-US" w:eastAsia="zh-CN"/>
        </w:rPr>
        <w:t>服务范围：详见招标文件</w:t>
      </w:r>
    </w:p>
    <w:p w14:paraId="2BD475A3">
      <w:pPr>
        <w:spacing w:line="360" w:lineRule="auto"/>
        <w:ind w:firstLine="480" w:firstLineChars="200"/>
        <w:rPr>
          <w:rFonts w:hint="eastAsia" w:ascii="宋体" w:hAnsi="宋体" w:cs="宋体"/>
          <w:highlight w:val="none"/>
          <w:lang w:val="en-US"/>
        </w:rPr>
      </w:pPr>
      <w:r>
        <w:rPr>
          <w:rFonts w:hint="eastAsia" w:ascii="宋体" w:hAnsi="宋体" w:cs="宋体"/>
          <w:highlight w:val="none"/>
          <w:lang w:val="en-US" w:eastAsia="zh-CN"/>
        </w:rPr>
        <w:t>服务要求：详见招标文件</w:t>
      </w:r>
    </w:p>
    <w:p w14:paraId="1648016D">
      <w:pPr>
        <w:spacing w:line="360" w:lineRule="auto"/>
        <w:ind w:firstLine="480" w:firstLineChars="200"/>
        <w:rPr>
          <w:rFonts w:hint="eastAsia" w:ascii="宋体" w:hAnsi="宋体" w:cs="宋体"/>
          <w:highlight w:val="none"/>
          <w:lang w:val="en-US"/>
        </w:rPr>
      </w:pPr>
      <w:r>
        <w:rPr>
          <w:rFonts w:hint="eastAsia" w:ascii="宋体" w:hAnsi="宋体" w:cs="宋体"/>
          <w:highlight w:val="none"/>
          <w:lang w:val="en-US" w:eastAsia="zh-CN"/>
        </w:rPr>
        <w:t>服务时间：按采购人要求</w:t>
      </w:r>
    </w:p>
    <w:p w14:paraId="4B142F08">
      <w:pPr>
        <w:spacing w:line="360" w:lineRule="auto"/>
        <w:ind w:firstLine="480" w:firstLineChars="200"/>
        <w:rPr>
          <w:rFonts w:hint="eastAsia"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highlight w:val="none"/>
          <w:lang w:val="en-US" w:eastAsia="zh-CN"/>
        </w:rPr>
        <w:t>服务标准：按采购人要求</w:t>
      </w:r>
    </w:p>
    <w:p w14:paraId="4B426104">
      <w:pPr>
        <w:spacing w:before="163" w:beforeLines="50" w:line="360" w:lineRule="auto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五、评审专家名单：刘志新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李雪柏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张红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才秀芬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王军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马文礼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周宇红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。</w:t>
      </w:r>
    </w:p>
    <w:p w14:paraId="1354C010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六、代理服务收费标准及金额：</w:t>
      </w:r>
    </w:p>
    <w:p w14:paraId="39354B3E">
      <w:pPr>
        <w:spacing w:line="360" w:lineRule="auto"/>
        <w:ind w:firstLine="480" w:firstLineChars="200"/>
        <w:rPr>
          <w:rFonts w:ascii="宋体" w:hAnsi="宋体" w:cs="宋体"/>
          <w:highlight w:val="green"/>
        </w:rPr>
      </w:pPr>
      <w:r>
        <w:rPr>
          <w:rFonts w:hint="eastAsia" w:ascii="宋体" w:hAnsi="宋体" w:cs="宋体"/>
          <w:highlight w:val="none"/>
        </w:rPr>
        <w:t>代理服务收费标准：参照国家发展计划委员会颁发的《招标代理服务收费管理暂行办法》（计价格[2002]1980号）和国家发展改革委办公厅关于招标代理服务收费有关问题的通知（发改办价格[2003]857号）</w:t>
      </w:r>
      <w:r>
        <w:rPr>
          <w:rFonts w:hint="eastAsia" w:ascii="宋体" w:hAnsi="宋体" w:eastAsia="宋体" w:cs="宋体"/>
          <w:highlight w:val="none"/>
        </w:rPr>
        <w:t>执行</w:t>
      </w:r>
      <w:r>
        <w:rPr>
          <w:rFonts w:hint="eastAsia" w:ascii="宋体" w:hAnsi="宋体" w:eastAsia="宋体" w:cs="宋体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highlight w:val="none"/>
          <w:lang w:val="en-US" w:eastAsia="zh-CN"/>
        </w:rPr>
        <w:t>01包：5.5325万元；02包：</w:t>
      </w:r>
      <w:r>
        <w:rPr>
          <w:rFonts w:hint="eastAsia" w:ascii="宋体" w:hAnsi="宋体" w:eastAsia="宋体" w:cs="宋体"/>
          <w:highlight w:val="none"/>
        </w:rPr>
        <w:t>8.866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万元；04包：</w:t>
      </w:r>
      <w:r>
        <w:rPr>
          <w:rFonts w:hint="eastAsia" w:ascii="宋体" w:hAnsi="宋体" w:eastAsia="宋体" w:cs="宋体"/>
          <w:highlight w:val="none"/>
        </w:rPr>
        <w:t>3.772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万元；06包：</w:t>
      </w:r>
      <w:r>
        <w:rPr>
          <w:rFonts w:hint="eastAsia" w:ascii="宋体" w:hAnsi="宋体" w:eastAsia="宋体" w:cs="宋体"/>
          <w:highlight w:val="none"/>
        </w:rPr>
        <w:t>2.2996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万元；07包：</w:t>
      </w:r>
      <w:r>
        <w:rPr>
          <w:rFonts w:hint="eastAsia" w:ascii="宋体" w:hAnsi="宋体" w:eastAsia="宋体" w:cs="宋体"/>
          <w:highlight w:val="none"/>
        </w:rPr>
        <w:t>2.448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万元；08包：</w:t>
      </w:r>
      <w:r>
        <w:rPr>
          <w:rFonts w:hint="eastAsia" w:ascii="宋体" w:hAnsi="宋体" w:eastAsia="宋体" w:cs="宋体"/>
          <w:highlight w:val="none"/>
        </w:rPr>
        <w:t>0.459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</w:t>
      </w:r>
      <w:r>
        <w:rPr>
          <w:rFonts w:hint="eastAsia" w:ascii="宋体" w:hAnsi="宋体" w:eastAsia="宋体" w:cs="宋体"/>
          <w:highlight w:val="none"/>
        </w:rPr>
        <w:t>。</w:t>
      </w:r>
    </w:p>
    <w:p w14:paraId="60C75654">
      <w:pPr>
        <w:spacing w:line="360" w:lineRule="auto"/>
        <w:ind w:firstLine="480" w:firstLineChars="20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代理服务收费金额</w:t>
      </w:r>
      <w:r>
        <w:rPr>
          <w:rFonts w:hint="eastAsia" w:ascii="宋体" w:hAnsi="宋体" w:eastAsia="宋体" w:cs="宋体"/>
          <w:highlight w:val="none"/>
          <w:lang w:val="en-US" w:eastAsia="zh-CN"/>
        </w:rPr>
        <w:t>：人民币23.3771万元。</w:t>
      </w:r>
    </w:p>
    <w:p w14:paraId="6C281669">
      <w:pPr>
        <w:numPr>
          <w:ilvl w:val="0"/>
          <w:numId w:val="2"/>
        </w:numPr>
        <w:spacing w:line="360" w:lineRule="auto"/>
        <w:rPr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公告期限</w:t>
      </w:r>
    </w:p>
    <w:p w14:paraId="511DABFB">
      <w:pPr>
        <w:spacing w:line="360" w:lineRule="auto"/>
        <w:ind w:firstLine="480" w:firstLineChars="200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自本公告发布之日起1个工作日。</w:t>
      </w:r>
    </w:p>
    <w:p w14:paraId="55D496DF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八、其他补充事宜</w:t>
      </w:r>
    </w:p>
    <w:p w14:paraId="45CBD8A4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highlight w:val="none"/>
          <w:lang w:val="en-US" w:eastAsia="zh-CN"/>
        </w:rPr>
        <w:t>01包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：飞利浦（中国）投资有限公司评审总得分(总平均分):86.39</w:t>
      </w:r>
    </w:p>
    <w:p w14:paraId="5059D07D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02包：通用电气医疗系统贸易发展（上海）有限公司评审总得分(总平均分):93.04</w:t>
      </w:r>
    </w:p>
    <w:p w14:paraId="4DBA0FD3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04包：内蒙古金尔瑞商贸有限公司评审总得分(总平均分):78.41</w:t>
      </w:r>
    </w:p>
    <w:p w14:paraId="23B72C89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6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包：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北京铭成嘉业科技发展有限公司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评审总得分(总平均分):84.61</w:t>
      </w:r>
    </w:p>
    <w:p w14:paraId="265FEE9A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7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包：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北京量子聚能科技有限公司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评审总得分(总平均分):89.00</w:t>
      </w:r>
    </w:p>
    <w:p w14:paraId="72046A80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8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包：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北京博书莱医疗科技有限公司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评审总得分(总平均分):71.09</w:t>
      </w:r>
    </w:p>
    <w:p w14:paraId="24D1D8EB">
      <w:pPr>
        <w:spacing w:line="360" w:lineRule="auto"/>
        <w:rPr>
          <w:rFonts w:ascii="宋体" w:hAnsi="宋体" w:cs="宋体"/>
          <w:b/>
          <w:bCs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九、凡对本次公告内容提出询问，请按以下方式联系。</w:t>
      </w:r>
    </w:p>
    <w:p w14:paraId="13D66744">
      <w:pPr>
        <w:pStyle w:val="3"/>
        <w:spacing w:line="360" w:lineRule="auto"/>
        <w:ind w:firstLine="600" w:firstLineChars="250"/>
        <w:rPr>
          <w:rFonts w:ascii="宋体" w:hAnsi="宋体" w:cs="宋体"/>
          <w:b w:val="0"/>
          <w:sz w:val="24"/>
          <w:szCs w:val="24"/>
          <w:highlight w:val="none"/>
        </w:rPr>
      </w:pPr>
      <w:bookmarkStart w:id="3" w:name="_Toc19952"/>
      <w:bookmarkStart w:id="4" w:name="_Toc35393810"/>
      <w:bookmarkStart w:id="5" w:name="_Toc28359100"/>
      <w:bookmarkStart w:id="6" w:name="_Toc35393641"/>
      <w:bookmarkStart w:id="7" w:name="_Toc28359023"/>
      <w:r>
        <w:rPr>
          <w:rFonts w:hint="eastAsia" w:ascii="宋体" w:hAnsi="宋体" w:cs="宋体"/>
          <w:b w:val="0"/>
          <w:sz w:val="24"/>
          <w:szCs w:val="24"/>
          <w:highlight w:val="none"/>
        </w:rPr>
        <w:t>1.采购人信息</w:t>
      </w:r>
      <w:bookmarkEnd w:id="3"/>
      <w:bookmarkEnd w:id="4"/>
      <w:bookmarkEnd w:id="5"/>
      <w:bookmarkEnd w:id="6"/>
      <w:bookmarkEnd w:id="7"/>
    </w:p>
    <w:p w14:paraId="69356D8C">
      <w:pPr>
        <w:spacing w:line="360" w:lineRule="auto"/>
        <w:ind w:firstLine="720" w:firstLineChars="300"/>
        <w:rPr>
          <w:rFonts w:hint="eastAsia" w:ascii="宋体" w:hAnsi="宋体" w:eastAsia="宋体" w:cs="宋体"/>
          <w:highlight w:val="none"/>
          <w:lang w:eastAsia="zh-CN"/>
        </w:rPr>
      </w:pPr>
      <w:bookmarkStart w:id="8" w:name="_Toc35393811"/>
      <w:bookmarkStart w:id="9" w:name="_Toc35393642"/>
      <w:bookmarkStart w:id="10" w:name="_Toc28359024"/>
      <w:bookmarkStart w:id="11" w:name="_Toc30495"/>
      <w:bookmarkStart w:id="12" w:name="_Toc28359101"/>
      <w:r>
        <w:rPr>
          <w:rFonts w:hint="eastAsia" w:ascii="宋体" w:hAnsi="宋体" w:cs="宋体"/>
          <w:highlight w:val="none"/>
        </w:rPr>
        <w:t>名    称：</w:t>
      </w:r>
      <w:r>
        <w:rPr>
          <w:rFonts w:hint="eastAsia" w:ascii="宋体" w:hAnsi="宋体" w:cs="宋体"/>
          <w:highlight w:val="none"/>
          <w:lang w:eastAsia="zh-CN"/>
        </w:rPr>
        <w:t>首都医科大学附属北京朝阳医院</w:t>
      </w:r>
    </w:p>
    <w:p w14:paraId="0A04F1FE">
      <w:pPr>
        <w:spacing w:line="360" w:lineRule="auto"/>
        <w:ind w:firstLine="720" w:firstLineChars="30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地    址：北京市朝阳区工人体育场南路8号</w:t>
      </w:r>
    </w:p>
    <w:p w14:paraId="48761EF7">
      <w:pPr>
        <w:spacing w:line="360" w:lineRule="auto"/>
        <w:ind w:firstLine="720" w:firstLineChars="30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联系方式：010-85231430</w:t>
      </w:r>
    </w:p>
    <w:p w14:paraId="0C12DC62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sz w:val="24"/>
          <w:szCs w:val="24"/>
          <w:highlight w:val="none"/>
        </w:rPr>
        <w:t>2.采购代理机构信息</w:t>
      </w:r>
      <w:bookmarkEnd w:id="8"/>
      <w:bookmarkEnd w:id="9"/>
      <w:bookmarkEnd w:id="10"/>
      <w:bookmarkEnd w:id="11"/>
      <w:bookmarkEnd w:id="12"/>
    </w:p>
    <w:p w14:paraId="70325167">
      <w:pPr>
        <w:spacing w:line="360" w:lineRule="auto"/>
        <w:ind w:firstLine="720" w:firstLineChars="30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highlight w:val="none"/>
        </w:rPr>
        <w:t>名    称：北京国际贸易有限公司</w:t>
      </w:r>
    </w:p>
    <w:p w14:paraId="72AD7AD8">
      <w:pPr>
        <w:spacing w:line="360" w:lineRule="auto"/>
        <w:ind w:firstLine="720" w:firstLineChars="30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地　  址：北京市朝阳区建国门外大街甲3号</w:t>
      </w:r>
    </w:p>
    <w:p w14:paraId="0DC31B52">
      <w:pPr>
        <w:spacing w:line="360" w:lineRule="auto"/>
        <w:ind w:firstLine="720" w:firstLineChars="30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highlight w:val="none"/>
        </w:rPr>
        <w:t>联系方式：010-85343456、010-85343360</w:t>
      </w:r>
    </w:p>
    <w:p w14:paraId="2CB4CF37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  <w:highlight w:val="none"/>
        </w:rPr>
      </w:pPr>
      <w:bookmarkStart w:id="13" w:name="_Toc28359025"/>
      <w:bookmarkStart w:id="14" w:name="_Toc35393643"/>
      <w:bookmarkStart w:id="15" w:name="_Toc35393812"/>
      <w:bookmarkStart w:id="16" w:name="_Toc23427"/>
      <w:bookmarkStart w:id="17" w:name="_Toc28359102"/>
      <w:r>
        <w:rPr>
          <w:rFonts w:hint="eastAsia" w:ascii="宋体" w:hAnsi="宋体" w:cs="宋体"/>
          <w:b w:val="0"/>
          <w:sz w:val="24"/>
          <w:szCs w:val="24"/>
          <w:highlight w:val="none"/>
        </w:rPr>
        <w:t>3.项目联系方式</w:t>
      </w:r>
      <w:bookmarkEnd w:id="13"/>
      <w:bookmarkEnd w:id="14"/>
      <w:bookmarkEnd w:id="15"/>
      <w:bookmarkEnd w:id="16"/>
      <w:bookmarkEnd w:id="17"/>
    </w:p>
    <w:p w14:paraId="3CBFCB17">
      <w:pPr>
        <w:spacing w:line="360" w:lineRule="auto"/>
        <w:ind w:firstLine="720" w:firstLineChars="30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highlight w:val="none"/>
        </w:rPr>
        <w:t>项目联系人：</w:t>
      </w:r>
      <w:r>
        <w:rPr>
          <w:rFonts w:hint="eastAsia"/>
          <w:highlight w:val="none"/>
          <w:lang w:eastAsia="zh-CN"/>
        </w:rPr>
        <w:t>张娇、张珊、梁潇</w:t>
      </w:r>
    </w:p>
    <w:p w14:paraId="4B3ED1B4">
      <w:pPr>
        <w:spacing w:line="360" w:lineRule="auto"/>
        <w:ind w:firstLine="720" w:firstLineChars="300"/>
        <w:rPr>
          <w:rFonts w:hint="eastAsia" w:ascii="宋体" w:hAnsi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</w:rPr>
        <w:t>电   话：</w:t>
      </w:r>
      <w:r>
        <w:rPr>
          <w:rFonts w:hint="eastAsia" w:ascii="宋体" w:hAnsi="宋体" w:cs="宋体"/>
          <w:highlight w:val="none"/>
          <w:lang w:eastAsia="zh-CN"/>
        </w:rPr>
        <w:t>010-85343456、</w:t>
      </w:r>
      <w:r>
        <w:rPr>
          <w:rFonts w:hint="eastAsia" w:ascii="宋体" w:hAnsi="宋体" w:cs="宋体"/>
          <w:highlight w:val="none"/>
          <w:lang w:val="en-US" w:eastAsia="zh-CN"/>
        </w:rPr>
        <w:t>010-85343360</w:t>
      </w:r>
    </w:p>
    <w:p w14:paraId="46EB7F18">
      <w:pPr>
        <w:spacing w:line="360" w:lineRule="auto"/>
        <w:ind w:firstLine="720" w:firstLineChars="300"/>
        <w:rPr>
          <w:rFonts w:hint="eastAsia" w:ascii="宋体" w:hAnsi="宋体" w:eastAsia="宋体" w:cs="宋体"/>
          <w:highlight w:val="none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90DEA"/>
    <w:multiLevelType w:val="singleLevel"/>
    <w:tmpl w:val="60090DEA"/>
    <w:lvl w:ilvl="0" w:tentative="0">
      <w:start w:val="7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1">
    <w:nsid w:val="60A71CF6"/>
    <w:multiLevelType w:val="singleLevel"/>
    <w:tmpl w:val="60A71CF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lOTc4YmVmY2RjYmFiYTM3OTljYzBiMTU4MDNjZmYifQ=="/>
  </w:docVars>
  <w:rsids>
    <w:rsidRoot w:val="00172A27"/>
    <w:rsid w:val="002374CC"/>
    <w:rsid w:val="0033608F"/>
    <w:rsid w:val="004E7980"/>
    <w:rsid w:val="004F1AD7"/>
    <w:rsid w:val="005A1D49"/>
    <w:rsid w:val="00796251"/>
    <w:rsid w:val="007A4203"/>
    <w:rsid w:val="00945F6A"/>
    <w:rsid w:val="00AB4B4A"/>
    <w:rsid w:val="00B0462A"/>
    <w:rsid w:val="00B31F74"/>
    <w:rsid w:val="00BC2930"/>
    <w:rsid w:val="00BE5CB3"/>
    <w:rsid w:val="00C679E6"/>
    <w:rsid w:val="00C956B4"/>
    <w:rsid w:val="00E963ED"/>
    <w:rsid w:val="00EF2D42"/>
    <w:rsid w:val="01DC3BC6"/>
    <w:rsid w:val="0276451A"/>
    <w:rsid w:val="028B667F"/>
    <w:rsid w:val="03312FA5"/>
    <w:rsid w:val="03695E25"/>
    <w:rsid w:val="04B76F0B"/>
    <w:rsid w:val="04EB6322"/>
    <w:rsid w:val="05482E38"/>
    <w:rsid w:val="07464F0D"/>
    <w:rsid w:val="078375C5"/>
    <w:rsid w:val="07B25830"/>
    <w:rsid w:val="07E331B7"/>
    <w:rsid w:val="08A4283A"/>
    <w:rsid w:val="08E2122C"/>
    <w:rsid w:val="09B35377"/>
    <w:rsid w:val="0A063EB1"/>
    <w:rsid w:val="0A283ED3"/>
    <w:rsid w:val="0B925298"/>
    <w:rsid w:val="0C2F0B8D"/>
    <w:rsid w:val="0D3E1419"/>
    <w:rsid w:val="0D984ECC"/>
    <w:rsid w:val="0DB273A9"/>
    <w:rsid w:val="0DC9092E"/>
    <w:rsid w:val="0DDF724E"/>
    <w:rsid w:val="0DF401C9"/>
    <w:rsid w:val="0E74144F"/>
    <w:rsid w:val="0EA00F4E"/>
    <w:rsid w:val="0ED9769B"/>
    <w:rsid w:val="10036F74"/>
    <w:rsid w:val="10EC787A"/>
    <w:rsid w:val="110A362E"/>
    <w:rsid w:val="1120011A"/>
    <w:rsid w:val="11976170"/>
    <w:rsid w:val="12DC130A"/>
    <w:rsid w:val="13B52771"/>
    <w:rsid w:val="13D15990"/>
    <w:rsid w:val="14243297"/>
    <w:rsid w:val="142A16A8"/>
    <w:rsid w:val="14A82170"/>
    <w:rsid w:val="152467E1"/>
    <w:rsid w:val="16B17D25"/>
    <w:rsid w:val="18F13E93"/>
    <w:rsid w:val="1B4E306E"/>
    <w:rsid w:val="1B86476A"/>
    <w:rsid w:val="1BDC7FC4"/>
    <w:rsid w:val="1C4C2783"/>
    <w:rsid w:val="1D357BC2"/>
    <w:rsid w:val="1E045F5B"/>
    <w:rsid w:val="1E2F665C"/>
    <w:rsid w:val="1E775389"/>
    <w:rsid w:val="1EA87CD0"/>
    <w:rsid w:val="1EFD6DA8"/>
    <w:rsid w:val="1F1E24A2"/>
    <w:rsid w:val="1F7D7510"/>
    <w:rsid w:val="1FDE0154"/>
    <w:rsid w:val="1FDE43C2"/>
    <w:rsid w:val="20270625"/>
    <w:rsid w:val="20545F82"/>
    <w:rsid w:val="23151909"/>
    <w:rsid w:val="241035B6"/>
    <w:rsid w:val="241672DD"/>
    <w:rsid w:val="248D1853"/>
    <w:rsid w:val="256B4972"/>
    <w:rsid w:val="25A53853"/>
    <w:rsid w:val="261B3491"/>
    <w:rsid w:val="264764B4"/>
    <w:rsid w:val="265213ED"/>
    <w:rsid w:val="26CA69A6"/>
    <w:rsid w:val="26D1773D"/>
    <w:rsid w:val="27C371A7"/>
    <w:rsid w:val="281D3DF0"/>
    <w:rsid w:val="28A60136"/>
    <w:rsid w:val="28E6501B"/>
    <w:rsid w:val="28F04E5E"/>
    <w:rsid w:val="28FB4F40"/>
    <w:rsid w:val="29AA01EA"/>
    <w:rsid w:val="2A45571C"/>
    <w:rsid w:val="2A922F77"/>
    <w:rsid w:val="2B396377"/>
    <w:rsid w:val="2BA72573"/>
    <w:rsid w:val="2BA81E59"/>
    <w:rsid w:val="2CD15DCE"/>
    <w:rsid w:val="2CEC5900"/>
    <w:rsid w:val="2DAE77E9"/>
    <w:rsid w:val="2DF216DA"/>
    <w:rsid w:val="2ED578D6"/>
    <w:rsid w:val="30F578C7"/>
    <w:rsid w:val="32116E77"/>
    <w:rsid w:val="32976E60"/>
    <w:rsid w:val="333D6679"/>
    <w:rsid w:val="33471930"/>
    <w:rsid w:val="339B13BA"/>
    <w:rsid w:val="34010499"/>
    <w:rsid w:val="34335DDE"/>
    <w:rsid w:val="34D23C26"/>
    <w:rsid w:val="352112E7"/>
    <w:rsid w:val="35A47211"/>
    <w:rsid w:val="36720B02"/>
    <w:rsid w:val="36EE7787"/>
    <w:rsid w:val="3734217F"/>
    <w:rsid w:val="38650F93"/>
    <w:rsid w:val="391B05DB"/>
    <w:rsid w:val="39711FA9"/>
    <w:rsid w:val="3B407142"/>
    <w:rsid w:val="3C373E57"/>
    <w:rsid w:val="3CAA13B2"/>
    <w:rsid w:val="3CAF79B9"/>
    <w:rsid w:val="3D7D3613"/>
    <w:rsid w:val="3DCF1196"/>
    <w:rsid w:val="40C10651"/>
    <w:rsid w:val="40CF1F2C"/>
    <w:rsid w:val="40EC1FA8"/>
    <w:rsid w:val="42424E28"/>
    <w:rsid w:val="42EE5922"/>
    <w:rsid w:val="4311364B"/>
    <w:rsid w:val="43972F54"/>
    <w:rsid w:val="448E6E3C"/>
    <w:rsid w:val="45792D46"/>
    <w:rsid w:val="45B27966"/>
    <w:rsid w:val="46144188"/>
    <w:rsid w:val="4636352C"/>
    <w:rsid w:val="46DC0D97"/>
    <w:rsid w:val="472B71D3"/>
    <w:rsid w:val="4968013D"/>
    <w:rsid w:val="4A5B47E7"/>
    <w:rsid w:val="4ACF6FC9"/>
    <w:rsid w:val="4BBC5C4E"/>
    <w:rsid w:val="4CBE2078"/>
    <w:rsid w:val="4D4344CF"/>
    <w:rsid w:val="4DDB092F"/>
    <w:rsid w:val="4E057E10"/>
    <w:rsid w:val="4E166787"/>
    <w:rsid w:val="4EC10E05"/>
    <w:rsid w:val="4F225468"/>
    <w:rsid w:val="4F4F218D"/>
    <w:rsid w:val="4F8B568E"/>
    <w:rsid w:val="51030DE0"/>
    <w:rsid w:val="51143E36"/>
    <w:rsid w:val="512F0C70"/>
    <w:rsid w:val="517979C5"/>
    <w:rsid w:val="517F4BC4"/>
    <w:rsid w:val="52524C16"/>
    <w:rsid w:val="53400F13"/>
    <w:rsid w:val="53584606"/>
    <w:rsid w:val="53A26B6F"/>
    <w:rsid w:val="54494ACA"/>
    <w:rsid w:val="54673E6B"/>
    <w:rsid w:val="548C0FC4"/>
    <w:rsid w:val="54AE49FC"/>
    <w:rsid w:val="54F40536"/>
    <w:rsid w:val="55C761E3"/>
    <w:rsid w:val="55F31810"/>
    <w:rsid w:val="56B90783"/>
    <w:rsid w:val="57D91A30"/>
    <w:rsid w:val="58373FB5"/>
    <w:rsid w:val="5A322702"/>
    <w:rsid w:val="5AEE543B"/>
    <w:rsid w:val="5C6043D4"/>
    <w:rsid w:val="5D9C47EC"/>
    <w:rsid w:val="5E5D76E0"/>
    <w:rsid w:val="5E9853C6"/>
    <w:rsid w:val="5F053CC6"/>
    <w:rsid w:val="609D069B"/>
    <w:rsid w:val="60D10C16"/>
    <w:rsid w:val="64235F78"/>
    <w:rsid w:val="656E0126"/>
    <w:rsid w:val="65B37C68"/>
    <w:rsid w:val="65C60B1F"/>
    <w:rsid w:val="66865A41"/>
    <w:rsid w:val="66940880"/>
    <w:rsid w:val="674D108C"/>
    <w:rsid w:val="675A17A6"/>
    <w:rsid w:val="675D7CA3"/>
    <w:rsid w:val="67A05F83"/>
    <w:rsid w:val="682E257A"/>
    <w:rsid w:val="68692862"/>
    <w:rsid w:val="68860A0A"/>
    <w:rsid w:val="68CD19CD"/>
    <w:rsid w:val="69B83CD2"/>
    <w:rsid w:val="69D65CD5"/>
    <w:rsid w:val="6AE2665C"/>
    <w:rsid w:val="6B123EAC"/>
    <w:rsid w:val="6C511742"/>
    <w:rsid w:val="6ED25D0B"/>
    <w:rsid w:val="6F1F3CD4"/>
    <w:rsid w:val="6F9B5FA9"/>
    <w:rsid w:val="6F9C12DD"/>
    <w:rsid w:val="72545F38"/>
    <w:rsid w:val="73D70B56"/>
    <w:rsid w:val="74DA5B41"/>
    <w:rsid w:val="74F26A6B"/>
    <w:rsid w:val="75D52D8B"/>
    <w:rsid w:val="761F178C"/>
    <w:rsid w:val="778D1996"/>
    <w:rsid w:val="782D5F38"/>
    <w:rsid w:val="78A86196"/>
    <w:rsid w:val="7B465D29"/>
    <w:rsid w:val="7B9B0B2D"/>
    <w:rsid w:val="7BB82AEB"/>
    <w:rsid w:val="7C497DE0"/>
    <w:rsid w:val="7D9B2799"/>
    <w:rsid w:val="7D9F4038"/>
    <w:rsid w:val="7DB350E1"/>
    <w:rsid w:val="7E0A24D6"/>
    <w:rsid w:val="7E520127"/>
    <w:rsid w:val="7EB75A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rFonts w:ascii="Times New Roman" w:hAnsi="Times New Roman"/>
      <w:kern w:val="0"/>
      <w:szCs w:val="20"/>
    </w:rPr>
  </w:style>
  <w:style w:type="paragraph" w:styleId="6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7">
    <w:name w:val="Body Text Indent"/>
    <w:basedOn w:val="1"/>
    <w:qFormat/>
    <w:uiPriority w:val="0"/>
    <w:pPr>
      <w:ind w:firstLine="750"/>
    </w:pPr>
    <w:rPr>
      <w:sz w:val="28"/>
    </w:rPr>
  </w:style>
  <w:style w:type="paragraph" w:styleId="8">
    <w:name w:val="Plain Text"/>
    <w:basedOn w:val="1"/>
    <w:qFormat/>
    <w:uiPriority w:val="0"/>
    <w:rPr>
      <w:rFonts w:ascii="宋体" w:hAnsi="Courier New"/>
      <w:szCs w:val="22"/>
    </w:rPr>
  </w:style>
  <w:style w:type="paragraph" w:styleId="9">
    <w:name w:val="footer"/>
    <w:basedOn w:val="1"/>
    <w:link w:val="3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next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Quote"/>
    <w:basedOn w:val="1"/>
    <w:next w:val="1"/>
    <w:qFormat/>
    <w:uiPriority w:val="99"/>
    <w:pPr>
      <w:ind w:left="864" w:right="864"/>
      <w:jc w:val="center"/>
    </w:pPr>
    <w:rPr>
      <w:i/>
      <w:iCs/>
      <w:color w:val="404040"/>
    </w:rPr>
  </w:style>
  <w:style w:type="paragraph" w:styleId="12">
    <w:name w:val="toc 6"/>
    <w:basedOn w:val="1"/>
    <w:next w:val="1"/>
    <w:semiHidden/>
    <w:qFormat/>
    <w:uiPriority w:val="0"/>
    <w:pPr>
      <w:ind w:left="2100" w:leftChars="1000"/>
    </w:pPr>
  </w:style>
  <w:style w:type="paragraph" w:styleId="13">
    <w:name w:val="Body Text First Indent"/>
    <w:basedOn w:val="6"/>
    <w:next w:val="14"/>
    <w:qFormat/>
    <w:uiPriority w:val="0"/>
    <w:pPr>
      <w:spacing w:after="0"/>
      <w:ind w:firstLine="420" w:firstLineChars="100"/>
    </w:pPr>
    <w:rPr>
      <w:sz w:val="21"/>
      <w:szCs w:val="21"/>
    </w:rPr>
  </w:style>
  <w:style w:type="paragraph" w:styleId="14">
    <w:name w:val="Body Text First Indent 2"/>
    <w:basedOn w:val="7"/>
    <w:qFormat/>
    <w:uiPriority w:val="99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0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TML Definition"/>
    <w:basedOn w:val="17"/>
    <w:qFormat/>
    <w:uiPriority w:val="0"/>
  </w:style>
  <w:style w:type="character" w:styleId="22">
    <w:name w:val="HTML Acronym"/>
    <w:basedOn w:val="17"/>
    <w:qFormat/>
    <w:uiPriority w:val="0"/>
  </w:style>
  <w:style w:type="character" w:styleId="23">
    <w:name w:val="HTML Variable"/>
    <w:basedOn w:val="17"/>
    <w:qFormat/>
    <w:uiPriority w:val="0"/>
  </w:style>
  <w:style w:type="character" w:styleId="24">
    <w:name w:val="Hyperlink"/>
    <w:basedOn w:val="17"/>
    <w:qFormat/>
    <w:uiPriority w:val="0"/>
    <w:rPr>
      <w:color w:val="0000FF"/>
      <w:u w:val="single"/>
    </w:rPr>
  </w:style>
  <w:style w:type="character" w:styleId="25">
    <w:name w:val="HTML Code"/>
    <w:basedOn w:val="17"/>
    <w:qFormat/>
    <w:uiPriority w:val="0"/>
    <w:rPr>
      <w:rFonts w:ascii="Courier New" w:hAnsi="Courier New"/>
      <w:sz w:val="20"/>
    </w:rPr>
  </w:style>
  <w:style w:type="character" w:styleId="26">
    <w:name w:val="HTML Cite"/>
    <w:basedOn w:val="17"/>
    <w:qFormat/>
    <w:uiPriority w:val="0"/>
  </w:style>
  <w:style w:type="paragraph" w:customStyle="1" w:styleId="27">
    <w:name w:val="正文3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28">
    <w:name w:val="active"/>
    <w:basedOn w:val="17"/>
    <w:qFormat/>
    <w:uiPriority w:val="0"/>
    <w:rPr>
      <w:color w:val="FFFFFF"/>
      <w:shd w:val="clear" w:color="auto" w:fill="E22323"/>
    </w:rPr>
  </w:style>
  <w:style w:type="character" w:customStyle="1" w:styleId="29">
    <w:name w:val="hover5"/>
    <w:basedOn w:val="17"/>
    <w:qFormat/>
    <w:uiPriority w:val="0"/>
    <w:rPr>
      <w:color w:val="0063BA"/>
    </w:rPr>
  </w:style>
  <w:style w:type="character" w:customStyle="1" w:styleId="30">
    <w:name w:val="margin_right202"/>
    <w:basedOn w:val="17"/>
    <w:qFormat/>
    <w:uiPriority w:val="0"/>
  </w:style>
  <w:style w:type="character" w:customStyle="1" w:styleId="31">
    <w:name w:val="before"/>
    <w:basedOn w:val="17"/>
    <w:qFormat/>
    <w:uiPriority w:val="0"/>
    <w:rPr>
      <w:shd w:val="clear" w:color="auto" w:fill="E22323"/>
    </w:rPr>
  </w:style>
  <w:style w:type="character" w:customStyle="1" w:styleId="32">
    <w:name w:val="active6"/>
    <w:basedOn w:val="17"/>
    <w:qFormat/>
    <w:uiPriority w:val="0"/>
    <w:rPr>
      <w:color w:val="FFFFFF"/>
      <w:shd w:val="clear" w:color="auto" w:fill="E22323"/>
    </w:rPr>
  </w:style>
  <w:style w:type="character" w:customStyle="1" w:styleId="33">
    <w:name w:val="页脚 字符"/>
    <w:basedOn w:val="17"/>
    <w:link w:val="9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34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847</Words>
  <Characters>1075</Characters>
  <Lines>3</Lines>
  <Paragraphs>1</Paragraphs>
  <TotalTime>6</TotalTime>
  <ScaleCrop>false</ScaleCrop>
  <LinksUpToDate>false</LinksUpToDate>
  <CharactersWithSpaces>1097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2020-06-17T03:43:00Z</dcterms:created>
  <dc:creator>chensi</dc:creator>
  <cp:lastModifiedBy>Serena</cp:lastModifiedBy>
  <cp:lastPrinted>2024-01-26T06:26:00Z</cp:lastPrinted>
  <dcterms:modified xsi:type="dcterms:W3CDTF">2026-09-08T08:04:32Z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CFED7053B68C490CB46480F633C971CF_13</vt:lpwstr>
  </property>
  <property fmtid="{D5CDD505-2E9C-101B-9397-08002B2CF9AE}" pid="4" name="KSOTemplateDocerSaveRecord">
    <vt:lpwstr>eyJoZGlkIjoiMTUxNjU4Y2I1ZTg1ZmY0MTJiZWRhYWQxYzNmOTNlNDEiLCJ1c2VySWQiOiIyMTg5Mjc5NjMifQ==</vt:lpwstr>
  </property>
</Properties>
</file>