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3D647">
      <w:pPr>
        <w:pStyle w:val="2"/>
        <w:tabs>
          <w:tab w:val="left" w:pos="0"/>
        </w:tabs>
        <w:autoSpaceDE w:val="0"/>
        <w:autoSpaceDN w:val="0"/>
        <w:adjustRightInd w:val="0"/>
        <w:spacing w:before="0" w:after="0" w:line="360" w:lineRule="auto"/>
        <w:jc w:val="center"/>
        <w:rPr>
          <w:rFonts w:asciiTheme="minorEastAsia" w:hAnsiTheme="minorEastAsia" w:eastAsiaTheme="minorEastAsia"/>
          <w:sz w:val="24"/>
          <w:szCs w:val="24"/>
        </w:rPr>
      </w:pPr>
      <w:bookmarkStart w:id="0" w:name="_Toc28359022"/>
      <w:bookmarkStart w:id="1" w:name="_Toc35393809"/>
      <w:r>
        <w:rPr>
          <w:rFonts w:hint="eastAsia" w:asciiTheme="minorEastAsia" w:hAnsiTheme="minorEastAsia" w:eastAsiaTheme="minorEastAsia"/>
          <w:sz w:val="24"/>
          <w:szCs w:val="24"/>
        </w:rPr>
        <w:t>成交结果公告</w:t>
      </w:r>
      <w:bookmarkEnd w:id="0"/>
      <w:bookmarkEnd w:id="1"/>
    </w:p>
    <w:p w14:paraId="020BF2E0">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一</w:t>
      </w:r>
      <w:r>
        <w:rPr>
          <w:rFonts w:asciiTheme="minorEastAsia" w:hAnsiTheme="minorEastAsia" w:eastAsiaTheme="minorEastAsia"/>
          <w:sz w:val="24"/>
          <w:szCs w:val="24"/>
        </w:rPr>
        <w:t>、</w:t>
      </w:r>
      <w:r>
        <w:rPr>
          <w:rFonts w:hint="eastAsia" w:asciiTheme="minorEastAsia" w:hAnsiTheme="minorEastAsia" w:eastAsiaTheme="minorEastAsia"/>
          <w:sz w:val="24"/>
          <w:szCs w:val="24"/>
        </w:rPr>
        <w:t>项目编号：BIECC-26CG10481</w:t>
      </w:r>
    </w:p>
    <w:p w14:paraId="4478629A">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二</w:t>
      </w:r>
      <w:r>
        <w:rPr>
          <w:rFonts w:asciiTheme="minorEastAsia" w:hAnsiTheme="minorEastAsia" w:eastAsiaTheme="minorEastAsia"/>
          <w:sz w:val="24"/>
          <w:szCs w:val="24"/>
        </w:rPr>
        <w:t>、</w:t>
      </w:r>
      <w:r>
        <w:rPr>
          <w:rFonts w:hint="eastAsia" w:asciiTheme="minorEastAsia" w:hAnsiTheme="minorEastAsia" w:eastAsiaTheme="minorEastAsia"/>
          <w:sz w:val="24"/>
          <w:szCs w:val="24"/>
        </w:rPr>
        <w:t>项目名称：城市副中心FZX-0901-0150地块和FZX-0901-0117地块服务间等设施采购项目</w:t>
      </w:r>
    </w:p>
    <w:p w14:paraId="5ECC6B63">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三、成交信息</w:t>
      </w:r>
    </w:p>
    <w:p w14:paraId="7B5F0F4F">
      <w:pPr>
        <w:spacing w:line="360" w:lineRule="auto"/>
        <w:ind w:firstLine="480" w:firstLineChars="2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成交人：北京金隅天坛家具股份有限公司</w:t>
      </w:r>
    </w:p>
    <w:p w14:paraId="4B1E2E5F">
      <w:pPr>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成交人地址：北京市东城区安定门外小黄庄路9号</w:t>
      </w:r>
    </w:p>
    <w:p w14:paraId="37E2AEA5">
      <w:pPr>
        <w:spacing w:line="360" w:lineRule="auto"/>
        <w:ind w:firstLine="480" w:firstLineChars="200"/>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rPr>
        <w:t>成交金额：</w:t>
      </w:r>
      <w:r>
        <w:rPr>
          <w:rFonts w:hint="eastAsia" w:asciiTheme="minorEastAsia" w:hAnsiTheme="minorEastAsia" w:eastAsiaTheme="minorEastAsia"/>
          <w:sz w:val="24"/>
          <w:szCs w:val="24"/>
          <w:lang w:val="en-US" w:eastAsia="zh-CN"/>
        </w:rPr>
        <w:t>人民币</w:t>
      </w:r>
      <w:r>
        <w:rPr>
          <w:rFonts w:hint="eastAsia" w:asciiTheme="minorEastAsia" w:hAnsiTheme="minorEastAsia" w:eastAsiaTheme="minorEastAsia"/>
          <w:sz w:val="24"/>
          <w:szCs w:val="24"/>
        </w:rPr>
        <w:t>1269552</w:t>
      </w:r>
      <w:r>
        <w:rPr>
          <w:rFonts w:hint="eastAsia" w:asciiTheme="minorEastAsia" w:hAnsiTheme="minorEastAsia" w:eastAsiaTheme="minorEastAsia"/>
          <w:sz w:val="24"/>
          <w:szCs w:val="24"/>
          <w:lang w:val="en-US" w:eastAsia="zh-CN"/>
        </w:rPr>
        <w:t>.00元</w:t>
      </w:r>
    </w:p>
    <w:p w14:paraId="03657B5D">
      <w:pPr>
        <w:numPr>
          <w:ilvl w:val="0"/>
          <w:numId w:val="1"/>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主要标的信息</w:t>
      </w:r>
    </w:p>
    <w:p w14:paraId="26FCAAF2">
      <w:pPr>
        <w:pStyle w:val="4"/>
        <w:ind w:firstLine="480" w:firstLineChars="200"/>
        <w:rPr>
          <w:rFonts w:hint="default" w:eastAsia="宋体"/>
          <w:lang w:val="en-US" w:eastAsia="zh-CN"/>
        </w:rPr>
      </w:pPr>
      <w:r>
        <w:rPr>
          <w:rFonts w:hint="eastAsia"/>
          <w:lang w:val="en-US" w:eastAsia="zh-CN"/>
        </w:rPr>
        <w:t>详见附件。</w:t>
      </w:r>
    </w:p>
    <w:p w14:paraId="032386DB">
      <w:pPr>
        <w:numPr>
          <w:ilvl w:val="0"/>
          <w:numId w:val="2"/>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评审专家名单：杨炳泉</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lang w:val="en-US" w:eastAsia="zh-CN"/>
        </w:rPr>
        <w:t>组长</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、张立辉、李亚凤</w:t>
      </w:r>
    </w:p>
    <w:p w14:paraId="2F04954B">
      <w:pPr>
        <w:numPr>
          <w:ilvl w:val="0"/>
          <w:numId w:val="0"/>
        </w:numPr>
        <w:spacing w:line="360" w:lineRule="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rPr>
        <w:t>六、代理服务收费标准及金额：招标代理服务费参照原《招标代理服务收费管理暂行办法》（计价格[2002]1980号文）、《国家发展改革委办公厅关于招标代理服务收费有关问题的通知》（发改办价格[2003]857号）及《国家发展改革委关于降低部分建设项目收费标准规范收费行为等有关问题的通知》（发改价格</w:t>
      </w:r>
      <w:r>
        <w:rPr>
          <w:rFonts w:hint="eastAsia" w:asciiTheme="minorEastAsia" w:hAnsiTheme="minorEastAsia" w:eastAsiaTheme="minorEastAsia"/>
          <w:sz w:val="24"/>
          <w:szCs w:val="24"/>
          <w:highlight w:val="none"/>
        </w:rPr>
        <w:t>〔2011〕534号）的规定按75折收取，向成交人收取服务费</w:t>
      </w:r>
      <w:r>
        <w:rPr>
          <w:rFonts w:hint="eastAsia" w:asciiTheme="minorEastAsia" w:hAnsiTheme="minorEastAsia" w:eastAsiaTheme="minorEastAsia"/>
          <w:sz w:val="24"/>
          <w:szCs w:val="24"/>
          <w:highlight w:val="none"/>
          <w:lang w:val="en-US" w:eastAsia="zh-CN"/>
        </w:rPr>
        <w:t>13473.8</w:t>
      </w:r>
      <w:r>
        <w:rPr>
          <w:rFonts w:hint="eastAsia" w:asciiTheme="minorEastAsia" w:hAnsiTheme="minorEastAsia" w:eastAsiaTheme="minorEastAsia"/>
          <w:sz w:val="24"/>
          <w:szCs w:val="24"/>
          <w:highlight w:val="none"/>
        </w:rPr>
        <w:t>元。</w:t>
      </w:r>
    </w:p>
    <w:p w14:paraId="4CC58D0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七、公告期限</w:t>
      </w:r>
    </w:p>
    <w:p w14:paraId="67A55F70">
      <w:pPr>
        <w:spacing w:line="360" w:lineRule="auto"/>
        <w:ind w:firstLine="480" w:firstLineChars="20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自本公告发布之日起</w:t>
      </w:r>
      <w:r>
        <w:rPr>
          <w:rFonts w:cs="宋体" w:asciiTheme="minorEastAsia" w:hAnsiTheme="minorEastAsia" w:eastAsiaTheme="minorEastAsia"/>
          <w:kern w:val="0"/>
          <w:sz w:val="24"/>
          <w:szCs w:val="24"/>
        </w:rPr>
        <w:t>1</w:t>
      </w:r>
      <w:r>
        <w:rPr>
          <w:rFonts w:hint="eastAsia" w:cs="宋体" w:asciiTheme="minorEastAsia" w:hAnsiTheme="minorEastAsia" w:eastAsiaTheme="minorEastAsia"/>
          <w:kern w:val="0"/>
          <w:sz w:val="24"/>
          <w:szCs w:val="24"/>
        </w:rPr>
        <w:t>个工作日。</w:t>
      </w:r>
    </w:p>
    <w:p w14:paraId="1824B7C2">
      <w:pPr>
        <w:numPr>
          <w:ilvl w:val="0"/>
          <w:numId w:val="3"/>
        </w:numPr>
        <w:spacing w:line="360" w:lineRule="auto"/>
        <w:rPr>
          <w:rFonts w:hint="eastAsia" w:cs="仿宋" w:asciiTheme="minorEastAsia" w:hAnsiTheme="minorEastAsia" w:eastAsiaTheme="minorEastAsia"/>
          <w:sz w:val="24"/>
          <w:szCs w:val="24"/>
        </w:rPr>
      </w:pPr>
      <w:r>
        <w:rPr>
          <w:rFonts w:hint="eastAsia" w:cs="仿宋" w:asciiTheme="minorEastAsia" w:hAnsiTheme="minorEastAsia" w:eastAsiaTheme="minorEastAsia"/>
          <w:sz w:val="24"/>
          <w:szCs w:val="24"/>
        </w:rPr>
        <w:t>其他补充事宜</w:t>
      </w:r>
    </w:p>
    <w:p w14:paraId="42757F80">
      <w:pPr>
        <w:numPr>
          <w:ilvl w:val="0"/>
          <w:numId w:val="0"/>
        </w:numPr>
        <w:spacing w:line="360" w:lineRule="auto"/>
        <w:rPr>
          <w:rFonts w:cs="宋体" w:asciiTheme="minorEastAsia" w:hAnsiTheme="minorEastAsia" w:eastAsiaTheme="minorEastAsia"/>
          <w:kern w:val="0"/>
          <w:sz w:val="24"/>
          <w:szCs w:val="24"/>
        </w:rPr>
      </w:pPr>
      <w:r>
        <w:rPr>
          <w:rFonts w:hint="eastAsia" w:cs="仿宋" w:asciiTheme="minorEastAsia" w:hAnsiTheme="minorEastAsia" w:eastAsiaTheme="minorEastAsia"/>
          <w:sz w:val="24"/>
          <w:szCs w:val="24"/>
          <w:lang w:val="en-US" w:eastAsia="zh-CN"/>
        </w:rPr>
        <w:t>1</w:t>
      </w:r>
      <w:r>
        <w:rPr>
          <w:rFonts w:hint="eastAsia" w:cs="仿宋" w:asciiTheme="minorEastAsia" w:hAnsiTheme="minorEastAsia" w:eastAsiaTheme="minorEastAsia"/>
          <w:sz w:val="24"/>
          <w:szCs w:val="24"/>
        </w:rPr>
        <w:t>.</w:t>
      </w:r>
      <w:r>
        <w:rPr>
          <w:rFonts w:hint="eastAsia" w:cs="仿宋" w:asciiTheme="minorEastAsia" w:hAnsiTheme="minorEastAsia" w:eastAsiaTheme="minorEastAsia"/>
          <w:sz w:val="24"/>
          <w:szCs w:val="24"/>
          <w:lang w:val="en-US" w:eastAsia="zh-CN"/>
        </w:rPr>
        <w:t>谈判邀请</w:t>
      </w:r>
      <w:r>
        <w:rPr>
          <w:rFonts w:hint="eastAsia" w:cs="仿宋" w:asciiTheme="minorEastAsia" w:hAnsiTheme="minorEastAsia" w:eastAsiaTheme="minorEastAsia"/>
          <w:sz w:val="24"/>
          <w:szCs w:val="24"/>
        </w:rPr>
        <w:t>时间：</w:t>
      </w:r>
      <w:r>
        <w:rPr>
          <w:rFonts w:hint="eastAsia" w:cs="仿宋" w:asciiTheme="minorEastAsia" w:hAnsiTheme="minorEastAsia" w:eastAsiaTheme="minorEastAsia"/>
          <w:sz w:val="24"/>
          <w:szCs w:val="24"/>
          <w:highlight w:val="none"/>
        </w:rPr>
        <w:t>2026年9月15日</w:t>
      </w:r>
    </w:p>
    <w:p w14:paraId="321484A1">
      <w:pPr>
        <w:spacing w:line="360" w:lineRule="auto"/>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lang w:val="en-US" w:eastAsia="zh-CN"/>
        </w:rPr>
        <w:t>2</w:t>
      </w:r>
      <w:r>
        <w:rPr>
          <w:rFonts w:hint="eastAsia" w:cs="仿宋" w:asciiTheme="minorEastAsia" w:hAnsiTheme="minorEastAsia" w:eastAsiaTheme="minorEastAsia"/>
          <w:sz w:val="24"/>
          <w:szCs w:val="24"/>
          <w:highlight w:val="none"/>
        </w:rPr>
        <w:t>.</w:t>
      </w:r>
      <w:r>
        <w:rPr>
          <w:rFonts w:hint="eastAsia" w:cs="仿宋" w:asciiTheme="minorEastAsia" w:hAnsiTheme="minorEastAsia" w:eastAsiaTheme="minorEastAsia"/>
          <w:sz w:val="24"/>
          <w:szCs w:val="24"/>
          <w:lang w:val="en-US" w:eastAsia="zh-CN"/>
        </w:rPr>
        <w:t>谈判</w:t>
      </w:r>
      <w:r>
        <w:rPr>
          <w:rFonts w:hint="eastAsia" w:cs="仿宋" w:asciiTheme="minorEastAsia" w:hAnsiTheme="minorEastAsia" w:eastAsiaTheme="minorEastAsia"/>
          <w:sz w:val="24"/>
          <w:szCs w:val="24"/>
          <w:highlight w:val="none"/>
        </w:rPr>
        <w:t>时间：2026年9月21日14点00分（北京时间）</w:t>
      </w:r>
    </w:p>
    <w:p w14:paraId="7C5E92BC">
      <w:pPr>
        <w:spacing w:line="360" w:lineRule="auto"/>
        <w:ind w:left="240" w:hanging="240" w:hangingChars="10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lang w:val="en-US" w:eastAsia="zh-CN"/>
        </w:rPr>
        <w:t>3</w:t>
      </w:r>
      <w:r>
        <w:rPr>
          <w:rFonts w:hint="eastAsia" w:cs="宋体" w:asciiTheme="minorEastAsia" w:hAnsiTheme="minorEastAsia" w:eastAsiaTheme="minorEastAsia"/>
          <w:kern w:val="0"/>
          <w:sz w:val="24"/>
          <w:szCs w:val="24"/>
        </w:rPr>
        <w:t>.项目用途、简要技术要求、合同履行日期：</w:t>
      </w:r>
    </w:p>
    <w:p w14:paraId="554C807B">
      <w:pPr>
        <w:spacing w:line="360" w:lineRule="auto"/>
        <w:rPr>
          <w:rFonts w:asciiTheme="minorEastAsia" w:hAnsiTheme="minorEastAsia" w:eastAsiaTheme="minorEastAsia"/>
          <w:sz w:val="24"/>
          <w:szCs w:val="24"/>
        </w:rPr>
      </w:pPr>
      <w:r>
        <w:rPr>
          <w:rFonts w:hint="eastAsia" w:cs="宋体" w:asciiTheme="minorEastAsia" w:hAnsiTheme="minorEastAsia" w:eastAsiaTheme="minorEastAsia"/>
          <w:kern w:val="0"/>
          <w:sz w:val="24"/>
          <w:szCs w:val="24"/>
        </w:rPr>
        <w:t>项目用途：</w:t>
      </w:r>
      <w:r>
        <w:rPr>
          <w:rFonts w:hint="eastAsia" w:asciiTheme="minorEastAsia" w:hAnsiTheme="minorEastAsia" w:eastAsiaTheme="minorEastAsia"/>
          <w:sz w:val="24"/>
          <w:szCs w:val="24"/>
        </w:rPr>
        <w:t>城市副中心FZX-0901-0150地块和FZX-0901-0117地块服务间等设施采购项目</w:t>
      </w:r>
    </w:p>
    <w:p w14:paraId="6CF54046">
      <w:pPr>
        <w:spacing w:line="360" w:lineRule="auto"/>
        <w:contextualSpacing/>
        <w:jc w:val="left"/>
        <w:rPr>
          <w:rFonts w:ascii="宋体" w:hAnsi="宋体"/>
          <w:sz w:val="24"/>
          <w:szCs w:val="24"/>
        </w:rPr>
      </w:pPr>
      <w:r>
        <w:rPr>
          <w:rFonts w:hint="eastAsia" w:ascii="宋体" w:hAnsi="宋体"/>
          <w:sz w:val="24"/>
          <w:szCs w:val="24"/>
        </w:rPr>
        <w:t>采购方式：竞争性</w:t>
      </w:r>
      <w:r>
        <w:rPr>
          <w:rFonts w:hint="eastAsia" w:ascii="宋体" w:hAnsi="宋体"/>
          <w:sz w:val="24"/>
          <w:szCs w:val="24"/>
          <w:lang w:val="en-US" w:eastAsia="zh-CN"/>
        </w:rPr>
        <w:t>谈判</w:t>
      </w:r>
      <w:r>
        <w:rPr>
          <w:rFonts w:ascii="宋体" w:hAnsi="宋体"/>
          <w:sz w:val="24"/>
          <w:szCs w:val="24"/>
        </w:rPr>
        <w:t xml:space="preserve"> </w:t>
      </w:r>
    </w:p>
    <w:p w14:paraId="1C69EC00">
      <w:pPr>
        <w:spacing w:line="360" w:lineRule="auto"/>
        <w:rPr>
          <w:rFonts w:asciiTheme="minorEastAsia" w:hAnsiTheme="minorEastAsia" w:eastAsiaTheme="minorEastAsia"/>
          <w:sz w:val="24"/>
          <w:szCs w:val="24"/>
        </w:rPr>
      </w:pPr>
      <w:r>
        <w:rPr>
          <w:rFonts w:hint="eastAsia" w:cs="仿宋" w:asciiTheme="minorEastAsia" w:hAnsiTheme="minorEastAsia" w:eastAsiaTheme="minorEastAsia"/>
          <w:sz w:val="24"/>
          <w:szCs w:val="24"/>
          <w:lang w:val="en-US" w:eastAsia="zh-CN"/>
        </w:rPr>
        <w:t>谈判</w:t>
      </w:r>
      <w:r>
        <w:rPr>
          <w:rFonts w:hint="eastAsia" w:ascii="宋体" w:hAnsi="宋体"/>
          <w:sz w:val="24"/>
          <w:szCs w:val="24"/>
        </w:rPr>
        <w:t>内容：</w:t>
      </w:r>
      <w:bookmarkStart w:id="2" w:name="_Toc520178148"/>
      <w:bookmarkStart w:id="3" w:name="_Toc450658831"/>
      <w:r>
        <w:rPr>
          <w:rFonts w:hint="eastAsia" w:asciiTheme="minorEastAsia" w:hAnsiTheme="minorEastAsia" w:eastAsiaTheme="minorEastAsia"/>
          <w:sz w:val="24"/>
          <w:szCs w:val="24"/>
        </w:rPr>
        <w:t>城市副中心FZX-0901-0150地块和FZX-0901-0117地块服务间等设施采购项目</w:t>
      </w:r>
    </w:p>
    <w:bookmarkEnd w:id="2"/>
    <w:bookmarkEnd w:id="3"/>
    <w:p w14:paraId="0D9EE35D">
      <w:pPr>
        <w:spacing w:line="36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合同履行日期：合同签订之日起60日内安装验收完毕。</w:t>
      </w:r>
    </w:p>
    <w:p w14:paraId="23344555">
      <w:pPr>
        <w:spacing w:line="36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lang w:val="en-US" w:eastAsia="zh-CN"/>
        </w:rPr>
        <w:t>4</w:t>
      </w:r>
      <w:r>
        <w:rPr>
          <w:rFonts w:hint="eastAsia" w:cs="宋体" w:asciiTheme="minorEastAsia" w:hAnsiTheme="minorEastAsia" w:eastAsiaTheme="minorEastAsia"/>
          <w:kern w:val="0"/>
          <w:sz w:val="24"/>
          <w:szCs w:val="24"/>
        </w:rPr>
        <w:t>.本公告同时在中国政府采购网、北京市政府采购网发布。</w:t>
      </w:r>
    </w:p>
    <w:p w14:paraId="58327532">
      <w:pPr>
        <w:spacing w:line="360" w:lineRule="auto"/>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九、凡对本次公告内容提出询问，请按以下方式联系。</w:t>
      </w:r>
    </w:p>
    <w:p w14:paraId="3DFE415C">
      <w:pPr>
        <w:widowControl/>
        <w:spacing w:line="360" w:lineRule="auto"/>
        <w:jc w:val="left"/>
        <w:rPr>
          <w:b/>
          <w:sz w:val="24"/>
        </w:rPr>
      </w:pPr>
      <w:r>
        <w:rPr>
          <w:b/>
          <w:sz w:val="24"/>
        </w:rPr>
        <w:t>1.采购人信息</w:t>
      </w:r>
      <w:bookmarkStart w:id="4" w:name="_Toc28359086"/>
      <w:bookmarkStart w:id="5" w:name="_Toc28359009"/>
    </w:p>
    <w:p w14:paraId="04A02CE3">
      <w:pPr>
        <w:widowControl/>
        <w:spacing w:line="360" w:lineRule="auto"/>
        <w:jc w:val="left"/>
        <w:rPr>
          <w:sz w:val="24"/>
        </w:rPr>
      </w:pPr>
      <w:r>
        <w:rPr>
          <w:sz w:val="24"/>
        </w:rPr>
        <w:t>名    称：</w:t>
      </w:r>
      <w:r>
        <w:rPr>
          <w:rFonts w:hint="eastAsia"/>
          <w:sz w:val="24"/>
        </w:rPr>
        <w:t>北京市机关事务管理局</w:t>
      </w:r>
    </w:p>
    <w:p w14:paraId="6C5CCA5F">
      <w:pPr>
        <w:spacing w:line="360" w:lineRule="auto"/>
        <w:jc w:val="left"/>
        <w:rPr>
          <w:rFonts w:hint="eastAsia"/>
          <w:sz w:val="24"/>
        </w:rPr>
      </w:pPr>
      <w:r>
        <w:rPr>
          <w:sz w:val="24"/>
        </w:rPr>
        <w:t>地    址：</w:t>
      </w:r>
      <w:r>
        <w:rPr>
          <w:rFonts w:hint="eastAsia"/>
          <w:sz w:val="24"/>
        </w:rPr>
        <w:t>北京市通州区运河东大街 57 号院 3 号楼</w:t>
      </w:r>
    </w:p>
    <w:p w14:paraId="7A326F84">
      <w:pPr>
        <w:spacing w:line="360" w:lineRule="auto"/>
        <w:jc w:val="left"/>
        <w:rPr>
          <w:sz w:val="24"/>
          <w:highlight w:val="none"/>
          <w:u w:val="single"/>
        </w:rPr>
      </w:pPr>
      <w:r>
        <w:rPr>
          <w:sz w:val="24"/>
          <w:highlight w:val="none"/>
        </w:rPr>
        <w:t>联系方式：</w:t>
      </w:r>
      <w:r>
        <w:rPr>
          <w:rFonts w:hint="eastAsia"/>
          <w:sz w:val="24"/>
          <w:highlight w:val="none"/>
        </w:rPr>
        <w:t>刘</w:t>
      </w:r>
      <w:r>
        <w:rPr>
          <w:rFonts w:hint="eastAsia"/>
          <w:sz w:val="24"/>
          <w:highlight w:val="none"/>
          <w:lang w:val="en-US" w:eastAsia="zh-CN"/>
        </w:rPr>
        <w:t>老师，010-</w:t>
      </w:r>
      <w:r>
        <w:rPr>
          <w:rFonts w:hint="eastAsia"/>
          <w:sz w:val="24"/>
          <w:highlight w:val="none"/>
        </w:rPr>
        <w:t>55575222</w:t>
      </w:r>
    </w:p>
    <w:bookmarkEnd w:id="4"/>
    <w:bookmarkEnd w:id="5"/>
    <w:p w14:paraId="5F9B8650">
      <w:pPr>
        <w:spacing w:line="360" w:lineRule="auto"/>
        <w:jc w:val="left"/>
        <w:rPr>
          <w:rFonts w:eastAsia="宋体"/>
          <w:b/>
          <w:sz w:val="24"/>
          <w:highlight w:val="none"/>
        </w:rPr>
      </w:pPr>
      <w:r>
        <w:rPr>
          <w:rFonts w:eastAsia="宋体"/>
          <w:b/>
          <w:sz w:val="24"/>
          <w:highlight w:val="none"/>
        </w:rPr>
        <w:t>2.采购代理机构信息</w:t>
      </w:r>
    </w:p>
    <w:p w14:paraId="75EF401A">
      <w:pPr>
        <w:spacing w:line="360" w:lineRule="auto"/>
        <w:jc w:val="left"/>
        <w:rPr>
          <w:rFonts w:ascii="宋体" w:hAnsi="宋体" w:eastAsia="宋体"/>
          <w:sz w:val="24"/>
          <w:highlight w:val="none"/>
        </w:rPr>
      </w:pPr>
      <w:bookmarkStart w:id="6" w:name="_Toc28359010"/>
      <w:bookmarkStart w:id="7" w:name="_Toc28359087"/>
      <w:r>
        <w:rPr>
          <w:rFonts w:ascii="宋体" w:hAnsi="宋体" w:eastAsia="宋体"/>
          <w:sz w:val="24"/>
          <w:highlight w:val="none"/>
        </w:rPr>
        <w:t>名    称：</w:t>
      </w:r>
      <w:r>
        <w:rPr>
          <w:rFonts w:hint="eastAsia" w:ascii="宋体" w:hAnsi="宋体" w:eastAsia="宋体"/>
          <w:sz w:val="24"/>
          <w:highlight w:val="none"/>
          <w:u w:val="single"/>
        </w:rPr>
        <w:t>北京国际工程咨询有限公司</w:t>
      </w:r>
    </w:p>
    <w:p w14:paraId="72D092AA">
      <w:pPr>
        <w:spacing w:line="360" w:lineRule="auto"/>
        <w:jc w:val="left"/>
        <w:rPr>
          <w:rFonts w:hint="default" w:ascii="宋体" w:hAnsi="宋体" w:eastAsia="宋体"/>
          <w:sz w:val="24"/>
          <w:highlight w:val="none"/>
          <w:lang w:val="en-US" w:eastAsia="zh-CN"/>
        </w:rPr>
      </w:pPr>
      <w:r>
        <w:rPr>
          <w:rFonts w:ascii="宋体" w:hAnsi="宋体" w:eastAsia="宋体"/>
          <w:sz w:val="24"/>
          <w:highlight w:val="none"/>
        </w:rPr>
        <w:t>地    址：</w:t>
      </w:r>
      <w:r>
        <w:rPr>
          <w:rFonts w:hint="eastAsia" w:ascii="宋体" w:hAnsi="宋体" w:eastAsia="宋体"/>
          <w:sz w:val="24"/>
          <w:highlight w:val="none"/>
          <w:u w:val="single"/>
          <w:lang w:bidi="ar"/>
        </w:rPr>
        <w:t>北京市海淀区知春路9号坤讯大厦6层60</w:t>
      </w:r>
      <w:r>
        <w:rPr>
          <w:rFonts w:hint="eastAsia" w:ascii="宋体" w:hAnsi="宋体"/>
          <w:sz w:val="24"/>
          <w:highlight w:val="none"/>
          <w:u w:val="single"/>
          <w:lang w:val="en-US" w:eastAsia="zh-CN" w:bidi="ar"/>
        </w:rPr>
        <w:t>1室</w:t>
      </w:r>
    </w:p>
    <w:p w14:paraId="1B8A12C0">
      <w:pPr>
        <w:spacing w:line="360" w:lineRule="auto"/>
        <w:rPr>
          <w:rFonts w:hint="eastAsia" w:ascii="宋体" w:hAnsi="宋体" w:eastAsia="宋体"/>
          <w:sz w:val="24"/>
          <w:highlight w:val="none"/>
          <w:u w:val="single"/>
          <w:lang w:val="en-US" w:eastAsia="zh-CN"/>
        </w:rPr>
      </w:pPr>
      <w:r>
        <w:rPr>
          <w:rFonts w:ascii="宋体" w:hAnsi="宋体" w:eastAsia="宋体"/>
          <w:sz w:val="24"/>
          <w:highlight w:val="none"/>
        </w:rPr>
        <w:t>联系方式：</w:t>
      </w:r>
      <w:r>
        <w:rPr>
          <w:rFonts w:hint="eastAsia" w:ascii="宋体" w:hAnsi="宋体" w:eastAsia="宋体"/>
          <w:sz w:val="24"/>
          <w:highlight w:val="none"/>
          <w:u w:val="single"/>
        </w:rPr>
        <w:t>王思宇、任英杰、李湘平、崔云龙、黄春艳、周圆圆，010-62058769</w:t>
      </w:r>
    </w:p>
    <w:p w14:paraId="2705549C">
      <w:pPr>
        <w:spacing w:line="360" w:lineRule="auto"/>
        <w:rPr>
          <w:rFonts w:eastAsia="宋体"/>
          <w:b/>
          <w:sz w:val="24"/>
          <w:highlight w:val="none"/>
          <w:u w:val="single"/>
        </w:rPr>
      </w:pPr>
      <w:r>
        <w:rPr>
          <w:rFonts w:eastAsia="宋体"/>
          <w:b/>
          <w:sz w:val="24"/>
          <w:highlight w:val="none"/>
        </w:rPr>
        <w:t>3.项目联系方式</w:t>
      </w:r>
      <w:bookmarkEnd w:id="6"/>
      <w:bookmarkEnd w:id="7"/>
    </w:p>
    <w:p w14:paraId="336708A5">
      <w:pPr>
        <w:pStyle w:val="7"/>
        <w:spacing w:line="360" w:lineRule="auto"/>
        <w:rPr>
          <w:rFonts w:hint="eastAsia" w:ascii="宋体" w:hAnsi="宋体" w:eastAsia="宋体"/>
          <w:sz w:val="24"/>
          <w:highlight w:val="none"/>
          <w:u w:val="single"/>
          <w:lang w:eastAsia="zh-CN"/>
        </w:rPr>
      </w:pPr>
      <w:r>
        <w:rPr>
          <w:rFonts w:hint="default" w:ascii="宋体" w:hAnsi="宋体" w:eastAsia="宋体"/>
          <w:sz w:val="24"/>
          <w:szCs w:val="24"/>
          <w:highlight w:val="none"/>
        </w:rPr>
        <w:t>项目联系人：</w:t>
      </w:r>
      <w:r>
        <w:rPr>
          <w:rFonts w:hint="eastAsia" w:ascii="宋体" w:hAnsi="宋体" w:eastAsia="宋体"/>
          <w:sz w:val="24"/>
          <w:highlight w:val="none"/>
          <w:u w:val="single"/>
        </w:rPr>
        <w:t>王思宇、任英杰、李湘平、崔云龙、黄春艳、周圆圆</w:t>
      </w:r>
    </w:p>
    <w:p w14:paraId="1C582C44">
      <w:pPr>
        <w:pStyle w:val="7"/>
        <w:spacing w:line="360" w:lineRule="auto"/>
        <w:rPr>
          <w:rFonts w:hint="eastAsia" w:ascii="宋体" w:hAnsi="宋体" w:eastAsia="宋体"/>
          <w:sz w:val="24"/>
          <w:szCs w:val="24"/>
          <w:highlight w:val="none"/>
          <w:u w:val="single"/>
        </w:rPr>
      </w:pPr>
      <w:r>
        <w:rPr>
          <w:rFonts w:hint="default" w:ascii="宋体" w:hAnsi="宋体" w:eastAsia="宋体"/>
          <w:sz w:val="24"/>
          <w:highlight w:val="none"/>
        </w:rPr>
        <w:t>电      话：</w:t>
      </w:r>
      <w:r>
        <w:rPr>
          <w:rFonts w:hint="eastAsia" w:ascii="宋体" w:hAnsi="宋体" w:eastAsia="宋体"/>
          <w:sz w:val="24"/>
          <w:highlight w:val="none"/>
          <w:u w:val="single"/>
        </w:rPr>
        <w:t>010-62058769</w:t>
      </w:r>
    </w:p>
    <w:p w14:paraId="0E782B55">
      <w:pPr>
        <w:spacing w:line="36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十、附件</w:t>
      </w:r>
    </w:p>
    <w:p w14:paraId="7579E3B6">
      <w:pPr>
        <w:pStyle w:val="20"/>
        <w:numPr>
          <w:ilvl w:val="0"/>
          <w:numId w:val="4"/>
        </w:numPr>
        <w:spacing w:line="360" w:lineRule="auto"/>
        <w:ind w:firstLineChars="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lang w:val="en-US" w:eastAsia="zh-CN"/>
        </w:rPr>
        <w:t>谈判</w:t>
      </w:r>
      <w:r>
        <w:rPr>
          <w:rFonts w:hint="eastAsia" w:cs="宋体" w:asciiTheme="minorEastAsia" w:hAnsiTheme="minorEastAsia" w:eastAsiaTheme="minorEastAsia"/>
          <w:kern w:val="0"/>
          <w:sz w:val="24"/>
          <w:szCs w:val="24"/>
        </w:rPr>
        <w:t>文件</w:t>
      </w:r>
    </w:p>
    <w:p w14:paraId="17C3C240">
      <w:pPr>
        <w:pStyle w:val="20"/>
        <w:numPr>
          <w:ilvl w:val="0"/>
          <w:numId w:val="4"/>
        </w:numPr>
        <w:spacing w:line="360" w:lineRule="auto"/>
        <w:ind w:firstLineChars="0"/>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供应商推荐函</w:t>
      </w:r>
    </w:p>
    <w:p w14:paraId="69878AC8">
      <w:pPr>
        <w:pStyle w:val="20"/>
        <w:numPr>
          <w:ilvl w:val="0"/>
          <w:numId w:val="4"/>
        </w:numPr>
        <w:spacing w:line="360" w:lineRule="auto"/>
        <w:ind w:firstLineChars="0"/>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主要标的明细表</w:t>
      </w:r>
    </w:p>
    <w:p w14:paraId="781F3F96"/>
    <w:p w14:paraId="75A64B7F"/>
    <w:p w14:paraId="55531859">
      <w:pPr>
        <w:spacing w:line="360" w:lineRule="auto"/>
        <w:ind w:firstLine="480" w:firstLineChars="200"/>
        <w:jc w:val="righ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北京国际工程咨询有限公司</w:t>
      </w:r>
    </w:p>
    <w:p w14:paraId="1E834CBD">
      <w:pPr>
        <w:spacing w:line="360" w:lineRule="auto"/>
        <w:ind w:firstLine="480" w:firstLineChars="200"/>
        <w:jc w:val="right"/>
        <w:rPr>
          <w:rFonts w:hint="eastAsia"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202</w:t>
      </w:r>
      <w:r>
        <w:rPr>
          <w:rFonts w:hint="eastAsia" w:cs="宋体" w:asciiTheme="minorEastAsia" w:hAnsiTheme="minorEastAsia" w:eastAsiaTheme="minorEastAsia"/>
          <w:kern w:val="0"/>
          <w:sz w:val="24"/>
          <w:szCs w:val="24"/>
          <w:highlight w:val="none"/>
          <w:lang w:val="en-US" w:eastAsia="zh-CN"/>
        </w:rPr>
        <w:t>6</w:t>
      </w:r>
      <w:r>
        <w:rPr>
          <w:rFonts w:hint="eastAsia" w:cs="宋体" w:asciiTheme="minorEastAsia" w:hAnsiTheme="minorEastAsia" w:eastAsiaTheme="minorEastAsia"/>
          <w:kern w:val="0"/>
          <w:sz w:val="24"/>
          <w:szCs w:val="24"/>
          <w:highlight w:val="none"/>
        </w:rPr>
        <w:t>年</w:t>
      </w:r>
      <w:r>
        <w:rPr>
          <w:rFonts w:hint="eastAsia" w:cs="宋体" w:asciiTheme="minorEastAsia" w:hAnsiTheme="minorEastAsia" w:eastAsiaTheme="minorEastAsia"/>
          <w:kern w:val="0"/>
          <w:sz w:val="24"/>
          <w:szCs w:val="24"/>
          <w:highlight w:val="none"/>
          <w:lang w:val="en-US" w:eastAsia="zh-CN"/>
        </w:rPr>
        <w:t>9</w:t>
      </w:r>
      <w:r>
        <w:rPr>
          <w:rFonts w:hint="eastAsia" w:cs="宋体" w:asciiTheme="minorEastAsia" w:hAnsiTheme="minorEastAsia" w:eastAsiaTheme="minorEastAsia"/>
          <w:kern w:val="0"/>
          <w:sz w:val="24"/>
          <w:szCs w:val="24"/>
          <w:highlight w:val="none"/>
        </w:rPr>
        <w:t>月</w:t>
      </w:r>
      <w:r>
        <w:rPr>
          <w:rFonts w:hint="eastAsia" w:cs="宋体" w:asciiTheme="minorEastAsia" w:hAnsiTheme="minorEastAsia" w:eastAsiaTheme="minorEastAsia"/>
          <w:kern w:val="0"/>
          <w:sz w:val="24"/>
          <w:szCs w:val="24"/>
          <w:highlight w:val="none"/>
          <w:lang w:val="en-US" w:eastAsia="zh-CN"/>
        </w:rPr>
        <w:t>30</w:t>
      </w:r>
      <w:r>
        <w:rPr>
          <w:rFonts w:hint="eastAsia" w:cs="宋体" w:asciiTheme="minorEastAsia" w:hAnsiTheme="minorEastAsia" w:eastAsiaTheme="minorEastAsia"/>
          <w:kern w:val="0"/>
          <w:sz w:val="24"/>
          <w:szCs w:val="24"/>
          <w:highlight w:val="none"/>
        </w:rPr>
        <w:t>日</w:t>
      </w:r>
    </w:p>
    <w:p w14:paraId="42D3856D">
      <w:pPr>
        <w:pStyle w:val="20"/>
        <w:numPr>
          <w:ilvl w:val="0"/>
          <w:numId w:val="0"/>
        </w:numPr>
        <w:spacing w:line="360" w:lineRule="auto"/>
        <w:jc w:val="center"/>
        <w:rPr>
          <w:rFonts w:hint="default" w:cs="宋体" w:asciiTheme="minorEastAsia" w:hAnsiTheme="minorEastAsia" w:eastAsiaTheme="minorEastAsia"/>
          <w:kern w:val="0"/>
          <w:sz w:val="24"/>
          <w:szCs w:val="24"/>
          <w:lang w:val="en-US" w:eastAsia="zh-CN"/>
        </w:rPr>
      </w:pPr>
      <w:bookmarkStart w:id="8" w:name="_GoBack"/>
      <w:bookmarkEnd w:id="8"/>
      <w:r>
        <w:rPr>
          <w:rFonts w:hint="eastAsia" w:cs="宋体" w:asciiTheme="minorEastAsia" w:hAnsiTheme="minorEastAsia" w:eastAsiaTheme="minorEastAsia"/>
          <w:kern w:val="0"/>
          <w:sz w:val="24"/>
          <w:szCs w:val="24"/>
          <w:highlight w:val="none"/>
        </w:rPr>
        <w:br w:type="page"/>
      </w:r>
      <w:r>
        <w:rPr>
          <w:rFonts w:hint="eastAsia" w:cs="宋体" w:asciiTheme="minorEastAsia" w:hAnsiTheme="minorEastAsia" w:eastAsiaTheme="minorEastAsia"/>
          <w:kern w:val="0"/>
          <w:sz w:val="24"/>
          <w:szCs w:val="24"/>
          <w:lang w:val="en-US" w:eastAsia="zh-CN"/>
        </w:rPr>
        <w:t>主要标的明细表</w:t>
      </w:r>
    </w:p>
    <w:p w14:paraId="4B305346">
      <w:pPr>
        <w:rPr>
          <w:rFonts w:hint="eastAsia" w:cs="宋体" w:asciiTheme="minorEastAsia" w:hAnsiTheme="minorEastAsia" w:eastAsiaTheme="minorEastAsia"/>
          <w:kern w:val="0"/>
          <w:sz w:val="24"/>
          <w:szCs w:val="24"/>
          <w:highlight w:val="none"/>
        </w:rPr>
      </w:pPr>
    </w:p>
    <w:tbl>
      <w:tblPr>
        <w:tblStyle w:val="11"/>
        <w:tblW w:w="94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8"/>
        <w:gridCol w:w="1590"/>
        <w:gridCol w:w="1740"/>
        <w:gridCol w:w="2016"/>
        <w:gridCol w:w="1068"/>
        <w:gridCol w:w="1078"/>
        <w:gridCol w:w="1095"/>
      </w:tblGrid>
      <w:tr w14:paraId="3B9AE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84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60371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Style w:val="23"/>
                <w:lang w:val="en-US" w:eastAsia="zh-CN" w:bidi="ar"/>
              </w:rPr>
              <w:t>序号</w:t>
            </w:r>
          </w:p>
        </w:tc>
        <w:tc>
          <w:tcPr>
            <w:tcW w:w="1590" w:type="dxa"/>
            <w:tcBorders>
              <w:top w:val="single" w:color="000000" w:sz="8" w:space="0"/>
              <w:left w:val="nil"/>
              <w:bottom w:val="single" w:color="000000" w:sz="8" w:space="0"/>
              <w:right w:val="single" w:color="000000" w:sz="8" w:space="0"/>
            </w:tcBorders>
            <w:shd w:val="clear" w:color="auto" w:fill="auto"/>
            <w:vAlign w:val="center"/>
          </w:tcPr>
          <w:p w14:paraId="3EC53B3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商品名称</w:t>
            </w:r>
          </w:p>
        </w:tc>
        <w:tc>
          <w:tcPr>
            <w:tcW w:w="1740" w:type="dxa"/>
            <w:tcBorders>
              <w:top w:val="single" w:color="000000" w:sz="8" w:space="0"/>
              <w:left w:val="nil"/>
              <w:bottom w:val="single" w:color="000000" w:sz="8" w:space="0"/>
              <w:right w:val="single" w:color="000000" w:sz="8" w:space="0"/>
            </w:tcBorders>
            <w:shd w:val="clear" w:color="auto" w:fill="auto"/>
            <w:vAlign w:val="center"/>
          </w:tcPr>
          <w:p w14:paraId="6AE1D2D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供应商</w:t>
            </w:r>
          </w:p>
        </w:tc>
        <w:tc>
          <w:tcPr>
            <w:tcW w:w="2016" w:type="dxa"/>
            <w:tcBorders>
              <w:top w:val="single" w:color="000000" w:sz="8" w:space="0"/>
              <w:left w:val="nil"/>
              <w:bottom w:val="single" w:color="000000" w:sz="8" w:space="0"/>
              <w:right w:val="single" w:color="000000" w:sz="8" w:space="0"/>
            </w:tcBorders>
            <w:shd w:val="clear" w:color="auto" w:fill="auto"/>
            <w:vAlign w:val="center"/>
          </w:tcPr>
          <w:p w14:paraId="15BF9A4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Style w:val="23"/>
                <w:lang w:val="en-US" w:eastAsia="zh-CN" w:bidi="ar"/>
              </w:rPr>
              <w:t>规格、型号</w:t>
            </w:r>
          </w:p>
        </w:tc>
        <w:tc>
          <w:tcPr>
            <w:tcW w:w="1068" w:type="dxa"/>
            <w:tcBorders>
              <w:top w:val="single" w:color="000000" w:sz="8" w:space="0"/>
              <w:left w:val="nil"/>
              <w:bottom w:val="single" w:color="000000" w:sz="8" w:space="0"/>
              <w:right w:val="single" w:color="000000" w:sz="8" w:space="0"/>
            </w:tcBorders>
            <w:shd w:val="clear" w:color="auto" w:fill="auto"/>
            <w:vAlign w:val="center"/>
          </w:tcPr>
          <w:p w14:paraId="572E6FB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Style w:val="23"/>
                <w:lang w:val="en-US" w:eastAsia="zh-CN" w:bidi="ar"/>
              </w:rPr>
              <w:t>单价（元）</w:t>
            </w:r>
          </w:p>
        </w:tc>
        <w:tc>
          <w:tcPr>
            <w:tcW w:w="1078" w:type="dxa"/>
            <w:tcBorders>
              <w:top w:val="single" w:color="000000" w:sz="8" w:space="0"/>
              <w:left w:val="nil"/>
              <w:bottom w:val="single" w:color="000000" w:sz="8" w:space="0"/>
              <w:right w:val="single" w:color="000000" w:sz="8" w:space="0"/>
            </w:tcBorders>
            <w:shd w:val="clear" w:color="auto" w:fill="auto"/>
            <w:vAlign w:val="center"/>
          </w:tcPr>
          <w:p w14:paraId="3352A9B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Style w:val="23"/>
                <w:lang w:val="en-US" w:eastAsia="zh-CN" w:bidi="ar"/>
              </w:rPr>
              <w:t>数量</w:t>
            </w:r>
          </w:p>
        </w:tc>
        <w:tc>
          <w:tcPr>
            <w:tcW w:w="1095" w:type="dxa"/>
            <w:tcBorders>
              <w:top w:val="single" w:color="000000" w:sz="8" w:space="0"/>
              <w:left w:val="nil"/>
              <w:bottom w:val="single" w:color="000000" w:sz="8" w:space="0"/>
              <w:right w:val="single" w:color="000000" w:sz="8" w:space="0"/>
            </w:tcBorders>
            <w:shd w:val="clear" w:color="auto" w:fill="auto"/>
            <w:vAlign w:val="center"/>
          </w:tcPr>
          <w:p w14:paraId="0175AF0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Style w:val="23"/>
                <w:lang w:val="en-US" w:eastAsia="zh-CN" w:bidi="ar"/>
              </w:rPr>
              <w:t>合价（元）</w:t>
            </w:r>
          </w:p>
        </w:tc>
      </w:tr>
      <w:tr w14:paraId="69A56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2C3814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90" w:type="dxa"/>
            <w:tcBorders>
              <w:top w:val="nil"/>
              <w:left w:val="nil"/>
              <w:bottom w:val="single" w:color="000000" w:sz="8" w:space="0"/>
              <w:right w:val="single" w:color="000000" w:sz="8" w:space="0"/>
            </w:tcBorders>
            <w:shd w:val="clear" w:color="auto" w:fill="auto"/>
            <w:vAlign w:val="center"/>
          </w:tcPr>
          <w:p w14:paraId="376516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卷纸架</w:t>
            </w:r>
          </w:p>
        </w:tc>
        <w:tc>
          <w:tcPr>
            <w:tcW w:w="1740" w:type="dxa"/>
            <w:tcBorders>
              <w:top w:val="nil"/>
              <w:left w:val="nil"/>
              <w:bottom w:val="single" w:color="000000" w:sz="8" w:space="0"/>
              <w:right w:val="single" w:color="000000" w:sz="8" w:space="0"/>
            </w:tcBorders>
            <w:shd w:val="clear" w:color="auto" w:fill="auto"/>
            <w:vAlign w:val="center"/>
          </w:tcPr>
          <w:p w14:paraId="216EF6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卡贝科技股份有限公司</w:t>
            </w:r>
          </w:p>
        </w:tc>
        <w:tc>
          <w:tcPr>
            <w:tcW w:w="2016" w:type="dxa"/>
            <w:tcBorders>
              <w:top w:val="nil"/>
              <w:left w:val="nil"/>
              <w:bottom w:val="single" w:color="000000" w:sz="8" w:space="0"/>
              <w:right w:val="single" w:color="000000" w:sz="8" w:space="0"/>
            </w:tcBorders>
            <w:shd w:val="clear" w:color="auto" w:fill="auto"/>
            <w:vAlign w:val="center"/>
          </w:tcPr>
          <w:p w14:paraId="3C6BB9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270*105*100mm</w:t>
            </w:r>
          </w:p>
        </w:tc>
        <w:tc>
          <w:tcPr>
            <w:tcW w:w="1068" w:type="dxa"/>
            <w:tcBorders>
              <w:top w:val="nil"/>
              <w:left w:val="nil"/>
              <w:bottom w:val="single" w:color="000000" w:sz="8" w:space="0"/>
              <w:right w:val="single" w:color="000000" w:sz="8" w:space="0"/>
            </w:tcBorders>
            <w:shd w:val="clear" w:color="auto" w:fill="auto"/>
            <w:vAlign w:val="center"/>
          </w:tcPr>
          <w:p w14:paraId="727CC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078" w:type="dxa"/>
            <w:tcBorders>
              <w:top w:val="nil"/>
              <w:left w:val="nil"/>
              <w:bottom w:val="single" w:color="000000" w:sz="8" w:space="0"/>
              <w:right w:val="single" w:color="000000" w:sz="8" w:space="0"/>
            </w:tcBorders>
            <w:shd w:val="clear" w:color="auto" w:fill="auto"/>
            <w:vAlign w:val="center"/>
          </w:tcPr>
          <w:p w14:paraId="2C2D36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598</w:t>
            </w:r>
          </w:p>
        </w:tc>
        <w:tc>
          <w:tcPr>
            <w:tcW w:w="1095" w:type="dxa"/>
            <w:tcBorders>
              <w:top w:val="nil"/>
              <w:left w:val="nil"/>
              <w:bottom w:val="single" w:color="000000" w:sz="8" w:space="0"/>
              <w:right w:val="single" w:color="000000" w:sz="8" w:space="0"/>
            </w:tcBorders>
            <w:shd w:val="clear" w:color="auto" w:fill="auto"/>
            <w:vAlign w:val="center"/>
          </w:tcPr>
          <w:p w14:paraId="0A96F2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89700</w:t>
            </w:r>
          </w:p>
        </w:tc>
      </w:tr>
      <w:tr w14:paraId="006DB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450DB3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590" w:type="dxa"/>
            <w:tcBorders>
              <w:top w:val="nil"/>
              <w:left w:val="nil"/>
              <w:bottom w:val="single" w:color="000000" w:sz="8" w:space="0"/>
              <w:right w:val="single" w:color="000000" w:sz="8" w:space="0"/>
            </w:tcBorders>
            <w:shd w:val="clear" w:color="auto" w:fill="auto"/>
            <w:vAlign w:val="center"/>
          </w:tcPr>
          <w:p w14:paraId="66C0C6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厕纸篓</w:t>
            </w:r>
          </w:p>
        </w:tc>
        <w:tc>
          <w:tcPr>
            <w:tcW w:w="1740" w:type="dxa"/>
            <w:tcBorders>
              <w:top w:val="nil"/>
              <w:left w:val="nil"/>
              <w:bottom w:val="single" w:color="000000" w:sz="8" w:space="0"/>
              <w:right w:val="single" w:color="000000" w:sz="8" w:space="0"/>
            </w:tcBorders>
            <w:shd w:val="clear" w:color="auto" w:fill="auto"/>
            <w:vAlign w:val="center"/>
          </w:tcPr>
          <w:p w14:paraId="36864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卡贝科技股份有限公司</w:t>
            </w:r>
          </w:p>
        </w:tc>
        <w:tc>
          <w:tcPr>
            <w:tcW w:w="2016" w:type="dxa"/>
            <w:tcBorders>
              <w:top w:val="nil"/>
              <w:left w:val="nil"/>
              <w:bottom w:val="single" w:color="000000" w:sz="8" w:space="0"/>
              <w:right w:val="single" w:color="000000" w:sz="8" w:space="0"/>
            </w:tcBorders>
            <w:shd w:val="clear" w:color="auto" w:fill="auto"/>
            <w:vAlign w:val="center"/>
          </w:tcPr>
          <w:p w14:paraId="101317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直径225*260mm</w:t>
            </w:r>
          </w:p>
        </w:tc>
        <w:tc>
          <w:tcPr>
            <w:tcW w:w="1068" w:type="dxa"/>
            <w:tcBorders>
              <w:top w:val="nil"/>
              <w:left w:val="nil"/>
              <w:bottom w:val="single" w:color="000000" w:sz="8" w:space="0"/>
              <w:right w:val="single" w:color="000000" w:sz="8" w:space="0"/>
            </w:tcBorders>
            <w:shd w:val="clear" w:color="auto" w:fill="auto"/>
            <w:vAlign w:val="center"/>
          </w:tcPr>
          <w:p w14:paraId="1B1928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078" w:type="dxa"/>
            <w:tcBorders>
              <w:top w:val="nil"/>
              <w:left w:val="nil"/>
              <w:bottom w:val="single" w:color="000000" w:sz="8" w:space="0"/>
              <w:right w:val="single" w:color="000000" w:sz="8" w:space="0"/>
            </w:tcBorders>
            <w:shd w:val="clear" w:color="auto" w:fill="auto"/>
            <w:vAlign w:val="center"/>
          </w:tcPr>
          <w:p w14:paraId="214A36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598</w:t>
            </w:r>
          </w:p>
        </w:tc>
        <w:tc>
          <w:tcPr>
            <w:tcW w:w="1095" w:type="dxa"/>
            <w:tcBorders>
              <w:top w:val="nil"/>
              <w:left w:val="nil"/>
              <w:bottom w:val="single" w:color="000000" w:sz="8" w:space="0"/>
              <w:right w:val="single" w:color="000000" w:sz="8" w:space="0"/>
            </w:tcBorders>
            <w:shd w:val="clear" w:color="auto" w:fill="auto"/>
            <w:vAlign w:val="center"/>
          </w:tcPr>
          <w:p w14:paraId="614AB4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11960</w:t>
            </w:r>
          </w:p>
        </w:tc>
      </w:tr>
      <w:tr w14:paraId="6A702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116D1B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590" w:type="dxa"/>
            <w:tcBorders>
              <w:top w:val="nil"/>
              <w:left w:val="nil"/>
              <w:bottom w:val="single" w:color="000000" w:sz="8" w:space="0"/>
              <w:right w:val="single" w:color="000000" w:sz="8" w:space="0"/>
            </w:tcBorders>
            <w:shd w:val="clear" w:color="auto" w:fill="auto"/>
            <w:vAlign w:val="center"/>
          </w:tcPr>
          <w:p w14:paraId="4D4ECF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挂衣钩</w:t>
            </w:r>
          </w:p>
        </w:tc>
        <w:tc>
          <w:tcPr>
            <w:tcW w:w="1740" w:type="dxa"/>
            <w:tcBorders>
              <w:top w:val="nil"/>
              <w:left w:val="nil"/>
              <w:bottom w:val="single" w:color="000000" w:sz="8" w:space="0"/>
              <w:right w:val="single" w:color="000000" w:sz="8" w:space="0"/>
            </w:tcBorders>
            <w:shd w:val="clear" w:color="auto" w:fill="auto"/>
            <w:vAlign w:val="center"/>
          </w:tcPr>
          <w:p w14:paraId="38E0C1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卡贝科技股份有限公司</w:t>
            </w:r>
          </w:p>
        </w:tc>
        <w:tc>
          <w:tcPr>
            <w:tcW w:w="2016" w:type="dxa"/>
            <w:tcBorders>
              <w:top w:val="nil"/>
              <w:left w:val="nil"/>
              <w:bottom w:val="single" w:color="000000" w:sz="8" w:space="0"/>
              <w:right w:val="single" w:color="000000" w:sz="8" w:space="0"/>
            </w:tcBorders>
            <w:shd w:val="clear" w:color="auto" w:fill="auto"/>
            <w:vAlign w:val="center"/>
          </w:tcPr>
          <w:p w14:paraId="34A016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55*40*48mm</w:t>
            </w:r>
          </w:p>
        </w:tc>
        <w:tc>
          <w:tcPr>
            <w:tcW w:w="1068" w:type="dxa"/>
            <w:tcBorders>
              <w:top w:val="nil"/>
              <w:left w:val="nil"/>
              <w:bottom w:val="single" w:color="000000" w:sz="8" w:space="0"/>
              <w:right w:val="single" w:color="000000" w:sz="8" w:space="0"/>
            </w:tcBorders>
            <w:shd w:val="clear" w:color="auto" w:fill="auto"/>
            <w:vAlign w:val="center"/>
          </w:tcPr>
          <w:p w14:paraId="322953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078" w:type="dxa"/>
            <w:tcBorders>
              <w:top w:val="nil"/>
              <w:left w:val="nil"/>
              <w:bottom w:val="single" w:color="000000" w:sz="8" w:space="0"/>
              <w:right w:val="single" w:color="000000" w:sz="8" w:space="0"/>
            </w:tcBorders>
            <w:shd w:val="clear" w:color="auto" w:fill="auto"/>
            <w:vAlign w:val="center"/>
          </w:tcPr>
          <w:p w14:paraId="7934B9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584</w:t>
            </w:r>
          </w:p>
        </w:tc>
        <w:tc>
          <w:tcPr>
            <w:tcW w:w="1095" w:type="dxa"/>
            <w:tcBorders>
              <w:top w:val="nil"/>
              <w:left w:val="nil"/>
              <w:bottom w:val="single" w:color="000000" w:sz="8" w:space="0"/>
              <w:right w:val="single" w:color="000000" w:sz="8" w:space="0"/>
            </w:tcBorders>
            <w:shd w:val="clear" w:color="auto" w:fill="auto"/>
            <w:vAlign w:val="center"/>
          </w:tcPr>
          <w:p w14:paraId="046A5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26864</w:t>
            </w:r>
          </w:p>
        </w:tc>
      </w:tr>
      <w:tr w14:paraId="22E65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083A02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590" w:type="dxa"/>
            <w:tcBorders>
              <w:top w:val="nil"/>
              <w:left w:val="nil"/>
              <w:bottom w:val="single" w:color="000000" w:sz="8" w:space="0"/>
              <w:right w:val="single" w:color="000000" w:sz="8" w:space="0"/>
            </w:tcBorders>
            <w:shd w:val="clear" w:color="auto" w:fill="auto"/>
            <w:vAlign w:val="center"/>
          </w:tcPr>
          <w:p w14:paraId="6A8A8C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不锈钢擦手纸盒1</w:t>
            </w:r>
          </w:p>
        </w:tc>
        <w:tc>
          <w:tcPr>
            <w:tcW w:w="1740" w:type="dxa"/>
            <w:tcBorders>
              <w:top w:val="nil"/>
              <w:left w:val="nil"/>
              <w:bottom w:val="single" w:color="000000" w:sz="8" w:space="0"/>
              <w:right w:val="single" w:color="000000" w:sz="8" w:space="0"/>
            </w:tcBorders>
            <w:shd w:val="clear" w:color="auto" w:fill="auto"/>
            <w:vAlign w:val="center"/>
          </w:tcPr>
          <w:p w14:paraId="036BD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潮州市潮安区彩塘镇恒利不锈钢实业有限公司</w:t>
            </w:r>
          </w:p>
        </w:tc>
        <w:tc>
          <w:tcPr>
            <w:tcW w:w="2016" w:type="dxa"/>
            <w:tcBorders>
              <w:top w:val="nil"/>
              <w:left w:val="nil"/>
              <w:bottom w:val="single" w:color="000000" w:sz="8" w:space="0"/>
              <w:right w:val="single" w:color="000000" w:sz="8" w:space="0"/>
            </w:tcBorders>
            <w:shd w:val="clear" w:color="auto" w:fill="auto"/>
            <w:vAlign w:val="center"/>
          </w:tcPr>
          <w:p w14:paraId="5F5C19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1200*345*135mm</w:t>
            </w:r>
          </w:p>
        </w:tc>
        <w:tc>
          <w:tcPr>
            <w:tcW w:w="1068" w:type="dxa"/>
            <w:tcBorders>
              <w:top w:val="nil"/>
              <w:left w:val="nil"/>
              <w:bottom w:val="single" w:color="000000" w:sz="8" w:space="0"/>
              <w:right w:val="single" w:color="000000" w:sz="8" w:space="0"/>
            </w:tcBorders>
            <w:shd w:val="clear" w:color="auto" w:fill="auto"/>
            <w:vAlign w:val="center"/>
          </w:tcPr>
          <w:p w14:paraId="5D54A5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1180</w:t>
            </w:r>
          </w:p>
        </w:tc>
        <w:tc>
          <w:tcPr>
            <w:tcW w:w="1078" w:type="dxa"/>
            <w:tcBorders>
              <w:top w:val="nil"/>
              <w:left w:val="nil"/>
              <w:bottom w:val="single" w:color="000000" w:sz="8" w:space="0"/>
              <w:right w:val="single" w:color="000000" w:sz="8" w:space="0"/>
            </w:tcBorders>
            <w:shd w:val="clear" w:color="auto" w:fill="auto"/>
            <w:vAlign w:val="center"/>
          </w:tcPr>
          <w:p w14:paraId="44B728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095" w:type="dxa"/>
            <w:tcBorders>
              <w:top w:val="nil"/>
              <w:left w:val="nil"/>
              <w:bottom w:val="single" w:color="000000" w:sz="8" w:space="0"/>
              <w:right w:val="single" w:color="000000" w:sz="8" w:space="0"/>
            </w:tcBorders>
            <w:shd w:val="clear" w:color="auto" w:fill="auto"/>
            <w:vAlign w:val="center"/>
          </w:tcPr>
          <w:p w14:paraId="2C062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236000</w:t>
            </w:r>
          </w:p>
        </w:tc>
      </w:tr>
      <w:tr w14:paraId="07606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0F8188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590" w:type="dxa"/>
            <w:tcBorders>
              <w:top w:val="nil"/>
              <w:left w:val="nil"/>
              <w:bottom w:val="single" w:color="000000" w:sz="8" w:space="0"/>
              <w:right w:val="single" w:color="000000" w:sz="8" w:space="0"/>
            </w:tcBorders>
            <w:shd w:val="clear" w:color="auto" w:fill="auto"/>
            <w:vAlign w:val="center"/>
          </w:tcPr>
          <w:p w14:paraId="19ECDD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不锈钢擦手纸盒2</w:t>
            </w:r>
          </w:p>
        </w:tc>
        <w:tc>
          <w:tcPr>
            <w:tcW w:w="1740" w:type="dxa"/>
            <w:tcBorders>
              <w:top w:val="nil"/>
              <w:left w:val="nil"/>
              <w:bottom w:val="single" w:color="000000" w:sz="8" w:space="0"/>
              <w:right w:val="single" w:color="000000" w:sz="8" w:space="0"/>
            </w:tcBorders>
            <w:shd w:val="clear" w:color="auto" w:fill="auto"/>
            <w:vAlign w:val="center"/>
          </w:tcPr>
          <w:p w14:paraId="72C51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潮州市潮安区彩塘镇恒利不锈钢实业有限公司</w:t>
            </w:r>
          </w:p>
        </w:tc>
        <w:tc>
          <w:tcPr>
            <w:tcW w:w="2016" w:type="dxa"/>
            <w:tcBorders>
              <w:top w:val="nil"/>
              <w:left w:val="nil"/>
              <w:bottom w:val="single" w:color="000000" w:sz="8" w:space="0"/>
              <w:right w:val="single" w:color="000000" w:sz="8" w:space="0"/>
            </w:tcBorders>
            <w:shd w:val="clear" w:color="auto" w:fill="auto"/>
            <w:vAlign w:val="center"/>
          </w:tcPr>
          <w:p w14:paraId="298EF7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约295*100*264mm实际尺寸根据现场预留情况</w:t>
            </w:r>
          </w:p>
        </w:tc>
        <w:tc>
          <w:tcPr>
            <w:tcW w:w="1068" w:type="dxa"/>
            <w:tcBorders>
              <w:top w:val="nil"/>
              <w:left w:val="nil"/>
              <w:bottom w:val="single" w:color="000000" w:sz="8" w:space="0"/>
              <w:right w:val="single" w:color="000000" w:sz="8" w:space="0"/>
            </w:tcBorders>
            <w:shd w:val="clear" w:color="auto" w:fill="auto"/>
            <w:vAlign w:val="center"/>
          </w:tcPr>
          <w:p w14:paraId="7F2F72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w:t>
            </w:r>
          </w:p>
        </w:tc>
        <w:tc>
          <w:tcPr>
            <w:tcW w:w="1078" w:type="dxa"/>
            <w:tcBorders>
              <w:top w:val="nil"/>
              <w:left w:val="nil"/>
              <w:bottom w:val="single" w:color="000000" w:sz="8" w:space="0"/>
              <w:right w:val="single" w:color="000000" w:sz="8" w:space="0"/>
            </w:tcBorders>
            <w:shd w:val="clear" w:color="auto" w:fill="auto"/>
            <w:vAlign w:val="center"/>
          </w:tcPr>
          <w:p w14:paraId="1596E5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095" w:type="dxa"/>
            <w:tcBorders>
              <w:top w:val="nil"/>
              <w:left w:val="nil"/>
              <w:bottom w:val="single" w:color="000000" w:sz="8" w:space="0"/>
              <w:right w:val="single" w:color="000000" w:sz="8" w:space="0"/>
            </w:tcBorders>
            <w:shd w:val="clear" w:color="auto" w:fill="auto"/>
            <w:vAlign w:val="center"/>
          </w:tcPr>
          <w:p w14:paraId="12737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19800</w:t>
            </w:r>
          </w:p>
        </w:tc>
      </w:tr>
      <w:tr w14:paraId="33477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5BCE5D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590" w:type="dxa"/>
            <w:tcBorders>
              <w:top w:val="nil"/>
              <w:left w:val="nil"/>
              <w:bottom w:val="single" w:color="000000" w:sz="8" w:space="0"/>
              <w:right w:val="single" w:color="000000" w:sz="8" w:space="0"/>
            </w:tcBorders>
            <w:shd w:val="clear" w:color="auto" w:fill="auto"/>
            <w:vAlign w:val="center"/>
          </w:tcPr>
          <w:p w14:paraId="1E2B27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毛巾架</w:t>
            </w:r>
          </w:p>
        </w:tc>
        <w:tc>
          <w:tcPr>
            <w:tcW w:w="1740" w:type="dxa"/>
            <w:tcBorders>
              <w:top w:val="nil"/>
              <w:left w:val="nil"/>
              <w:bottom w:val="single" w:color="000000" w:sz="8" w:space="0"/>
              <w:right w:val="single" w:color="000000" w:sz="8" w:space="0"/>
            </w:tcBorders>
            <w:shd w:val="clear" w:color="auto" w:fill="auto"/>
            <w:vAlign w:val="center"/>
          </w:tcPr>
          <w:p w14:paraId="72E8A0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卡贝科技股份有限公司</w:t>
            </w:r>
          </w:p>
        </w:tc>
        <w:tc>
          <w:tcPr>
            <w:tcW w:w="2016" w:type="dxa"/>
            <w:tcBorders>
              <w:top w:val="nil"/>
              <w:left w:val="nil"/>
              <w:bottom w:val="single" w:color="000000" w:sz="8" w:space="0"/>
              <w:right w:val="single" w:color="000000" w:sz="8" w:space="0"/>
            </w:tcBorders>
            <w:shd w:val="clear" w:color="auto" w:fill="auto"/>
            <w:vAlign w:val="center"/>
          </w:tcPr>
          <w:p w14:paraId="2C8C1A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600*130*100mm</w:t>
            </w:r>
          </w:p>
        </w:tc>
        <w:tc>
          <w:tcPr>
            <w:tcW w:w="1068" w:type="dxa"/>
            <w:tcBorders>
              <w:top w:val="nil"/>
              <w:left w:val="nil"/>
              <w:bottom w:val="single" w:color="000000" w:sz="8" w:space="0"/>
              <w:right w:val="single" w:color="000000" w:sz="8" w:space="0"/>
            </w:tcBorders>
            <w:shd w:val="clear" w:color="auto" w:fill="auto"/>
            <w:vAlign w:val="center"/>
          </w:tcPr>
          <w:p w14:paraId="3CE2A9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1078" w:type="dxa"/>
            <w:tcBorders>
              <w:top w:val="nil"/>
              <w:left w:val="nil"/>
              <w:bottom w:val="single" w:color="000000" w:sz="8" w:space="0"/>
              <w:right w:val="single" w:color="000000" w:sz="8" w:space="0"/>
            </w:tcBorders>
            <w:shd w:val="clear" w:color="auto" w:fill="auto"/>
            <w:vAlign w:val="center"/>
          </w:tcPr>
          <w:p w14:paraId="1FB802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1095" w:type="dxa"/>
            <w:tcBorders>
              <w:top w:val="nil"/>
              <w:left w:val="nil"/>
              <w:bottom w:val="single" w:color="000000" w:sz="8" w:space="0"/>
              <w:right w:val="single" w:color="000000" w:sz="8" w:space="0"/>
            </w:tcBorders>
            <w:shd w:val="clear" w:color="auto" w:fill="auto"/>
            <w:vAlign w:val="center"/>
          </w:tcPr>
          <w:p w14:paraId="5DAB6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14040</w:t>
            </w:r>
          </w:p>
        </w:tc>
      </w:tr>
      <w:tr w14:paraId="173A4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26051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590" w:type="dxa"/>
            <w:tcBorders>
              <w:top w:val="nil"/>
              <w:left w:val="nil"/>
              <w:bottom w:val="single" w:color="000000" w:sz="8" w:space="0"/>
              <w:right w:val="single" w:color="000000" w:sz="8" w:space="0"/>
            </w:tcBorders>
            <w:shd w:val="clear" w:color="auto" w:fill="auto"/>
            <w:vAlign w:val="center"/>
          </w:tcPr>
          <w:p w14:paraId="04CEB7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浴巾架</w:t>
            </w:r>
          </w:p>
        </w:tc>
        <w:tc>
          <w:tcPr>
            <w:tcW w:w="1740" w:type="dxa"/>
            <w:tcBorders>
              <w:top w:val="nil"/>
              <w:left w:val="nil"/>
              <w:bottom w:val="single" w:color="000000" w:sz="8" w:space="0"/>
              <w:right w:val="single" w:color="000000" w:sz="8" w:space="0"/>
            </w:tcBorders>
            <w:shd w:val="clear" w:color="auto" w:fill="auto"/>
            <w:vAlign w:val="center"/>
          </w:tcPr>
          <w:p w14:paraId="52C8E7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卡贝科技股份有限公司</w:t>
            </w:r>
          </w:p>
        </w:tc>
        <w:tc>
          <w:tcPr>
            <w:tcW w:w="2016" w:type="dxa"/>
            <w:tcBorders>
              <w:top w:val="nil"/>
              <w:left w:val="nil"/>
              <w:bottom w:val="single" w:color="000000" w:sz="8" w:space="0"/>
              <w:right w:val="single" w:color="000000" w:sz="8" w:space="0"/>
            </w:tcBorders>
            <w:shd w:val="clear" w:color="auto" w:fill="auto"/>
            <w:vAlign w:val="center"/>
          </w:tcPr>
          <w:p w14:paraId="42445A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600*223*175mm</w:t>
            </w:r>
          </w:p>
        </w:tc>
        <w:tc>
          <w:tcPr>
            <w:tcW w:w="1068" w:type="dxa"/>
            <w:tcBorders>
              <w:top w:val="nil"/>
              <w:left w:val="nil"/>
              <w:bottom w:val="single" w:color="000000" w:sz="8" w:space="0"/>
              <w:right w:val="single" w:color="000000" w:sz="8" w:space="0"/>
            </w:tcBorders>
            <w:shd w:val="clear" w:color="auto" w:fill="auto"/>
            <w:vAlign w:val="center"/>
          </w:tcPr>
          <w:p w14:paraId="42D0E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w:t>
            </w:r>
          </w:p>
        </w:tc>
        <w:tc>
          <w:tcPr>
            <w:tcW w:w="1078" w:type="dxa"/>
            <w:tcBorders>
              <w:top w:val="nil"/>
              <w:left w:val="nil"/>
              <w:bottom w:val="single" w:color="000000" w:sz="8" w:space="0"/>
              <w:right w:val="single" w:color="000000" w:sz="8" w:space="0"/>
            </w:tcBorders>
            <w:shd w:val="clear" w:color="auto" w:fill="auto"/>
            <w:vAlign w:val="center"/>
          </w:tcPr>
          <w:p w14:paraId="0B04E9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095" w:type="dxa"/>
            <w:tcBorders>
              <w:top w:val="nil"/>
              <w:left w:val="nil"/>
              <w:bottom w:val="single" w:color="000000" w:sz="8" w:space="0"/>
              <w:right w:val="single" w:color="000000" w:sz="8" w:space="0"/>
            </w:tcBorders>
            <w:shd w:val="clear" w:color="auto" w:fill="auto"/>
            <w:vAlign w:val="center"/>
          </w:tcPr>
          <w:p w14:paraId="3822DB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5040</w:t>
            </w:r>
          </w:p>
        </w:tc>
      </w:tr>
      <w:tr w14:paraId="3CDC1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5E34F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590" w:type="dxa"/>
            <w:tcBorders>
              <w:top w:val="nil"/>
              <w:left w:val="nil"/>
              <w:bottom w:val="single" w:color="000000" w:sz="8" w:space="0"/>
              <w:right w:val="single" w:color="000000" w:sz="8" w:space="0"/>
            </w:tcBorders>
            <w:shd w:val="clear" w:color="auto" w:fill="auto"/>
            <w:vAlign w:val="center"/>
          </w:tcPr>
          <w:p w14:paraId="1A2DD1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角篮</w:t>
            </w:r>
          </w:p>
        </w:tc>
        <w:tc>
          <w:tcPr>
            <w:tcW w:w="1740" w:type="dxa"/>
            <w:tcBorders>
              <w:top w:val="nil"/>
              <w:left w:val="nil"/>
              <w:bottom w:val="single" w:color="000000" w:sz="8" w:space="0"/>
              <w:right w:val="single" w:color="000000" w:sz="8" w:space="0"/>
            </w:tcBorders>
            <w:shd w:val="clear" w:color="auto" w:fill="auto"/>
            <w:vAlign w:val="center"/>
          </w:tcPr>
          <w:p w14:paraId="125736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卡贝科技股份有限公司</w:t>
            </w:r>
          </w:p>
        </w:tc>
        <w:tc>
          <w:tcPr>
            <w:tcW w:w="2016" w:type="dxa"/>
            <w:tcBorders>
              <w:top w:val="nil"/>
              <w:left w:val="nil"/>
              <w:bottom w:val="single" w:color="000000" w:sz="8" w:space="0"/>
              <w:right w:val="single" w:color="000000" w:sz="8" w:space="0"/>
            </w:tcBorders>
            <w:shd w:val="clear" w:color="auto" w:fill="auto"/>
            <w:vAlign w:val="center"/>
          </w:tcPr>
          <w:p w14:paraId="0DF485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300*215*40mm</w:t>
            </w:r>
          </w:p>
        </w:tc>
        <w:tc>
          <w:tcPr>
            <w:tcW w:w="1068" w:type="dxa"/>
            <w:tcBorders>
              <w:top w:val="nil"/>
              <w:left w:val="nil"/>
              <w:bottom w:val="single" w:color="000000" w:sz="8" w:space="0"/>
              <w:right w:val="single" w:color="000000" w:sz="8" w:space="0"/>
            </w:tcBorders>
            <w:shd w:val="clear" w:color="auto" w:fill="auto"/>
            <w:vAlign w:val="center"/>
          </w:tcPr>
          <w:p w14:paraId="4B69CB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1078" w:type="dxa"/>
            <w:tcBorders>
              <w:top w:val="nil"/>
              <w:left w:val="nil"/>
              <w:bottom w:val="single" w:color="000000" w:sz="8" w:space="0"/>
              <w:right w:val="single" w:color="000000" w:sz="8" w:space="0"/>
            </w:tcBorders>
            <w:shd w:val="clear" w:color="auto" w:fill="auto"/>
            <w:vAlign w:val="center"/>
          </w:tcPr>
          <w:p w14:paraId="424E85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1095" w:type="dxa"/>
            <w:tcBorders>
              <w:top w:val="nil"/>
              <w:left w:val="nil"/>
              <w:bottom w:val="single" w:color="000000" w:sz="8" w:space="0"/>
              <w:right w:val="single" w:color="000000" w:sz="8" w:space="0"/>
            </w:tcBorders>
            <w:shd w:val="clear" w:color="auto" w:fill="auto"/>
            <w:vAlign w:val="center"/>
          </w:tcPr>
          <w:p w14:paraId="75600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7644</w:t>
            </w:r>
          </w:p>
        </w:tc>
      </w:tr>
      <w:tr w14:paraId="44F3E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6BE1D9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590" w:type="dxa"/>
            <w:tcBorders>
              <w:top w:val="nil"/>
              <w:left w:val="nil"/>
              <w:bottom w:val="single" w:color="000000" w:sz="8" w:space="0"/>
              <w:right w:val="single" w:color="000000" w:sz="8" w:space="0"/>
            </w:tcBorders>
            <w:shd w:val="clear" w:color="auto" w:fill="auto"/>
            <w:vAlign w:val="center"/>
          </w:tcPr>
          <w:p w14:paraId="1512EB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电梯厅分类垃圾桶</w:t>
            </w:r>
          </w:p>
        </w:tc>
        <w:tc>
          <w:tcPr>
            <w:tcW w:w="1740" w:type="dxa"/>
            <w:tcBorders>
              <w:top w:val="nil"/>
              <w:left w:val="nil"/>
              <w:bottom w:val="single" w:color="000000" w:sz="8" w:space="0"/>
              <w:right w:val="single" w:color="000000" w:sz="8" w:space="0"/>
            </w:tcBorders>
            <w:shd w:val="clear" w:color="auto" w:fill="auto"/>
            <w:vAlign w:val="center"/>
          </w:tcPr>
          <w:p w14:paraId="010963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广东白云清洁股份有限公司</w:t>
            </w:r>
          </w:p>
        </w:tc>
        <w:tc>
          <w:tcPr>
            <w:tcW w:w="2016" w:type="dxa"/>
            <w:tcBorders>
              <w:top w:val="nil"/>
              <w:left w:val="nil"/>
              <w:bottom w:val="single" w:color="000000" w:sz="8" w:space="0"/>
              <w:right w:val="single" w:color="000000" w:sz="8" w:space="0"/>
            </w:tcBorders>
            <w:shd w:val="clear" w:color="auto" w:fill="auto"/>
            <w:vAlign w:val="center"/>
          </w:tcPr>
          <w:p w14:paraId="7046D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350*350*800mm</w:t>
            </w:r>
          </w:p>
        </w:tc>
        <w:tc>
          <w:tcPr>
            <w:tcW w:w="1068" w:type="dxa"/>
            <w:tcBorders>
              <w:top w:val="nil"/>
              <w:left w:val="nil"/>
              <w:bottom w:val="single" w:color="000000" w:sz="8" w:space="0"/>
              <w:right w:val="single" w:color="000000" w:sz="8" w:space="0"/>
            </w:tcBorders>
            <w:shd w:val="clear" w:color="auto" w:fill="auto"/>
            <w:vAlign w:val="center"/>
          </w:tcPr>
          <w:p w14:paraId="708E60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1060</w:t>
            </w:r>
          </w:p>
        </w:tc>
        <w:tc>
          <w:tcPr>
            <w:tcW w:w="1078" w:type="dxa"/>
            <w:tcBorders>
              <w:top w:val="nil"/>
              <w:left w:val="nil"/>
              <w:bottom w:val="single" w:color="000000" w:sz="8" w:space="0"/>
              <w:right w:val="single" w:color="000000" w:sz="8" w:space="0"/>
            </w:tcBorders>
            <w:shd w:val="clear" w:color="auto" w:fill="auto"/>
            <w:vAlign w:val="center"/>
          </w:tcPr>
          <w:p w14:paraId="6C2C38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444</w:t>
            </w:r>
          </w:p>
        </w:tc>
        <w:tc>
          <w:tcPr>
            <w:tcW w:w="1095" w:type="dxa"/>
            <w:tcBorders>
              <w:top w:val="nil"/>
              <w:left w:val="nil"/>
              <w:bottom w:val="single" w:color="000000" w:sz="8" w:space="0"/>
              <w:right w:val="single" w:color="000000" w:sz="8" w:space="0"/>
            </w:tcBorders>
            <w:shd w:val="clear" w:color="auto" w:fill="auto"/>
            <w:vAlign w:val="center"/>
          </w:tcPr>
          <w:p w14:paraId="3D7207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470640</w:t>
            </w:r>
          </w:p>
        </w:tc>
      </w:tr>
      <w:tr w14:paraId="2B1BB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7084B7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590" w:type="dxa"/>
            <w:tcBorders>
              <w:top w:val="nil"/>
              <w:left w:val="nil"/>
              <w:bottom w:val="single" w:color="000000" w:sz="8" w:space="0"/>
              <w:right w:val="single" w:color="000000" w:sz="8" w:space="0"/>
            </w:tcBorders>
            <w:shd w:val="clear" w:color="auto" w:fill="auto"/>
            <w:vAlign w:val="center"/>
          </w:tcPr>
          <w:p w14:paraId="2F39FC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室外垃圾桶</w:t>
            </w:r>
          </w:p>
        </w:tc>
        <w:tc>
          <w:tcPr>
            <w:tcW w:w="1740" w:type="dxa"/>
            <w:tcBorders>
              <w:top w:val="nil"/>
              <w:left w:val="nil"/>
              <w:bottom w:val="single" w:color="000000" w:sz="8" w:space="0"/>
              <w:right w:val="single" w:color="000000" w:sz="8" w:space="0"/>
            </w:tcBorders>
            <w:shd w:val="clear" w:color="auto" w:fill="auto"/>
            <w:vAlign w:val="center"/>
          </w:tcPr>
          <w:p w14:paraId="21768E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广东白云清洁股份有限公司</w:t>
            </w:r>
          </w:p>
        </w:tc>
        <w:tc>
          <w:tcPr>
            <w:tcW w:w="2016" w:type="dxa"/>
            <w:tcBorders>
              <w:top w:val="nil"/>
              <w:left w:val="nil"/>
              <w:bottom w:val="single" w:color="000000" w:sz="8" w:space="0"/>
              <w:right w:val="single" w:color="000000" w:sz="8" w:space="0"/>
            </w:tcBorders>
            <w:shd w:val="clear" w:color="auto" w:fill="auto"/>
            <w:vAlign w:val="center"/>
          </w:tcPr>
          <w:p w14:paraId="13A6F9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880*380*900mm</w:t>
            </w:r>
          </w:p>
        </w:tc>
        <w:tc>
          <w:tcPr>
            <w:tcW w:w="1068" w:type="dxa"/>
            <w:tcBorders>
              <w:top w:val="nil"/>
              <w:left w:val="nil"/>
              <w:bottom w:val="single" w:color="000000" w:sz="8" w:space="0"/>
              <w:right w:val="single" w:color="000000" w:sz="8" w:space="0"/>
            </w:tcBorders>
            <w:shd w:val="clear" w:color="auto" w:fill="auto"/>
            <w:vAlign w:val="center"/>
          </w:tcPr>
          <w:p w14:paraId="6C8ECF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980</w:t>
            </w:r>
          </w:p>
        </w:tc>
        <w:tc>
          <w:tcPr>
            <w:tcW w:w="1078" w:type="dxa"/>
            <w:tcBorders>
              <w:top w:val="nil"/>
              <w:left w:val="nil"/>
              <w:bottom w:val="single" w:color="000000" w:sz="8" w:space="0"/>
              <w:right w:val="single" w:color="000000" w:sz="8" w:space="0"/>
            </w:tcBorders>
            <w:shd w:val="clear" w:color="auto" w:fill="auto"/>
            <w:vAlign w:val="center"/>
          </w:tcPr>
          <w:p w14:paraId="380AB5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095" w:type="dxa"/>
            <w:tcBorders>
              <w:top w:val="nil"/>
              <w:left w:val="nil"/>
              <w:bottom w:val="single" w:color="000000" w:sz="8" w:space="0"/>
              <w:right w:val="single" w:color="000000" w:sz="8" w:space="0"/>
            </w:tcBorders>
            <w:shd w:val="clear" w:color="auto" w:fill="auto"/>
            <w:vAlign w:val="center"/>
          </w:tcPr>
          <w:p w14:paraId="7C908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39200</w:t>
            </w:r>
          </w:p>
        </w:tc>
      </w:tr>
      <w:tr w14:paraId="565F9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0147CD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590" w:type="dxa"/>
            <w:tcBorders>
              <w:top w:val="nil"/>
              <w:left w:val="nil"/>
              <w:bottom w:val="single" w:color="000000" w:sz="8" w:space="0"/>
              <w:right w:val="single" w:color="000000" w:sz="8" w:space="0"/>
            </w:tcBorders>
            <w:shd w:val="clear" w:color="auto" w:fill="auto"/>
            <w:vAlign w:val="center"/>
          </w:tcPr>
          <w:p w14:paraId="4FF943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吸烟区垃圾桶</w:t>
            </w:r>
          </w:p>
        </w:tc>
        <w:tc>
          <w:tcPr>
            <w:tcW w:w="1740" w:type="dxa"/>
            <w:tcBorders>
              <w:top w:val="nil"/>
              <w:left w:val="nil"/>
              <w:bottom w:val="single" w:color="000000" w:sz="8" w:space="0"/>
              <w:right w:val="single" w:color="000000" w:sz="8" w:space="0"/>
            </w:tcBorders>
            <w:shd w:val="clear" w:color="auto" w:fill="auto"/>
            <w:vAlign w:val="center"/>
          </w:tcPr>
          <w:p w14:paraId="046A61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广东白云清洁股份有限公司</w:t>
            </w:r>
          </w:p>
        </w:tc>
        <w:tc>
          <w:tcPr>
            <w:tcW w:w="2016" w:type="dxa"/>
            <w:tcBorders>
              <w:top w:val="nil"/>
              <w:left w:val="nil"/>
              <w:bottom w:val="single" w:color="000000" w:sz="8" w:space="0"/>
              <w:right w:val="single" w:color="000000" w:sz="8" w:space="0"/>
            </w:tcBorders>
            <w:shd w:val="clear" w:color="auto" w:fill="auto"/>
            <w:vAlign w:val="center"/>
          </w:tcPr>
          <w:p w14:paraId="3A85E3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350*350*700mm</w:t>
            </w:r>
          </w:p>
        </w:tc>
        <w:tc>
          <w:tcPr>
            <w:tcW w:w="1068" w:type="dxa"/>
            <w:tcBorders>
              <w:top w:val="nil"/>
              <w:left w:val="nil"/>
              <w:bottom w:val="single" w:color="000000" w:sz="8" w:space="0"/>
              <w:right w:val="single" w:color="000000" w:sz="8" w:space="0"/>
            </w:tcBorders>
            <w:shd w:val="clear" w:color="auto" w:fill="auto"/>
            <w:vAlign w:val="center"/>
          </w:tcPr>
          <w:p w14:paraId="43E12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780</w:t>
            </w:r>
          </w:p>
        </w:tc>
        <w:tc>
          <w:tcPr>
            <w:tcW w:w="1078" w:type="dxa"/>
            <w:tcBorders>
              <w:top w:val="nil"/>
              <w:left w:val="nil"/>
              <w:bottom w:val="single" w:color="000000" w:sz="8" w:space="0"/>
              <w:right w:val="single" w:color="000000" w:sz="8" w:space="0"/>
            </w:tcBorders>
            <w:shd w:val="clear" w:color="auto" w:fill="auto"/>
            <w:vAlign w:val="center"/>
          </w:tcPr>
          <w:p w14:paraId="7B05C8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095" w:type="dxa"/>
            <w:tcBorders>
              <w:top w:val="nil"/>
              <w:left w:val="nil"/>
              <w:bottom w:val="single" w:color="000000" w:sz="8" w:space="0"/>
              <w:right w:val="single" w:color="000000" w:sz="8" w:space="0"/>
            </w:tcBorders>
            <w:shd w:val="clear" w:color="auto" w:fill="auto"/>
            <w:vAlign w:val="center"/>
          </w:tcPr>
          <w:p w14:paraId="7D47BE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15600</w:t>
            </w:r>
          </w:p>
        </w:tc>
      </w:tr>
      <w:tr w14:paraId="39B9A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4D7410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590" w:type="dxa"/>
            <w:tcBorders>
              <w:top w:val="nil"/>
              <w:left w:val="nil"/>
              <w:bottom w:val="single" w:color="000000" w:sz="8" w:space="0"/>
              <w:right w:val="single" w:color="000000" w:sz="8" w:space="0"/>
            </w:tcBorders>
            <w:shd w:val="clear" w:color="auto" w:fill="auto"/>
            <w:vAlign w:val="center"/>
          </w:tcPr>
          <w:p w14:paraId="3F12EB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塑料大垃圾桶</w:t>
            </w:r>
          </w:p>
        </w:tc>
        <w:tc>
          <w:tcPr>
            <w:tcW w:w="1740" w:type="dxa"/>
            <w:tcBorders>
              <w:top w:val="nil"/>
              <w:left w:val="nil"/>
              <w:bottom w:val="single" w:color="000000" w:sz="8" w:space="0"/>
              <w:right w:val="single" w:color="000000" w:sz="8" w:space="0"/>
            </w:tcBorders>
            <w:shd w:val="clear" w:color="auto" w:fill="auto"/>
            <w:vAlign w:val="center"/>
          </w:tcPr>
          <w:p w14:paraId="131807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广东白云清洁股份有限公司</w:t>
            </w:r>
          </w:p>
        </w:tc>
        <w:tc>
          <w:tcPr>
            <w:tcW w:w="2016" w:type="dxa"/>
            <w:tcBorders>
              <w:top w:val="nil"/>
              <w:left w:val="nil"/>
              <w:bottom w:val="single" w:color="000000" w:sz="8" w:space="0"/>
              <w:right w:val="single" w:color="000000" w:sz="8" w:space="0"/>
            </w:tcBorders>
            <w:shd w:val="clear" w:color="auto" w:fill="auto"/>
            <w:vAlign w:val="center"/>
          </w:tcPr>
          <w:p w14:paraId="0DADED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470*420*650mm</w:t>
            </w:r>
          </w:p>
        </w:tc>
        <w:tc>
          <w:tcPr>
            <w:tcW w:w="1068" w:type="dxa"/>
            <w:tcBorders>
              <w:top w:val="nil"/>
              <w:left w:val="nil"/>
              <w:bottom w:val="single" w:color="000000" w:sz="8" w:space="0"/>
              <w:right w:val="single" w:color="000000" w:sz="8" w:space="0"/>
            </w:tcBorders>
            <w:shd w:val="clear" w:color="auto" w:fill="auto"/>
            <w:vAlign w:val="center"/>
          </w:tcPr>
          <w:p w14:paraId="63F83E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1078" w:type="dxa"/>
            <w:tcBorders>
              <w:top w:val="nil"/>
              <w:left w:val="nil"/>
              <w:bottom w:val="single" w:color="000000" w:sz="8" w:space="0"/>
              <w:right w:val="single" w:color="000000" w:sz="8" w:space="0"/>
            </w:tcBorders>
            <w:shd w:val="clear" w:color="auto" w:fill="auto"/>
            <w:vAlign w:val="center"/>
          </w:tcPr>
          <w:p w14:paraId="4590F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095" w:type="dxa"/>
            <w:tcBorders>
              <w:top w:val="nil"/>
              <w:left w:val="nil"/>
              <w:bottom w:val="single" w:color="000000" w:sz="8" w:space="0"/>
              <w:right w:val="single" w:color="000000" w:sz="8" w:space="0"/>
            </w:tcBorders>
            <w:shd w:val="clear" w:color="auto" w:fill="auto"/>
            <w:vAlign w:val="center"/>
          </w:tcPr>
          <w:p w14:paraId="54160C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5280</w:t>
            </w:r>
          </w:p>
        </w:tc>
      </w:tr>
      <w:tr w14:paraId="1648E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373F6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590" w:type="dxa"/>
            <w:tcBorders>
              <w:top w:val="nil"/>
              <w:left w:val="nil"/>
              <w:bottom w:val="single" w:color="000000" w:sz="8" w:space="0"/>
              <w:right w:val="single" w:color="000000" w:sz="8" w:space="0"/>
            </w:tcBorders>
            <w:shd w:val="clear" w:color="auto" w:fill="auto"/>
            <w:vAlign w:val="center"/>
          </w:tcPr>
          <w:p w14:paraId="55F15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有害垃圾桶</w:t>
            </w:r>
          </w:p>
        </w:tc>
        <w:tc>
          <w:tcPr>
            <w:tcW w:w="1740" w:type="dxa"/>
            <w:tcBorders>
              <w:top w:val="nil"/>
              <w:left w:val="nil"/>
              <w:bottom w:val="single" w:color="000000" w:sz="8" w:space="0"/>
              <w:right w:val="single" w:color="000000" w:sz="8" w:space="0"/>
            </w:tcBorders>
            <w:shd w:val="clear" w:color="auto" w:fill="auto"/>
            <w:vAlign w:val="center"/>
          </w:tcPr>
          <w:p w14:paraId="6CD5AE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广东白云清洁股份有限公司</w:t>
            </w:r>
          </w:p>
        </w:tc>
        <w:tc>
          <w:tcPr>
            <w:tcW w:w="2016" w:type="dxa"/>
            <w:tcBorders>
              <w:top w:val="nil"/>
              <w:left w:val="nil"/>
              <w:bottom w:val="single" w:color="000000" w:sz="8" w:space="0"/>
              <w:right w:val="single" w:color="000000" w:sz="8" w:space="0"/>
            </w:tcBorders>
            <w:shd w:val="clear" w:color="auto" w:fill="auto"/>
            <w:vAlign w:val="center"/>
          </w:tcPr>
          <w:p w14:paraId="24101C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直径235*560mm</w:t>
            </w:r>
          </w:p>
        </w:tc>
        <w:tc>
          <w:tcPr>
            <w:tcW w:w="1068" w:type="dxa"/>
            <w:tcBorders>
              <w:top w:val="nil"/>
              <w:left w:val="nil"/>
              <w:bottom w:val="single" w:color="000000" w:sz="8" w:space="0"/>
              <w:right w:val="single" w:color="000000" w:sz="8" w:space="0"/>
            </w:tcBorders>
            <w:shd w:val="clear" w:color="auto" w:fill="auto"/>
            <w:vAlign w:val="center"/>
          </w:tcPr>
          <w:p w14:paraId="18DF76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650</w:t>
            </w:r>
          </w:p>
        </w:tc>
        <w:tc>
          <w:tcPr>
            <w:tcW w:w="1078" w:type="dxa"/>
            <w:tcBorders>
              <w:top w:val="nil"/>
              <w:left w:val="nil"/>
              <w:bottom w:val="single" w:color="000000" w:sz="8" w:space="0"/>
              <w:right w:val="single" w:color="000000" w:sz="8" w:space="0"/>
            </w:tcBorders>
            <w:shd w:val="clear" w:color="auto" w:fill="auto"/>
            <w:vAlign w:val="center"/>
          </w:tcPr>
          <w:p w14:paraId="5F9236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095" w:type="dxa"/>
            <w:tcBorders>
              <w:top w:val="nil"/>
              <w:left w:val="nil"/>
              <w:bottom w:val="single" w:color="000000" w:sz="8" w:space="0"/>
              <w:right w:val="single" w:color="000000" w:sz="8" w:space="0"/>
            </w:tcBorders>
            <w:shd w:val="clear" w:color="auto" w:fill="auto"/>
            <w:vAlign w:val="center"/>
          </w:tcPr>
          <w:p w14:paraId="59842D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13000</w:t>
            </w:r>
          </w:p>
        </w:tc>
      </w:tr>
      <w:tr w14:paraId="45CB7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69C28F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590" w:type="dxa"/>
            <w:tcBorders>
              <w:top w:val="nil"/>
              <w:left w:val="nil"/>
              <w:bottom w:val="single" w:color="000000" w:sz="8" w:space="0"/>
              <w:right w:val="single" w:color="000000" w:sz="8" w:space="0"/>
            </w:tcBorders>
            <w:shd w:val="clear" w:color="auto" w:fill="auto"/>
            <w:vAlign w:val="center"/>
          </w:tcPr>
          <w:p w14:paraId="763F1A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淋浴杆帘</w:t>
            </w:r>
          </w:p>
        </w:tc>
        <w:tc>
          <w:tcPr>
            <w:tcW w:w="1740" w:type="dxa"/>
            <w:tcBorders>
              <w:top w:val="nil"/>
              <w:left w:val="nil"/>
              <w:bottom w:val="single" w:color="000000" w:sz="8" w:space="0"/>
              <w:right w:val="single" w:color="000000" w:sz="8" w:space="0"/>
            </w:tcBorders>
            <w:shd w:val="clear" w:color="auto" w:fill="auto"/>
            <w:vAlign w:val="center"/>
          </w:tcPr>
          <w:p w14:paraId="3CE644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北京金隅天坛家具股份有限公司</w:t>
            </w:r>
          </w:p>
        </w:tc>
        <w:tc>
          <w:tcPr>
            <w:tcW w:w="2016" w:type="dxa"/>
            <w:tcBorders>
              <w:top w:val="nil"/>
              <w:left w:val="nil"/>
              <w:bottom w:val="single" w:color="000000" w:sz="8" w:space="0"/>
              <w:right w:val="single" w:color="000000" w:sz="8" w:space="0"/>
            </w:tcBorders>
            <w:shd w:val="clear" w:color="auto" w:fill="auto"/>
            <w:vAlign w:val="center"/>
          </w:tcPr>
          <w:p w14:paraId="3220EA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定制</w:t>
            </w:r>
          </w:p>
        </w:tc>
        <w:tc>
          <w:tcPr>
            <w:tcW w:w="1068" w:type="dxa"/>
            <w:tcBorders>
              <w:top w:val="nil"/>
              <w:left w:val="nil"/>
              <w:bottom w:val="single" w:color="000000" w:sz="8" w:space="0"/>
              <w:right w:val="single" w:color="000000" w:sz="8" w:space="0"/>
            </w:tcBorders>
            <w:shd w:val="clear" w:color="auto" w:fill="auto"/>
            <w:vAlign w:val="center"/>
          </w:tcPr>
          <w:p w14:paraId="62975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078" w:type="dxa"/>
            <w:tcBorders>
              <w:top w:val="nil"/>
              <w:left w:val="nil"/>
              <w:bottom w:val="single" w:color="000000" w:sz="8" w:space="0"/>
              <w:right w:val="single" w:color="000000" w:sz="8" w:space="0"/>
            </w:tcBorders>
            <w:shd w:val="clear" w:color="auto" w:fill="auto"/>
            <w:vAlign w:val="center"/>
          </w:tcPr>
          <w:p w14:paraId="211F23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095" w:type="dxa"/>
            <w:tcBorders>
              <w:top w:val="nil"/>
              <w:left w:val="nil"/>
              <w:bottom w:val="single" w:color="000000" w:sz="8" w:space="0"/>
              <w:right w:val="single" w:color="000000" w:sz="8" w:space="0"/>
            </w:tcBorders>
            <w:shd w:val="clear" w:color="auto" w:fill="auto"/>
            <w:vAlign w:val="center"/>
          </w:tcPr>
          <w:p w14:paraId="1B5B3B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19200</w:t>
            </w:r>
          </w:p>
        </w:tc>
      </w:tr>
      <w:tr w14:paraId="09A00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515C8B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590" w:type="dxa"/>
            <w:tcBorders>
              <w:top w:val="nil"/>
              <w:left w:val="nil"/>
              <w:bottom w:val="single" w:color="000000" w:sz="8" w:space="0"/>
              <w:right w:val="single" w:color="000000" w:sz="8" w:space="0"/>
            </w:tcBorders>
            <w:shd w:val="clear" w:color="auto" w:fill="auto"/>
            <w:vAlign w:val="center"/>
          </w:tcPr>
          <w:p w14:paraId="4F58E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挡水石</w:t>
            </w:r>
          </w:p>
        </w:tc>
        <w:tc>
          <w:tcPr>
            <w:tcW w:w="1740" w:type="dxa"/>
            <w:tcBorders>
              <w:top w:val="nil"/>
              <w:left w:val="nil"/>
              <w:bottom w:val="single" w:color="000000" w:sz="8" w:space="0"/>
              <w:right w:val="single" w:color="000000" w:sz="8" w:space="0"/>
            </w:tcBorders>
            <w:shd w:val="clear" w:color="auto" w:fill="auto"/>
            <w:vAlign w:val="center"/>
          </w:tcPr>
          <w:p w14:paraId="4BCDD6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卡贝科技股份有限公司</w:t>
            </w:r>
          </w:p>
        </w:tc>
        <w:tc>
          <w:tcPr>
            <w:tcW w:w="2016" w:type="dxa"/>
            <w:tcBorders>
              <w:top w:val="nil"/>
              <w:left w:val="nil"/>
              <w:bottom w:val="single" w:color="000000" w:sz="8" w:space="0"/>
              <w:right w:val="single" w:color="000000" w:sz="8" w:space="0"/>
            </w:tcBorders>
            <w:shd w:val="clear" w:color="auto" w:fill="auto"/>
            <w:vAlign w:val="center"/>
          </w:tcPr>
          <w:p w14:paraId="0593FB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15mm厚</w:t>
            </w:r>
          </w:p>
        </w:tc>
        <w:tc>
          <w:tcPr>
            <w:tcW w:w="1068" w:type="dxa"/>
            <w:tcBorders>
              <w:top w:val="nil"/>
              <w:left w:val="nil"/>
              <w:bottom w:val="single" w:color="000000" w:sz="8" w:space="0"/>
              <w:right w:val="single" w:color="000000" w:sz="8" w:space="0"/>
            </w:tcBorders>
            <w:shd w:val="clear" w:color="auto" w:fill="auto"/>
            <w:vAlign w:val="center"/>
          </w:tcPr>
          <w:p w14:paraId="6006E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078" w:type="dxa"/>
            <w:tcBorders>
              <w:top w:val="nil"/>
              <w:left w:val="nil"/>
              <w:bottom w:val="single" w:color="000000" w:sz="8" w:space="0"/>
              <w:right w:val="single" w:color="000000" w:sz="8" w:space="0"/>
            </w:tcBorders>
            <w:shd w:val="clear" w:color="auto" w:fill="auto"/>
            <w:vAlign w:val="center"/>
          </w:tcPr>
          <w:p w14:paraId="7F9DCC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095" w:type="dxa"/>
            <w:tcBorders>
              <w:top w:val="nil"/>
              <w:left w:val="nil"/>
              <w:bottom w:val="single" w:color="000000" w:sz="8" w:space="0"/>
              <w:right w:val="single" w:color="000000" w:sz="8" w:space="0"/>
            </w:tcBorders>
            <w:shd w:val="clear" w:color="auto" w:fill="auto"/>
            <w:vAlign w:val="center"/>
          </w:tcPr>
          <w:p w14:paraId="7E422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6400</w:t>
            </w:r>
          </w:p>
        </w:tc>
      </w:tr>
      <w:tr w14:paraId="573C0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794EFD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590" w:type="dxa"/>
            <w:tcBorders>
              <w:top w:val="nil"/>
              <w:left w:val="nil"/>
              <w:bottom w:val="single" w:color="000000" w:sz="8" w:space="0"/>
              <w:right w:val="single" w:color="000000" w:sz="8" w:space="0"/>
            </w:tcBorders>
            <w:shd w:val="clear" w:color="auto" w:fill="auto"/>
            <w:vAlign w:val="center"/>
          </w:tcPr>
          <w:p w14:paraId="120E2C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地柜</w:t>
            </w:r>
          </w:p>
        </w:tc>
        <w:tc>
          <w:tcPr>
            <w:tcW w:w="1740" w:type="dxa"/>
            <w:tcBorders>
              <w:top w:val="nil"/>
              <w:left w:val="nil"/>
              <w:bottom w:val="single" w:color="000000" w:sz="8" w:space="0"/>
              <w:right w:val="single" w:color="000000" w:sz="8" w:space="0"/>
            </w:tcBorders>
            <w:shd w:val="clear" w:color="auto" w:fill="auto"/>
            <w:vAlign w:val="center"/>
          </w:tcPr>
          <w:p w14:paraId="6CE32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北京金隅天坛家具股份有限公司</w:t>
            </w:r>
          </w:p>
        </w:tc>
        <w:tc>
          <w:tcPr>
            <w:tcW w:w="2016" w:type="dxa"/>
            <w:tcBorders>
              <w:top w:val="nil"/>
              <w:left w:val="nil"/>
              <w:bottom w:val="single" w:color="000000" w:sz="8" w:space="0"/>
              <w:right w:val="single" w:color="000000" w:sz="8" w:space="0"/>
            </w:tcBorders>
            <w:shd w:val="clear" w:color="auto" w:fill="auto"/>
            <w:vAlign w:val="center"/>
          </w:tcPr>
          <w:p w14:paraId="143DE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D600*H800mm</w:t>
            </w:r>
          </w:p>
        </w:tc>
        <w:tc>
          <w:tcPr>
            <w:tcW w:w="1068" w:type="dxa"/>
            <w:tcBorders>
              <w:top w:val="nil"/>
              <w:left w:val="nil"/>
              <w:bottom w:val="single" w:color="000000" w:sz="8" w:space="0"/>
              <w:right w:val="single" w:color="000000" w:sz="8" w:space="0"/>
            </w:tcBorders>
            <w:shd w:val="clear" w:color="auto" w:fill="auto"/>
            <w:vAlign w:val="center"/>
          </w:tcPr>
          <w:p w14:paraId="784F76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078" w:type="dxa"/>
            <w:tcBorders>
              <w:top w:val="nil"/>
              <w:left w:val="nil"/>
              <w:bottom w:val="single" w:color="000000" w:sz="8" w:space="0"/>
              <w:right w:val="single" w:color="000000" w:sz="8" w:space="0"/>
            </w:tcBorders>
            <w:shd w:val="clear" w:color="auto" w:fill="auto"/>
            <w:vAlign w:val="center"/>
          </w:tcPr>
          <w:p w14:paraId="511823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150.255</w:t>
            </w:r>
          </w:p>
        </w:tc>
        <w:tc>
          <w:tcPr>
            <w:tcW w:w="1095" w:type="dxa"/>
            <w:tcBorders>
              <w:top w:val="nil"/>
              <w:left w:val="nil"/>
              <w:bottom w:val="single" w:color="000000" w:sz="8" w:space="0"/>
              <w:right w:val="single" w:color="000000" w:sz="8" w:space="0"/>
            </w:tcBorders>
            <w:shd w:val="clear" w:color="auto" w:fill="auto"/>
            <w:vAlign w:val="center"/>
          </w:tcPr>
          <w:p w14:paraId="40976F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120204</w:t>
            </w:r>
          </w:p>
        </w:tc>
      </w:tr>
      <w:tr w14:paraId="38E75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56DAFA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590" w:type="dxa"/>
            <w:tcBorders>
              <w:top w:val="nil"/>
              <w:left w:val="nil"/>
              <w:bottom w:val="single" w:color="000000" w:sz="8" w:space="0"/>
              <w:right w:val="single" w:color="000000" w:sz="8" w:space="0"/>
            </w:tcBorders>
            <w:shd w:val="clear" w:color="auto" w:fill="auto"/>
            <w:vAlign w:val="center"/>
          </w:tcPr>
          <w:p w14:paraId="53A27A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地柜水盆水龙头</w:t>
            </w:r>
          </w:p>
        </w:tc>
        <w:tc>
          <w:tcPr>
            <w:tcW w:w="1740" w:type="dxa"/>
            <w:tcBorders>
              <w:top w:val="nil"/>
              <w:left w:val="nil"/>
              <w:bottom w:val="single" w:color="000000" w:sz="8" w:space="0"/>
              <w:right w:val="single" w:color="000000" w:sz="8" w:space="0"/>
            </w:tcBorders>
            <w:shd w:val="clear" w:color="auto" w:fill="auto"/>
            <w:vAlign w:val="center"/>
          </w:tcPr>
          <w:p w14:paraId="1A1FCC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鹤山市力多澳卫浴实业有限公司</w:t>
            </w:r>
          </w:p>
        </w:tc>
        <w:tc>
          <w:tcPr>
            <w:tcW w:w="2016" w:type="dxa"/>
            <w:tcBorders>
              <w:top w:val="nil"/>
              <w:left w:val="nil"/>
              <w:bottom w:val="single" w:color="000000" w:sz="8" w:space="0"/>
              <w:right w:val="single" w:color="000000" w:sz="8" w:space="0"/>
            </w:tcBorders>
            <w:shd w:val="clear" w:color="auto" w:fill="auto"/>
            <w:vAlign w:val="center"/>
          </w:tcPr>
          <w:p w14:paraId="34F68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680*450*200mm</w:t>
            </w:r>
          </w:p>
        </w:tc>
        <w:tc>
          <w:tcPr>
            <w:tcW w:w="1068" w:type="dxa"/>
            <w:tcBorders>
              <w:top w:val="nil"/>
              <w:left w:val="nil"/>
              <w:bottom w:val="single" w:color="000000" w:sz="8" w:space="0"/>
              <w:right w:val="single" w:color="000000" w:sz="8" w:space="0"/>
            </w:tcBorders>
            <w:shd w:val="clear" w:color="auto" w:fill="auto"/>
            <w:vAlign w:val="center"/>
          </w:tcPr>
          <w:p w14:paraId="5E458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1078" w:type="dxa"/>
            <w:tcBorders>
              <w:top w:val="nil"/>
              <w:left w:val="nil"/>
              <w:bottom w:val="single" w:color="000000" w:sz="8" w:space="0"/>
              <w:right w:val="single" w:color="000000" w:sz="8" w:space="0"/>
            </w:tcBorders>
            <w:shd w:val="clear" w:color="auto" w:fill="auto"/>
            <w:vAlign w:val="center"/>
          </w:tcPr>
          <w:p w14:paraId="4DAB6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095" w:type="dxa"/>
            <w:tcBorders>
              <w:top w:val="nil"/>
              <w:left w:val="nil"/>
              <w:bottom w:val="single" w:color="000000" w:sz="8" w:space="0"/>
              <w:right w:val="single" w:color="000000" w:sz="8" w:space="0"/>
            </w:tcBorders>
            <w:shd w:val="clear" w:color="auto" w:fill="auto"/>
            <w:vAlign w:val="center"/>
          </w:tcPr>
          <w:p w14:paraId="30C3B4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22400</w:t>
            </w:r>
          </w:p>
        </w:tc>
      </w:tr>
      <w:tr w14:paraId="4240A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5B6607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590" w:type="dxa"/>
            <w:tcBorders>
              <w:top w:val="nil"/>
              <w:left w:val="nil"/>
              <w:bottom w:val="single" w:color="000000" w:sz="8" w:space="0"/>
              <w:right w:val="single" w:color="000000" w:sz="8" w:space="0"/>
            </w:tcBorders>
            <w:shd w:val="clear" w:color="auto" w:fill="auto"/>
            <w:vAlign w:val="center"/>
          </w:tcPr>
          <w:p w14:paraId="1F7E4D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三联洗消池</w:t>
            </w:r>
          </w:p>
        </w:tc>
        <w:tc>
          <w:tcPr>
            <w:tcW w:w="1740" w:type="dxa"/>
            <w:tcBorders>
              <w:top w:val="nil"/>
              <w:left w:val="nil"/>
              <w:bottom w:val="single" w:color="000000" w:sz="8" w:space="0"/>
              <w:right w:val="single" w:color="000000" w:sz="8" w:space="0"/>
            </w:tcBorders>
            <w:shd w:val="clear" w:color="auto" w:fill="auto"/>
            <w:vAlign w:val="center"/>
          </w:tcPr>
          <w:p w14:paraId="22CB5C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北京金隅天坛家具股份有限公司</w:t>
            </w:r>
          </w:p>
        </w:tc>
        <w:tc>
          <w:tcPr>
            <w:tcW w:w="2016" w:type="dxa"/>
            <w:tcBorders>
              <w:top w:val="nil"/>
              <w:left w:val="nil"/>
              <w:bottom w:val="single" w:color="000000" w:sz="8" w:space="0"/>
              <w:right w:val="single" w:color="000000" w:sz="8" w:space="0"/>
            </w:tcBorders>
            <w:shd w:val="clear" w:color="auto" w:fill="auto"/>
            <w:vAlign w:val="center"/>
          </w:tcPr>
          <w:p w14:paraId="2C9657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D600*H800mm</w:t>
            </w:r>
          </w:p>
        </w:tc>
        <w:tc>
          <w:tcPr>
            <w:tcW w:w="1068" w:type="dxa"/>
            <w:tcBorders>
              <w:top w:val="nil"/>
              <w:left w:val="nil"/>
              <w:bottom w:val="single" w:color="000000" w:sz="8" w:space="0"/>
              <w:right w:val="single" w:color="000000" w:sz="8" w:space="0"/>
            </w:tcBorders>
            <w:shd w:val="clear" w:color="auto" w:fill="auto"/>
            <w:vAlign w:val="center"/>
          </w:tcPr>
          <w:p w14:paraId="5E43BB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1078" w:type="dxa"/>
            <w:tcBorders>
              <w:top w:val="nil"/>
              <w:left w:val="nil"/>
              <w:bottom w:val="single" w:color="000000" w:sz="8" w:space="0"/>
              <w:right w:val="single" w:color="000000" w:sz="8" w:space="0"/>
            </w:tcBorders>
            <w:shd w:val="clear" w:color="auto" w:fill="auto"/>
            <w:vAlign w:val="center"/>
          </w:tcPr>
          <w:p w14:paraId="0E33B9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56.515</w:t>
            </w:r>
          </w:p>
        </w:tc>
        <w:tc>
          <w:tcPr>
            <w:tcW w:w="1095" w:type="dxa"/>
            <w:tcBorders>
              <w:top w:val="nil"/>
              <w:left w:val="nil"/>
              <w:bottom w:val="single" w:color="000000" w:sz="8" w:space="0"/>
              <w:right w:val="single" w:color="000000" w:sz="8" w:space="0"/>
            </w:tcBorders>
            <w:shd w:val="clear" w:color="auto" w:fill="auto"/>
            <w:vAlign w:val="center"/>
          </w:tcPr>
          <w:p w14:paraId="5064A2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113030</w:t>
            </w:r>
          </w:p>
        </w:tc>
      </w:tr>
      <w:tr w14:paraId="76FBE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259C83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590" w:type="dxa"/>
            <w:tcBorders>
              <w:top w:val="nil"/>
              <w:left w:val="nil"/>
              <w:bottom w:val="single" w:color="000000" w:sz="8" w:space="0"/>
              <w:right w:val="single" w:color="000000" w:sz="8" w:space="0"/>
            </w:tcBorders>
            <w:shd w:val="clear" w:color="auto" w:fill="auto"/>
            <w:vAlign w:val="center"/>
          </w:tcPr>
          <w:p w14:paraId="40A1A3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理发椅</w:t>
            </w:r>
          </w:p>
        </w:tc>
        <w:tc>
          <w:tcPr>
            <w:tcW w:w="1740" w:type="dxa"/>
            <w:tcBorders>
              <w:top w:val="nil"/>
              <w:left w:val="nil"/>
              <w:bottom w:val="single" w:color="000000" w:sz="8" w:space="0"/>
              <w:right w:val="single" w:color="000000" w:sz="8" w:space="0"/>
            </w:tcBorders>
            <w:shd w:val="clear" w:color="auto" w:fill="auto"/>
            <w:vAlign w:val="center"/>
          </w:tcPr>
          <w:p w14:paraId="6DFF7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北京金隅天坛家具股份有限公司</w:t>
            </w:r>
          </w:p>
        </w:tc>
        <w:tc>
          <w:tcPr>
            <w:tcW w:w="2016" w:type="dxa"/>
            <w:tcBorders>
              <w:top w:val="nil"/>
              <w:left w:val="nil"/>
              <w:bottom w:val="single" w:color="000000" w:sz="8" w:space="0"/>
              <w:right w:val="single" w:color="000000" w:sz="8" w:space="0"/>
            </w:tcBorders>
            <w:shd w:val="clear" w:color="auto" w:fill="auto"/>
            <w:vAlign w:val="center"/>
          </w:tcPr>
          <w:p w14:paraId="30969A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570*600*（可升降810-900）mm</w:t>
            </w:r>
          </w:p>
        </w:tc>
        <w:tc>
          <w:tcPr>
            <w:tcW w:w="1068" w:type="dxa"/>
            <w:tcBorders>
              <w:top w:val="nil"/>
              <w:left w:val="nil"/>
              <w:bottom w:val="single" w:color="000000" w:sz="8" w:space="0"/>
              <w:right w:val="single" w:color="000000" w:sz="8" w:space="0"/>
            </w:tcBorders>
            <w:shd w:val="clear" w:color="auto" w:fill="auto"/>
            <w:vAlign w:val="center"/>
          </w:tcPr>
          <w:p w14:paraId="2820F3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650</w:t>
            </w:r>
          </w:p>
        </w:tc>
        <w:tc>
          <w:tcPr>
            <w:tcW w:w="1078" w:type="dxa"/>
            <w:tcBorders>
              <w:top w:val="nil"/>
              <w:left w:val="nil"/>
              <w:bottom w:val="single" w:color="000000" w:sz="8" w:space="0"/>
              <w:right w:val="single" w:color="000000" w:sz="8" w:space="0"/>
            </w:tcBorders>
            <w:shd w:val="clear" w:color="auto" w:fill="auto"/>
            <w:vAlign w:val="center"/>
          </w:tcPr>
          <w:p w14:paraId="643F9C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95" w:type="dxa"/>
            <w:tcBorders>
              <w:top w:val="nil"/>
              <w:left w:val="nil"/>
              <w:bottom w:val="single" w:color="000000" w:sz="8" w:space="0"/>
              <w:right w:val="single" w:color="000000" w:sz="8" w:space="0"/>
            </w:tcBorders>
            <w:shd w:val="clear" w:color="auto" w:fill="auto"/>
            <w:vAlign w:val="center"/>
          </w:tcPr>
          <w:p w14:paraId="0AFD9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3250</w:t>
            </w:r>
          </w:p>
        </w:tc>
      </w:tr>
      <w:tr w14:paraId="32D6A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3AF79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590" w:type="dxa"/>
            <w:tcBorders>
              <w:top w:val="nil"/>
              <w:left w:val="nil"/>
              <w:bottom w:val="single" w:color="000000" w:sz="8" w:space="0"/>
              <w:right w:val="single" w:color="000000" w:sz="8" w:space="0"/>
            </w:tcBorders>
            <w:shd w:val="clear" w:color="auto" w:fill="auto"/>
            <w:vAlign w:val="center"/>
          </w:tcPr>
          <w:p w14:paraId="2B9AE4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理发镜</w:t>
            </w:r>
          </w:p>
        </w:tc>
        <w:tc>
          <w:tcPr>
            <w:tcW w:w="1740" w:type="dxa"/>
            <w:tcBorders>
              <w:top w:val="nil"/>
              <w:left w:val="nil"/>
              <w:bottom w:val="single" w:color="000000" w:sz="8" w:space="0"/>
              <w:right w:val="single" w:color="000000" w:sz="8" w:space="0"/>
            </w:tcBorders>
            <w:shd w:val="clear" w:color="auto" w:fill="auto"/>
            <w:vAlign w:val="center"/>
          </w:tcPr>
          <w:p w14:paraId="0DB1C9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北京金隅天坛家具股份有限公司</w:t>
            </w:r>
          </w:p>
        </w:tc>
        <w:tc>
          <w:tcPr>
            <w:tcW w:w="2016" w:type="dxa"/>
            <w:tcBorders>
              <w:top w:val="nil"/>
              <w:left w:val="nil"/>
              <w:bottom w:val="single" w:color="000000" w:sz="8" w:space="0"/>
              <w:right w:val="single" w:color="000000" w:sz="8" w:space="0"/>
            </w:tcBorders>
            <w:shd w:val="clear" w:color="auto" w:fill="auto"/>
            <w:vAlign w:val="center"/>
          </w:tcPr>
          <w:p w14:paraId="31E52A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700*50*1700mm</w:t>
            </w:r>
          </w:p>
        </w:tc>
        <w:tc>
          <w:tcPr>
            <w:tcW w:w="1068" w:type="dxa"/>
            <w:tcBorders>
              <w:top w:val="nil"/>
              <w:left w:val="nil"/>
              <w:bottom w:val="single" w:color="000000" w:sz="8" w:space="0"/>
              <w:right w:val="single" w:color="000000" w:sz="8" w:space="0"/>
            </w:tcBorders>
            <w:shd w:val="clear" w:color="auto" w:fill="auto"/>
            <w:vAlign w:val="center"/>
          </w:tcPr>
          <w:p w14:paraId="3386D6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078" w:type="dxa"/>
            <w:tcBorders>
              <w:top w:val="nil"/>
              <w:left w:val="nil"/>
              <w:bottom w:val="single" w:color="000000" w:sz="8" w:space="0"/>
              <w:right w:val="single" w:color="000000" w:sz="8" w:space="0"/>
            </w:tcBorders>
            <w:shd w:val="clear" w:color="auto" w:fill="auto"/>
            <w:vAlign w:val="center"/>
          </w:tcPr>
          <w:p w14:paraId="007C02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95" w:type="dxa"/>
            <w:tcBorders>
              <w:top w:val="nil"/>
              <w:left w:val="nil"/>
              <w:bottom w:val="single" w:color="000000" w:sz="8" w:space="0"/>
              <w:right w:val="single" w:color="000000" w:sz="8" w:space="0"/>
            </w:tcBorders>
            <w:shd w:val="clear" w:color="auto" w:fill="auto"/>
            <w:vAlign w:val="center"/>
          </w:tcPr>
          <w:p w14:paraId="10B912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4000</w:t>
            </w:r>
          </w:p>
        </w:tc>
      </w:tr>
      <w:tr w14:paraId="3757F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4099BA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590" w:type="dxa"/>
            <w:tcBorders>
              <w:top w:val="nil"/>
              <w:left w:val="nil"/>
              <w:bottom w:val="single" w:color="000000" w:sz="8" w:space="0"/>
              <w:right w:val="single" w:color="000000" w:sz="8" w:space="0"/>
            </w:tcBorders>
            <w:shd w:val="clear" w:color="auto" w:fill="auto"/>
            <w:vAlign w:val="center"/>
          </w:tcPr>
          <w:p w14:paraId="4469C0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圆凳</w:t>
            </w:r>
          </w:p>
        </w:tc>
        <w:tc>
          <w:tcPr>
            <w:tcW w:w="1740" w:type="dxa"/>
            <w:tcBorders>
              <w:top w:val="nil"/>
              <w:left w:val="nil"/>
              <w:bottom w:val="single" w:color="000000" w:sz="8" w:space="0"/>
              <w:right w:val="single" w:color="000000" w:sz="8" w:space="0"/>
            </w:tcBorders>
            <w:shd w:val="clear" w:color="auto" w:fill="auto"/>
            <w:vAlign w:val="center"/>
          </w:tcPr>
          <w:p w14:paraId="55822A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北京金隅天坛家具股份有限公司</w:t>
            </w:r>
          </w:p>
        </w:tc>
        <w:tc>
          <w:tcPr>
            <w:tcW w:w="2016" w:type="dxa"/>
            <w:tcBorders>
              <w:top w:val="nil"/>
              <w:left w:val="nil"/>
              <w:bottom w:val="single" w:color="000000" w:sz="8" w:space="0"/>
              <w:right w:val="single" w:color="000000" w:sz="8" w:space="0"/>
            </w:tcBorders>
            <w:shd w:val="clear" w:color="auto" w:fill="auto"/>
            <w:vAlign w:val="center"/>
          </w:tcPr>
          <w:p w14:paraId="5DCFCD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直径380*（可升降480-580）mm</w:t>
            </w:r>
          </w:p>
        </w:tc>
        <w:tc>
          <w:tcPr>
            <w:tcW w:w="1068" w:type="dxa"/>
            <w:tcBorders>
              <w:top w:val="nil"/>
              <w:left w:val="nil"/>
              <w:bottom w:val="single" w:color="000000" w:sz="8" w:space="0"/>
              <w:right w:val="single" w:color="000000" w:sz="8" w:space="0"/>
            </w:tcBorders>
            <w:shd w:val="clear" w:color="auto" w:fill="auto"/>
            <w:vAlign w:val="center"/>
          </w:tcPr>
          <w:p w14:paraId="09DD8A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078" w:type="dxa"/>
            <w:tcBorders>
              <w:top w:val="nil"/>
              <w:left w:val="nil"/>
              <w:bottom w:val="single" w:color="000000" w:sz="8" w:space="0"/>
              <w:right w:val="single" w:color="000000" w:sz="8" w:space="0"/>
            </w:tcBorders>
            <w:shd w:val="clear" w:color="auto" w:fill="auto"/>
            <w:vAlign w:val="center"/>
          </w:tcPr>
          <w:p w14:paraId="5940DF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95" w:type="dxa"/>
            <w:tcBorders>
              <w:top w:val="nil"/>
              <w:left w:val="nil"/>
              <w:bottom w:val="single" w:color="000000" w:sz="8" w:space="0"/>
              <w:right w:val="single" w:color="000000" w:sz="8" w:space="0"/>
            </w:tcBorders>
            <w:shd w:val="clear" w:color="auto" w:fill="auto"/>
            <w:vAlign w:val="center"/>
          </w:tcPr>
          <w:p w14:paraId="504A18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r>
      <w:tr w14:paraId="366AC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377C35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590" w:type="dxa"/>
            <w:tcBorders>
              <w:top w:val="nil"/>
              <w:left w:val="nil"/>
              <w:bottom w:val="single" w:color="000000" w:sz="8" w:space="0"/>
              <w:right w:val="single" w:color="000000" w:sz="8" w:space="0"/>
            </w:tcBorders>
            <w:shd w:val="clear" w:color="auto" w:fill="auto"/>
            <w:vAlign w:val="center"/>
          </w:tcPr>
          <w:p w14:paraId="6BEAF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矮柜</w:t>
            </w:r>
          </w:p>
        </w:tc>
        <w:tc>
          <w:tcPr>
            <w:tcW w:w="1740" w:type="dxa"/>
            <w:tcBorders>
              <w:top w:val="nil"/>
              <w:left w:val="nil"/>
              <w:bottom w:val="single" w:color="000000" w:sz="8" w:space="0"/>
              <w:right w:val="single" w:color="000000" w:sz="8" w:space="0"/>
            </w:tcBorders>
            <w:shd w:val="clear" w:color="auto" w:fill="auto"/>
            <w:vAlign w:val="center"/>
          </w:tcPr>
          <w:p w14:paraId="5D92D3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北京金隅天坛家具股份有限公司</w:t>
            </w:r>
          </w:p>
        </w:tc>
        <w:tc>
          <w:tcPr>
            <w:tcW w:w="2016" w:type="dxa"/>
            <w:tcBorders>
              <w:top w:val="nil"/>
              <w:left w:val="nil"/>
              <w:bottom w:val="single" w:color="000000" w:sz="8" w:space="0"/>
              <w:right w:val="single" w:color="000000" w:sz="8" w:space="0"/>
            </w:tcBorders>
            <w:shd w:val="clear" w:color="auto" w:fill="auto"/>
            <w:vAlign w:val="center"/>
          </w:tcPr>
          <w:p w14:paraId="017EF6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400*450*850mm</w:t>
            </w:r>
          </w:p>
        </w:tc>
        <w:tc>
          <w:tcPr>
            <w:tcW w:w="1068" w:type="dxa"/>
            <w:tcBorders>
              <w:top w:val="nil"/>
              <w:left w:val="nil"/>
              <w:bottom w:val="single" w:color="000000" w:sz="8" w:space="0"/>
              <w:right w:val="single" w:color="000000" w:sz="8" w:space="0"/>
            </w:tcBorders>
            <w:shd w:val="clear" w:color="auto" w:fill="auto"/>
            <w:vAlign w:val="center"/>
          </w:tcPr>
          <w:p w14:paraId="10354D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078" w:type="dxa"/>
            <w:tcBorders>
              <w:top w:val="nil"/>
              <w:left w:val="nil"/>
              <w:bottom w:val="single" w:color="000000" w:sz="8" w:space="0"/>
              <w:right w:val="single" w:color="000000" w:sz="8" w:space="0"/>
            </w:tcBorders>
            <w:shd w:val="clear" w:color="auto" w:fill="auto"/>
            <w:vAlign w:val="center"/>
          </w:tcPr>
          <w:p w14:paraId="515BB6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95" w:type="dxa"/>
            <w:tcBorders>
              <w:top w:val="nil"/>
              <w:left w:val="nil"/>
              <w:bottom w:val="single" w:color="000000" w:sz="8" w:space="0"/>
              <w:right w:val="single" w:color="000000" w:sz="8" w:space="0"/>
            </w:tcBorders>
            <w:shd w:val="clear" w:color="auto" w:fill="auto"/>
            <w:vAlign w:val="center"/>
          </w:tcPr>
          <w:p w14:paraId="0E1447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2500</w:t>
            </w:r>
          </w:p>
        </w:tc>
      </w:tr>
      <w:tr w14:paraId="58771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452029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590" w:type="dxa"/>
            <w:tcBorders>
              <w:top w:val="nil"/>
              <w:left w:val="nil"/>
              <w:bottom w:val="single" w:color="000000" w:sz="8" w:space="0"/>
              <w:right w:val="single" w:color="000000" w:sz="8" w:space="0"/>
            </w:tcBorders>
            <w:shd w:val="clear" w:color="auto" w:fill="auto"/>
            <w:vAlign w:val="center"/>
          </w:tcPr>
          <w:p w14:paraId="10B97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毛巾柜</w:t>
            </w:r>
          </w:p>
        </w:tc>
        <w:tc>
          <w:tcPr>
            <w:tcW w:w="1740" w:type="dxa"/>
            <w:tcBorders>
              <w:top w:val="nil"/>
              <w:left w:val="nil"/>
              <w:bottom w:val="single" w:color="000000" w:sz="8" w:space="0"/>
              <w:right w:val="single" w:color="000000" w:sz="8" w:space="0"/>
            </w:tcBorders>
            <w:shd w:val="clear" w:color="auto" w:fill="auto"/>
            <w:vAlign w:val="center"/>
          </w:tcPr>
          <w:p w14:paraId="1F496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北京金隅天坛家具股份有限公司</w:t>
            </w:r>
          </w:p>
        </w:tc>
        <w:tc>
          <w:tcPr>
            <w:tcW w:w="2016" w:type="dxa"/>
            <w:tcBorders>
              <w:top w:val="nil"/>
              <w:left w:val="nil"/>
              <w:bottom w:val="single" w:color="000000" w:sz="8" w:space="0"/>
              <w:right w:val="single" w:color="000000" w:sz="8" w:space="0"/>
            </w:tcBorders>
            <w:shd w:val="clear" w:color="auto" w:fill="auto"/>
            <w:vAlign w:val="center"/>
          </w:tcPr>
          <w:p w14:paraId="7EE9AB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800*400*2000mm</w:t>
            </w:r>
          </w:p>
        </w:tc>
        <w:tc>
          <w:tcPr>
            <w:tcW w:w="1068" w:type="dxa"/>
            <w:tcBorders>
              <w:top w:val="nil"/>
              <w:left w:val="nil"/>
              <w:bottom w:val="single" w:color="000000" w:sz="8" w:space="0"/>
              <w:right w:val="single" w:color="000000" w:sz="8" w:space="0"/>
            </w:tcBorders>
            <w:shd w:val="clear" w:color="auto" w:fill="auto"/>
            <w:vAlign w:val="center"/>
          </w:tcPr>
          <w:p w14:paraId="77945F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1078" w:type="dxa"/>
            <w:tcBorders>
              <w:top w:val="nil"/>
              <w:left w:val="nil"/>
              <w:bottom w:val="single" w:color="000000" w:sz="8" w:space="0"/>
              <w:right w:val="single" w:color="000000" w:sz="8" w:space="0"/>
            </w:tcBorders>
            <w:shd w:val="clear" w:color="auto" w:fill="auto"/>
            <w:vAlign w:val="center"/>
          </w:tcPr>
          <w:p w14:paraId="3083A6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095" w:type="dxa"/>
            <w:tcBorders>
              <w:top w:val="nil"/>
              <w:left w:val="nil"/>
              <w:bottom w:val="single" w:color="000000" w:sz="8" w:space="0"/>
              <w:right w:val="single" w:color="000000" w:sz="8" w:space="0"/>
            </w:tcBorders>
            <w:shd w:val="clear" w:color="auto" w:fill="auto"/>
            <w:vAlign w:val="center"/>
          </w:tcPr>
          <w:p w14:paraId="737C45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3600</w:t>
            </w:r>
          </w:p>
        </w:tc>
      </w:tr>
      <w:tr w14:paraId="363E6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71FCC6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590" w:type="dxa"/>
            <w:tcBorders>
              <w:top w:val="nil"/>
              <w:left w:val="nil"/>
              <w:bottom w:val="single" w:color="000000" w:sz="8" w:space="0"/>
              <w:right w:val="single" w:color="000000" w:sz="8" w:space="0"/>
            </w:tcBorders>
            <w:shd w:val="clear" w:color="auto" w:fill="auto"/>
            <w:vAlign w:val="center"/>
          </w:tcPr>
          <w:p w14:paraId="5B489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前台</w:t>
            </w:r>
          </w:p>
        </w:tc>
        <w:tc>
          <w:tcPr>
            <w:tcW w:w="1740" w:type="dxa"/>
            <w:tcBorders>
              <w:top w:val="nil"/>
              <w:left w:val="nil"/>
              <w:bottom w:val="single" w:color="000000" w:sz="8" w:space="0"/>
              <w:right w:val="single" w:color="000000" w:sz="8" w:space="0"/>
            </w:tcBorders>
            <w:shd w:val="clear" w:color="auto" w:fill="auto"/>
            <w:vAlign w:val="center"/>
          </w:tcPr>
          <w:p w14:paraId="55F54B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北京金隅天坛家具股份有限公司</w:t>
            </w:r>
          </w:p>
        </w:tc>
        <w:tc>
          <w:tcPr>
            <w:tcW w:w="2016" w:type="dxa"/>
            <w:tcBorders>
              <w:top w:val="nil"/>
              <w:left w:val="nil"/>
              <w:bottom w:val="single" w:color="000000" w:sz="8" w:space="0"/>
              <w:right w:val="single" w:color="000000" w:sz="8" w:space="0"/>
            </w:tcBorders>
            <w:shd w:val="clear" w:color="auto" w:fill="auto"/>
            <w:vAlign w:val="center"/>
          </w:tcPr>
          <w:p w14:paraId="7A98E8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1500*700*1100mm</w:t>
            </w:r>
          </w:p>
        </w:tc>
        <w:tc>
          <w:tcPr>
            <w:tcW w:w="1068" w:type="dxa"/>
            <w:tcBorders>
              <w:top w:val="nil"/>
              <w:left w:val="nil"/>
              <w:bottom w:val="single" w:color="000000" w:sz="8" w:space="0"/>
              <w:right w:val="single" w:color="000000" w:sz="8" w:space="0"/>
            </w:tcBorders>
            <w:shd w:val="clear" w:color="auto" w:fill="auto"/>
            <w:vAlign w:val="center"/>
          </w:tcPr>
          <w:p w14:paraId="58A3D6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1078" w:type="dxa"/>
            <w:tcBorders>
              <w:top w:val="nil"/>
              <w:left w:val="nil"/>
              <w:bottom w:val="single" w:color="000000" w:sz="8" w:space="0"/>
              <w:right w:val="single" w:color="000000" w:sz="8" w:space="0"/>
            </w:tcBorders>
            <w:shd w:val="clear" w:color="auto" w:fill="auto"/>
            <w:vAlign w:val="center"/>
          </w:tcPr>
          <w:p w14:paraId="6ACFF3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95" w:type="dxa"/>
            <w:tcBorders>
              <w:top w:val="nil"/>
              <w:left w:val="nil"/>
              <w:bottom w:val="single" w:color="000000" w:sz="8" w:space="0"/>
              <w:right w:val="single" w:color="000000" w:sz="8" w:space="0"/>
            </w:tcBorders>
            <w:shd w:val="clear" w:color="auto" w:fill="auto"/>
            <w:vAlign w:val="center"/>
          </w:tcPr>
          <w:p w14:paraId="2102A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4000</w:t>
            </w:r>
          </w:p>
        </w:tc>
      </w:tr>
      <w:tr w14:paraId="618C0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2975BA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590" w:type="dxa"/>
            <w:tcBorders>
              <w:top w:val="nil"/>
              <w:left w:val="nil"/>
              <w:bottom w:val="single" w:color="000000" w:sz="8" w:space="0"/>
              <w:right w:val="single" w:color="000000" w:sz="8" w:space="0"/>
            </w:tcBorders>
            <w:shd w:val="clear" w:color="auto" w:fill="auto"/>
            <w:vAlign w:val="center"/>
          </w:tcPr>
          <w:p w14:paraId="55008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转椅</w:t>
            </w:r>
          </w:p>
        </w:tc>
        <w:tc>
          <w:tcPr>
            <w:tcW w:w="1740" w:type="dxa"/>
            <w:tcBorders>
              <w:top w:val="nil"/>
              <w:left w:val="nil"/>
              <w:bottom w:val="single" w:color="000000" w:sz="8" w:space="0"/>
              <w:right w:val="single" w:color="000000" w:sz="8" w:space="0"/>
            </w:tcBorders>
            <w:shd w:val="clear" w:color="auto" w:fill="auto"/>
            <w:vAlign w:val="center"/>
          </w:tcPr>
          <w:p w14:paraId="167449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北京金隅天坛家具股份有限公司</w:t>
            </w:r>
          </w:p>
        </w:tc>
        <w:tc>
          <w:tcPr>
            <w:tcW w:w="2016" w:type="dxa"/>
            <w:tcBorders>
              <w:top w:val="nil"/>
              <w:left w:val="nil"/>
              <w:bottom w:val="single" w:color="000000" w:sz="8" w:space="0"/>
              <w:right w:val="single" w:color="000000" w:sz="8" w:space="0"/>
            </w:tcBorders>
            <w:shd w:val="clear" w:color="auto" w:fill="auto"/>
            <w:vAlign w:val="center"/>
          </w:tcPr>
          <w:p w14:paraId="42EBC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常规中背、带扶手</w:t>
            </w:r>
          </w:p>
        </w:tc>
        <w:tc>
          <w:tcPr>
            <w:tcW w:w="1068" w:type="dxa"/>
            <w:tcBorders>
              <w:top w:val="nil"/>
              <w:left w:val="nil"/>
              <w:bottom w:val="single" w:color="000000" w:sz="8" w:space="0"/>
              <w:right w:val="single" w:color="000000" w:sz="8" w:space="0"/>
            </w:tcBorders>
            <w:shd w:val="clear" w:color="auto" w:fill="auto"/>
            <w:vAlign w:val="center"/>
          </w:tcPr>
          <w:p w14:paraId="07DB95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1078" w:type="dxa"/>
            <w:tcBorders>
              <w:top w:val="nil"/>
              <w:left w:val="nil"/>
              <w:bottom w:val="single" w:color="000000" w:sz="8" w:space="0"/>
              <w:right w:val="single" w:color="000000" w:sz="8" w:space="0"/>
            </w:tcBorders>
            <w:shd w:val="clear" w:color="auto" w:fill="auto"/>
            <w:vAlign w:val="center"/>
          </w:tcPr>
          <w:p w14:paraId="4BC565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95" w:type="dxa"/>
            <w:tcBorders>
              <w:top w:val="nil"/>
              <w:left w:val="nil"/>
              <w:bottom w:val="single" w:color="000000" w:sz="8" w:space="0"/>
              <w:right w:val="single" w:color="000000" w:sz="8" w:space="0"/>
            </w:tcBorders>
            <w:shd w:val="clear" w:color="auto" w:fill="auto"/>
            <w:vAlign w:val="center"/>
          </w:tcPr>
          <w:p w14:paraId="539816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r>
      <w:tr w14:paraId="3026B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848" w:type="dxa"/>
            <w:tcBorders>
              <w:top w:val="nil"/>
              <w:left w:val="single" w:color="000000" w:sz="8" w:space="0"/>
              <w:bottom w:val="single" w:color="000000" w:sz="8" w:space="0"/>
              <w:right w:val="single" w:color="000000" w:sz="8" w:space="0"/>
            </w:tcBorders>
            <w:shd w:val="clear" w:color="auto" w:fill="auto"/>
            <w:vAlign w:val="center"/>
          </w:tcPr>
          <w:p w14:paraId="39334E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590" w:type="dxa"/>
            <w:tcBorders>
              <w:top w:val="nil"/>
              <w:left w:val="nil"/>
              <w:bottom w:val="single" w:color="000000" w:sz="8" w:space="0"/>
              <w:right w:val="single" w:color="000000" w:sz="8" w:space="0"/>
            </w:tcBorders>
            <w:shd w:val="clear" w:color="auto" w:fill="auto"/>
            <w:vAlign w:val="center"/>
          </w:tcPr>
          <w:p w14:paraId="75F39D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洗头床</w:t>
            </w:r>
          </w:p>
        </w:tc>
        <w:tc>
          <w:tcPr>
            <w:tcW w:w="1740" w:type="dxa"/>
            <w:tcBorders>
              <w:top w:val="nil"/>
              <w:left w:val="nil"/>
              <w:bottom w:val="single" w:color="000000" w:sz="8" w:space="0"/>
              <w:right w:val="single" w:color="000000" w:sz="8" w:space="0"/>
            </w:tcBorders>
            <w:shd w:val="clear" w:color="auto" w:fill="auto"/>
            <w:vAlign w:val="center"/>
          </w:tcPr>
          <w:p w14:paraId="7AC3A6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北京金隅天坛家具股份有限公司</w:t>
            </w:r>
          </w:p>
        </w:tc>
        <w:tc>
          <w:tcPr>
            <w:tcW w:w="2016" w:type="dxa"/>
            <w:tcBorders>
              <w:top w:val="nil"/>
              <w:left w:val="nil"/>
              <w:bottom w:val="single" w:color="000000" w:sz="8" w:space="0"/>
              <w:right w:val="single" w:color="000000" w:sz="8" w:space="0"/>
            </w:tcBorders>
            <w:shd w:val="clear" w:color="auto" w:fill="auto"/>
            <w:vAlign w:val="center"/>
          </w:tcPr>
          <w:p w14:paraId="384429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650*1890*850mm</w:t>
            </w:r>
          </w:p>
        </w:tc>
        <w:tc>
          <w:tcPr>
            <w:tcW w:w="1068" w:type="dxa"/>
            <w:tcBorders>
              <w:top w:val="nil"/>
              <w:left w:val="nil"/>
              <w:bottom w:val="single" w:color="000000" w:sz="8" w:space="0"/>
              <w:right w:val="single" w:color="000000" w:sz="8" w:space="0"/>
            </w:tcBorders>
            <w:shd w:val="clear" w:color="auto" w:fill="auto"/>
            <w:vAlign w:val="center"/>
          </w:tcPr>
          <w:p w14:paraId="12B9A4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4500</w:t>
            </w:r>
          </w:p>
        </w:tc>
        <w:tc>
          <w:tcPr>
            <w:tcW w:w="1078" w:type="dxa"/>
            <w:tcBorders>
              <w:top w:val="nil"/>
              <w:left w:val="nil"/>
              <w:bottom w:val="single" w:color="000000" w:sz="8" w:space="0"/>
              <w:right w:val="single" w:color="000000" w:sz="8" w:space="0"/>
            </w:tcBorders>
            <w:shd w:val="clear" w:color="auto" w:fill="auto"/>
            <w:vAlign w:val="center"/>
          </w:tcPr>
          <w:p w14:paraId="58E346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95" w:type="dxa"/>
            <w:tcBorders>
              <w:top w:val="nil"/>
              <w:left w:val="nil"/>
              <w:bottom w:val="single" w:color="000000" w:sz="8" w:space="0"/>
              <w:right w:val="single" w:color="000000" w:sz="8" w:space="0"/>
            </w:tcBorders>
            <w:shd w:val="clear" w:color="auto" w:fill="auto"/>
            <w:vAlign w:val="center"/>
          </w:tcPr>
          <w:p w14:paraId="12794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13500</w:t>
            </w:r>
          </w:p>
        </w:tc>
      </w:tr>
    </w:tbl>
    <w:p w14:paraId="4A996D45">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0F14C0"/>
    <w:multiLevelType w:val="singleLevel"/>
    <w:tmpl w:val="A20F14C0"/>
    <w:lvl w:ilvl="0" w:tentative="0">
      <w:start w:val="8"/>
      <w:numFmt w:val="chineseCounting"/>
      <w:suff w:val="nothing"/>
      <w:lvlText w:val="%1、"/>
      <w:lvlJc w:val="left"/>
      <w:rPr>
        <w:rFonts w:hint="eastAsia"/>
      </w:rPr>
    </w:lvl>
  </w:abstractNum>
  <w:abstractNum w:abstractNumId="1">
    <w:nsid w:val="DF1DBAB5"/>
    <w:multiLevelType w:val="singleLevel"/>
    <w:tmpl w:val="DF1DBAB5"/>
    <w:lvl w:ilvl="0" w:tentative="0">
      <w:start w:val="4"/>
      <w:numFmt w:val="chineseCounting"/>
      <w:suff w:val="nothing"/>
      <w:lvlText w:val="%1、"/>
      <w:lvlJc w:val="left"/>
      <w:rPr>
        <w:rFonts w:hint="eastAsia"/>
      </w:rPr>
    </w:lvl>
  </w:abstractNum>
  <w:abstractNum w:abstractNumId="2">
    <w:nsid w:val="12D11F0F"/>
    <w:multiLevelType w:val="multilevel"/>
    <w:tmpl w:val="12D11F0F"/>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159DA35D"/>
    <w:multiLevelType w:val="singleLevel"/>
    <w:tmpl w:val="159DA35D"/>
    <w:lvl w:ilvl="0" w:tentative="0">
      <w:start w:val="5"/>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mNWQ1YTgwYWZkZTc4ZTBjZWVmMzkyZTE3N2YxN2EifQ=="/>
  </w:docVars>
  <w:rsids>
    <w:rsidRoot w:val="00E311D6"/>
    <w:rsid w:val="00015630"/>
    <w:rsid w:val="00021347"/>
    <w:rsid w:val="0002491A"/>
    <w:rsid w:val="000403A7"/>
    <w:rsid w:val="00043A67"/>
    <w:rsid w:val="000676A4"/>
    <w:rsid w:val="00070C24"/>
    <w:rsid w:val="00074366"/>
    <w:rsid w:val="00080142"/>
    <w:rsid w:val="000842C8"/>
    <w:rsid w:val="00091532"/>
    <w:rsid w:val="000A703E"/>
    <w:rsid w:val="000B5784"/>
    <w:rsid w:val="000C7AD0"/>
    <w:rsid w:val="00117FF2"/>
    <w:rsid w:val="00125ACA"/>
    <w:rsid w:val="001266F0"/>
    <w:rsid w:val="0013670A"/>
    <w:rsid w:val="00141E42"/>
    <w:rsid w:val="00150AF9"/>
    <w:rsid w:val="00190F86"/>
    <w:rsid w:val="001924A7"/>
    <w:rsid w:val="001A17D9"/>
    <w:rsid w:val="001C7E05"/>
    <w:rsid w:val="001E6865"/>
    <w:rsid w:val="0024788E"/>
    <w:rsid w:val="0025675D"/>
    <w:rsid w:val="00275C89"/>
    <w:rsid w:val="002848F9"/>
    <w:rsid w:val="002947B4"/>
    <w:rsid w:val="002A4285"/>
    <w:rsid w:val="002E59E8"/>
    <w:rsid w:val="003008F2"/>
    <w:rsid w:val="00306E22"/>
    <w:rsid w:val="00331C1F"/>
    <w:rsid w:val="00352F19"/>
    <w:rsid w:val="0036794C"/>
    <w:rsid w:val="00372FED"/>
    <w:rsid w:val="003936EC"/>
    <w:rsid w:val="003E4992"/>
    <w:rsid w:val="003F0D7D"/>
    <w:rsid w:val="00404129"/>
    <w:rsid w:val="0041600F"/>
    <w:rsid w:val="00431337"/>
    <w:rsid w:val="00444999"/>
    <w:rsid w:val="00474B41"/>
    <w:rsid w:val="004837A3"/>
    <w:rsid w:val="00483854"/>
    <w:rsid w:val="00493B63"/>
    <w:rsid w:val="004A2A17"/>
    <w:rsid w:val="004B0C50"/>
    <w:rsid w:val="004E5F7E"/>
    <w:rsid w:val="004E7CC4"/>
    <w:rsid w:val="004F25D0"/>
    <w:rsid w:val="00510F35"/>
    <w:rsid w:val="00514FDB"/>
    <w:rsid w:val="005265FA"/>
    <w:rsid w:val="0053263A"/>
    <w:rsid w:val="00555536"/>
    <w:rsid w:val="00560FD6"/>
    <w:rsid w:val="00580FA6"/>
    <w:rsid w:val="005841CC"/>
    <w:rsid w:val="005B2ABB"/>
    <w:rsid w:val="005C1DC2"/>
    <w:rsid w:val="005D031D"/>
    <w:rsid w:val="005D1CB6"/>
    <w:rsid w:val="005D51E8"/>
    <w:rsid w:val="005E22F8"/>
    <w:rsid w:val="005F0546"/>
    <w:rsid w:val="005F3ADC"/>
    <w:rsid w:val="005F4B1E"/>
    <w:rsid w:val="005F79D0"/>
    <w:rsid w:val="006053EF"/>
    <w:rsid w:val="00610A52"/>
    <w:rsid w:val="006162BC"/>
    <w:rsid w:val="00623DCC"/>
    <w:rsid w:val="00632653"/>
    <w:rsid w:val="00633ADA"/>
    <w:rsid w:val="00640911"/>
    <w:rsid w:val="00643EB7"/>
    <w:rsid w:val="006545BD"/>
    <w:rsid w:val="0068271E"/>
    <w:rsid w:val="006A5126"/>
    <w:rsid w:val="006A6300"/>
    <w:rsid w:val="006D121C"/>
    <w:rsid w:val="00725E62"/>
    <w:rsid w:val="007365E5"/>
    <w:rsid w:val="0078403F"/>
    <w:rsid w:val="007B4C22"/>
    <w:rsid w:val="007C5D70"/>
    <w:rsid w:val="007F5203"/>
    <w:rsid w:val="008439FA"/>
    <w:rsid w:val="00854490"/>
    <w:rsid w:val="008751E1"/>
    <w:rsid w:val="00880094"/>
    <w:rsid w:val="00893209"/>
    <w:rsid w:val="00896832"/>
    <w:rsid w:val="008A28D9"/>
    <w:rsid w:val="008C185D"/>
    <w:rsid w:val="008E03F7"/>
    <w:rsid w:val="008E6BBC"/>
    <w:rsid w:val="0090343B"/>
    <w:rsid w:val="00934797"/>
    <w:rsid w:val="00963FD0"/>
    <w:rsid w:val="0097024A"/>
    <w:rsid w:val="009C0E61"/>
    <w:rsid w:val="009E611F"/>
    <w:rsid w:val="00A25648"/>
    <w:rsid w:val="00A303D0"/>
    <w:rsid w:val="00A43FEE"/>
    <w:rsid w:val="00A772D6"/>
    <w:rsid w:val="00B211D0"/>
    <w:rsid w:val="00B257DE"/>
    <w:rsid w:val="00B30867"/>
    <w:rsid w:val="00B34A17"/>
    <w:rsid w:val="00B4683B"/>
    <w:rsid w:val="00B57693"/>
    <w:rsid w:val="00B84CE4"/>
    <w:rsid w:val="00B94353"/>
    <w:rsid w:val="00BB0089"/>
    <w:rsid w:val="00BB5D79"/>
    <w:rsid w:val="00BC07AE"/>
    <w:rsid w:val="00BD2494"/>
    <w:rsid w:val="00BD2A2A"/>
    <w:rsid w:val="00C13EC0"/>
    <w:rsid w:val="00C13F0F"/>
    <w:rsid w:val="00C441A7"/>
    <w:rsid w:val="00C564CE"/>
    <w:rsid w:val="00C77152"/>
    <w:rsid w:val="00C81BDD"/>
    <w:rsid w:val="00CA5D42"/>
    <w:rsid w:val="00CC2259"/>
    <w:rsid w:val="00CD22A0"/>
    <w:rsid w:val="00CD3011"/>
    <w:rsid w:val="00CE6C05"/>
    <w:rsid w:val="00CF075C"/>
    <w:rsid w:val="00CF6CDB"/>
    <w:rsid w:val="00D16774"/>
    <w:rsid w:val="00D34187"/>
    <w:rsid w:val="00D42C5D"/>
    <w:rsid w:val="00D52FC1"/>
    <w:rsid w:val="00D6066E"/>
    <w:rsid w:val="00D652A3"/>
    <w:rsid w:val="00D7308F"/>
    <w:rsid w:val="00D864E3"/>
    <w:rsid w:val="00D92700"/>
    <w:rsid w:val="00E03506"/>
    <w:rsid w:val="00E07F90"/>
    <w:rsid w:val="00E10D20"/>
    <w:rsid w:val="00E134D1"/>
    <w:rsid w:val="00E20C07"/>
    <w:rsid w:val="00E24144"/>
    <w:rsid w:val="00E311D6"/>
    <w:rsid w:val="00E36D75"/>
    <w:rsid w:val="00E4231C"/>
    <w:rsid w:val="00E7193F"/>
    <w:rsid w:val="00E76CC6"/>
    <w:rsid w:val="00E94BFD"/>
    <w:rsid w:val="00E958F3"/>
    <w:rsid w:val="00E96CE8"/>
    <w:rsid w:val="00EA772D"/>
    <w:rsid w:val="00ED3772"/>
    <w:rsid w:val="00EF2FA2"/>
    <w:rsid w:val="00F02736"/>
    <w:rsid w:val="00F06F0D"/>
    <w:rsid w:val="00F218D0"/>
    <w:rsid w:val="00F62B74"/>
    <w:rsid w:val="00F638B4"/>
    <w:rsid w:val="00F66F89"/>
    <w:rsid w:val="00F71AA7"/>
    <w:rsid w:val="00FA7D56"/>
    <w:rsid w:val="00FE23AB"/>
    <w:rsid w:val="00FE5EC7"/>
    <w:rsid w:val="00FE6B20"/>
    <w:rsid w:val="04152D12"/>
    <w:rsid w:val="08DC37AA"/>
    <w:rsid w:val="1ED72956"/>
    <w:rsid w:val="25495F2B"/>
    <w:rsid w:val="304C455E"/>
    <w:rsid w:val="3D6D005E"/>
    <w:rsid w:val="3E923516"/>
    <w:rsid w:val="435B2236"/>
    <w:rsid w:val="45E27D5C"/>
    <w:rsid w:val="472B0583"/>
    <w:rsid w:val="49EB5226"/>
    <w:rsid w:val="4CB95885"/>
    <w:rsid w:val="52341225"/>
    <w:rsid w:val="5572352B"/>
    <w:rsid w:val="5B675995"/>
    <w:rsid w:val="60B02DBA"/>
    <w:rsid w:val="7DD05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autoRedefine/>
    <w:qFormat/>
    <w:uiPriority w:val="0"/>
    <w:pPr>
      <w:keepNext/>
      <w:keepLines/>
      <w:spacing w:before="260" w:after="260" w:line="415" w:lineRule="auto"/>
      <w:outlineLvl w:val="1"/>
    </w:pPr>
    <w:rPr>
      <w:rFonts w:ascii="Arial" w:hAnsi="Arial" w:eastAsia="黑体" w:cs="Arial"/>
      <w:b/>
      <w:bCs/>
      <w:sz w:val="32"/>
      <w:szCs w:val="32"/>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0"/>
    <w:pPr>
      <w:tabs>
        <w:tab w:val="left" w:pos="567"/>
      </w:tabs>
      <w:spacing w:before="120" w:line="22" w:lineRule="atLeast"/>
    </w:pPr>
    <w:rPr>
      <w:rFonts w:ascii="宋体" w:hAnsi="宋体"/>
      <w:sz w:val="24"/>
    </w:rPr>
  </w:style>
  <w:style w:type="paragraph" w:styleId="5">
    <w:name w:val="Body Text Indent"/>
    <w:basedOn w:val="1"/>
    <w:next w:val="6"/>
    <w:autoRedefine/>
    <w:qFormat/>
    <w:uiPriority w:val="0"/>
    <w:pPr>
      <w:spacing w:line="360" w:lineRule="auto"/>
      <w:ind w:firstLine="570"/>
    </w:pPr>
    <w:rPr>
      <w:sz w:val="24"/>
    </w:rPr>
  </w:style>
  <w:style w:type="paragraph" w:styleId="6">
    <w:name w:val="envelope return"/>
    <w:basedOn w:val="1"/>
    <w:autoRedefine/>
    <w:unhideWhenUsed/>
    <w:qFormat/>
    <w:uiPriority w:val="0"/>
    <w:pPr>
      <w:snapToGrid w:val="0"/>
    </w:pPr>
    <w:rPr>
      <w:rFonts w:ascii="Arial" w:hAnsi="Arial"/>
    </w:rPr>
  </w:style>
  <w:style w:type="paragraph" w:styleId="7">
    <w:name w:val="Plain Text"/>
    <w:basedOn w:val="1"/>
    <w:link w:val="18"/>
    <w:autoRedefine/>
    <w:qFormat/>
    <w:uiPriority w:val="0"/>
    <w:rPr>
      <w:rFonts w:ascii="宋体" w:hAnsi="Courier New" w:eastAsiaTheme="minorEastAsia" w:cstheme="minorBidi"/>
      <w:szCs w:val="22"/>
    </w:rPr>
  </w:style>
  <w:style w:type="paragraph" w:styleId="8">
    <w:name w:val="footer"/>
    <w:basedOn w:val="1"/>
    <w:link w:val="15"/>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4"/>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Body Text First Indent 2"/>
    <w:basedOn w:val="5"/>
    <w:next w:val="1"/>
    <w:autoRedefine/>
    <w:qFormat/>
    <w:uiPriority w:val="0"/>
    <w:pPr>
      <w:spacing w:after="120" w:line="480" w:lineRule="exact"/>
      <w:ind w:left="420" w:leftChars="200" w:firstLine="420" w:firstLineChars="200"/>
    </w:pPr>
    <w:rPr>
      <w:szCs w:val="20"/>
    </w:rPr>
  </w:style>
  <w:style w:type="table" w:styleId="12">
    <w:name w:val="Table Grid"/>
    <w:basedOn w:val="11"/>
    <w:autoRedefine/>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页眉 字符"/>
    <w:basedOn w:val="13"/>
    <w:link w:val="9"/>
    <w:autoRedefine/>
    <w:qFormat/>
    <w:uiPriority w:val="99"/>
    <w:rPr>
      <w:sz w:val="18"/>
      <w:szCs w:val="18"/>
    </w:rPr>
  </w:style>
  <w:style w:type="character" w:customStyle="1" w:styleId="15">
    <w:name w:val="页脚 字符"/>
    <w:basedOn w:val="13"/>
    <w:link w:val="8"/>
    <w:autoRedefine/>
    <w:qFormat/>
    <w:uiPriority w:val="99"/>
    <w:rPr>
      <w:sz w:val="18"/>
      <w:szCs w:val="18"/>
    </w:rPr>
  </w:style>
  <w:style w:type="character" w:customStyle="1" w:styleId="16">
    <w:name w:val="标题 1 字符"/>
    <w:basedOn w:val="13"/>
    <w:link w:val="2"/>
    <w:autoRedefine/>
    <w:qFormat/>
    <w:uiPriority w:val="9"/>
    <w:rPr>
      <w:rFonts w:ascii="Times New Roman" w:hAnsi="Times New Roman" w:eastAsia="宋体" w:cs="Times New Roman"/>
      <w:b/>
      <w:bCs/>
      <w:kern w:val="44"/>
      <w:sz w:val="44"/>
      <w:szCs w:val="44"/>
    </w:rPr>
  </w:style>
  <w:style w:type="character" w:customStyle="1" w:styleId="17">
    <w:name w:val="标题 2 字符"/>
    <w:basedOn w:val="13"/>
    <w:link w:val="3"/>
    <w:autoRedefine/>
    <w:qFormat/>
    <w:uiPriority w:val="0"/>
    <w:rPr>
      <w:rFonts w:ascii="Arial" w:hAnsi="Arial" w:eastAsia="黑体" w:cs="Arial"/>
      <w:b/>
      <w:bCs/>
      <w:sz w:val="32"/>
      <w:szCs w:val="32"/>
    </w:rPr>
  </w:style>
  <w:style w:type="character" w:customStyle="1" w:styleId="18">
    <w:name w:val="纯文本 字符"/>
    <w:basedOn w:val="13"/>
    <w:link w:val="7"/>
    <w:autoRedefine/>
    <w:qFormat/>
    <w:uiPriority w:val="0"/>
    <w:rPr>
      <w:rFonts w:ascii="宋体" w:hAnsi="Courier New"/>
    </w:rPr>
  </w:style>
  <w:style w:type="character" w:customStyle="1" w:styleId="19">
    <w:name w:val="纯文本 Char"/>
    <w:autoRedefine/>
    <w:qFormat/>
    <w:uiPriority w:val="0"/>
    <w:rPr>
      <w:rFonts w:ascii="宋体" w:hAnsi="Courier New"/>
      <w:kern w:val="2"/>
      <w:sz w:val="21"/>
    </w:rPr>
  </w:style>
  <w:style w:type="paragraph" w:styleId="20">
    <w:name w:val="List Paragraph"/>
    <w:basedOn w:val="1"/>
    <w:autoRedefine/>
    <w:qFormat/>
    <w:uiPriority w:val="34"/>
    <w:pPr>
      <w:ind w:firstLine="420" w:firstLineChars="200"/>
    </w:pPr>
  </w:style>
  <w:style w:type="table" w:customStyle="1" w:styleId="21">
    <w:name w:val="样式3"/>
    <w:basedOn w:val="11"/>
    <w:qFormat/>
    <w:uiPriority w:val="99"/>
    <w:pPr>
      <w:spacing w:line="360" w:lineRule="auto"/>
      <w:jc w:val="center"/>
    </w:pPr>
    <w:rPr>
      <w:rFonts w:ascii="Times New Roman" w:hAnsi="Times New Roman" w:eastAsia="宋体" w:cs="Times New Roman"/>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
    <w:tcPr>
      <w:vAlign w:val="center"/>
    </w:tcPr>
    <w:tblStylePr w:type="firstRow">
      <w:tblPr/>
      <w:trPr>
        <w:tblHeader/>
      </w:trPr>
    </w:tblStylePr>
  </w:style>
  <w:style w:type="character" w:customStyle="1" w:styleId="22">
    <w:name w:val="font01"/>
    <w:basedOn w:val="13"/>
    <w:qFormat/>
    <w:uiPriority w:val="0"/>
    <w:rPr>
      <w:rFonts w:hint="eastAsia" w:ascii="宋体" w:hAnsi="宋体" w:eastAsia="宋体" w:cs="宋体"/>
      <w:color w:val="000000"/>
      <w:sz w:val="22"/>
      <w:szCs w:val="22"/>
      <w:u w:val="none"/>
    </w:rPr>
  </w:style>
  <w:style w:type="character" w:customStyle="1" w:styleId="23">
    <w:name w:val="font11"/>
    <w:basedOn w:val="13"/>
    <w:qFormat/>
    <w:uiPriority w:val="0"/>
    <w:rPr>
      <w:rFonts w:hint="eastAsia" w:ascii="宋体" w:hAnsi="宋体" w:eastAsia="宋体" w:cs="宋体"/>
      <w:b/>
      <w:bCs/>
      <w:color w:val="000000"/>
      <w:sz w:val="24"/>
      <w:szCs w:val="24"/>
      <w:u w:val="none"/>
    </w:rPr>
  </w:style>
  <w:style w:type="character" w:customStyle="1" w:styleId="24">
    <w:name w:val="font21"/>
    <w:basedOn w:val="13"/>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765</Words>
  <Characters>967</Characters>
  <Lines>7</Lines>
  <Paragraphs>2</Paragraphs>
  <TotalTime>6</TotalTime>
  <ScaleCrop>false</ScaleCrop>
  <LinksUpToDate>false</LinksUpToDate>
  <CharactersWithSpaces>997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2020-05-18T13:53:00Z</dcterms:created>
  <dc:creator>BHY</dc:creator>
  <cp:lastModifiedBy>王思宇</cp:lastModifiedBy>
  <dcterms:modified xsi:type="dcterms:W3CDTF">2026-09-30T07:22:10Z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E9AEE2DFAAEF4096AA1DD8721D852457_12</vt:lpwstr>
  </property>
  <property fmtid="{D5CDD505-2E9C-101B-9397-08002B2CF9AE}" pid="4" name="KSOTemplateDocerSaveRecord">
    <vt:lpwstr>eyJoZGlkIjoiNTlmNWQ1YTgwYWZkZTc4ZTBjZWVmMzkyZTE3N2YxN2EiLCJ1c2VySWQiOiIxNjQzMzc0NzIyIn0=</vt:lpwstr>
  </property>
</Properties>
</file>