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北京国际招标有限公司</w:t>
      </w:r>
      <w:r>
        <w:rPr>
          <w:rFonts w:hint="eastAsia" w:ascii="宋体" w:hAnsi="宋体" w:cs="Arial"/>
          <w:b/>
          <w:szCs w:val="21"/>
        </w:rPr>
        <w:t>信息更正</w:t>
      </w:r>
      <w:r>
        <w:rPr>
          <w:rFonts w:ascii="宋体" w:hAnsi="宋体" w:cs="Arial"/>
          <w:b/>
          <w:szCs w:val="21"/>
        </w:rPr>
        <w:t>公告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60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无偿献血宣传经费项目纪念品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项目编号</w:t>
            </w:r>
          </w:p>
        </w:tc>
        <w:tc>
          <w:tcPr>
            <w:tcW w:w="6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0610-1741NH020262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采购人名称</w:t>
            </w:r>
          </w:p>
        </w:tc>
        <w:tc>
          <w:tcPr>
            <w:tcW w:w="6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北京市红十字血液中心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采购人地址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Courier New" w:hAnsi="Courier New" w:cs="Courier New"/>
                <w:color w:val="000000"/>
                <w:szCs w:val="21"/>
              </w:rPr>
              <w:t>北京市海淀区北三环中路37号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采购人联系方式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010-82807673</w:t>
            </w:r>
            <w:r>
              <w:rPr>
                <w:rFonts w:hint="eastAsia" w:ascii="宋体" w:hAnsi="宋体" w:cs="Arial"/>
                <w:szCs w:val="21"/>
              </w:rPr>
              <w:t xml:space="preserve"> 石老师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采购代理机构全称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北京国际招标有限公司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采购代理机构地址: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北京市</w:t>
            </w:r>
            <w:r>
              <w:rPr>
                <w:rFonts w:hint="eastAsia" w:ascii="宋体" w:hAnsi="宋体"/>
                <w:szCs w:val="21"/>
              </w:rPr>
              <w:t>东城区</w:t>
            </w:r>
            <w:r>
              <w:rPr>
                <w:rFonts w:ascii="宋体" w:hAnsi="宋体"/>
                <w:szCs w:val="21"/>
              </w:rPr>
              <w:t>朝阳门内北小街71号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采购代理机构联系方式: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010-8404</w:t>
            </w:r>
            <w:r>
              <w:rPr>
                <w:rFonts w:hint="eastAsia" w:ascii="宋体" w:hAnsi="宋体"/>
                <w:szCs w:val="21"/>
              </w:rPr>
              <w:t>6630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首次公告日期: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2017年4月5日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更正日期: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17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>11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更正理由: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招标文件内容更正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更正事项: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原招标文件第35-36页</w:t>
            </w:r>
          </w:p>
          <w:p>
            <w:pPr>
              <w:widowControl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第二包 毛巾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1、材质：100％纯棉。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2、纱支：21-32英支。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3、尺寸：面巾：76 x 34 cm  方巾：34 x 34 cm。　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4、重量：面巾：100克/条  方巾：48克/条（干燥时重量）　重量偏差≤5%。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5、缩水率：≤10S，游离甲醛含量：≤75mg/kg，PH值：4.0-8.5，脱毛率：割绒巾≤0.5%，非割绒巾≤0.4%。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6、色牢度：变色：不低于4级；沾色：不低于4级；干磨不低于4级；湿磨不低于3-4级。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7、技术标准要求：符合《GB/T 22864-2009》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8、安全技术标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准：符合《GB18401-2003》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9、外观要求：蓬松柔软，无滑腻感，整体形状端正，薄厚均匀，表面平整，无皱痕，纹理整齐，无稀缝，无缺线，脱线，浮线，断线，色彩均匀，无水花，提花清晰准确，位置无偏移。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更正为：</w:t>
            </w:r>
          </w:p>
          <w:p>
            <w:pPr>
              <w:widowControl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第二包 毛巾</w:t>
            </w:r>
          </w:p>
          <w:p>
            <w:pPr>
              <w:widowControl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礼盒装：两条面巾，一条方巾。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1、材质：100％纯棉。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2、纱支：21-32英支。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3、尺寸：面巾：76 x 34 cm  方巾：34 x 34 cm。　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4、重量：面巾：100克/条  方巾：48克/条（干燥时重量）　重量偏差≤5%。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5、缩水率：≤10S，游离甲醛含量：≤75mg/kg，PH值：4.0-8.5，脱毛率：割绒巾≤0.5%，非割绒巾≤0.4%。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6、色牢度：变色：不低于4级；沾色：不低于4级；干磨不低于4级；湿磨不低于3-4级。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7、技术标准要求：符合《GB/T 22864-2009》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8、安全技术标准：符合《GB18401-2003》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9、外观要求：蓬松柔软，无滑腻感，整体形状端正，薄厚均匀，表面平整，无皱痕，纹理整齐，无稀缝，无缺线，脱线，浮线，断线，色彩均匀，无水花，提花清晰准确，位置无偏移。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其他内容不变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项目联系人: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刘富芝、杨素辉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联系方式: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电话：</w:t>
            </w:r>
            <w:r>
              <w:rPr>
                <w:rFonts w:ascii="宋体" w:hAnsi="宋体"/>
                <w:szCs w:val="21"/>
              </w:rPr>
              <w:t>010-8404</w:t>
            </w:r>
            <w:r>
              <w:rPr>
                <w:rFonts w:hint="eastAsia" w:ascii="宋体" w:hAnsi="宋体"/>
                <w:szCs w:val="21"/>
              </w:rPr>
              <w:t>6630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传真：</w:t>
            </w:r>
            <w:r>
              <w:rPr>
                <w:rFonts w:ascii="宋体" w:hAnsi="宋体"/>
                <w:szCs w:val="21"/>
              </w:rPr>
              <w:t>010-8404</w:t>
            </w:r>
            <w:r>
              <w:rPr>
                <w:rFonts w:hint="eastAsia" w:ascii="宋体" w:hAnsi="宋体"/>
                <w:szCs w:val="21"/>
              </w:rPr>
              <w:t>5700</w:t>
            </w:r>
          </w:p>
        </w:tc>
      </w:tr>
    </w:tbl>
    <w:p>
      <w:pPr>
        <w:spacing w:line="360" w:lineRule="auto"/>
        <w:ind w:right="844"/>
        <w:rPr>
          <w:rFonts w:ascii="宋体" w:hAnsi="宋体"/>
          <w:b/>
          <w:szCs w:val="21"/>
        </w:rPr>
      </w:pPr>
    </w:p>
    <w:p>
      <w:pPr>
        <w:spacing w:line="360" w:lineRule="auto"/>
        <w:jc w:val="right"/>
        <w:rPr>
          <w:rFonts w:ascii="宋体" w:hAnsi="宋体"/>
          <w:b/>
          <w:szCs w:val="21"/>
        </w:rPr>
      </w:pPr>
    </w:p>
    <w:p>
      <w:pPr>
        <w:spacing w:line="360" w:lineRule="auto"/>
        <w:ind w:left="4620"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北京国际招标有限公司</w:t>
      </w:r>
    </w:p>
    <w:p>
      <w:pPr>
        <w:ind w:firstLine="5670" w:firstLineChars="27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</w:rPr>
        <w:t>17</w:t>
      </w:r>
      <w:r>
        <w:rPr>
          <w:rFonts w:ascii="宋体" w:hAnsi="宋体"/>
          <w:szCs w:val="21"/>
        </w:rPr>
        <w:t>年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月</w:t>
      </w:r>
      <w:r>
        <w:rPr>
          <w:rFonts w:hint="eastAsia" w:ascii="宋体" w:hAnsi="宋体"/>
          <w:szCs w:val="21"/>
        </w:rPr>
        <w:t>11</w:t>
      </w:r>
      <w:r>
        <w:rPr>
          <w:rFonts w:ascii="宋体" w:hAnsi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281"/>
    <w:rsid w:val="00013550"/>
    <w:rsid w:val="000710DC"/>
    <w:rsid w:val="000924F5"/>
    <w:rsid w:val="000E4560"/>
    <w:rsid w:val="0027158B"/>
    <w:rsid w:val="002B28B9"/>
    <w:rsid w:val="002C2B22"/>
    <w:rsid w:val="002D1752"/>
    <w:rsid w:val="002E6D21"/>
    <w:rsid w:val="003152F0"/>
    <w:rsid w:val="003309E2"/>
    <w:rsid w:val="00336C1F"/>
    <w:rsid w:val="00340759"/>
    <w:rsid w:val="00342796"/>
    <w:rsid w:val="003518C2"/>
    <w:rsid w:val="003608E7"/>
    <w:rsid w:val="00377759"/>
    <w:rsid w:val="00377C15"/>
    <w:rsid w:val="0048474C"/>
    <w:rsid w:val="004A23A6"/>
    <w:rsid w:val="004C19DA"/>
    <w:rsid w:val="004F28AA"/>
    <w:rsid w:val="004F32C0"/>
    <w:rsid w:val="00590106"/>
    <w:rsid w:val="005A1706"/>
    <w:rsid w:val="006A155A"/>
    <w:rsid w:val="006C1C3D"/>
    <w:rsid w:val="00711591"/>
    <w:rsid w:val="007877A2"/>
    <w:rsid w:val="007C6536"/>
    <w:rsid w:val="007E5E63"/>
    <w:rsid w:val="007F3DCF"/>
    <w:rsid w:val="00856A27"/>
    <w:rsid w:val="00896F20"/>
    <w:rsid w:val="008C1827"/>
    <w:rsid w:val="008F2C0D"/>
    <w:rsid w:val="00961DD0"/>
    <w:rsid w:val="009F590A"/>
    <w:rsid w:val="00A06D0A"/>
    <w:rsid w:val="00A21771"/>
    <w:rsid w:val="00A40087"/>
    <w:rsid w:val="00A92653"/>
    <w:rsid w:val="00AE0EF6"/>
    <w:rsid w:val="00B33DE5"/>
    <w:rsid w:val="00B85C02"/>
    <w:rsid w:val="00C23901"/>
    <w:rsid w:val="00C30085"/>
    <w:rsid w:val="00CB250E"/>
    <w:rsid w:val="00CE0486"/>
    <w:rsid w:val="00DA1432"/>
    <w:rsid w:val="00DD7F13"/>
    <w:rsid w:val="00E829D3"/>
    <w:rsid w:val="00ED05B3"/>
    <w:rsid w:val="00EE6281"/>
    <w:rsid w:val="00EF1141"/>
    <w:rsid w:val="00F02EC5"/>
    <w:rsid w:val="00F047FF"/>
    <w:rsid w:val="00FD22DB"/>
    <w:rsid w:val="1C255C50"/>
    <w:rsid w:val="4FB61D55"/>
    <w:rsid w:val="5871769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952</Characters>
  <Lines>7</Lines>
  <Paragraphs>2</Paragraphs>
  <TotalTime>0</TotalTime>
  <ScaleCrop>false</ScaleCrop>
  <LinksUpToDate>false</LinksUpToDate>
  <CharactersWithSpaces>1116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2013-08-20T00:49:00Z</dcterms:created>
  <dc:creator>fuzhi liu</dc:creator>
  <cp:lastModifiedBy>Administrator</cp:lastModifiedBy>
  <cp:lastPrinted>2016-01-12T01:19:00Z</cp:lastPrinted>
  <dcterms:modified xsi:type="dcterms:W3CDTF">2017-04-11T01:14:39Z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