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E98" w:rsidRPr="00C21D6D" w:rsidRDefault="00C06E98" w:rsidP="00C06E98">
      <w:pPr>
        <w:pStyle w:val="1"/>
        <w:spacing w:before="0" w:after="0" w:line="360" w:lineRule="auto"/>
        <w:rPr>
          <w:rFonts w:ascii="黑体" w:eastAsia="黑体" w:hint="eastAsia"/>
          <w:b w:val="0"/>
          <w:kern w:val="2"/>
          <w:szCs w:val="32"/>
        </w:rPr>
      </w:pPr>
      <w:bookmarkStart w:id="0" w:name="_Toc462175157"/>
      <w:proofErr w:type="spellStart"/>
      <w:r w:rsidRPr="00C21D6D">
        <w:rPr>
          <w:rFonts w:ascii="黑体" w:eastAsia="黑体" w:hint="eastAsia"/>
          <w:b w:val="0"/>
          <w:kern w:val="2"/>
          <w:szCs w:val="32"/>
        </w:rPr>
        <w:t>第五章</w:t>
      </w:r>
      <w:proofErr w:type="spellEnd"/>
      <w:r w:rsidRPr="00C21D6D">
        <w:rPr>
          <w:rFonts w:ascii="黑体" w:eastAsia="黑体"/>
          <w:b w:val="0"/>
          <w:kern w:val="2"/>
          <w:szCs w:val="32"/>
        </w:rPr>
        <w:t xml:space="preserve">   </w:t>
      </w:r>
      <w:proofErr w:type="spellStart"/>
      <w:r w:rsidRPr="00C21D6D">
        <w:rPr>
          <w:rFonts w:ascii="黑体" w:eastAsia="黑体" w:hint="eastAsia"/>
          <w:b w:val="0"/>
          <w:kern w:val="2"/>
          <w:szCs w:val="32"/>
        </w:rPr>
        <w:t>评标标准</w:t>
      </w:r>
      <w:bookmarkEnd w:id="0"/>
      <w:proofErr w:type="spellEnd"/>
      <w:r w:rsidRPr="00C21D6D">
        <w:rPr>
          <w:rFonts w:ascii="黑体" w:eastAsia="黑体" w:hint="eastAsia"/>
          <w:b w:val="0"/>
          <w:kern w:val="2"/>
          <w:szCs w:val="32"/>
        </w:rPr>
        <w:t xml:space="preserve"> </w:t>
      </w:r>
    </w:p>
    <w:p w:rsidR="00C06E98" w:rsidRPr="00C21D6D" w:rsidRDefault="00C06E98" w:rsidP="00C06E98">
      <w:pPr>
        <w:rPr>
          <w:rFonts w:hint="eastAsia"/>
        </w:rPr>
      </w:pPr>
    </w:p>
    <w:p w:rsidR="00C06E98" w:rsidRDefault="00C06E98" w:rsidP="00C06E98">
      <w:pPr>
        <w:spacing w:line="360" w:lineRule="auto"/>
        <w:jc w:val="center"/>
        <w:rPr>
          <w:rFonts w:ascii="宋体" w:hAnsi="宋体"/>
          <w:b/>
          <w:sz w:val="24"/>
        </w:rPr>
      </w:pPr>
      <w:r w:rsidRPr="00C21D6D">
        <w:rPr>
          <w:rFonts w:ascii="宋体" w:hAnsi="宋体" w:hint="eastAsia"/>
          <w:kern w:val="24"/>
          <w:sz w:val="24"/>
        </w:rPr>
        <w:t>本项目评标采用综合评分法</w:t>
      </w:r>
      <w:r w:rsidRPr="00C21D6D">
        <w:rPr>
          <w:rFonts w:ascii="宋体" w:hAnsi="宋体" w:hint="eastAsia"/>
          <w:sz w:val="24"/>
        </w:rPr>
        <w:t>。评分分值计算保留小数点后两位，第三位四舍五入。</w:t>
      </w:r>
      <w:bookmarkStart w:id="1" w:name="_GoBack"/>
      <w:bookmarkEnd w:id="1"/>
    </w:p>
    <w:p w:rsidR="0033369B" w:rsidRPr="00C21D6D" w:rsidRDefault="0033369B" w:rsidP="0033369B">
      <w:pPr>
        <w:numPr>
          <w:ilvl w:val="2"/>
          <w:numId w:val="1"/>
        </w:numPr>
        <w:tabs>
          <w:tab w:val="clear" w:pos="1320"/>
          <w:tab w:val="left" w:pos="540"/>
        </w:tabs>
        <w:spacing w:line="360" w:lineRule="auto"/>
        <w:ind w:hanging="1320"/>
        <w:jc w:val="center"/>
        <w:rPr>
          <w:rFonts w:ascii="宋体" w:hAnsi="宋体"/>
          <w:b/>
          <w:sz w:val="24"/>
        </w:rPr>
      </w:pPr>
      <w:r w:rsidRPr="00C21D6D">
        <w:rPr>
          <w:rFonts w:ascii="宋体" w:hAnsi="宋体" w:hint="eastAsia"/>
          <w:b/>
          <w:sz w:val="24"/>
        </w:rPr>
        <w:t>商务评分标准</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819"/>
        <w:gridCol w:w="1919"/>
        <w:gridCol w:w="1194"/>
        <w:gridCol w:w="5242"/>
      </w:tblGrid>
      <w:tr w:rsidR="0033369B" w:rsidRPr="00C21D6D" w:rsidTr="00652DE2">
        <w:trPr>
          <w:trHeight w:val="605"/>
          <w:jc w:val="center"/>
        </w:trPr>
        <w:tc>
          <w:tcPr>
            <w:tcW w:w="446" w:type="pct"/>
            <w:vAlign w:val="center"/>
          </w:tcPr>
          <w:p w:rsidR="0033369B" w:rsidRPr="00C21D6D" w:rsidRDefault="0033369B" w:rsidP="00652DE2">
            <w:pPr>
              <w:jc w:val="center"/>
              <w:rPr>
                <w:rFonts w:ascii="宋体" w:hAnsi="宋体"/>
                <w:sz w:val="24"/>
              </w:rPr>
            </w:pPr>
            <w:r w:rsidRPr="00C21D6D">
              <w:rPr>
                <w:rFonts w:ascii="宋体" w:hAnsi="宋体" w:hint="eastAsia"/>
                <w:sz w:val="24"/>
              </w:rPr>
              <w:t>序号</w:t>
            </w:r>
          </w:p>
        </w:tc>
        <w:tc>
          <w:tcPr>
            <w:tcW w:w="1046" w:type="pct"/>
            <w:vAlign w:val="center"/>
          </w:tcPr>
          <w:p w:rsidR="0033369B" w:rsidRPr="00C21D6D" w:rsidRDefault="0033369B" w:rsidP="00652DE2">
            <w:pPr>
              <w:jc w:val="center"/>
              <w:rPr>
                <w:rFonts w:ascii="宋体" w:hAnsi="宋体"/>
                <w:sz w:val="24"/>
              </w:rPr>
            </w:pPr>
            <w:r w:rsidRPr="00C21D6D">
              <w:rPr>
                <w:rFonts w:ascii="宋体" w:hAnsi="宋体" w:hint="eastAsia"/>
                <w:sz w:val="24"/>
              </w:rPr>
              <w:t>评审因素</w:t>
            </w:r>
          </w:p>
        </w:tc>
        <w:tc>
          <w:tcPr>
            <w:tcW w:w="651" w:type="pct"/>
            <w:vAlign w:val="center"/>
          </w:tcPr>
          <w:p w:rsidR="0033369B" w:rsidRPr="00C21D6D" w:rsidRDefault="0033369B" w:rsidP="00652DE2">
            <w:pPr>
              <w:jc w:val="center"/>
              <w:rPr>
                <w:rFonts w:ascii="宋体" w:hAnsi="宋体"/>
                <w:sz w:val="24"/>
              </w:rPr>
            </w:pPr>
            <w:r w:rsidRPr="00C21D6D">
              <w:rPr>
                <w:rFonts w:ascii="宋体" w:hAnsi="宋体" w:hint="eastAsia"/>
                <w:sz w:val="24"/>
              </w:rPr>
              <w:t>分值</w:t>
            </w:r>
          </w:p>
        </w:tc>
        <w:tc>
          <w:tcPr>
            <w:tcW w:w="2857" w:type="pct"/>
            <w:vAlign w:val="center"/>
          </w:tcPr>
          <w:p w:rsidR="0033369B" w:rsidRPr="00C21D6D" w:rsidRDefault="0033369B" w:rsidP="00652DE2">
            <w:pPr>
              <w:jc w:val="center"/>
              <w:rPr>
                <w:rFonts w:ascii="宋体" w:hAnsi="宋体"/>
                <w:sz w:val="24"/>
              </w:rPr>
            </w:pPr>
            <w:r w:rsidRPr="00C21D6D">
              <w:rPr>
                <w:rFonts w:ascii="宋体" w:hAnsi="宋体" w:hint="eastAsia"/>
                <w:sz w:val="24"/>
              </w:rPr>
              <w:t>评分标准说明</w:t>
            </w:r>
          </w:p>
        </w:tc>
      </w:tr>
      <w:tr w:rsidR="0033369B" w:rsidRPr="00C21D6D" w:rsidTr="00652DE2">
        <w:trPr>
          <w:trHeight w:val="605"/>
          <w:jc w:val="center"/>
        </w:trPr>
        <w:tc>
          <w:tcPr>
            <w:tcW w:w="446" w:type="pct"/>
            <w:vAlign w:val="center"/>
          </w:tcPr>
          <w:p w:rsidR="0033369B" w:rsidRPr="00C21D6D" w:rsidRDefault="0033369B" w:rsidP="00652DE2">
            <w:pPr>
              <w:jc w:val="center"/>
              <w:rPr>
                <w:rFonts w:ascii="宋体" w:hAnsi="宋体"/>
                <w:sz w:val="24"/>
              </w:rPr>
            </w:pPr>
            <w:r w:rsidRPr="00C21D6D">
              <w:rPr>
                <w:rFonts w:ascii="宋体" w:hAnsi="宋体"/>
                <w:sz w:val="24"/>
              </w:rPr>
              <w:t>1</w:t>
            </w:r>
          </w:p>
        </w:tc>
        <w:tc>
          <w:tcPr>
            <w:tcW w:w="1046" w:type="pct"/>
            <w:vAlign w:val="center"/>
          </w:tcPr>
          <w:p w:rsidR="0033369B" w:rsidRPr="00C21D6D" w:rsidRDefault="0033369B" w:rsidP="00652DE2">
            <w:pPr>
              <w:ind w:leftChars="-25" w:left="7" w:hangingChars="25" w:hanging="60"/>
              <w:jc w:val="center"/>
              <w:rPr>
                <w:rFonts w:ascii="宋体" w:hAnsi="宋体"/>
                <w:sz w:val="24"/>
              </w:rPr>
            </w:pPr>
            <w:r w:rsidRPr="00C21D6D">
              <w:rPr>
                <w:rFonts w:ascii="宋体" w:hAnsi="宋体" w:hint="eastAsia"/>
                <w:sz w:val="24"/>
              </w:rPr>
              <w:t>综合实力</w:t>
            </w:r>
          </w:p>
        </w:tc>
        <w:tc>
          <w:tcPr>
            <w:tcW w:w="651" w:type="pct"/>
            <w:vAlign w:val="center"/>
          </w:tcPr>
          <w:p w:rsidR="0033369B" w:rsidRPr="00C21D6D" w:rsidRDefault="0033369B" w:rsidP="00652DE2">
            <w:pPr>
              <w:jc w:val="center"/>
              <w:rPr>
                <w:rFonts w:ascii="宋体" w:hAnsi="宋体"/>
                <w:sz w:val="24"/>
              </w:rPr>
            </w:pPr>
            <w:r w:rsidRPr="00C21D6D">
              <w:rPr>
                <w:rFonts w:ascii="宋体" w:hAnsi="宋体" w:hint="eastAsia"/>
                <w:sz w:val="24"/>
              </w:rPr>
              <w:t>5分</w:t>
            </w:r>
          </w:p>
        </w:tc>
        <w:tc>
          <w:tcPr>
            <w:tcW w:w="2857" w:type="pct"/>
            <w:vAlign w:val="center"/>
          </w:tcPr>
          <w:p w:rsidR="0033369B" w:rsidRPr="00C21D6D" w:rsidRDefault="0033369B" w:rsidP="00652DE2">
            <w:pPr>
              <w:rPr>
                <w:rFonts w:ascii="宋体" w:hAnsi="宋体"/>
                <w:sz w:val="24"/>
              </w:rPr>
            </w:pPr>
            <w:r w:rsidRPr="00C21D6D">
              <w:rPr>
                <w:rFonts w:ascii="宋体" w:hAnsi="宋体" w:hint="eastAsia"/>
                <w:sz w:val="24"/>
              </w:rPr>
              <w:t>综合考虑投标人财务状况、信誉、经营状况、技术状况、履约能力等</w:t>
            </w:r>
            <w:r w:rsidRPr="00C21D6D">
              <w:rPr>
                <w:rFonts w:ascii="宋体" w:hAnsi="宋体"/>
                <w:sz w:val="24"/>
              </w:rPr>
              <w:t>（好：</w:t>
            </w:r>
            <w:r w:rsidRPr="00C21D6D">
              <w:rPr>
                <w:rFonts w:ascii="宋体" w:hAnsi="宋体" w:hint="eastAsia"/>
                <w:sz w:val="24"/>
              </w:rPr>
              <w:t>5</w:t>
            </w:r>
            <w:r w:rsidRPr="00C21D6D">
              <w:rPr>
                <w:rFonts w:ascii="宋体" w:hAnsi="宋体"/>
                <w:sz w:val="24"/>
              </w:rPr>
              <w:t>分，</w:t>
            </w:r>
            <w:r w:rsidRPr="00C21D6D">
              <w:rPr>
                <w:rFonts w:ascii="宋体" w:hAnsi="宋体" w:hint="eastAsia"/>
                <w:sz w:val="24"/>
              </w:rPr>
              <w:t>一般：2-5分</w:t>
            </w:r>
            <w:r w:rsidRPr="00C21D6D">
              <w:rPr>
                <w:rFonts w:ascii="宋体" w:hAnsi="宋体"/>
                <w:sz w:val="24"/>
              </w:rPr>
              <w:t>（≠</w:t>
            </w:r>
            <w:r w:rsidRPr="00C21D6D">
              <w:rPr>
                <w:rFonts w:ascii="宋体" w:hAnsi="宋体" w:hint="eastAsia"/>
                <w:sz w:val="24"/>
              </w:rPr>
              <w:t>5</w:t>
            </w:r>
            <w:r w:rsidRPr="00C21D6D">
              <w:rPr>
                <w:rFonts w:ascii="宋体" w:hAnsi="宋体"/>
                <w:sz w:val="24"/>
              </w:rPr>
              <w:t>）</w:t>
            </w:r>
            <w:r w:rsidRPr="00C21D6D">
              <w:rPr>
                <w:rFonts w:ascii="宋体" w:hAnsi="宋体" w:hint="eastAsia"/>
                <w:sz w:val="24"/>
              </w:rPr>
              <w:t>，</w:t>
            </w:r>
            <w:r w:rsidRPr="00C21D6D">
              <w:rPr>
                <w:rFonts w:ascii="宋体" w:hAnsi="宋体"/>
                <w:sz w:val="24"/>
              </w:rPr>
              <w:t>差：0</w:t>
            </w:r>
            <w:r w:rsidRPr="00C21D6D">
              <w:rPr>
                <w:rFonts w:ascii="宋体" w:hAnsi="宋体" w:hint="eastAsia"/>
                <w:sz w:val="24"/>
              </w:rPr>
              <w:t>-2</w:t>
            </w:r>
            <w:r w:rsidRPr="00C21D6D">
              <w:rPr>
                <w:rFonts w:ascii="宋体" w:hAnsi="宋体"/>
                <w:sz w:val="24"/>
              </w:rPr>
              <w:t>分（≠</w:t>
            </w:r>
            <w:r w:rsidRPr="00C21D6D">
              <w:rPr>
                <w:rFonts w:ascii="宋体" w:hAnsi="宋体" w:hint="eastAsia"/>
                <w:sz w:val="24"/>
              </w:rPr>
              <w:t>2</w:t>
            </w:r>
            <w:r w:rsidRPr="00C21D6D">
              <w:rPr>
                <w:rFonts w:ascii="宋体" w:hAnsi="宋体"/>
                <w:sz w:val="24"/>
              </w:rPr>
              <w:t>））</w:t>
            </w:r>
          </w:p>
        </w:tc>
      </w:tr>
      <w:tr w:rsidR="0033369B" w:rsidRPr="00C21D6D" w:rsidTr="00652DE2">
        <w:trPr>
          <w:trHeight w:val="876"/>
          <w:jc w:val="center"/>
        </w:trPr>
        <w:tc>
          <w:tcPr>
            <w:tcW w:w="446" w:type="pct"/>
            <w:vAlign w:val="center"/>
          </w:tcPr>
          <w:p w:rsidR="0033369B" w:rsidRPr="00C21D6D" w:rsidRDefault="0033369B" w:rsidP="00652DE2">
            <w:pPr>
              <w:jc w:val="center"/>
              <w:rPr>
                <w:rFonts w:ascii="宋体" w:hAnsi="宋体"/>
                <w:sz w:val="24"/>
              </w:rPr>
            </w:pPr>
            <w:r w:rsidRPr="00C21D6D">
              <w:rPr>
                <w:rFonts w:ascii="宋体" w:hAnsi="宋体" w:hint="eastAsia"/>
                <w:sz w:val="24"/>
              </w:rPr>
              <w:t>3</w:t>
            </w:r>
          </w:p>
        </w:tc>
        <w:tc>
          <w:tcPr>
            <w:tcW w:w="1046" w:type="pct"/>
            <w:vAlign w:val="center"/>
          </w:tcPr>
          <w:p w:rsidR="0033369B" w:rsidRPr="00C21D6D" w:rsidRDefault="0033369B" w:rsidP="00652DE2">
            <w:pPr>
              <w:ind w:leftChars="-25" w:left="7" w:hangingChars="25" w:hanging="60"/>
              <w:jc w:val="center"/>
              <w:rPr>
                <w:rFonts w:ascii="宋体" w:hAnsi="宋体"/>
                <w:sz w:val="24"/>
              </w:rPr>
            </w:pPr>
            <w:r w:rsidRPr="00C21D6D">
              <w:rPr>
                <w:rFonts w:ascii="宋体" w:hAnsi="宋体" w:hint="eastAsia"/>
                <w:sz w:val="24"/>
              </w:rPr>
              <w:t>业绩及经验</w:t>
            </w:r>
          </w:p>
        </w:tc>
        <w:tc>
          <w:tcPr>
            <w:tcW w:w="651" w:type="pct"/>
            <w:vAlign w:val="center"/>
          </w:tcPr>
          <w:p w:rsidR="0033369B" w:rsidRPr="00C21D6D" w:rsidRDefault="0033369B" w:rsidP="00652DE2">
            <w:pPr>
              <w:jc w:val="center"/>
              <w:rPr>
                <w:rFonts w:ascii="宋体" w:hAnsi="宋体"/>
                <w:sz w:val="24"/>
              </w:rPr>
            </w:pPr>
            <w:r w:rsidRPr="00C21D6D">
              <w:rPr>
                <w:rFonts w:ascii="宋体" w:hAnsi="宋体" w:hint="eastAsia"/>
                <w:sz w:val="24"/>
              </w:rPr>
              <w:t>5分</w:t>
            </w:r>
          </w:p>
        </w:tc>
        <w:tc>
          <w:tcPr>
            <w:tcW w:w="2857" w:type="pct"/>
            <w:vAlign w:val="center"/>
          </w:tcPr>
          <w:p w:rsidR="0033369B" w:rsidRPr="00C21D6D" w:rsidRDefault="0033369B" w:rsidP="00652DE2">
            <w:pPr>
              <w:rPr>
                <w:rFonts w:ascii="宋体" w:hAnsi="宋体"/>
                <w:sz w:val="24"/>
              </w:rPr>
            </w:pPr>
            <w:r w:rsidRPr="00C21D6D">
              <w:rPr>
                <w:rFonts w:ascii="宋体" w:hAnsi="宋体" w:hint="eastAsia"/>
                <w:sz w:val="24"/>
              </w:rPr>
              <w:t>投标人所投同种产品（可不同型号）近三年累计销售业绩，按如下公式计算得分：</w:t>
            </w:r>
          </w:p>
          <w:p w:rsidR="0033369B" w:rsidRPr="00C21D6D" w:rsidRDefault="0033369B" w:rsidP="00652DE2">
            <w:pPr>
              <w:rPr>
                <w:rFonts w:ascii="宋体" w:hAnsi="宋体"/>
                <w:sz w:val="24"/>
              </w:rPr>
            </w:pPr>
            <w:r w:rsidRPr="00C21D6D">
              <w:rPr>
                <w:rFonts w:ascii="宋体" w:hAnsi="宋体" w:hint="eastAsia"/>
                <w:sz w:val="24"/>
              </w:rPr>
              <w:t>所投同种产品（可不同型号）累计销售</w:t>
            </w:r>
            <w:r>
              <w:rPr>
                <w:rFonts w:ascii="宋体" w:hAnsi="宋体" w:hint="eastAsia"/>
                <w:sz w:val="24"/>
              </w:rPr>
              <w:t>业绩</w:t>
            </w:r>
            <w:r w:rsidRPr="00C21D6D">
              <w:rPr>
                <w:rFonts w:ascii="宋体" w:hAnsi="宋体" w:hint="eastAsia"/>
                <w:sz w:val="24"/>
              </w:rPr>
              <w:t>得分＝</w:t>
            </w:r>
            <w:r>
              <w:rPr>
                <w:rFonts w:ascii="宋体" w:hAnsi="宋体" w:hint="eastAsia"/>
                <w:sz w:val="24"/>
              </w:rPr>
              <w:t>投标人</w:t>
            </w:r>
            <w:r w:rsidRPr="00C21D6D">
              <w:rPr>
                <w:rFonts w:ascii="宋体" w:hAnsi="宋体" w:hint="eastAsia"/>
                <w:sz w:val="24"/>
              </w:rPr>
              <w:t>的所投同种产品（可不同型号）累计销售数量÷各</w:t>
            </w:r>
            <w:r>
              <w:rPr>
                <w:rFonts w:ascii="宋体" w:hAnsi="宋体" w:hint="eastAsia"/>
                <w:sz w:val="24"/>
              </w:rPr>
              <w:t>合格投标人</w:t>
            </w:r>
            <w:r w:rsidRPr="00C21D6D">
              <w:rPr>
                <w:rFonts w:ascii="宋体" w:hAnsi="宋体" w:hint="eastAsia"/>
                <w:sz w:val="24"/>
              </w:rPr>
              <w:t>所</w:t>
            </w:r>
            <w:r>
              <w:rPr>
                <w:rFonts w:ascii="宋体" w:hAnsi="宋体" w:hint="eastAsia"/>
                <w:sz w:val="24"/>
              </w:rPr>
              <w:t>投</w:t>
            </w:r>
            <w:r w:rsidRPr="00C21D6D">
              <w:rPr>
                <w:rFonts w:ascii="宋体" w:hAnsi="宋体" w:hint="eastAsia"/>
                <w:sz w:val="24"/>
              </w:rPr>
              <w:t>产品累计销售数量中的最高值×5（5分）注：以上业绩须同时满足如下要求：</w:t>
            </w:r>
          </w:p>
          <w:p w:rsidR="0033369B" w:rsidRPr="00C21D6D" w:rsidRDefault="0033369B" w:rsidP="00652DE2">
            <w:pPr>
              <w:rPr>
                <w:rFonts w:ascii="宋体" w:hAnsi="宋体"/>
                <w:sz w:val="24"/>
              </w:rPr>
            </w:pPr>
            <w:r w:rsidRPr="00C21D6D">
              <w:rPr>
                <w:rFonts w:ascii="宋体" w:hAnsi="宋体" w:hint="eastAsia"/>
                <w:sz w:val="24"/>
              </w:rPr>
              <w:t>1）投标人须在投标文件中提供所报业绩的合同复印件，包括合同首页、金额页（含产品名称、型号、数量）和盖章页，以及合同发票复印件，并加盖投标人公章；</w:t>
            </w:r>
          </w:p>
          <w:p w:rsidR="0033369B" w:rsidRPr="00C21D6D" w:rsidRDefault="0033369B" w:rsidP="00652DE2">
            <w:pPr>
              <w:rPr>
                <w:rFonts w:ascii="宋体" w:hAnsi="宋体"/>
                <w:sz w:val="24"/>
              </w:rPr>
            </w:pPr>
            <w:r w:rsidRPr="00C21D6D">
              <w:rPr>
                <w:rFonts w:ascii="宋体" w:hAnsi="宋体" w:hint="eastAsia"/>
                <w:sz w:val="24"/>
              </w:rPr>
              <w:t>2）合同签订时间须为</w:t>
            </w:r>
            <w:r w:rsidRPr="00C21D6D">
              <w:rPr>
                <w:rFonts w:ascii="宋体" w:hAnsi="宋体"/>
                <w:sz w:val="24"/>
              </w:rPr>
              <w:t>201</w:t>
            </w:r>
            <w:r>
              <w:rPr>
                <w:rFonts w:ascii="宋体" w:hAnsi="宋体"/>
                <w:sz w:val="24"/>
              </w:rPr>
              <w:t>4</w:t>
            </w:r>
            <w:r w:rsidRPr="00C21D6D">
              <w:rPr>
                <w:rFonts w:ascii="宋体" w:hAnsi="宋体" w:hint="eastAsia"/>
                <w:sz w:val="24"/>
              </w:rPr>
              <w:t>年</w:t>
            </w:r>
            <w:r w:rsidRPr="00C21D6D">
              <w:rPr>
                <w:rFonts w:ascii="宋体" w:hAnsi="宋体"/>
                <w:sz w:val="24"/>
              </w:rPr>
              <w:t>1</w:t>
            </w:r>
            <w:r w:rsidRPr="00C21D6D">
              <w:rPr>
                <w:rFonts w:ascii="宋体" w:hAnsi="宋体" w:hint="eastAsia"/>
                <w:sz w:val="24"/>
              </w:rPr>
              <w:t>月</w:t>
            </w:r>
            <w:r w:rsidRPr="00C21D6D">
              <w:rPr>
                <w:rFonts w:ascii="宋体" w:hAnsi="宋体"/>
                <w:sz w:val="24"/>
              </w:rPr>
              <w:t>1</w:t>
            </w:r>
            <w:r w:rsidRPr="00C21D6D">
              <w:rPr>
                <w:rFonts w:ascii="宋体" w:hAnsi="宋体" w:hint="eastAsia"/>
                <w:sz w:val="24"/>
              </w:rPr>
              <w:t>日起至今；</w:t>
            </w:r>
          </w:p>
          <w:p w:rsidR="0033369B" w:rsidRPr="00C21D6D" w:rsidRDefault="0033369B" w:rsidP="00652DE2">
            <w:pPr>
              <w:rPr>
                <w:rFonts w:ascii="宋体" w:hAnsi="宋体"/>
                <w:sz w:val="24"/>
              </w:rPr>
            </w:pPr>
            <w:r w:rsidRPr="00C21D6D">
              <w:rPr>
                <w:rFonts w:ascii="宋体" w:hAnsi="宋体" w:hint="eastAsia"/>
                <w:sz w:val="24"/>
              </w:rPr>
              <w:t>3）合同的买方须为产品的最终用户；</w:t>
            </w:r>
          </w:p>
          <w:p w:rsidR="0033369B" w:rsidRPr="00C21D6D" w:rsidRDefault="0033369B" w:rsidP="00652DE2">
            <w:pPr>
              <w:rPr>
                <w:rFonts w:ascii="宋体" w:hAnsi="宋体"/>
                <w:sz w:val="24"/>
              </w:rPr>
            </w:pPr>
            <w:r w:rsidRPr="00C21D6D">
              <w:rPr>
                <w:rFonts w:ascii="宋体" w:hAnsi="宋体" w:hint="eastAsia"/>
                <w:sz w:val="24"/>
              </w:rPr>
              <w:t>4）在任一包中，投标人最多可提供10份合同，多于10份取前10份合同计算。</w:t>
            </w:r>
          </w:p>
          <w:p w:rsidR="0033369B" w:rsidRPr="00C21D6D" w:rsidRDefault="0033369B" w:rsidP="00652DE2">
            <w:pPr>
              <w:rPr>
                <w:rFonts w:ascii="宋体" w:hAnsi="宋体"/>
                <w:sz w:val="24"/>
              </w:rPr>
            </w:pPr>
            <w:r w:rsidRPr="00C21D6D">
              <w:rPr>
                <w:rFonts w:ascii="宋体" w:hAnsi="宋体" w:hint="eastAsia"/>
                <w:sz w:val="24"/>
              </w:rPr>
              <w:t>不符合上述要求或未按要求提供有效证明文件的业绩在评审时将不予承认。凡造假或篡改业绩的，其投标</w:t>
            </w:r>
            <w:r>
              <w:rPr>
                <w:rFonts w:ascii="宋体" w:hAnsi="宋体" w:hint="eastAsia"/>
                <w:sz w:val="24"/>
              </w:rPr>
              <w:t>将被视为无效投标。</w:t>
            </w:r>
          </w:p>
        </w:tc>
      </w:tr>
      <w:tr w:rsidR="0033369B" w:rsidRPr="00C21D6D" w:rsidTr="00652DE2">
        <w:trPr>
          <w:trHeight w:val="605"/>
          <w:jc w:val="center"/>
        </w:trPr>
        <w:tc>
          <w:tcPr>
            <w:tcW w:w="1492" w:type="pct"/>
            <w:gridSpan w:val="2"/>
            <w:vAlign w:val="center"/>
          </w:tcPr>
          <w:p w:rsidR="0033369B" w:rsidRPr="00C21D6D" w:rsidRDefault="0033369B" w:rsidP="00652DE2">
            <w:pPr>
              <w:jc w:val="center"/>
              <w:rPr>
                <w:rFonts w:ascii="宋体" w:hAnsi="宋体"/>
                <w:sz w:val="24"/>
              </w:rPr>
            </w:pPr>
            <w:r w:rsidRPr="00C21D6D">
              <w:rPr>
                <w:rFonts w:ascii="宋体" w:hAnsi="宋体" w:hint="eastAsia"/>
                <w:sz w:val="24"/>
              </w:rPr>
              <w:t>合计</w:t>
            </w:r>
          </w:p>
        </w:tc>
        <w:tc>
          <w:tcPr>
            <w:tcW w:w="651" w:type="pct"/>
            <w:vAlign w:val="center"/>
          </w:tcPr>
          <w:p w:rsidR="0033369B" w:rsidRPr="00C21D6D" w:rsidRDefault="0033369B" w:rsidP="00652DE2">
            <w:pPr>
              <w:jc w:val="center"/>
              <w:rPr>
                <w:rFonts w:ascii="宋体" w:hAnsi="宋体"/>
                <w:sz w:val="24"/>
              </w:rPr>
            </w:pPr>
            <w:r w:rsidRPr="00C21D6D">
              <w:rPr>
                <w:rFonts w:ascii="宋体" w:hAnsi="宋体"/>
                <w:sz w:val="24"/>
              </w:rPr>
              <w:t>1</w:t>
            </w:r>
            <w:r w:rsidRPr="00C21D6D">
              <w:rPr>
                <w:rFonts w:ascii="宋体" w:hAnsi="宋体" w:hint="eastAsia"/>
                <w:sz w:val="24"/>
              </w:rPr>
              <w:t>0分</w:t>
            </w:r>
          </w:p>
        </w:tc>
        <w:tc>
          <w:tcPr>
            <w:tcW w:w="2857" w:type="pct"/>
            <w:vAlign w:val="center"/>
          </w:tcPr>
          <w:p w:rsidR="0033369B" w:rsidRPr="00C21D6D" w:rsidRDefault="0033369B" w:rsidP="00652DE2">
            <w:pPr>
              <w:rPr>
                <w:rFonts w:ascii="宋体" w:hAnsi="宋体"/>
                <w:b/>
                <w:sz w:val="24"/>
              </w:rPr>
            </w:pPr>
          </w:p>
        </w:tc>
      </w:tr>
    </w:tbl>
    <w:p w:rsidR="0033369B" w:rsidRPr="00C21D6D" w:rsidRDefault="0033369B" w:rsidP="0033369B">
      <w:pPr>
        <w:spacing w:line="360" w:lineRule="auto"/>
        <w:rPr>
          <w:rFonts w:ascii="宋体" w:hAnsi="宋体"/>
          <w:sz w:val="24"/>
        </w:rPr>
      </w:pPr>
    </w:p>
    <w:p w:rsidR="0033369B" w:rsidRPr="00C21D6D" w:rsidRDefault="0033369B" w:rsidP="0033369B">
      <w:pPr>
        <w:spacing w:line="360" w:lineRule="auto"/>
        <w:jc w:val="center"/>
        <w:rPr>
          <w:rFonts w:ascii="宋体" w:hAnsi="宋体"/>
          <w:b/>
          <w:bCs/>
          <w:sz w:val="24"/>
        </w:rPr>
      </w:pPr>
      <w:r w:rsidRPr="00C21D6D">
        <w:rPr>
          <w:rFonts w:ascii="宋体" w:hAnsi="宋体"/>
          <w:b/>
          <w:bCs/>
          <w:sz w:val="24"/>
        </w:rPr>
        <w:br w:type="page"/>
      </w:r>
      <w:r w:rsidRPr="00C21D6D">
        <w:rPr>
          <w:rFonts w:ascii="宋体" w:hAnsi="宋体" w:hint="eastAsia"/>
          <w:b/>
          <w:bCs/>
          <w:sz w:val="24"/>
        </w:rPr>
        <w:lastRenderedPageBreak/>
        <w:t>二、技术评分标准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1660"/>
        <w:gridCol w:w="969"/>
        <w:gridCol w:w="5609"/>
      </w:tblGrid>
      <w:tr w:rsidR="0033369B" w:rsidRPr="00C21D6D" w:rsidTr="00652DE2">
        <w:trPr>
          <w:trHeight w:val="511"/>
        </w:trPr>
        <w:tc>
          <w:tcPr>
            <w:tcW w:w="510" w:type="pct"/>
            <w:vAlign w:val="center"/>
          </w:tcPr>
          <w:p w:rsidR="0033369B" w:rsidRPr="00C21D6D" w:rsidRDefault="0033369B" w:rsidP="00652DE2">
            <w:pPr>
              <w:widowControl/>
              <w:jc w:val="center"/>
              <w:rPr>
                <w:rFonts w:ascii="宋体" w:hAnsi="宋体" w:cs="宋体"/>
                <w:kern w:val="0"/>
                <w:sz w:val="24"/>
              </w:rPr>
            </w:pPr>
            <w:r w:rsidRPr="00C21D6D">
              <w:rPr>
                <w:rFonts w:ascii="宋体" w:hAnsi="宋体" w:cs="宋体" w:hint="eastAsia"/>
                <w:kern w:val="0"/>
                <w:sz w:val="24"/>
              </w:rPr>
              <w:t>序号</w:t>
            </w:r>
          </w:p>
        </w:tc>
        <w:tc>
          <w:tcPr>
            <w:tcW w:w="905" w:type="pct"/>
            <w:vAlign w:val="center"/>
          </w:tcPr>
          <w:p w:rsidR="0033369B" w:rsidRPr="00C21D6D" w:rsidRDefault="0033369B" w:rsidP="00652DE2">
            <w:pPr>
              <w:jc w:val="center"/>
              <w:rPr>
                <w:rFonts w:ascii="宋体" w:hAnsi="宋体"/>
                <w:sz w:val="24"/>
              </w:rPr>
            </w:pPr>
            <w:r w:rsidRPr="00C21D6D">
              <w:rPr>
                <w:rFonts w:ascii="宋体" w:hAnsi="宋体" w:hint="eastAsia"/>
                <w:sz w:val="24"/>
              </w:rPr>
              <w:t>评审因素</w:t>
            </w:r>
          </w:p>
        </w:tc>
        <w:tc>
          <w:tcPr>
            <w:tcW w:w="528" w:type="pct"/>
            <w:vAlign w:val="center"/>
          </w:tcPr>
          <w:p w:rsidR="0033369B" w:rsidRPr="00C21D6D" w:rsidRDefault="0033369B" w:rsidP="00652DE2">
            <w:pPr>
              <w:jc w:val="center"/>
              <w:rPr>
                <w:rFonts w:ascii="宋体" w:hAnsi="宋体"/>
                <w:sz w:val="24"/>
              </w:rPr>
            </w:pPr>
            <w:r w:rsidRPr="00C21D6D">
              <w:rPr>
                <w:rFonts w:ascii="宋体" w:hAnsi="宋体" w:hint="eastAsia"/>
                <w:sz w:val="24"/>
              </w:rPr>
              <w:t>分值</w:t>
            </w:r>
          </w:p>
        </w:tc>
        <w:tc>
          <w:tcPr>
            <w:tcW w:w="3057" w:type="pct"/>
            <w:vAlign w:val="center"/>
          </w:tcPr>
          <w:p w:rsidR="0033369B" w:rsidRPr="00C21D6D" w:rsidRDefault="0033369B" w:rsidP="00652DE2">
            <w:pPr>
              <w:jc w:val="center"/>
              <w:rPr>
                <w:rFonts w:ascii="宋体" w:hAnsi="宋体"/>
                <w:sz w:val="24"/>
              </w:rPr>
            </w:pPr>
            <w:r w:rsidRPr="00C21D6D">
              <w:rPr>
                <w:rFonts w:ascii="宋体" w:hAnsi="宋体" w:hint="eastAsia"/>
                <w:sz w:val="24"/>
              </w:rPr>
              <w:t>评分标准说明</w:t>
            </w:r>
          </w:p>
        </w:tc>
      </w:tr>
      <w:tr w:rsidR="0033369B" w:rsidRPr="00C21D6D" w:rsidTr="00652DE2">
        <w:trPr>
          <w:trHeight w:val="1017"/>
        </w:trPr>
        <w:tc>
          <w:tcPr>
            <w:tcW w:w="510" w:type="pct"/>
            <w:vAlign w:val="center"/>
          </w:tcPr>
          <w:p w:rsidR="0033369B" w:rsidRPr="00C21D6D" w:rsidRDefault="0033369B" w:rsidP="00652DE2">
            <w:pPr>
              <w:widowControl/>
              <w:jc w:val="center"/>
              <w:rPr>
                <w:rFonts w:ascii="宋体" w:hAnsi="宋体" w:cs="宋体"/>
                <w:kern w:val="0"/>
                <w:sz w:val="24"/>
              </w:rPr>
            </w:pPr>
            <w:r w:rsidRPr="00C21D6D">
              <w:rPr>
                <w:rFonts w:ascii="宋体" w:hAnsi="宋体" w:cs="宋体" w:hint="eastAsia"/>
                <w:kern w:val="0"/>
                <w:sz w:val="24"/>
              </w:rPr>
              <w:t>1</w:t>
            </w:r>
          </w:p>
        </w:tc>
        <w:tc>
          <w:tcPr>
            <w:tcW w:w="905" w:type="pct"/>
            <w:vAlign w:val="center"/>
          </w:tcPr>
          <w:p w:rsidR="0033369B" w:rsidRPr="00C21D6D" w:rsidRDefault="0033369B" w:rsidP="00652DE2">
            <w:pPr>
              <w:jc w:val="center"/>
              <w:rPr>
                <w:rFonts w:ascii="宋体" w:hAnsi="宋体"/>
                <w:sz w:val="24"/>
              </w:rPr>
            </w:pPr>
            <w:r w:rsidRPr="00C21D6D">
              <w:rPr>
                <w:rFonts w:ascii="宋体" w:hAnsi="宋体" w:hint="eastAsia"/>
                <w:sz w:val="24"/>
              </w:rPr>
              <w:t>对招标文件的响应情况</w:t>
            </w:r>
          </w:p>
        </w:tc>
        <w:tc>
          <w:tcPr>
            <w:tcW w:w="528" w:type="pct"/>
            <w:vAlign w:val="center"/>
          </w:tcPr>
          <w:p w:rsidR="0033369B" w:rsidRPr="00C21D6D" w:rsidRDefault="0033369B" w:rsidP="00652DE2">
            <w:pPr>
              <w:jc w:val="center"/>
              <w:rPr>
                <w:rFonts w:ascii="宋体" w:hAnsi="宋体"/>
                <w:sz w:val="24"/>
              </w:rPr>
            </w:pPr>
            <w:r w:rsidRPr="00C21D6D">
              <w:rPr>
                <w:rFonts w:ascii="宋体" w:hAnsi="宋体" w:hint="eastAsia"/>
                <w:sz w:val="24"/>
              </w:rPr>
              <w:t>2分</w:t>
            </w:r>
          </w:p>
        </w:tc>
        <w:tc>
          <w:tcPr>
            <w:tcW w:w="3057" w:type="pct"/>
            <w:vAlign w:val="center"/>
          </w:tcPr>
          <w:p w:rsidR="0033369B" w:rsidRPr="00C21D6D" w:rsidRDefault="0033369B" w:rsidP="00652DE2">
            <w:pPr>
              <w:jc w:val="left"/>
              <w:rPr>
                <w:rFonts w:ascii="宋体" w:hAnsi="宋体"/>
                <w:sz w:val="24"/>
              </w:rPr>
            </w:pPr>
            <w:r w:rsidRPr="00C21D6D">
              <w:rPr>
                <w:rFonts w:ascii="宋体" w:hAnsi="宋体" w:hint="eastAsia"/>
                <w:sz w:val="24"/>
              </w:rPr>
              <w:t>投标文件须对招标文件的技术需求进行响应，满足或高于者得2分，如有一项不满足则减1分，减到0为止。</w:t>
            </w:r>
          </w:p>
        </w:tc>
      </w:tr>
      <w:tr w:rsidR="0033369B" w:rsidRPr="00C21D6D" w:rsidTr="00652DE2">
        <w:trPr>
          <w:trHeight w:val="766"/>
        </w:trPr>
        <w:tc>
          <w:tcPr>
            <w:tcW w:w="510" w:type="pct"/>
            <w:vMerge w:val="restart"/>
            <w:vAlign w:val="center"/>
          </w:tcPr>
          <w:p w:rsidR="0033369B" w:rsidRPr="00C21D6D" w:rsidRDefault="0033369B" w:rsidP="00652DE2">
            <w:pPr>
              <w:widowControl/>
              <w:jc w:val="center"/>
              <w:rPr>
                <w:rFonts w:ascii="宋体" w:hAnsi="宋体"/>
                <w:sz w:val="24"/>
              </w:rPr>
            </w:pPr>
            <w:r w:rsidRPr="00C21D6D">
              <w:rPr>
                <w:rFonts w:ascii="宋体" w:hAnsi="宋体" w:hint="eastAsia"/>
                <w:sz w:val="24"/>
              </w:rPr>
              <w:t>2</w:t>
            </w:r>
          </w:p>
        </w:tc>
        <w:tc>
          <w:tcPr>
            <w:tcW w:w="905" w:type="pct"/>
            <w:vMerge w:val="restart"/>
            <w:vAlign w:val="center"/>
          </w:tcPr>
          <w:p w:rsidR="0033369B" w:rsidRPr="00C21D6D" w:rsidRDefault="0033369B" w:rsidP="00652DE2">
            <w:pPr>
              <w:jc w:val="center"/>
              <w:rPr>
                <w:rFonts w:ascii="宋体" w:hAnsi="宋体"/>
                <w:sz w:val="24"/>
              </w:rPr>
            </w:pPr>
            <w:r w:rsidRPr="00C21D6D">
              <w:rPr>
                <w:rFonts w:ascii="宋体" w:hAnsi="宋体" w:hint="eastAsia"/>
                <w:sz w:val="24"/>
              </w:rPr>
              <w:t>技术方案</w:t>
            </w:r>
          </w:p>
        </w:tc>
        <w:tc>
          <w:tcPr>
            <w:tcW w:w="528" w:type="pct"/>
            <w:vAlign w:val="center"/>
          </w:tcPr>
          <w:p w:rsidR="0033369B" w:rsidRPr="00C21D6D" w:rsidRDefault="0033369B" w:rsidP="00652DE2">
            <w:pPr>
              <w:jc w:val="center"/>
              <w:rPr>
                <w:rFonts w:ascii="宋体" w:hAnsi="宋体"/>
                <w:sz w:val="24"/>
              </w:rPr>
            </w:pPr>
            <w:r w:rsidRPr="00C21D6D">
              <w:rPr>
                <w:rFonts w:ascii="宋体" w:hAnsi="宋体" w:hint="eastAsia"/>
                <w:sz w:val="24"/>
              </w:rPr>
              <w:t>13分</w:t>
            </w:r>
          </w:p>
        </w:tc>
        <w:tc>
          <w:tcPr>
            <w:tcW w:w="3057" w:type="pct"/>
            <w:vAlign w:val="center"/>
          </w:tcPr>
          <w:p w:rsidR="0033369B" w:rsidRPr="00C21D6D" w:rsidRDefault="0033369B" w:rsidP="00652DE2">
            <w:pPr>
              <w:rPr>
                <w:rFonts w:ascii="宋体" w:hAnsi="宋体"/>
                <w:sz w:val="24"/>
              </w:rPr>
            </w:pPr>
            <w:r w:rsidRPr="00C21D6D">
              <w:rPr>
                <w:rFonts w:ascii="宋体" w:hAnsi="宋体" w:hint="eastAsia"/>
                <w:sz w:val="24"/>
              </w:rPr>
              <w:t>综合考虑选型、规格、技术参数。参加投标产品中（好：10</w:t>
            </w:r>
            <w:r w:rsidRPr="00C21D6D">
              <w:rPr>
                <w:rFonts w:ascii="宋体" w:hAnsi="宋体"/>
                <w:sz w:val="24"/>
              </w:rPr>
              <w:t>-1</w:t>
            </w:r>
            <w:r w:rsidRPr="00C21D6D">
              <w:rPr>
                <w:rFonts w:ascii="宋体" w:hAnsi="宋体" w:hint="eastAsia"/>
                <w:sz w:val="24"/>
              </w:rPr>
              <w:t>3分，一般：6</w:t>
            </w:r>
            <w:r w:rsidRPr="00C21D6D">
              <w:rPr>
                <w:rFonts w:ascii="宋体" w:hAnsi="宋体"/>
                <w:sz w:val="24"/>
              </w:rPr>
              <w:t>-</w:t>
            </w:r>
            <w:r w:rsidRPr="00C21D6D">
              <w:rPr>
                <w:rFonts w:ascii="宋体" w:hAnsi="宋体" w:hint="eastAsia"/>
                <w:sz w:val="24"/>
              </w:rPr>
              <w:t>10分</w:t>
            </w:r>
            <w:r w:rsidRPr="00C21D6D">
              <w:rPr>
                <w:rFonts w:ascii="宋体" w:hAnsi="宋体"/>
                <w:sz w:val="24"/>
              </w:rPr>
              <w:t>（≠</w:t>
            </w:r>
            <w:r w:rsidRPr="00C21D6D">
              <w:rPr>
                <w:rFonts w:ascii="宋体" w:hAnsi="宋体" w:hint="eastAsia"/>
                <w:sz w:val="24"/>
              </w:rPr>
              <w:t>10</w:t>
            </w:r>
            <w:r w:rsidRPr="00C21D6D">
              <w:rPr>
                <w:rFonts w:ascii="宋体" w:hAnsi="宋体"/>
                <w:sz w:val="24"/>
              </w:rPr>
              <w:t>）</w:t>
            </w:r>
            <w:r w:rsidRPr="00C21D6D">
              <w:rPr>
                <w:rFonts w:ascii="宋体" w:hAnsi="宋体" w:hint="eastAsia"/>
                <w:sz w:val="24"/>
              </w:rPr>
              <w:t>，差：</w:t>
            </w:r>
            <w:r w:rsidRPr="00C21D6D">
              <w:rPr>
                <w:rFonts w:ascii="宋体" w:hAnsi="宋体"/>
                <w:sz w:val="24"/>
              </w:rPr>
              <w:t>0-</w:t>
            </w:r>
            <w:r w:rsidRPr="00C21D6D">
              <w:rPr>
                <w:rFonts w:ascii="宋体" w:hAnsi="宋体" w:hint="eastAsia"/>
                <w:sz w:val="24"/>
              </w:rPr>
              <w:t>6分</w:t>
            </w:r>
            <w:r w:rsidRPr="00C21D6D">
              <w:rPr>
                <w:rFonts w:ascii="宋体" w:hAnsi="宋体"/>
                <w:sz w:val="24"/>
              </w:rPr>
              <w:t>（≠</w:t>
            </w:r>
            <w:r w:rsidRPr="00C21D6D">
              <w:rPr>
                <w:rFonts w:ascii="宋体" w:hAnsi="宋体" w:hint="eastAsia"/>
                <w:sz w:val="24"/>
              </w:rPr>
              <w:t>6</w:t>
            </w:r>
            <w:r w:rsidRPr="00C21D6D">
              <w:rPr>
                <w:rFonts w:ascii="宋体" w:hAnsi="宋体"/>
                <w:sz w:val="24"/>
              </w:rPr>
              <w:t>）</w:t>
            </w:r>
            <w:r w:rsidRPr="00C21D6D">
              <w:rPr>
                <w:rFonts w:ascii="宋体" w:hAnsi="宋体" w:hint="eastAsia"/>
                <w:sz w:val="24"/>
              </w:rPr>
              <w:t>）</w:t>
            </w:r>
          </w:p>
        </w:tc>
      </w:tr>
      <w:tr w:rsidR="0033369B" w:rsidRPr="00C21D6D" w:rsidTr="00652DE2">
        <w:trPr>
          <w:trHeight w:val="766"/>
        </w:trPr>
        <w:tc>
          <w:tcPr>
            <w:tcW w:w="510" w:type="pct"/>
            <w:vMerge/>
            <w:vAlign w:val="center"/>
          </w:tcPr>
          <w:p w:rsidR="0033369B" w:rsidRPr="00C21D6D" w:rsidRDefault="0033369B" w:rsidP="00652DE2">
            <w:pPr>
              <w:widowControl/>
              <w:jc w:val="center"/>
              <w:rPr>
                <w:rFonts w:ascii="宋体" w:hAnsi="宋体"/>
                <w:sz w:val="24"/>
              </w:rPr>
            </w:pPr>
          </w:p>
        </w:tc>
        <w:tc>
          <w:tcPr>
            <w:tcW w:w="905" w:type="pct"/>
            <w:vMerge/>
            <w:vAlign w:val="center"/>
          </w:tcPr>
          <w:p w:rsidR="0033369B" w:rsidRPr="00C21D6D" w:rsidRDefault="0033369B" w:rsidP="00652DE2">
            <w:pPr>
              <w:jc w:val="center"/>
              <w:rPr>
                <w:rFonts w:ascii="宋体" w:hAnsi="宋体"/>
                <w:sz w:val="24"/>
              </w:rPr>
            </w:pPr>
          </w:p>
        </w:tc>
        <w:tc>
          <w:tcPr>
            <w:tcW w:w="528" w:type="pct"/>
            <w:vAlign w:val="center"/>
          </w:tcPr>
          <w:p w:rsidR="0033369B" w:rsidRPr="00C21D6D" w:rsidRDefault="0033369B" w:rsidP="00652DE2">
            <w:pPr>
              <w:jc w:val="center"/>
              <w:rPr>
                <w:rFonts w:ascii="宋体" w:hAnsi="宋体"/>
                <w:sz w:val="24"/>
              </w:rPr>
            </w:pPr>
            <w:r w:rsidRPr="00C21D6D">
              <w:rPr>
                <w:rFonts w:ascii="宋体" w:hAnsi="宋体" w:hint="eastAsia"/>
                <w:sz w:val="24"/>
              </w:rPr>
              <w:t>30分</w:t>
            </w:r>
          </w:p>
        </w:tc>
        <w:tc>
          <w:tcPr>
            <w:tcW w:w="3057" w:type="pct"/>
            <w:vAlign w:val="center"/>
          </w:tcPr>
          <w:p w:rsidR="0033369B" w:rsidRPr="00373FAF" w:rsidRDefault="0033369B" w:rsidP="00652DE2">
            <w:pPr>
              <w:rPr>
                <w:rFonts w:ascii="宋体" w:hAnsi="宋体"/>
                <w:sz w:val="24"/>
              </w:rPr>
            </w:pPr>
            <w:r w:rsidRPr="00373FAF">
              <w:rPr>
                <w:rFonts w:ascii="宋体" w:hAnsi="宋体" w:hint="eastAsia"/>
                <w:sz w:val="24"/>
              </w:rPr>
              <w:t>综合考虑投标人提供样品的材质、制作工艺水平、安全性、可靠性、实用性，技术性能等，参加投标样品中（好：21</w:t>
            </w:r>
            <w:r w:rsidRPr="00373FAF">
              <w:rPr>
                <w:rFonts w:ascii="宋体" w:hAnsi="宋体"/>
                <w:sz w:val="24"/>
              </w:rPr>
              <w:t>-</w:t>
            </w:r>
            <w:r w:rsidRPr="00373FAF">
              <w:rPr>
                <w:rFonts w:ascii="宋体" w:hAnsi="宋体" w:hint="eastAsia"/>
                <w:sz w:val="24"/>
              </w:rPr>
              <w:t>30分，一般：11</w:t>
            </w:r>
            <w:r w:rsidRPr="00373FAF">
              <w:rPr>
                <w:rFonts w:ascii="宋体" w:hAnsi="宋体"/>
                <w:sz w:val="24"/>
              </w:rPr>
              <w:t>-</w:t>
            </w:r>
            <w:r w:rsidRPr="00373FAF">
              <w:rPr>
                <w:rFonts w:ascii="宋体" w:hAnsi="宋体" w:hint="eastAsia"/>
                <w:sz w:val="24"/>
              </w:rPr>
              <w:t>20分，差：</w:t>
            </w:r>
            <w:r w:rsidRPr="00373FAF">
              <w:rPr>
                <w:rFonts w:ascii="宋体" w:hAnsi="宋体"/>
                <w:sz w:val="24"/>
              </w:rPr>
              <w:t>0-</w:t>
            </w:r>
            <w:r w:rsidRPr="00373FAF">
              <w:rPr>
                <w:rFonts w:ascii="宋体" w:hAnsi="宋体" w:hint="eastAsia"/>
                <w:sz w:val="24"/>
              </w:rPr>
              <w:t>10分）</w:t>
            </w:r>
          </w:p>
          <w:p w:rsidR="0033369B" w:rsidRPr="00C21D6D" w:rsidRDefault="0033369B" w:rsidP="00652DE2">
            <w:pPr>
              <w:rPr>
                <w:rFonts w:ascii="宋体" w:hAnsi="宋体"/>
                <w:sz w:val="24"/>
              </w:rPr>
            </w:pPr>
            <w:r w:rsidRPr="00373FAF">
              <w:rPr>
                <w:rFonts w:ascii="宋体" w:hAnsi="宋体" w:hint="eastAsia"/>
                <w:sz w:val="24"/>
              </w:rPr>
              <w:t>未按要求递交样品本项得0分。</w:t>
            </w:r>
          </w:p>
        </w:tc>
      </w:tr>
      <w:tr w:rsidR="0033369B" w:rsidRPr="00C21D6D" w:rsidTr="00652DE2">
        <w:trPr>
          <w:trHeight w:val="38"/>
        </w:trPr>
        <w:tc>
          <w:tcPr>
            <w:tcW w:w="510" w:type="pct"/>
            <w:vMerge/>
            <w:vAlign w:val="center"/>
          </w:tcPr>
          <w:p w:rsidR="0033369B" w:rsidRPr="00C21D6D" w:rsidRDefault="0033369B" w:rsidP="00652DE2">
            <w:pPr>
              <w:jc w:val="center"/>
              <w:rPr>
                <w:rFonts w:ascii="宋体" w:hAnsi="宋体"/>
                <w:sz w:val="24"/>
              </w:rPr>
            </w:pPr>
          </w:p>
        </w:tc>
        <w:tc>
          <w:tcPr>
            <w:tcW w:w="905" w:type="pct"/>
            <w:vMerge/>
            <w:vAlign w:val="center"/>
          </w:tcPr>
          <w:p w:rsidR="0033369B" w:rsidRPr="00C21D6D" w:rsidRDefault="0033369B" w:rsidP="00652DE2">
            <w:pPr>
              <w:jc w:val="center"/>
              <w:rPr>
                <w:rFonts w:ascii="宋体" w:hAnsi="宋体"/>
                <w:sz w:val="24"/>
              </w:rPr>
            </w:pPr>
          </w:p>
        </w:tc>
        <w:tc>
          <w:tcPr>
            <w:tcW w:w="528" w:type="pct"/>
            <w:vAlign w:val="center"/>
          </w:tcPr>
          <w:p w:rsidR="0033369B" w:rsidRPr="00C21D6D" w:rsidRDefault="0033369B" w:rsidP="00652DE2">
            <w:pPr>
              <w:widowControl/>
              <w:jc w:val="center"/>
              <w:rPr>
                <w:rFonts w:ascii="宋体" w:hAnsi="宋体"/>
                <w:sz w:val="24"/>
              </w:rPr>
            </w:pPr>
            <w:r w:rsidRPr="00C21D6D">
              <w:rPr>
                <w:rFonts w:ascii="宋体" w:hAnsi="宋体" w:hint="eastAsia"/>
                <w:sz w:val="24"/>
              </w:rPr>
              <w:t>5分</w:t>
            </w:r>
          </w:p>
        </w:tc>
        <w:tc>
          <w:tcPr>
            <w:tcW w:w="3057" w:type="pct"/>
            <w:vAlign w:val="center"/>
          </w:tcPr>
          <w:p w:rsidR="0033369B" w:rsidRPr="00C21D6D" w:rsidRDefault="0033369B" w:rsidP="00652DE2">
            <w:pPr>
              <w:widowControl/>
              <w:rPr>
                <w:rFonts w:ascii="宋体" w:hAnsi="宋体"/>
                <w:sz w:val="24"/>
              </w:rPr>
            </w:pPr>
            <w:r w:rsidRPr="00C21D6D">
              <w:rPr>
                <w:rFonts w:ascii="宋体" w:hAnsi="宋体" w:hint="eastAsia"/>
                <w:sz w:val="24"/>
              </w:rPr>
              <w:t>投标人提供的技术资料中的技术参数、样品参数等数据是否完全一致（如产品使用说明书、检测报告、技术偏离表等），</w:t>
            </w:r>
            <w:r w:rsidRPr="00897087">
              <w:rPr>
                <w:rFonts w:ascii="宋体" w:hAnsi="宋体" w:hint="eastAsia"/>
                <w:sz w:val="24"/>
              </w:rPr>
              <w:t>完全一致得5分</w:t>
            </w:r>
            <w:r w:rsidRPr="00C21D6D">
              <w:rPr>
                <w:rFonts w:ascii="宋体" w:hAnsi="宋体" w:hint="eastAsia"/>
                <w:sz w:val="24"/>
              </w:rPr>
              <w:t>，如有一项不</w:t>
            </w:r>
            <w:r>
              <w:rPr>
                <w:rFonts w:ascii="宋体" w:hAnsi="宋体" w:hint="eastAsia"/>
                <w:sz w:val="24"/>
              </w:rPr>
              <w:t>一致</w:t>
            </w:r>
            <w:r w:rsidRPr="00C21D6D">
              <w:rPr>
                <w:rFonts w:ascii="宋体" w:hAnsi="宋体" w:hint="eastAsia"/>
                <w:sz w:val="24"/>
              </w:rPr>
              <w:t>则减1分，减到0为止。</w:t>
            </w:r>
          </w:p>
        </w:tc>
      </w:tr>
      <w:tr w:rsidR="0033369B" w:rsidRPr="00C21D6D" w:rsidTr="00652DE2">
        <w:trPr>
          <w:trHeight w:val="739"/>
        </w:trPr>
        <w:tc>
          <w:tcPr>
            <w:tcW w:w="510" w:type="pct"/>
            <w:vMerge w:val="restart"/>
            <w:vAlign w:val="center"/>
          </w:tcPr>
          <w:p w:rsidR="0033369B" w:rsidRPr="00C21D6D" w:rsidRDefault="0033369B" w:rsidP="00652DE2">
            <w:pPr>
              <w:jc w:val="center"/>
              <w:rPr>
                <w:rFonts w:ascii="宋体" w:hAnsi="宋体"/>
                <w:sz w:val="24"/>
              </w:rPr>
            </w:pPr>
            <w:r w:rsidRPr="00C21D6D">
              <w:rPr>
                <w:rFonts w:ascii="宋体" w:hAnsi="宋体" w:hint="eastAsia"/>
                <w:sz w:val="24"/>
              </w:rPr>
              <w:t>3</w:t>
            </w:r>
          </w:p>
        </w:tc>
        <w:tc>
          <w:tcPr>
            <w:tcW w:w="905" w:type="pct"/>
            <w:vMerge w:val="restart"/>
            <w:vAlign w:val="center"/>
          </w:tcPr>
          <w:p w:rsidR="0033369B" w:rsidRPr="00C21D6D" w:rsidRDefault="0033369B" w:rsidP="00652DE2">
            <w:pPr>
              <w:jc w:val="center"/>
              <w:rPr>
                <w:rFonts w:ascii="宋体" w:hAnsi="宋体" w:cs="宋体"/>
                <w:kern w:val="0"/>
                <w:sz w:val="24"/>
              </w:rPr>
            </w:pPr>
            <w:r w:rsidRPr="00C21D6D">
              <w:rPr>
                <w:rFonts w:ascii="宋体" w:hAnsi="宋体" w:cs="宋体" w:hint="eastAsia"/>
                <w:kern w:val="0"/>
                <w:sz w:val="24"/>
              </w:rPr>
              <w:t>售后服务方案</w:t>
            </w:r>
          </w:p>
        </w:tc>
        <w:tc>
          <w:tcPr>
            <w:tcW w:w="528" w:type="pct"/>
            <w:vAlign w:val="center"/>
          </w:tcPr>
          <w:p w:rsidR="0033369B" w:rsidRPr="00C21D6D" w:rsidRDefault="0033369B" w:rsidP="00652DE2">
            <w:pPr>
              <w:jc w:val="center"/>
              <w:rPr>
                <w:rFonts w:ascii="宋体" w:hAnsi="宋体"/>
                <w:sz w:val="24"/>
              </w:rPr>
            </w:pPr>
            <w:r w:rsidRPr="00C21D6D">
              <w:rPr>
                <w:rFonts w:ascii="宋体" w:hAnsi="宋体" w:hint="eastAsia"/>
                <w:sz w:val="24"/>
              </w:rPr>
              <w:t>2分</w:t>
            </w:r>
          </w:p>
        </w:tc>
        <w:tc>
          <w:tcPr>
            <w:tcW w:w="3057" w:type="pct"/>
            <w:vAlign w:val="center"/>
          </w:tcPr>
          <w:p w:rsidR="0033369B" w:rsidRPr="00C21D6D" w:rsidRDefault="0033369B" w:rsidP="00652DE2">
            <w:pPr>
              <w:widowControl/>
              <w:jc w:val="left"/>
              <w:rPr>
                <w:rFonts w:ascii="宋体" w:hAnsi="宋体" w:cs="宋体"/>
                <w:bCs/>
                <w:iCs/>
                <w:kern w:val="0"/>
                <w:sz w:val="24"/>
              </w:rPr>
            </w:pPr>
            <w:r w:rsidRPr="00C21D6D">
              <w:rPr>
                <w:rFonts w:ascii="宋体" w:hAnsi="宋体" w:cs="宋体" w:hint="eastAsia"/>
                <w:bCs/>
                <w:iCs/>
                <w:kern w:val="0"/>
                <w:sz w:val="24"/>
              </w:rPr>
              <w:t>对所投产品的生产计划、生产进度、发货时间、结算工作安排，业务联系人（须明确）等具体情况进行承诺；（好：2分，一般：1分，差：</w:t>
            </w:r>
            <w:r w:rsidRPr="00C21D6D">
              <w:rPr>
                <w:rFonts w:ascii="宋体" w:hAnsi="宋体" w:cs="宋体"/>
                <w:bCs/>
                <w:iCs/>
                <w:kern w:val="0"/>
                <w:sz w:val="24"/>
              </w:rPr>
              <w:t>0</w:t>
            </w:r>
            <w:r w:rsidRPr="00C21D6D">
              <w:rPr>
                <w:rFonts w:ascii="宋体" w:hAnsi="宋体" w:cs="宋体" w:hint="eastAsia"/>
                <w:bCs/>
                <w:iCs/>
                <w:kern w:val="0"/>
                <w:sz w:val="24"/>
              </w:rPr>
              <w:t>分）</w:t>
            </w:r>
          </w:p>
        </w:tc>
      </w:tr>
      <w:tr w:rsidR="0033369B" w:rsidRPr="00C21D6D" w:rsidTr="00652DE2">
        <w:trPr>
          <w:trHeight w:val="739"/>
        </w:trPr>
        <w:tc>
          <w:tcPr>
            <w:tcW w:w="510" w:type="pct"/>
            <w:vMerge/>
            <w:vAlign w:val="center"/>
          </w:tcPr>
          <w:p w:rsidR="0033369B" w:rsidRPr="00C21D6D" w:rsidRDefault="0033369B" w:rsidP="00652DE2">
            <w:pPr>
              <w:jc w:val="center"/>
              <w:rPr>
                <w:rFonts w:ascii="宋体" w:hAnsi="宋体"/>
                <w:sz w:val="24"/>
              </w:rPr>
            </w:pPr>
          </w:p>
        </w:tc>
        <w:tc>
          <w:tcPr>
            <w:tcW w:w="905" w:type="pct"/>
            <w:vMerge/>
            <w:vAlign w:val="center"/>
          </w:tcPr>
          <w:p w:rsidR="0033369B" w:rsidRPr="00C21D6D" w:rsidRDefault="0033369B" w:rsidP="00652DE2">
            <w:pPr>
              <w:jc w:val="center"/>
              <w:rPr>
                <w:rFonts w:ascii="宋体" w:hAnsi="宋体" w:cs="宋体"/>
                <w:kern w:val="0"/>
                <w:sz w:val="24"/>
              </w:rPr>
            </w:pPr>
          </w:p>
        </w:tc>
        <w:tc>
          <w:tcPr>
            <w:tcW w:w="528" w:type="pct"/>
            <w:vAlign w:val="center"/>
          </w:tcPr>
          <w:p w:rsidR="0033369B" w:rsidRPr="00C21D6D" w:rsidRDefault="0033369B" w:rsidP="00652DE2">
            <w:pPr>
              <w:jc w:val="center"/>
              <w:rPr>
                <w:rFonts w:ascii="宋体" w:hAnsi="宋体"/>
                <w:sz w:val="24"/>
              </w:rPr>
            </w:pPr>
            <w:r w:rsidRPr="00C21D6D">
              <w:rPr>
                <w:rFonts w:ascii="宋体" w:hAnsi="宋体" w:hint="eastAsia"/>
                <w:sz w:val="24"/>
              </w:rPr>
              <w:t>1分</w:t>
            </w:r>
          </w:p>
        </w:tc>
        <w:tc>
          <w:tcPr>
            <w:tcW w:w="3057" w:type="pct"/>
            <w:vAlign w:val="center"/>
          </w:tcPr>
          <w:p w:rsidR="0033369B" w:rsidRPr="00C21D6D" w:rsidRDefault="0033369B" w:rsidP="00652DE2">
            <w:pPr>
              <w:widowControl/>
              <w:jc w:val="left"/>
              <w:rPr>
                <w:rFonts w:ascii="宋体" w:hAnsi="宋体" w:cs="宋体"/>
                <w:bCs/>
                <w:iCs/>
                <w:kern w:val="0"/>
                <w:sz w:val="24"/>
              </w:rPr>
            </w:pPr>
            <w:r w:rsidRPr="00C21D6D">
              <w:rPr>
                <w:rFonts w:ascii="宋体" w:hAnsi="宋体" w:cs="宋体" w:hint="eastAsia"/>
                <w:bCs/>
                <w:iCs/>
                <w:kern w:val="0"/>
                <w:sz w:val="24"/>
              </w:rPr>
              <w:t>电话支持：能够提供</w:t>
            </w:r>
            <w:r w:rsidRPr="00C21D6D">
              <w:rPr>
                <w:rFonts w:ascii="宋体" w:hAnsi="宋体" w:cs="宋体"/>
                <w:bCs/>
                <w:iCs/>
                <w:kern w:val="0"/>
                <w:sz w:val="24"/>
              </w:rPr>
              <w:t>7</w:t>
            </w:r>
            <w:r w:rsidRPr="00C21D6D">
              <w:rPr>
                <w:rFonts w:ascii="宋体" w:hAnsi="宋体" w:cs="宋体" w:hint="eastAsia"/>
                <w:bCs/>
                <w:iCs/>
                <w:kern w:val="0"/>
                <w:sz w:val="24"/>
              </w:rPr>
              <w:t>×</w:t>
            </w:r>
            <w:r w:rsidRPr="00C21D6D">
              <w:rPr>
                <w:rFonts w:ascii="宋体" w:hAnsi="宋体" w:cs="宋体"/>
                <w:bCs/>
                <w:iCs/>
                <w:kern w:val="0"/>
                <w:sz w:val="24"/>
              </w:rPr>
              <w:t>24</w:t>
            </w:r>
            <w:r w:rsidRPr="00C21D6D">
              <w:rPr>
                <w:rFonts w:ascii="宋体" w:hAnsi="宋体" w:cs="宋体" w:hint="eastAsia"/>
                <w:bCs/>
                <w:iCs/>
                <w:kern w:val="0"/>
                <w:sz w:val="24"/>
              </w:rPr>
              <w:t>电话技术咨询服务、远程故障诊断处理服务；（好：1分，差：</w:t>
            </w:r>
            <w:r w:rsidRPr="00C21D6D">
              <w:rPr>
                <w:rFonts w:ascii="宋体" w:hAnsi="宋体" w:cs="宋体"/>
                <w:bCs/>
                <w:iCs/>
                <w:kern w:val="0"/>
                <w:sz w:val="24"/>
              </w:rPr>
              <w:t>0</w:t>
            </w:r>
            <w:r w:rsidRPr="00C21D6D">
              <w:rPr>
                <w:rFonts w:ascii="宋体" w:hAnsi="宋体" w:cs="宋体" w:hint="eastAsia"/>
                <w:bCs/>
                <w:iCs/>
                <w:kern w:val="0"/>
                <w:sz w:val="24"/>
              </w:rPr>
              <w:t>分）</w:t>
            </w:r>
          </w:p>
        </w:tc>
      </w:tr>
      <w:tr w:rsidR="0033369B" w:rsidRPr="00C21D6D" w:rsidTr="00652DE2">
        <w:trPr>
          <w:trHeight w:val="482"/>
        </w:trPr>
        <w:tc>
          <w:tcPr>
            <w:tcW w:w="510" w:type="pct"/>
            <w:vMerge/>
            <w:vAlign w:val="center"/>
          </w:tcPr>
          <w:p w:rsidR="0033369B" w:rsidRPr="00C21D6D" w:rsidRDefault="0033369B" w:rsidP="00652DE2">
            <w:pPr>
              <w:jc w:val="center"/>
              <w:rPr>
                <w:rFonts w:ascii="宋体" w:hAnsi="宋体"/>
                <w:sz w:val="24"/>
              </w:rPr>
            </w:pPr>
          </w:p>
        </w:tc>
        <w:tc>
          <w:tcPr>
            <w:tcW w:w="905" w:type="pct"/>
            <w:vMerge/>
            <w:vAlign w:val="center"/>
          </w:tcPr>
          <w:p w:rsidR="0033369B" w:rsidRPr="00C21D6D" w:rsidRDefault="0033369B" w:rsidP="00652DE2">
            <w:pPr>
              <w:jc w:val="center"/>
              <w:rPr>
                <w:rFonts w:ascii="宋体" w:hAnsi="宋体" w:cs="宋体"/>
                <w:kern w:val="0"/>
                <w:sz w:val="24"/>
              </w:rPr>
            </w:pPr>
          </w:p>
        </w:tc>
        <w:tc>
          <w:tcPr>
            <w:tcW w:w="528" w:type="pct"/>
            <w:vAlign w:val="center"/>
          </w:tcPr>
          <w:p w:rsidR="0033369B" w:rsidRPr="00C21D6D" w:rsidRDefault="0033369B" w:rsidP="00652DE2">
            <w:pPr>
              <w:jc w:val="center"/>
              <w:rPr>
                <w:rFonts w:ascii="宋体" w:hAnsi="宋体"/>
                <w:sz w:val="24"/>
              </w:rPr>
            </w:pPr>
            <w:r w:rsidRPr="00C21D6D">
              <w:rPr>
                <w:rFonts w:ascii="宋体" w:hAnsi="宋体" w:hint="eastAsia"/>
                <w:sz w:val="24"/>
              </w:rPr>
              <w:t>1分</w:t>
            </w:r>
          </w:p>
        </w:tc>
        <w:tc>
          <w:tcPr>
            <w:tcW w:w="3057" w:type="pct"/>
            <w:vAlign w:val="center"/>
          </w:tcPr>
          <w:p w:rsidR="0033369B" w:rsidRPr="00C21D6D" w:rsidRDefault="0033369B" w:rsidP="00652DE2">
            <w:pPr>
              <w:widowControl/>
              <w:jc w:val="left"/>
              <w:rPr>
                <w:rFonts w:ascii="宋体" w:hAnsi="宋体" w:cs="宋体"/>
                <w:bCs/>
                <w:iCs/>
                <w:kern w:val="0"/>
                <w:sz w:val="24"/>
              </w:rPr>
            </w:pPr>
            <w:r>
              <w:rPr>
                <w:rFonts w:ascii="宋体" w:hAnsi="宋体" w:cs="宋体" w:hint="eastAsia"/>
                <w:bCs/>
                <w:iCs/>
                <w:kern w:val="0"/>
                <w:sz w:val="24"/>
              </w:rPr>
              <w:t>是否</w:t>
            </w:r>
            <w:r w:rsidRPr="00C21D6D">
              <w:rPr>
                <w:rFonts w:ascii="宋体" w:hAnsi="宋体" w:cs="宋体" w:hint="eastAsia"/>
                <w:bCs/>
                <w:iCs/>
                <w:kern w:val="0"/>
                <w:sz w:val="24"/>
              </w:rPr>
              <w:t>承诺</w:t>
            </w:r>
            <w:r w:rsidRPr="00C21D6D">
              <w:rPr>
                <w:rFonts w:ascii="宋体" w:hAnsi="宋体" w:cs="宋体"/>
                <w:bCs/>
                <w:iCs/>
                <w:kern w:val="0"/>
                <w:sz w:val="24"/>
              </w:rPr>
              <w:t>4</w:t>
            </w:r>
            <w:r w:rsidRPr="00C21D6D">
              <w:rPr>
                <w:rFonts w:ascii="宋体" w:hAnsi="宋体" w:cs="宋体" w:hint="eastAsia"/>
                <w:bCs/>
                <w:iCs/>
                <w:kern w:val="0"/>
                <w:sz w:val="24"/>
              </w:rPr>
              <w:t>小时内到达现场；（好：1分，差：</w:t>
            </w:r>
            <w:r w:rsidRPr="00C21D6D">
              <w:rPr>
                <w:rFonts w:ascii="宋体" w:hAnsi="宋体" w:cs="宋体"/>
                <w:bCs/>
                <w:iCs/>
                <w:kern w:val="0"/>
                <w:sz w:val="24"/>
              </w:rPr>
              <w:t>0</w:t>
            </w:r>
            <w:r w:rsidRPr="00C21D6D">
              <w:rPr>
                <w:rFonts w:ascii="宋体" w:hAnsi="宋体" w:cs="宋体" w:hint="eastAsia"/>
                <w:bCs/>
                <w:iCs/>
                <w:kern w:val="0"/>
                <w:sz w:val="24"/>
              </w:rPr>
              <w:t>分）</w:t>
            </w:r>
          </w:p>
        </w:tc>
      </w:tr>
      <w:tr w:rsidR="0033369B" w:rsidRPr="00C21D6D" w:rsidTr="00652DE2">
        <w:trPr>
          <w:trHeight w:val="739"/>
        </w:trPr>
        <w:tc>
          <w:tcPr>
            <w:tcW w:w="510" w:type="pct"/>
            <w:vMerge/>
            <w:vAlign w:val="center"/>
          </w:tcPr>
          <w:p w:rsidR="0033369B" w:rsidRPr="00C21D6D" w:rsidRDefault="0033369B" w:rsidP="00652DE2">
            <w:pPr>
              <w:jc w:val="center"/>
              <w:rPr>
                <w:rFonts w:ascii="宋体" w:hAnsi="宋体"/>
                <w:sz w:val="24"/>
              </w:rPr>
            </w:pPr>
          </w:p>
        </w:tc>
        <w:tc>
          <w:tcPr>
            <w:tcW w:w="905" w:type="pct"/>
            <w:vMerge/>
            <w:vAlign w:val="center"/>
          </w:tcPr>
          <w:p w:rsidR="0033369B" w:rsidRPr="00C21D6D" w:rsidRDefault="0033369B" w:rsidP="00652DE2">
            <w:pPr>
              <w:jc w:val="center"/>
              <w:rPr>
                <w:rFonts w:ascii="宋体" w:hAnsi="宋体" w:cs="宋体"/>
                <w:kern w:val="0"/>
                <w:sz w:val="24"/>
              </w:rPr>
            </w:pPr>
          </w:p>
        </w:tc>
        <w:tc>
          <w:tcPr>
            <w:tcW w:w="528" w:type="pct"/>
            <w:vAlign w:val="center"/>
          </w:tcPr>
          <w:p w:rsidR="0033369B" w:rsidRPr="00C21D6D" w:rsidRDefault="0033369B" w:rsidP="00652DE2">
            <w:pPr>
              <w:jc w:val="center"/>
              <w:rPr>
                <w:rFonts w:ascii="宋体" w:hAnsi="宋体"/>
                <w:sz w:val="24"/>
              </w:rPr>
            </w:pPr>
            <w:r w:rsidRPr="00C21D6D">
              <w:rPr>
                <w:rFonts w:ascii="宋体" w:hAnsi="宋体" w:hint="eastAsia"/>
                <w:sz w:val="24"/>
              </w:rPr>
              <w:t>2分</w:t>
            </w:r>
          </w:p>
        </w:tc>
        <w:tc>
          <w:tcPr>
            <w:tcW w:w="3057" w:type="pct"/>
            <w:vAlign w:val="center"/>
          </w:tcPr>
          <w:p w:rsidR="0033369B" w:rsidRPr="00C21D6D" w:rsidRDefault="0033369B" w:rsidP="00652DE2">
            <w:pPr>
              <w:widowControl/>
              <w:jc w:val="left"/>
              <w:rPr>
                <w:rFonts w:ascii="宋体" w:hAnsi="宋体" w:cs="宋体"/>
                <w:bCs/>
                <w:iCs/>
                <w:kern w:val="0"/>
                <w:sz w:val="24"/>
              </w:rPr>
            </w:pPr>
            <w:r w:rsidRPr="00C21D6D">
              <w:rPr>
                <w:rFonts w:ascii="宋体" w:hAnsi="宋体" w:cs="宋体" w:hint="eastAsia"/>
                <w:bCs/>
                <w:iCs/>
                <w:kern w:val="0"/>
                <w:sz w:val="24"/>
              </w:rPr>
              <w:t>售后服务方案中对产品质量、外包装、相关服务承诺等承诺对本项目的有利性等方面进行评定；（好：2分，一般：1分，差：</w:t>
            </w:r>
            <w:r w:rsidRPr="00C21D6D">
              <w:rPr>
                <w:rFonts w:ascii="宋体" w:hAnsi="宋体" w:cs="宋体"/>
                <w:bCs/>
                <w:iCs/>
                <w:kern w:val="0"/>
                <w:sz w:val="24"/>
              </w:rPr>
              <w:t>0</w:t>
            </w:r>
            <w:r w:rsidRPr="00C21D6D">
              <w:rPr>
                <w:rFonts w:ascii="宋体" w:hAnsi="宋体" w:cs="宋体" w:hint="eastAsia"/>
                <w:bCs/>
                <w:iCs/>
                <w:kern w:val="0"/>
                <w:sz w:val="24"/>
              </w:rPr>
              <w:t>分）</w:t>
            </w:r>
          </w:p>
        </w:tc>
      </w:tr>
      <w:tr w:rsidR="0033369B" w:rsidRPr="00C21D6D" w:rsidTr="00652DE2">
        <w:trPr>
          <w:trHeight w:val="739"/>
        </w:trPr>
        <w:tc>
          <w:tcPr>
            <w:tcW w:w="510" w:type="pct"/>
            <w:vMerge/>
            <w:vAlign w:val="center"/>
          </w:tcPr>
          <w:p w:rsidR="0033369B" w:rsidRPr="00C21D6D" w:rsidRDefault="0033369B" w:rsidP="00652DE2">
            <w:pPr>
              <w:jc w:val="center"/>
              <w:rPr>
                <w:rFonts w:ascii="宋体" w:hAnsi="宋体"/>
                <w:sz w:val="24"/>
              </w:rPr>
            </w:pPr>
          </w:p>
        </w:tc>
        <w:tc>
          <w:tcPr>
            <w:tcW w:w="905" w:type="pct"/>
            <w:vMerge/>
            <w:vAlign w:val="center"/>
          </w:tcPr>
          <w:p w:rsidR="0033369B" w:rsidRPr="00C21D6D" w:rsidRDefault="0033369B" w:rsidP="00652DE2">
            <w:pPr>
              <w:jc w:val="center"/>
              <w:rPr>
                <w:rFonts w:ascii="宋体" w:hAnsi="宋体" w:cs="宋体"/>
                <w:kern w:val="0"/>
                <w:sz w:val="24"/>
              </w:rPr>
            </w:pPr>
          </w:p>
        </w:tc>
        <w:tc>
          <w:tcPr>
            <w:tcW w:w="528" w:type="pct"/>
            <w:vAlign w:val="center"/>
          </w:tcPr>
          <w:p w:rsidR="0033369B" w:rsidRPr="00C21D6D" w:rsidRDefault="0033369B" w:rsidP="00652DE2">
            <w:pPr>
              <w:jc w:val="center"/>
              <w:rPr>
                <w:rFonts w:ascii="宋体" w:hAnsi="宋体"/>
                <w:sz w:val="24"/>
              </w:rPr>
            </w:pPr>
            <w:r w:rsidRPr="00C21D6D">
              <w:rPr>
                <w:rFonts w:ascii="宋体" w:hAnsi="宋体" w:hint="eastAsia"/>
                <w:sz w:val="24"/>
              </w:rPr>
              <w:t>2分</w:t>
            </w:r>
          </w:p>
        </w:tc>
        <w:tc>
          <w:tcPr>
            <w:tcW w:w="3057" w:type="pct"/>
            <w:vAlign w:val="center"/>
          </w:tcPr>
          <w:p w:rsidR="0033369B" w:rsidRPr="00C21D6D" w:rsidRDefault="0033369B" w:rsidP="00652DE2">
            <w:pPr>
              <w:widowControl/>
              <w:jc w:val="left"/>
              <w:rPr>
                <w:rFonts w:ascii="宋体" w:hAnsi="宋体" w:cs="宋体"/>
                <w:bCs/>
                <w:iCs/>
                <w:kern w:val="0"/>
                <w:sz w:val="24"/>
              </w:rPr>
            </w:pPr>
            <w:r w:rsidRPr="00C21D6D">
              <w:rPr>
                <w:rFonts w:ascii="宋体" w:hAnsi="宋体" w:cs="宋体" w:hint="eastAsia"/>
                <w:bCs/>
                <w:iCs/>
                <w:kern w:val="0"/>
                <w:sz w:val="24"/>
              </w:rPr>
              <w:t>提供详细的售后服务机构列表、提供地址、联系电话、联系人等方面考察本地化服务能力。（好2分，一般1分，差0分）</w:t>
            </w:r>
          </w:p>
        </w:tc>
      </w:tr>
      <w:tr w:rsidR="0033369B" w:rsidRPr="00C21D6D" w:rsidTr="00652DE2">
        <w:trPr>
          <w:trHeight w:val="739"/>
        </w:trPr>
        <w:tc>
          <w:tcPr>
            <w:tcW w:w="510" w:type="pct"/>
            <w:vAlign w:val="center"/>
          </w:tcPr>
          <w:p w:rsidR="0033369B" w:rsidRPr="00C21D6D" w:rsidRDefault="0033369B" w:rsidP="00652DE2">
            <w:pPr>
              <w:jc w:val="center"/>
              <w:rPr>
                <w:rFonts w:ascii="宋体" w:hAnsi="宋体" w:cs="宋体"/>
                <w:kern w:val="0"/>
                <w:sz w:val="24"/>
              </w:rPr>
            </w:pPr>
            <w:r w:rsidRPr="00C21D6D">
              <w:rPr>
                <w:rFonts w:ascii="宋体" w:hAnsi="宋体" w:cs="宋体" w:hint="eastAsia"/>
                <w:kern w:val="0"/>
                <w:sz w:val="24"/>
              </w:rPr>
              <w:t>4</w:t>
            </w:r>
          </w:p>
        </w:tc>
        <w:tc>
          <w:tcPr>
            <w:tcW w:w="905" w:type="pct"/>
            <w:vAlign w:val="center"/>
          </w:tcPr>
          <w:p w:rsidR="0033369B" w:rsidRPr="00C21D6D" w:rsidRDefault="0033369B" w:rsidP="00652DE2">
            <w:pPr>
              <w:jc w:val="center"/>
              <w:rPr>
                <w:rFonts w:ascii="宋体" w:hAnsi="宋体" w:cs="宋体"/>
                <w:kern w:val="0"/>
                <w:sz w:val="24"/>
              </w:rPr>
            </w:pPr>
            <w:r w:rsidRPr="00C21D6D">
              <w:rPr>
                <w:rFonts w:ascii="宋体" w:hAnsi="宋体" w:cs="宋体" w:hint="eastAsia"/>
                <w:sz w:val="24"/>
              </w:rPr>
              <w:t>环境标志产品</w:t>
            </w:r>
          </w:p>
        </w:tc>
        <w:tc>
          <w:tcPr>
            <w:tcW w:w="528" w:type="pct"/>
            <w:vAlign w:val="center"/>
          </w:tcPr>
          <w:p w:rsidR="0033369B" w:rsidRPr="00C21D6D" w:rsidRDefault="0033369B" w:rsidP="00652DE2">
            <w:pPr>
              <w:widowControl/>
              <w:jc w:val="center"/>
              <w:rPr>
                <w:rFonts w:ascii="宋体" w:hAnsi="宋体" w:cs="宋体"/>
                <w:kern w:val="0"/>
                <w:sz w:val="24"/>
              </w:rPr>
            </w:pPr>
            <w:r w:rsidRPr="00C21D6D">
              <w:rPr>
                <w:rFonts w:ascii="宋体" w:hAnsi="宋体" w:cs="宋体" w:hint="eastAsia"/>
                <w:kern w:val="0"/>
                <w:sz w:val="24"/>
              </w:rPr>
              <w:t>1分</w:t>
            </w:r>
          </w:p>
        </w:tc>
        <w:tc>
          <w:tcPr>
            <w:tcW w:w="3057" w:type="pct"/>
            <w:vAlign w:val="center"/>
          </w:tcPr>
          <w:p w:rsidR="0033369B" w:rsidRPr="00C21D6D" w:rsidRDefault="0033369B" w:rsidP="00652DE2">
            <w:pPr>
              <w:widowControl/>
              <w:jc w:val="left"/>
              <w:rPr>
                <w:rFonts w:ascii="宋体" w:hAnsi="宋体" w:cs="宋体"/>
                <w:kern w:val="0"/>
                <w:sz w:val="24"/>
              </w:rPr>
            </w:pPr>
            <w:r w:rsidRPr="00C21D6D">
              <w:rPr>
                <w:rFonts w:ascii="宋体" w:hAnsi="宋体" w:cs="宋体" w:hint="eastAsia"/>
                <w:kern w:val="0"/>
                <w:sz w:val="24"/>
              </w:rPr>
              <w:t>投标产品列入财政部公布的最新一期《环境标志产品政府采购清单》的，</w:t>
            </w:r>
            <w:r>
              <w:rPr>
                <w:rFonts w:ascii="宋体" w:hAnsi="宋体" w:cs="宋体" w:hint="eastAsia"/>
                <w:kern w:val="0"/>
                <w:sz w:val="24"/>
              </w:rPr>
              <w:t>得</w:t>
            </w:r>
            <w:r w:rsidRPr="00C21D6D">
              <w:rPr>
                <w:rFonts w:ascii="宋体" w:hAnsi="宋体" w:cs="宋体"/>
                <w:kern w:val="0"/>
                <w:sz w:val="24"/>
              </w:rPr>
              <w:t>1</w:t>
            </w:r>
            <w:r w:rsidRPr="00C21D6D">
              <w:rPr>
                <w:rFonts w:ascii="宋体" w:hAnsi="宋体" w:cs="宋体" w:hint="eastAsia"/>
                <w:kern w:val="0"/>
                <w:sz w:val="24"/>
              </w:rPr>
              <w:t>分；</w:t>
            </w:r>
          </w:p>
          <w:p w:rsidR="0033369B" w:rsidRPr="00C21D6D" w:rsidRDefault="0033369B" w:rsidP="00652DE2">
            <w:pPr>
              <w:widowControl/>
              <w:jc w:val="left"/>
              <w:rPr>
                <w:rFonts w:ascii="宋体" w:hAnsi="宋体" w:cs="宋体"/>
                <w:kern w:val="0"/>
                <w:sz w:val="24"/>
              </w:rPr>
            </w:pPr>
            <w:r w:rsidRPr="00C21D6D">
              <w:rPr>
                <w:rFonts w:ascii="宋体" w:hAnsi="宋体" w:cs="宋体" w:hint="eastAsia"/>
                <w:kern w:val="0"/>
                <w:sz w:val="24"/>
              </w:rPr>
              <w:t>注：投标人须在投标文件中提供其所投产</w:t>
            </w:r>
            <w:proofErr w:type="gramStart"/>
            <w:r w:rsidRPr="00C21D6D">
              <w:rPr>
                <w:rFonts w:ascii="宋体" w:hAnsi="宋体" w:cs="宋体" w:hint="eastAsia"/>
                <w:kern w:val="0"/>
                <w:sz w:val="24"/>
              </w:rPr>
              <w:t>品满足</w:t>
            </w:r>
            <w:proofErr w:type="gramEnd"/>
            <w:r w:rsidRPr="00C21D6D">
              <w:rPr>
                <w:rFonts w:ascii="宋体" w:hAnsi="宋体" w:cs="宋体" w:hint="eastAsia"/>
                <w:kern w:val="0"/>
                <w:sz w:val="24"/>
              </w:rPr>
              <w:t>以上条件的有效证明文件，否则不得分。</w:t>
            </w:r>
          </w:p>
        </w:tc>
      </w:tr>
      <w:tr w:rsidR="0033369B" w:rsidRPr="00C21D6D" w:rsidTr="00652DE2">
        <w:trPr>
          <w:trHeight w:val="739"/>
        </w:trPr>
        <w:tc>
          <w:tcPr>
            <w:tcW w:w="510" w:type="pct"/>
            <w:vAlign w:val="center"/>
          </w:tcPr>
          <w:p w:rsidR="0033369B" w:rsidRPr="00C21D6D" w:rsidRDefault="0033369B" w:rsidP="00652DE2">
            <w:pPr>
              <w:jc w:val="center"/>
              <w:rPr>
                <w:rFonts w:ascii="宋体" w:hAnsi="宋体" w:cs="宋体"/>
                <w:kern w:val="0"/>
                <w:sz w:val="24"/>
              </w:rPr>
            </w:pPr>
            <w:r w:rsidRPr="00C21D6D">
              <w:rPr>
                <w:rFonts w:ascii="宋体" w:hAnsi="宋体" w:cs="宋体" w:hint="eastAsia"/>
                <w:kern w:val="0"/>
                <w:sz w:val="24"/>
              </w:rPr>
              <w:t>5</w:t>
            </w:r>
          </w:p>
        </w:tc>
        <w:tc>
          <w:tcPr>
            <w:tcW w:w="905" w:type="pct"/>
            <w:vAlign w:val="center"/>
          </w:tcPr>
          <w:p w:rsidR="0033369B" w:rsidRPr="00C21D6D" w:rsidRDefault="0033369B" w:rsidP="00652DE2">
            <w:pPr>
              <w:jc w:val="center"/>
              <w:rPr>
                <w:rFonts w:ascii="宋体" w:hAnsi="宋体" w:cs="宋体"/>
                <w:sz w:val="24"/>
              </w:rPr>
            </w:pPr>
            <w:r w:rsidRPr="00C21D6D">
              <w:rPr>
                <w:rFonts w:ascii="宋体" w:hAnsi="宋体" w:cs="宋体" w:hint="eastAsia"/>
                <w:sz w:val="24"/>
              </w:rPr>
              <w:t>节能产品</w:t>
            </w:r>
          </w:p>
        </w:tc>
        <w:tc>
          <w:tcPr>
            <w:tcW w:w="528" w:type="pct"/>
            <w:vAlign w:val="center"/>
          </w:tcPr>
          <w:p w:rsidR="0033369B" w:rsidRPr="00C21D6D" w:rsidRDefault="0033369B" w:rsidP="00652DE2">
            <w:pPr>
              <w:widowControl/>
              <w:jc w:val="center"/>
              <w:rPr>
                <w:rFonts w:ascii="宋体" w:hAnsi="宋体" w:cs="宋体"/>
                <w:kern w:val="0"/>
                <w:sz w:val="24"/>
              </w:rPr>
            </w:pPr>
            <w:r w:rsidRPr="00C21D6D">
              <w:rPr>
                <w:rFonts w:ascii="宋体" w:hAnsi="宋体" w:cs="宋体" w:hint="eastAsia"/>
                <w:kern w:val="0"/>
                <w:sz w:val="24"/>
              </w:rPr>
              <w:t>1分</w:t>
            </w:r>
          </w:p>
        </w:tc>
        <w:tc>
          <w:tcPr>
            <w:tcW w:w="3057" w:type="pct"/>
            <w:vAlign w:val="center"/>
          </w:tcPr>
          <w:p w:rsidR="0033369B" w:rsidRPr="00C21D6D" w:rsidRDefault="0033369B" w:rsidP="00652DE2">
            <w:pPr>
              <w:widowControl/>
              <w:jc w:val="left"/>
              <w:rPr>
                <w:rFonts w:ascii="宋体" w:hAnsi="宋体" w:cs="宋体"/>
                <w:kern w:val="0"/>
                <w:sz w:val="24"/>
              </w:rPr>
            </w:pPr>
            <w:r w:rsidRPr="00C21D6D">
              <w:rPr>
                <w:rFonts w:ascii="宋体" w:hAnsi="宋体" w:cs="宋体" w:hint="eastAsia"/>
                <w:kern w:val="0"/>
                <w:sz w:val="24"/>
              </w:rPr>
              <w:t>投标产品列入财政部公布的最新一期《节能产品政府采购清单》并且不属于强制采购产品类型的，</w:t>
            </w:r>
            <w:r>
              <w:rPr>
                <w:rFonts w:ascii="宋体" w:hAnsi="宋体" w:cs="宋体" w:hint="eastAsia"/>
                <w:kern w:val="0"/>
                <w:sz w:val="24"/>
              </w:rPr>
              <w:t>得</w:t>
            </w:r>
            <w:r w:rsidRPr="00C21D6D">
              <w:rPr>
                <w:rFonts w:ascii="宋体" w:hAnsi="宋体" w:cs="宋体"/>
                <w:kern w:val="0"/>
                <w:sz w:val="24"/>
              </w:rPr>
              <w:t>1</w:t>
            </w:r>
            <w:r w:rsidRPr="00C21D6D">
              <w:rPr>
                <w:rFonts w:ascii="宋体" w:hAnsi="宋体" w:cs="宋体" w:hint="eastAsia"/>
                <w:kern w:val="0"/>
                <w:sz w:val="24"/>
              </w:rPr>
              <w:t>分。</w:t>
            </w:r>
            <w:r w:rsidRPr="00C21D6D">
              <w:rPr>
                <w:rFonts w:ascii="宋体" w:hAnsi="宋体" w:cs="宋体" w:hint="eastAsia"/>
                <w:kern w:val="0"/>
                <w:sz w:val="24"/>
              </w:rPr>
              <w:br/>
              <w:t>注：投标人须在投标文件中提供其所投产</w:t>
            </w:r>
            <w:proofErr w:type="gramStart"/>
            <w:r w:rsidRPr="00C21D6D">
              <w:rPr>
                <w:rFonts w:ascii="宋体" w:hAnsi="宋体" w:cs="宋体" w:hint="eastAsia"/>
                <w:kern w:val="0"/>
                <w:sz w:val="24"/>
              </w:rPr>
              <w:t>品满足</w:t>
            </w:r>
            <w:proofErr w:type="gramEnd"/>
            <w:r w:rsidRPr="00C21D6D">
              <w:rPr>
                <w:rFonts w:ascii="宋体" w:hAnsi="宋体" w:cs="宋体" w:hint="eastAsia"/>
                <w:kern w:val="0"/>
                <w:sz w:val="24"/>
              </w:rPr>
              <w:t>以上条件的有效证明文件，否则不得分。</w:t>
            </w:r>
          </w:p>
        </w:tc>
      </w:tr>
      <w:tr w:rsidR="0033369B" w:rsidRPr="00C21D6D" w:rsidTr="00652DE2">
        <w:trPr>
          <w:trHeight w:val="496"/>
        </w:trPr>
        <w:tc>
          <w:tcPr>
            <w:tcW w:w="1415" w:type="pct"/>
            <w:gridSpan w:val="2"/>
            <w:vAlign w:val="center"/>
          </w:tcPr>
          <w:p w:rsidR="0033369B" w:rsidRPr="00C21D6D" w:rsidRDefault="0033369B" w:rsidP="00652DE2">
            <w:pPr>
              <w:jc w:val="center"/>
              <w:rPr>
                <w:rFonts w:ascii="宋体" w:hAnsi="宋体" w:cs="宋体"/>
                <w:kern w:val="0"/>
                <w:sz w:val="24"/>
              </w:rPr>
            </w:pPr>
            <w:r w:rsidRPr="00C21D6D">
              <w:rPr>
                <w:rFonts w:ascii="宋体" w:hAnsi="宋体" w:cs="宋体" w:hint="eastAsia"/>
                <w:kern w:val="0"/>
                <w:sz w:val="24"/>
              </w:rPr>
              <w:t>合计</w:t>
            </w:r>
          </w:p>
        </w:tc>
        <w:tc>
          <w:tcPr>
            <w:tcW w:w="528" w:type="pct"/>
            <w:vAlign w:val="center"/>
          </w:tcPr>
          <w:p w:rsidR="0033369B" w:rsidRPr="00C21D6D" w:rsidRDefault="0033369B" w:rsidP="00652DE2">
            <w:pPr>
              <w:widowControl/>
              <w:jc w:val="center"/>
              <w:rPr>
                <w:rFonts w:ascii="宋体" w:hAnsi="宋体" w:cs="宋体"/>
                <w:kern w:val="0"/>
                <w:sz w:val="24"/>
              </w:rPr>
            </w:pPr>
            <w:r w:rsidRPr="00C21D6D">
              <w:rPr>
                <w:rFonts w:ascii="宋体" w:hAnsi="宋体" w:cs="宋体" w:hint="eastAsia"/>
                <w:kern w:val="0"/>
                <w:sz w:val="24"/>
              </w:rPr>
              <w:t>60分</w:t>
            </w:r>
          </w:p>
        </w:tc>
        <w:tc>
          <w:tcPr>
            <w:tcW w:w="3057" w:type="pct"/>
            <w:vAlign w:val="center"/>
          </w:tcPr>
          <w:p w:rsidR="0033369B" w:rsidRPr="00C21D6D" w:rsidRDefault="0033369B" w:rsidP="00652DE2">
            <w:pPr>
              <w:widowControl/>
              <w:jc w:val="left"/>
              <w:rPr>
                <w:rFonts w:ascii="宋体" w:hAnsi="宋体" w:cs="宋体"/>
                <w:kern w:val="0"/>
                <w:sz w:val="24"/>
              </w:rPr>
            </w:pPr>
          </w:p>
        </w:tc>
      </w:tr>
    </w:tbl>
    <w:p w:rsidR="0033369B" w:rsidRPr="00C21D6D" w:rsidRDefault="0033369B" w:rsidP="0033369B">
      <w:pPr>
        <w:spacing w:line="360" w:lineRule="auto"/>
        <w:jc w:val="center"/>
        <w:rPr>
          <w:rFonts w:ascii="宋体" w:hAnsi="宋体"/>
          <w:b/>
          <w:bCs/>
          <w:sz w:val="24"/>
        </w:rPr>
        <w:sectPr w:rsidR="0033369B" w:rsidRPr="00C21D6D" w:rsidSect="00985CDA">
          <w:footerReference w:type="even" r:id="rId7"/>
          <w:footerReference w:type="default" r:id="rId8"/>
          <w:pgSz w:w="11906" w:h="16838"/>
          <w:pgMar w:top="1758" w:right="1361" w:bottom="1588" w:left="1361" w:header="851" w:footer="992" w:gutter="0"/>
          <w:cols w:space="720"/>
          <w:docGrid w:type="lines" w:linePitch="312"/>
        </w:sectPr>
      </w:pPr>
    </w:p>
    <w:p w:rsidR="0033369B" w:rsidRPr="00C21D6D" w:rsidRDefault="0033369B" w:rsidP="0033369B">
      <w:pPr>
        <w:spacing w:line="360" w:lineRule="auto"/>
        <w:jc w:val="center"/>
        <w:rPr>
          <w:rFonts w:ascii="宋体" w:hAnsi="宋体"/>
          <w:b/>
          <w:bCs/>
          <w:sz w:val="24"/>
        </w:rPr>
      </w:pPr>
      <w:r w:rsidRPr="00C21D6D">
        <w:rPr>
          <w:rFonts w:ascii="宋体" w:hAnsi="宋体" w:hint="eastAsia"/>
          <w:b/>
          <w:bCs/>
          <w:sz w:val="24"/>
        </w:rPr>
        <w:lastRenderedPageBreak/>
        <w:t>三、价格评分标准</w:t>
      </w:r>
    </w:p>
    <w:p w:rsidR="0033369B" w:rsidRPr="00C21D6D" w:rsidRDefault="0033369B" w:rsidP="0033369B">
      <w:pPr>
        <w:spacing w:line="360" w:lineRule="auto"/>
        <w:jc w:val="center"/>
        <w:rPr>
          <w:rFonts w:ascii="宋体" w:hAnsi="宋体"/>
          <w:b/>
          <w:bCs/>
          <w:sz w:val="24"/>
        </w:rPr>
      </w:pPr>
    </w:p>
    <w:p w:rsidR="0033369B" w:rsidRPr="00C21D6D" w:rsidRDefault="0033369B" w:rsidP="0033369B">
      <w:pPr>
        <w:tabs>
          <w:tab w:val="left" w:pos="420"/>
        </w:tabs>
        <w:snapToGrid w:val="0"/>
        <w:spacing w:line="360" w:lineRule="auto"/>
        <w:ind w:firstLineChars="200" w:firstLine="482"/>
        <w:rPr>
          <w:b/>
          <w:sz w:val="24"/>
        </w:rPr>
      </w:pPr>
      <w:r w:rsidRPr="00C21D6D">
        <w:rPr>
          <w:rFonts w:hint="eastAsia"/>
          <w:b/>
          <w:sz w:val="24"/>
        </w:rPr>
        <w:t>一、投标人评标价的确定</w:t>
      </w:r>
    </w:p>
    <w:p w:rsidR="0033369B" w:rsidRPr="00C21D6D" w:rsidRDefault="0033369B" w:rsidP="0033369B">
      <w:pPr>
        <w:tabs>
          <w:tab w:val="left" w:pos="420"/>
        </w:tabs>
        <w:snapToGrid w:val="0"/>
        <w:spacing w:line="360" w:lineRule="auto"/>
        <w:ind w:firstLineChars="200" w:firstLine="480"/>
        <w:rPr>
          <w:sz w:val="24"/>
        </w:rPr>
      </w:pPr>
      <w:r w:rsidRPr="00C21D6D">
        <w:rPr>
          <w:rFonts w:hint="eastAsia"/>
          <w:sz w:val="24"/>
        </w:rPr>
        <w:t>评标委员会将按照招标文件的规定，对各初审合格投标人的投标报价在同</w:t>
      </w:r>
      <w:proofErr w:type="gramStart"/>
      <w:r w:rsidRPr="00C21D6D">
        <w:rPr>
          <w:rFonts w:hint="eastAsia"/>
          <w:sz w:val="24"/>
        </w:rPr>
        <w:t>一基础</w:t>
      </w:r>
      <w:proofErr w:type="gramEnd"/>
      <w:r w:rsidRPr="00C21D6D">
        <w:rPr>
          <w:rFonts w:hint="eastAsia"/>
          <w:sz w:val="24"/>
        </w:rPr>
        <w:t>上进行比较并作相应调整，调整后的价格作为投标人的评标价，根据评标价测算各投标人的投标报价得分。价格调整原则如下：</w:t>
      </w:r>
    </w:p>
    <w:p w:rsidR="0033369B" w:rsidRPr="00C21D6D" w:rsidRDefault="0033369B" w:rsidP="0033369B">
      <w:pPr>
        <w:tabs>
          <w:tab w:val="left" w:pos="420"/>
        </w:tabs>
        <w:snapToGrid w:val="0"/>
        <w:spacing w:line="360" w:lineRule="auto"/>
        <w:ind w:firstLineChars="200" w:firstLine="480"/>
        <w:rPr>
          <w:sz w:val="24"/>
        </w:rPr>
      </w:pPr>
      <w:r w:rsidRPr="00C21D6D">
        <w:rPr>
          <w:sz w:val="24"/>
        </w:rPr>
        <w:t>1</w:t>
      </w:r>
      <w:r w:rsidRPr="00C21D6D">
        <w:rPr>
          <w:rFonts w:hint="eastAsia"/>
          <w:sz w:val="24"/>
        </w:rPr>
        <w:t>、算术错误的修正</w:t>
      </w:r>
    </w:p>
    <w:p w:rsidR="0033369B" w:rsidRPr="00C21D6D" w:rsidRDefault="0033369B" w:rsidP="0033369B">
      <w:pPr>
        <w:tabs>
          <w:tab w:val="left" w:pos="420"/>
        </w:tabs>
        <w:snapToGrid w:val="0"/>
        <w:spacing w:line="360" w:lineRule="auto"/>
        <w:ind w:firstLineChars="200" w:firstLine="480"/>
        <w:rPr>
          <w:sz w:val="24"/>
        </w:rPr>
      </w:pPr>
      <w:r w:rsidRPr="00C21D6D">
        <w:rPr>
          <w:rFonts w:hint="eastAsia"/>
          <w:sz w:val="24"/>
        </w:rPr>
        <w:t>评标时，评标委员会按招标文件《投标人须知》中规定的原则修正投标人的投标报价。修正后的投标报价对投标人具有约束力，一旦中标，即为投标人的中标价。</w:t>
      </w:r>
    </w:p>
    <w:p w:rsidR="0033369B" w:rsidRPr="00C21D6D" w:rsidRDefault="0033369B" w:rsidP="0033369B">
      <w:pPr>
        <w:tabs>
          <w:tab w:val="left" w:pos="420"/>
        </w:tabs>
        <w:snapToGrid w:val="0"/>
        <w:spacing w:line="360" w:lineRule="auto"/>
        <w:ind w:firstLineChars="200" w:firstLine="480"/>
        <w:rPr>
          <w:sz w:val="24"/>
        </w:rPr>
      </w:pPr>
      <w:r w:rsidRPr="00C21D6D">
        <w:rPr>
          <w:sz w:val="24"/>
        </w:rPr>
        <w:t>2</w:t>
      </w:r>
      <w:r w:rsidRPr="00C21D6D">
        <w:rPr>
          <w:rFonts w:hint="eastAsia"/>
          <w:sz w:val="24"/>
        </w:rPr>
        <w:t>、小</w:t>
      </w:r>
      <w:proofErr w:type="gramStart"/>
      <w:r w:rsidRPr="00C21D6D">
        <w:rPr>
          <w:rFonts w:hint="eastAsia"/>
          <w:sz w:val="24"/>
        </w:rPr>
        <w:t>微企业</w:t>
      </w:r>
      <w:proofErr w:type="gramEnd"/>
      <w:r w:rsidRPr="00C21D6D">
        <w:rPr>
          <w:rFonts w:hint="eastAsia"/>
          <w:sz w:val="24"/>
        </w:rPr>
        <w:t>优惠政策调整</w:t>
      </w:r>
    </w:p>
    <w:p w:rsidR="0033369B" w:rsidRPr="00C21D6D" w:rsidRDefault="0033369B" w:rsidP="0033369B">
      <w:pPr>
        <w:tabs>
          <w:tab w:val="left" w:pos="420"/>
        </w:tabs>
        <w:snapToGrid w:val="0"/>
        <w:spacing w:line="360" w:lineRule="auto"/>
        <w:ind w:firstLineChars="200" w:firstLine="480"/>
        <w:rPr>
          <w:sz w:val="24"/>
        </w:rPr>
      </w:pPr>
      <w:r w:rsidRPr="00C21D6D">
        <w:rPr>
          <w:rFonts w:hint="eastAsia"/>
          <w:sz w:val="24"/>
        </w:rPr>
        <w:t>只有同时满足“①投标人为小型或微型企业；②提供本企业制造的货物、承担的工程或者服务，或者提供其他小型或微型企业制造的货物”两个条件的投标人，方可享受如下小</w:t>
      </w:r>
      <w:proofErr w:type="gramStart"/>
      <w:r w:rsidRPr="00C21D6D">
        <w:rPr>
          <w:rFonts w:hint="eastAsia"/>
          <w:sz w:val="24"/>
        </w:rPr>
        <w:t>微企业</w:t>
      </w:r>
      <w:proofErr w:type="gramEnd"/>
      <w:r w:rsidRPr="00C21D6D">
        <w:rPr>
          <w:rFonts w:hint="eastAsia"/>
          <w:sz w:val="24"/>
        </w:rPr>
        <w:t>优惠政策。</w:t>
      </w:r>
    </w:p>
    <w:p w:rsidR="0033369B" w:rsidRPr="00C21D6D" w:rsidRDefault="0033369B" w:rsidP="0033369B">
      <w:pPr>
        <w:tabs>
          <w:tab w:val="left" w:pos="420"/>
        </w:tabs>
        <w:snapToGrid w:val="0"/>
        <w:spacing w:line="360" w:lineRule="auto"/>
        <w:ind w:firstLineChars="200" w:firstLine="480"/>
        <w:rPr>
          <w:sz w:val="24"/>
        </w:rPr>
      </w:pPr>
      <w:r w:rsidRPr="00C21D6D">
        <w:rPr>
          <w:sz w:val="24"/>
        </w:rPr>
        <w:t>2.1</w:t>
      </w:r>
      <w:r w:rsidRPr="00C21D6D">
        <w:rPr>
          <w:rFonts w:hint="eastAsia"/>
          <w:sz w:val="24"/>
        </w:rPr>
        <w:t>对于独立投标人：本项目将对小型和微型企业产品的价格给予</w:t>
      </w:r>
      <w:r w:rsidRPr="00C21D6D">
        <w:rPr>
          <w:sz w:val="24"/>
        </w:rPr>
        <w:t>6%</w:t>
      </w:r>
      <w:r w:rsidRPr="00C21D6D">
        <w:rPr>
          <w:rFonts w:hint="eastAsia"/>
          <w:sz w:val="24"/>
        </w:rPr>
        <w:t>的扣除，用扣除后的价格参与评审打分。若全部或部分投标产品（货物、工程或服务）被认定为小型和微型企业产品，则评标价</w:t>
      </w:r>
      <w:r w:rsidRPr="00C21D6D">
        <w:rPr>
          <w:sz w:val="24"/>
        </w:rPr>
        <w:t>=</w:t>
      </w:r>
      <w:r w:rsidRPr="00C21D6D">
        <w:rPr>
          <w:rFonts w:hint="eastAsia"/>
          <w:sz w:val="24"/>
        </w:rPr>
        <w:t>投标人报价（指修正后的评标价）中的“小型和微型企业产品”价格×（</w:t>
      </w:r>
      <w:r w:rsidRPr="00C21D6D">
        <w:rPr>
          <w:sz w:val="24"/>
        </w:rPr>
        <w:t>100%-6%</w:t>
      </w:r>
      <w:r w:rsidRPr="00C21D6D">
        <w:rPr>
          <w:rFonts w:hint="eastAsia"/>
          <w:sz w:val="24"/>
        </w:rPr>
        <w:t>）</w:t>
      </w:r>
      <w:r w:rsidRPr="00C21D6D">
        <w:rPr>
          <w:sz w:val="24"/>
        </w:rPr>
        <w:t>+</w:t>
      </w:r>
      <w:r w:rsidRPr="00C21D6D">
        <w:rPr>
          <w:rFonts w:hint="eastAsia"/>
          <w:sz w:val="24"/>
        </w:rPr>
        <w:t>投标人报价（指修正后的评标价）中的非“小型和微型企业产品”价格；否则评标价</w:t>
      </w:r>
      <w:r w:rsidRPr="00C21D6D">
        <w:rPr>
          <w:sz w:val="24"/>
        </w:rPr>
        <w:t>=</w:t>
      </w:r>
      <w:r w:rsidRPr="00C21D6D">
        <w:rPr>
          <w:rFonts w:hint="eastAsia"/>
          <w:sz w:val="24"/>
        </w:rPr>
        <w:t>投标人报价（指修正后的评标价）。</w:t>
      </w:r>
    </w:p>
    <w:p w:rsidR="0033369B" w:rsidRPr="00C21D6D" w:rsidRDefault="0033369B" w:rsidP="0033369B">
      <w:pPr>
        <w:tabs>
          <w:tab w:val="left" w:pos="420"/>
        </w:tabs>
        <w:snapToGrid w:val="0"/>
        <w:spacing w:line="360" w:lineRule="auto"/>
        <w:ind w:firstLineChars="200" w:firstLine="480"/>
        <w:rPr>
          <w:sz w:val="24"/>
        </w:rPr>
      </w:pPr>
      <w:r w:rsidRPr="00C21D6D">
        <w:rPr>
          <w:sz w:val="24"/>
        </w:rPr>
        <w:t>2.2</w:t>
      </w:r>
      <w:r w:rsidRPr="00C21D6D">
        <w:rPr>
          <w:rFonts w:hint="eastAsia"/>
          <w:sz w:val="24"/>
        </w:rPr>
        <w:t>对于联合体投标人：</w:t>
      </w:r>
    </w:p>
    <w:p w:rsidR="0033369B" w:rsidRPr="00C21D6D" w:rsidRDefault="0033369B" w:rsidP="0033369B">
      <w:pPr>
        <w:tabs>
          <w:tab w:val="left" w:pos="420"/>
        </w:tabs>
        <w:snapToGrid w:val="0"/>
        <w:spacing w:line="360" w:lineRule="auto"/>
        <w:ind w:firstLineChars="200" w:firstLine="480"/>
        <w:rPr>
          <w:sz w:val="24"/>
        </w:rPr>
      </w:pPr>
      <w:r w:rsidRPr="00C21D6D">
        <w:rPr>
          <w:sz w:val="24"/>
        </w:rPr>
        <w:t>(1)</w:t>
      </w:r>
      <w:r w:rsidRPr="00C21D6D">
        <w:rPr>
          <w:rFonts w:hint="eastAsia"/>
          <w:sz w:val="24"/>
        </w:rPr>
        <w:t>若联合体各方均为小型或微型企业，则联合体视同为小微企业，则按</w:t>
      </w:r>
      <w:r w:rsidRPr="00C21D6D">
        <w:rPr>
          <w:sz w:val="24"/>
        </w:rPr>
        <w:t>2.1</w:t>
      </w:r>
      <w:r w:rsidRPr="00C21D6D">
        <w:rPr>
          <w:rFonts w:hint="eastAsia"/>
          <w:sz w:val="24"/>
        </w:rPr>
        <w:t>条确定联合体投标人的评标价；</w:t>
      </w:r>
    </w:p>
    <w:p w:rsidR="0033369B" w:rsidRPr="00C21D6D" w:rsidRDefault="0033369B" w:rsidP="0033369B">
      <w:pPr>
        <w:tabs>
          <w:tab w:val="left" w:pos="420"/>
        </w:tabs>
        <w:snapToGrid w:val="0"/>
        <w:spacing w:line="360" w:lineRule="auto"/>
        <w:ind w:firstLineChars="200" w:firstLine="480"/>
        <w:rPr>
          <w:sz w:val="24"/>
        </w:rPr>
      </w:pPr>
      <w:r w:rsidRPr="00C21D6D">
        <w:rPr>
          <w:sz w:val="24"/>
        </w:rPr>
        <w:t>(2)</w:t>
      </w:r>
      <w:r w:rsidRPr="00C21D6D">
        <w:rPr>
          <w:rFonts w:hint="eastAsia"/>
          <w:sz w:val="24"/>
        </w:rPr>
        <w:t>若联合体是由大中型企业和其他自然人、法人或者其他组织与小型或微型企业组成，且联合体协议中约定的小型和微型企业产品的协议合同金额占到联合体协议合同总金额</w:t>
      </w:r>
      <w:r w:rsidRPr="00C21D6D">
        <w:rPr>
          <w:sz w:val="24"/>
        </w:rPr>
        <w:t>30%</w:t>
      </w:r>
      <w:r w:rsidRPr="00C21D6D">
        <w:rPr>
          <w:rFonts w:hint="eastAsia"/>
          <w:sz w:val="24"/>
        </w:rPr>
        <w:t>（含）以上的，则本项目将对联合体的价格给予</w:t>
      </w:r>
      <w:r w:rsidRPr="00C21D6D">
        <w:rPr>
          <w:sz w:val="24"/>
        </w:rPr>
        <w:t>2%</w:t>
      </w:r>
      <w:r w:rsidRPr="00C21D6D">
        <w:rPr>
          <w:rFonts w:hint="eastAsia"/>
          <w:sz w:val="24"/>
        </w:rPr>
        <w:t>的扣除，用扣除后的价格参与评审打分。则评标价</w:t>
      </w:r>
      <w:r w:rsidRPr="00C21D6D">
        <w:rPr>
          <w:sz w:val="24"/>
        </w:rPr>
        <w:t>=</w:t>
      </w:r>
      <w:r w:rsidRPr="00C21D6D">
        <w:rPr>
          <w:rFonts w:hint="eastAsia"/>
          <w:sz w:val="24"/>
        </w:rPr>
        <w:t>联合体投标人报价（指修正后的评标价）×（</w:t>
      </w:r>
      <w:r w:rsidRPr="00C21D6D">
        <w:rPr>
          <w:sz w:val="24"/>
        </w:rPr>
        <w:t>100%-2%</w:t>
      </w:r>
      <w:r w:rsidRPr="00C21D6D">
        <w:rPr>
          <w:rFonts w:hint="eastAsia"/>
          <w:sz w:val="24"/>
        </w:rPr>
        <w:t>）。</w:t>
      </w:r>
    </w:p>
    <w:p w:rsidR="0033369B" w:rsidRPr="00C21D6D" w:rsidRDefault="0033369B" w:rsidP="0033369B">
      <w:pPr>
        <w:tabs>
          <w:tab w:val="left" w:pos="420"/>
        </w:tabs>
        <w:snapToGrid w:val="0"/>
        <w:spacing w:line="360" w:lineRule="auto"/>
        <w:ind w:firstLineChars="200" w:firstLine="480"/>
        <w:rPr>
          <w:sz w:val="24"/>
        </w:rPr>
      </w:pPr>
      <w:r w:rsidRPr="00C21D6D">
        <w:rPr>
          <w:sz w:val="24"/>
        </w:rPr>
        <w:t>(3)</w:t>
      </w:r>
      <w:r w:rsidRPr="00C21D6D">
        <w:rPr>
          <w:rFonts w:hint="eastAsia"/>
          <w:sz w:val="24"/>
        </w:rPr>
        <w:t>若联合体的构成不属于上述情形，则评标价</w:t>
      </w:r>
      <w:r w:rsidRPr="00C21D6D">
        <w:rPr>
          <w:sz w:val="24"/>
        </w:rPr>
        <w:t>=</w:t>
      </w:r>
      <w:r w:rsidRPr="00C21D6D">
        <w:rPr>
          <w:rFonts w:hint="eastAsia"/>
          <w:sz w:val="24"/>
        </w:rPr>
        <w:t>联合体投标人报价（指修正后的评标价）。</w:t>
      </w:r>
    </w:p>
    <w:p w:rsidR="0033369B" w:rsidRPr="00C21D6D" w:rsidRDefault="0033369B" w:rsidP="0033369B">
      <w:pPr>
        <w:tabs>
          <w:tab w:val="left" w:pos="420"/>
        </w:tabs>
        <w:snapToGrid w:val="0"/>
        <w:spacing w:line="360" w:lineRule="auto"/>
        <w:ind w:firstLineChars="200" w:firstLine="480"/>
        <w:rPr>
          <w:sz w:val="24"/>
        </w:rPr>
      </w:pPr>
    </w:p>
    <w:p w:rsidR="0033369B" w:rsidRPr="00C21D6D" w:rsidRDefault="0033369B" w:rsidP="0033369B">
      <w:pPr>
        <w:tabs>
          <w:tab w:val="left" w:pos="420"/>
        </w:tabs>
        <w:snapToGrid w:val="0"/>
        <w:spacing w:line="360" w:lineRule="auto"/>
        <w:ind w:firstLineChars="200" w:firstLine="482"/>
        <w:rPr>
          <w:b/>
          <w:sz w:val="24"/>
        </w:rPr>
      </w:pPr>
      <w:r w:rsidRPr="00C21D6D">
        <w:rPr>
          <w:rFonts w:hint="eastAsia"/>
          <w:b/>
          <w:sz w:val="24"/>
        </w:rPr>
        <w:t>二、价格得分的计算：</w:t>
      </w:r>
    </w:p>
    <w:p w:rsidR="0033369B" w:rsidRPr="00C21D6D" w:rsidRDefault="0033369B" w:rsidP="0033369B">
      <w:pPr>
        <w:tabs>
          <w:tab w:val="left" w:pos="420"/>
        </w:tabs>
        <w:snapToGrid w:val="0"/>
        <w:spacing w:line="360" w:lineRule="auto"/>
        <w:ind w:firstLineChars="200" w:firstLine="480"/>
        <w:rPr>
          <w:sz w:val="24"/>
        </w:rPr>
      </w:pPr>
      <w:r w:rsidRPr="00C21D6D">
        <w:rPr>
          <w:rFonts w:hint="eastAsia"/>
          <w:sz w:val="24"/>
        </w:rPr>
        <w:t>本项目价格权重为：</w:t>
      </w:r>
      <w:r w:rsidRPr="00C21D6D">
        <w:rPr>
          <w:rFonts w:hint="eastAsia"/>
          <w:b/>
          <w:sz w:val="24"/>
        </w:rPr>
        <w:t>3</w:t>
      </w:r>
      <w:r w:rsidRPr="00C21D6D">
        <w:rPr>
          <w:b/>
          <w:sz w:val="24"/>
        </w:rPr>
        <w:t>0</w:t>
      </w:r>
      <w:r w:rsidRPr="00C21D6D">
        <w:rPr>
          <w:rFonts w:hint="eastAsia"/>
          <w:b/>
          <w:sz w:val="24"/>
        </w:rPr>
        <w:t>分</w:t>
      </w:r>
    </w:p>
    <w:p w:rsidR="0033369B" w:rsidRPr="00C21D6D" w:rsidRDefault="0033369B" w:rsidP="0033369B">
      <w:pPr>
        <w:tabs>
          <w:tab w:val="left" w:pos="420"/>
        </w:tabs>
        <w:snapToGrid w:val="0"/>
        <w:spacing w:line="360" w:lineRule="auto"/>
        <w:ind w:firstLineChars="200" w:firstLine="480"/>
        <w:rPr>
          <w:sz w:val="24"/>
        </w:rPr>
      </w:pPr>
      <w:r w:rsidRPr="00C21D6D">
        <w:rPr>
          <w:rFonts w:hint="eastAsia"/>
          <w:sz w:val="24"/>
        </w:rPr>
        <w:t>投标人报价得分的计算采用低价优先法，按如下公式进行计算：</w:t>
      </w:r>
    </w:p>
    <w:p w:rsidR="0033369B" w:rsidRPr="00C21D6D" w:rsidRDefault="0033369B" w:rsidP="0033369B">
      <w:pPr>
        <w:tabs>
          <w:tab w:val="left" w:pos="420"/>
        </w:tabs>
        <w:snapToGrid w:val="0"/>
        <w:spacing w:line="360" w:lineRule="auto"/>
        <w:ind w:firstLineChars="200" w:firstLine="480"/>
        <w:rPr>
          <w:sz w:val="24"/>
        </w:rPr>
      </w:pPr>
      <w:r w:rsidRPr="00C21D6D">
        <w:rPr>
          <w:rFonts w:hint="eastAsia"/>
          <w:sz w:val="24"/>
        </w:rPr>
        <w:t>投标人报价得分</w:t>
      </w:r>
      <w:r w:rsidRPr="00C21D6D">
        <w:rPr>
          <w:sz w:val="24"/>
        </w:rPr>
        <w:t>=</w:t>
      </w:r>
      <w:r w:rsidRPr="00C21D6D">
        <w:rPr>
          <w:rFonts w:hint="eastAsia"/>
          <w:sz w:val="24"/>
        </w:rPr>
        <w:t>（所有投标人评标价中的最低价</w:t>
      </w:r>
      <w:r w:rsidRPr="00C21D6D">
        <w:rPr>
          <w:sz w:val="24"/>
        </w:rPr>
        <w:t xml:space="preserve">/ </w:t>
      </w:r>
      <w:r w:rsidRPr="00C21D6D">
        <w:rPr>
          <w:rFonts w:hint="eastAsia"/>
          <w:sz w:val="24"/>
        </w:rPr>
        <w:t>投标人评标价）×价格权重</w:t>
      </w:r>
    </w:p>
    <w:p w:rsidR="0033369B" w:rsidRPr="00C21D6D" w:rsidRDefault="0033369B" w:rsidP="0033369B">
      <w:pPr>
        <w:tabs>
          <w:tab w:val="left" w:pos="420"/>
        </w:tabs>
        <w:snapToGrid w:val="0"/>
        <w:spacing w:line="360" w:lineRule="auto"/>
        <w:ind w:firstLineChars="200" w:firstLine="480"/>
        <w:rPr>
          <w:sz w:val="24"/>
        </w:rPr>
      </w:pPr>
    </w:p>
    <w:p w:rsidR="0033369B" w:rsidRPr="00C21D6D" w:rsidRDefault="0033369B" w:rsidP="0033369B">
      <w:pPr>
        <w:tabs>
          <w:tab w:val="left" w:pos="420"/>
        </w:tabs>
        <w:snapToGrid w:val="0"/>
        <w:spacing w:line="360" w:lineRule="auto"/>
        <w:ind w:firstLineChars="200" w:firstLine="480"/>
        <w:rPr>
          <w:sz w:val="24"/>
        </w:rPr>
      </w:pPr>
      <w:r w:rsidRPr="00C21D6D">
        <w:rPr>
          <w:rFonts w:hint="eastAsia"/>
          <w:sz w:val="24"/>
        </w:rPr>
        <w:t>注</w:t>
      </w:r>
      <w:r w:rsidRPr="00C21D6D">
        <w:rPr>
          <w:sz w:val="24"/>
        </w:rPr>
        <w:t>1</w:t>
      </w:r>
      <w:r w:rsidRPr="00C21D6D">
        <w:rPr>
          <w:rFonts w:hint="eastAsia"/>
          <w:sz w:val="24"/>
        </w:rPr>
        <w:t>：只有当投标人（或联合体成员中的小型或微型企业）和产品制造商（仅指全部投标产品中由小型和微型企业生产的产品）均符合小型或微型企业条件，并且均提供了《中小企业声明函》及加盖单位公章的声明函附件，该产品方可认定为小型和微型企业产品，评标时享受价格扣减的优惠政策；否则该产品不予认定为小型和微型企业产品，评标时其价格不予扣减。</w:t>
      </w:r>
    </w:p>
    <w:p w:rsidR="0033369B" w:rsidRPr="00C21D6D" w:rsidRDefault="0033369B" w:rsidP="0033369B">
      <w:pPr>
        <w:tabs>
          <w:tab w:val="left" w:pos="420"/>
        </w:tabs>
        <w:snapToGrid w:val="0"/>
        <w:spacing w:line="360" w:lineRule="auto"/>
        <w:ind w:firstLineChars="200" w:firstLine="480"/>
        <w:rPr>
          <w:sz w:val="24"/>
        </w:rPr>
      </w:pPr>
      <w:r w:rsidRPr="00C21D6D">
        <w:rPr>
          <w:rFonts w:hint="eastAsia"/>
          <w:sz w:val="24"/>
        </w:rPr>
        <w:t>监狱企业提供了由省级以上监狱管理局（北京市含教育矫治局）、戒毒管理局</w:t>
      </w:r>
      <w:r w:rsidRPr="00C21D6D">
        <w:rPr>
          <w:sz w:val="24"/>
        </w:rPr>
        <w:t>(</w:t>
      </w:r>
      <w:r w:rsidRPr="00C21D6D">
        <w:rPr>
          <w:rFonts w:hint="eastAsia"/>
          <w:sz w:val="24"/>
        </w:rPr>
        <w:t>含新疆生产建设兵团</w:t>
      </w:r>
      <w:r w:rsidRPr="00C21D6D">
        <w:rPr>
          <w:sz w:val="24"/>
        </w:rPr>
        <w:t>)</w:t>
      </w:r>
      <w:r w:rsidRPr="00C21D6D">
        <w:rPr>
          <w:rFonts w:hint="eastAsia"/>
          <w:sz w:val="24"/>
        </w:rPr>
        <w:t>出具的属于监狱企业的证明文件的，视同小型和微型企业。</w:t>
      </w:r>
    </w:p>
    <w:p w:rsidR="0033369B" w:rsidRPr="00C21D6D" w:rsidRDefault="0033369B" w:rsidP="0033369B">
      <w:pPr>
        <w:tabs>
          <w:tab w:val="left" w:pos="420"/>
        </w:tabs>
        <w:snapToGrid w:val="0"/>
        <w:spacing w:line="360" w:lineRule="auto"/>
        <w:ind w:firstLineChars="200" w:firstLine="480"/>
        <w:rPr>
          <w:sz w:val="24"/>
        </w:rPr>
      </w:pPr>
      <w:r w:rsidRPr="00C21D6D">
        <w:rPr>
          <w:rFonts w:hint="eastAsia"/>
          <w:sz w:val="24"/>
        </w:rPr>
        <w:t>注</w:t>
      </w:r>
      <w:r w:rsidRPr="00C21D6D">
        <w:rPr>
          <w:sz w:val="24"/>
        </w:rPr>
        <w:t>2</w:t>
      </w:r>
      <w:r w:rsidRPr="00C21D6D">
        <w:rPr>
          <w:rFonts w:hint="eastAsia"/>
          <w:sz w:val="24"/>
        </w:rPr>
        <w:t>：组成联合体的大中型企业和其他自然人、法人或者其他组织，与小型、微型企业之间不得存在投资关系，否则不予享受价格扣减的优惠政策。</w:t>
      </w:r>
    </w:p>
    <w:p w:rsidR="00C06E98" w:rsidRDefault="00C06E98">
      <w:pPr>
        <w:widowControl/>
        <w:jc w:val="left"/>
      </w:pPr>
      <w:r>
        <w:br w:type="page"/>
      </w:r>
    </w:p>
    <w:p w:rsidR="00C06E98" w:rsidRPr="00C21D6D" w:rsidRDefault="00C06E98" w:rsidP="00C06E98">
      <w:pPr>
        <w:tabs>
          <w:tab w:val="left" w:pos="5580"/>
        </w:tabs>
        <w:spacing w:line="360" w:lineRule="auto"/>
        <w:rPr>
          <w:rFonts w:ascii="黑体" w:eastAsia="黑体"/>
          <w:sz w:val="24"/>
        </w:rPr>
      </w:pPr>
      <w:bookmarkStart w:id="2" w:name="OLE_LINK2"/>
      <w:bookmarkStart w:id="3" w:name="OLE_LINK3"/>
      <w:r w:rsidRPr="00C21D6D">
        <w:rPr>
          <w:rFonts w:ascii="黑体" w:eastAsia="黑体" w:hint="eastAsia"/>
          <w:sz w:val="24"/>
        </w:rPr>
        <w:lastRenderedPageBreak/>
        <w:t>附件</w:t>
      </w:r>
      <w:r w:rsidRPr="00C21D6D">
        <w:rPr>
          <w:rFonts w:ascii="黑体" w:eastAsia="黑体"/>
          <w:sz w:val="24"/>
        </w:rPr>
        <w:t xml:space="preserve">6-7  </w:t>
      </w:r>
      <w:r w:rsidRPr="00C21D6D">
        <w:rPr>
          <w:rFonts w:ascii="黑体" w:eastAsia="黑体" w:hint="eastAsia"/>
          <w:sz w:val="24"/>
        </w:rPr>
        <w:t>具备履行合同所必需的设备和专业技术能力的证明材料</w:t>
      </w:r>
    </w:p>
    <w:p w:rsidR="00C06E98" w:rsidRPr="00C21D6D" w:rsidRDefault="00C06E98" w:rsidP="00C06E98">
      <w:pPr>
        <w:tabs>
          <w:tab w:val="left" w:pos="5580"/>
        </w:tabs>
        <w:spacing w:line="360" w:lineRule="auto"/>
        <w:ind w:firstLineChars="200" w:firstLine="480"/>
        <w:rPr>
          <w:sz w:val="24"/>
        </w:rPr>
      </w:pPr>
    </w:p>
    <w:p w:rsidR="00C06E98" w:rsidRPr="00C21D6D" w:rsidRDefault="00C06E98" w:rsidP="00C06E98">
      <w:pPr>
        <w:pStyle w:val="a6"/>
        <w:ind w:firstLine="0"/>
        <w:jc w:val="center"/>
        <w:rPr>
          <w:rFonts w:ascii="Times New Roman" w:eastAsia="黑体"/>
          <w:sz w:val="30"/>
          <w:szCs w:val="30"/>
        </w:rPr>
      </w:pPr>
      <w:r w:rsidRPr="00C21D6D">
        <w:rPr>
          <w:rFonts w:ascii="Times New Roman" w:eastAsia="黑体" w:hint="eastAsia"/>
          <w:sz w:val="30"/>
          <w:szCs w:val="30"/>
        </w:rPr>
        <w:t>投标人情况表（必须填写）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7"/>
        <w:gridCol w:w="1105"/>
        <w:gridCol w:w="1029"/>
        <w:gridCol w:w="488"/>
        <w:gridCol w:w="601"/>
        <w:gridCol w:w="826"/>
        <w:gridCol w:w="798"/>
        <w:gridCol w:w="561"/>
        <w:gridCol w:w="119"/>
        <w:gridCol w:w="134"/>
        <w:gridCol w:w="1618"/>
      </w:tblGrid>
      <w:tr w:rsidR="00C06E98" w:rsidRPr="00C21D6D" w:rsidTr="00652DE2">
        <w:tblPrEx>
          <w:tblCellMar>
            <w:top w:w="0" w:type="dxa"/>
            <w:bottom w:w="0" w:type="dxa"/>
          </w:tblCellMar>
        </w:tblPrEx>
        <w:trPr>
          <w:trHeight w:hRule="exact" w:val="454"/>
        </w:trPr>
        <w:tc>
          <w:tcPr>
            <w:tcW w:w="5000" w:type="pct"/>
            <w:gridSpan w:val="11"/>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投标人：</w:t>
            </w:r>
            <w:r w:rsidRPr="00C21D6D">
              <w:rPr>
                <w:rFonts w:ascii="Simsun" w:hAnsi="Simsun" w:cs="Simsun"/>
                <w:kern w:val="0"/>
                <w:sz w:val="23"/>
                <w:szCs w:val="23"/>
              </w:rPr>
              <w:t>____________________</w:t>
            </w:r>
            <w:r w:rsidRPr="00C21D6D">
              <w:rPr>
                <w:rFonts w:ascii="Simsun" w:hAnsi="Simsun" w:cs="Simsun" w:hint="eastAsia"/>
                <w:kern w:val="0"/>
                <w:sz w:val="23"/>
                <w:szCs w:val="23"/>
              </w:rPr>
              <w:t>（公章）</w:t>
            </w:r>
            <w:r w:rsidRPr="00C21D6D">
              <w:rPr>
                <w:rFonts w:ascii="Simsun" w:hAnsi="Simsun" w:cs="Simsun"/>
                <w:kern w:val="0"/>
                <w:sz w:val="23"/>
                <w:szCs w:val="23"/>
              </w:rPr>
              <w:t xml:space="preserve">                   </w:t>
            </w:r>
            <w:r w:rsidRPr="00C21D6D">
              <w:rPr>
                <w:rFonts w:ascii="Simsun" w:hAnsi="Simsun" w:cs="Simsun" w:hint="eastAsia"/>
                <w:kern w:val="0"/>
                <w:sz w:val="23"/>
                <w:szCs w:val="23"/>
              </w:rPr>
              <w:t>填表日期：</w:t>
            </w:r>
            <w:r w:rsidRPr="00C21D6D">
              <w:rPr>
                <w:rFonts w:ascii="Simsun" w:hAnsi="Simsun" w:cs="Simsun"/>
                <w:kern w:val="0"/>
                <w:sz w:val="23"/>
                <w:szCs w:val="23"/>
              </w:rPr>
              <w:t>_________</w:t>
            </w:r>
          </w:p>
        </w:tc>
      </w:tr>
      <w:tr w:rsidR="00C06E98" w:rsidRPr="00C21D6D" w:rsidTr="00652DE2">
        <w:tblPrEx>
          <w:tblCellMar>
            <w:top w:w="0" w:type="dxa"/>
            <w:bottom w:w="0" w:type="dxa"/>
          </w:tblCellMar>
        </w:tblPrEx>
        <w:trPr>
          <w:trHeight w:hRule="exact" w:val="454"/>
        </w:trPr>
        <w:tc>
          <w:tcPr>
            <w:tcW w:w="613" w:type="pct"/>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详细地址</w:t>
            </w:r>
          </w:p>
        </w:tc>
        <w:tc>
          <w:tcPr>
            <w:tcW w:w="4387" w:type="pct"/>
            <w:gridSpan w:val="10"/>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454"/>
        </w:trPr>
        <w:tc>
          <w:tcPr>
            <w:tcW w:w="613" w:type="pct"/>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邮政编码</w:t>
            </w:r>
          </w:p>
        </w:tc>
        <w:tc>
          <w:tcPr>
            <w:tcW w:w="1286"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656"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电话</w:t>
            </w:r>
          </w:p>
        </w:tc>
        <w:tc>
          <w:tcPr>
            <w:tcW w:w="97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410"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传真</w:t>
            </w:r>
          </w:p>
        </w:tc>
        <w:tc>
          <w:tcPr>
            <w:tcW w:w="1056"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454"/>
        </w:trPr>
        <w:tc>
          <w:tcPr>
            <w:tcW w:w="613" w:type="pct"/>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法人代表</w:t>
            </w:r>
          </w:p>
        </w:tc>
        <w:tc>
          <w:tcPr>
            <w:tcW w:w="1286"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656"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职务</w:t>
            </w:r>
          </w:p>
        </w:tc>
        <w:tc>
          <w:tcPr>
            <w:tcW w:w="2445" w:type="pct"/>
            <w:gridSpan w:val="6"/>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454"/>
        </w:trPr>
        <w:tc>
          <w:tcPr>
            <w:tcW w:w="613" w:type="pct"/>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授权代表</w:t>
            </w:r>
          </w:p>
        </w:tc>
        <w:tc>
          <w:tcPr>
            <w:tcW w:w="1286"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656"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职务</w:t>
            </w:r>
          </w:p>
        </w:tc>
        <w:tc>
          <w:tcPr>
            <w:tcW w:w="2445" w:type="pct"/>
            <w:gridSpan w:val="6"/>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894"/>
        </w:trPr>
        <w:tc>
          <w:tcPr>
            <w:tcW w:w="127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单位简介及组织机构情况</w:t>
            </w:r>
          </w:p>
        </w:tc>
        <w:tc>
          <w:tcPr>
            <w:tcW w:w="3721" w:type="pct"/>
            <w:gridSpan w:val="9"/>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683"/>
        </w:trPr>
        <w:tc>
          <w:tcPr>
            <w:tcW w:w="127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单位股权关系</w:t>
            </w:r>
          </w:p>
        </w:tc>
        <w:tc>
          <w:tcPr>
            <w:tcW w:w="3721" w:type="pct"/>
            <w:gridSpan w:val="9"/>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693"/>
        </w:trPr>
        <w:tc>
          <w:tcPr>
            <w:tcW w:w="127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单位优势及特长</w:t>
            </w:r>
          </w:p>
        </w:tc>
        <w:tc>
          <w:tcPr>
            <w:tcW w:w="3721" w:type="pct"/>
            <w:gridSpan w:val="9"/>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454"/>
        </w:trPr>
        <w:tc>
          <w:tcPr>
            <w:tcW w:w="127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职工总数</w:t>
            </w:r>
          </w:p>
        </w:tc>
        <w:tc>
          <w:tcPr>
            <w:tcW w:w="3721" w:type="pct"/>
            <w:gridSpan w:val="9"/>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454"/>
        </w:trPr>
        <w:tc>
          <w:tcPr>
            <w:tcW w:w="127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工程技术人员总数</w:t>
            </w:r>
          </w:p>
        </w:tc>
        <w:tc>
          <w:tcPr>
            <w:tcW w:w="3721" w:type="pct"/>
            <w:gridSpan w:val="9"/>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454"/>
        </w:trPr>
        <w:tc>
          <w:tcPr>
            <w:tcW w:w="127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员工职称情况</w:t>
            </w:r>
          </w:p>
        </w:tc>
        <w:tc>
          <w:tcPr>
            <w:tcW w:w="914"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高级职称</w:t>
            </w:r>
          </w:p>
        </w:tc>
        <w:tc>
          <w:tcPr>
            <w:tcW w:w="860"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中级职称</w:t>
            </w:r>
          </w:p>
        </w:tc>
        <w:tc>
          <w:tcPr>
            <w:tcW w:w="972" w:type="pct"/>
            <w:gridSpan w:val="4"/>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初级职称</w:t>
            </w:r>
          </w:p>
        </w:tc>
        <w:tc>
          <w:tcPr>
            <w:tcW w:w="975" w:type="pct"/>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技工</w:t>
            </w:r>
          </w:p>
        </w:tc>
      </w:tr>
      <w:tr w:rsidR="00C06E98" w:rsidRPr="00C21D6D" w:rsidTr="00652DE2">
        <w:tblPrEx>
          <w:tblCellMar>
            <w:top w:w="0" w:type="dxa"/>
            <w:bottom w:w="0" w:type="dxa"/>
          </w:tblCellMar>
        </w:tblPrEx>
        <w:trPr>
          <w:trHeight w:hRule="exact" w:val="454"/>
        </w:trPr>
        <w:tc>
          <w:tcPr>
            <w:tcW w:w="127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人数</w:t>
            </w:r>
          </w:p>
        </w:tc>
        <w:tc>
          <w:tcPr>
            <w:tcW w:w="914"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860"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972" w:type="pct"/>
            <w:gridSpan w:val="4"/>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975" w:type="pct"/>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454"/>
        </w:trPr>
        <w:tc>
          <w:tcPr>
            <w:tcW w:w="127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流动资金（万元）</w:t>
            </w:r>
          </w:p>
        </w:tc>
        <w:tc>
          <w:tcPr>
            <w:tcW w:w="3721" w:type="pct"/>
            <w:gridSpan w:val="9"/>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454"/>
        </w:trPr>
        <w:tc>
          <w:tcPr>
            <w:tcW w:w="127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银行贷款（万元）</w:t>
            </w:r>
          </w:p>
        </w:tc>
        <w:tc>
          <w:tcPr>
            <w:tcW w:w="3721" w:type="pct"/>
            <w:gridSpan w:val="9"/>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454"/>
        </w:trPr>
        <w:tc>
          <w:tcPr>
            <w:tcW w:w="127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企业财务状况（万元）</w:t>
            </w:r>
          </w:p>
        </w:tc>
        <w:tc>
          <w:tcPr>
            <w:tcW w:w="914"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收入总额</w:t>
            </w:r>
          </w:p>
        </w:tc>
        <w:tc>
          <w:tcPr>
            <w:tcW w:w="860"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利润总额</w:t>
            </w:r>
          </w:p>
        </w:tc>
        <w:tc>
          <w:tcPr>
            <w:tcW w:w="81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税后利润</w:t>
            </w:r>
          </w:p>
        </w:tc>
        <w:tc>
          <w:tcPr>
            <w:tcW w:w="1128" w:type="pct"/>
            <w:gridSpan w:val="3"/>
            <w:vAlign w:val="center"/>
          </w:tcPr>
          <w:p w:rsidR="00C06E98" w:rsidRPr="00C21D6D" w:rsidRDefault="00C06E98" w:rsidP="00652DE2">
            <w:pPr>
              <w:autoSpaceDE w:val="0"/>
              <w:autoSpaceDN w:val="0"/>
              <w:adjustRightInd w:val="0"/>
              <w:rPr>
                <w:rFonts w:ascii="Simsun" w:hAnsi="Simsun" w:cs="Simsun"/>
                <w:kern w:val="0"/>
                <w:sz w:val="23"/>
                <w:szCs w:val="23"/>
              </w:rPr>
            </w:pPr>
            <w:r w:rsidRPr="00C21D6D">
              <w:rPr>
                <w:rFonts w:ascii="Simsun" w:hAnsi="Simsun" w:cs="Simsun" w:hint="eastAsia"/>
                <w:kern w:val="0"/>
                <w:sz w:val="23"/>
                <w:szCs w:val="23"/>
              </w:rPr>
              <w:t>负债总额</w:t>
            </w:r>
          </w:p>
        </w:tc>
      </w:tr>
      <w:tr w:rsidR="00C06E98" w:rsidRPr="00C21D6D" w:rsidTr="00652DE2">
        <w:tblPrEx>
          <w:tblCellMar>
            <w:top w:w="0" w:type="dxa"/>
            <w:bottom w:w="0" w:type="dxa"/>
          </w:tblCellMar>
        </w:tblPrEx>
        <w:trPr>
          <w:trHeight w:hRule="exact" w:val="454"/>
        </w:trPr>
        <w:tc>
          <w:tcPr>
            <w:tcW w:w="1279" w:type="pct"/>
            <w:gridSpan w:val="2"/>
            <w:vAlign w:val="center"/>
          </w:tcPr>
          <w:p w:rsidR="00C06E98" w:rsidRPr="00C21D6D" w:rsidRDefault="00C06E98" w:rsidP="00652DE2">
            <w:pPr>
              <w:autoSpaceDE w:val="0"/>
              <w:autoSpaceDN w:val="0"/>
              <w:adjustRightInd w:val="0"/>
              <w:rPr>
                <w:kern w:val="0"/>
                <w:sz w:val="23"/>
                <w:szCs w:val="23"/>
              </w:rPr>
            </w:pPr>
            <w:r w:rsidRPr="00C21D6D">
              <w:rPr>
                <w:kern w:val="0"/>
                <w:sz w:val="23"/>
                <w:szCs w:val="23"/>
              </w:rPr>
              <w:t>201</w:t>
            </w:r>
            <w:r>
              <w:rPr>
                <w:rFonts w:hint="eastAsia"/>
                <w:kern w:val="0"/>
                <w:sz w:val="23"/>
                <w:szCs w:val="23"/>
              </w:rPr>
              <w:t>4</w:t>
            </w:r>
            <w:r w:rsidRPr="00C21D6D">
              <w:rPr>
                <w:rFonts w:hint="eastAsia"/>
                <w:kern w:val="0"/>
                <w:sz w:val="23"/>
                <w:szCs w:val="23"/>
              </w:rPr>
              <w:t>年</w:t>
            </w:r>
          </w:p>
        </w:tc>
        <w:tc>
          <w:tcPr>
            <w:tcW w:w="914" w:type="pct"/>
            <w:gridSpan w:val="2"/>
            <w:vAlign w:val="center"/>
          </w:tcPr>
          <w:p w:rsidR="00C06E98" w:rsidRPr="00C21D6D" w:rsidRDefault="00C06E98" w:rsidP="00652DE2">
            <w:pPr>
              <w:autoSpaceDE w:val="0"/>
              <w:autoSpaceDN w:val="0"/>
              <w:adjustRightInd w:val="0"/>
              <w:rPr>
                <w:kern w:val="0"/>
                <w:sz w:val="23"/>
                <w:szCs w:val="23"/>
              </w:rPr>
            </w:pPr>
          </w:p>
        </w:tc>
        <w:tc>
          <w:tcPr>
            <w:tcW w:w="860" w:type="pct"/>
            <w:gridSpan w:val="2"/>
            <w:vAlign w:val="center"/>
          </w:tcPr>
          <w:p w:rsidR="00C06E98" w:rsidRPr="00C21D6D" w:rsidRDefault="00C06E98" w:rsidP="00652DE2">
            <w:pPr>
              <w:autoSpaceDE w:val="0"/>
              <w:autoSpaceDN w:val="0"/>
              <w:adjustRightInd w:val="0"/>
              <w:rPr>
                <w:kern w:val="0"/>
                <w:sz w:val="23"/>
                <w:szCs w:val="23"/>
              </w:rPr>
            </w:pPr>
          </w:p>
        </w:tc>
        <w:tc>
          <w:tcPr>
            <w:tcW w:w="819" w:type="pct"/>
            <w:gridSpan w:val="2"/>
            <w:vAlign w:val="center"/>
          </w:tcPr>
          <w:p w:rsidR="00C06E98" w:rsidRPr="00C21D6D" w:rsidRDefault="00C06E98" w:rsidP="00652DE2">
            <w:pPr>
              <w:autoSpaceDE w:val="0"/>
              <w:autoSpaceDN w:val="0"/>
              <w:adjustRightInd w:val="0"/>
              <w:rPr>
                <w:kern w:val="0"/>
                <w:sz w:val="23"/>
                <w:szCs w:val="23"/>
              </w:rPr>
            </w:pPr>
          </w:p>
        </w:tc>
        <w:tc>
          <w:tcPr>
            <w:tcW w:w="1128" w:type="pct"/>
            <w:gridSpan w:val="3"/>
            <w:vAlign w:val="center"/>
          </w:tcPr>
          <w:p w:rsidR="00C06E98" w:rsidRPr="00C21D6D" w:rsidRDefault="00C06E98" w:rsidP="00652DE2">
            <w:pPr>
              <w:autoSpaceDE w:val="0"/>
              <w:autoSpaceDN w:val="0"/>
              <w:adjustRightInd w:val="0"/>
              <w:rPr>
                <w:kern w:val="0"/>
                <w:sz w:val="23"/>
                <w:szCs w:val="23"/>
              </w:rPr>
            </w:pPr>
          </w:p>
        </w:tc>
      </w:tr>
      <w:tr w:rsidR="00C06E98" w:rsidRPr="00C21D6D" w:rsidTr="00652DE2">
        <w:tblPrEx>
          <w:tblCellMar>
            <w:top w:w="0" w:type="dxa"/>
            <w:bottom w:w="0" w:type="dxa"/>
          </w:tblCellMar>
        </w:tblPrEx>
        <w:trPr>
          <w:trHeight w:hRule="exact" w:val="454"/>
        </w:trPr>
        <w:tc>
          <w:tcPr>
            <w:tcW w:w="1279" w:type="pct"/>
            <w:gridSpan w:val="2"/>
            <w:vAlign w:val="center"/>
          </w:tcPr>
          <w:p w:rsidR="00C06E98" w:rsidRPr="00C21D6D" w:rsidRDefault="00C06E98" w:rsidP="00652DE2">
            <w:pPr>
              <w:autoSpaceDE w:val="0"/>
              <w:autoSpaceDN w:val="0"/>
              <w:adjustRightInd w:val="0"/>
              <w:rPr>
                <w:kern w:val="0"/>
                <w:sz w:val="23"/>
                <w:szCs w:val="23"/>
              </w:rPr>
            </w:pPr>
            <w:r w:rsidRPr="00C21D6D">
              <w:rPr>
                <w:kern w:val="0"/>
                <w:sz w:val="23"/>
                <w:szCs w:val="23"/>
              </w:rPr>
              <w:t>201</w:t>
            </w:r>
            <w:r>
              <w:rPr>
                <w:rFonts w:hint="eastAsia"/>
                <w:kern w:val="0"/>
                <w:sz w:val="23"/>
                <w:szCs w:val="23"/>
              </w:rPr>
              <w:t>5</w:t>
            </w:r>
            <w:r w:rsidRPr="00C21D6D">
              <w:rPr>
                <w:rFonts w:hint="eastAsia"/>
                <w:kern w:val="0"/>
                <w:sz w:val="23"/>
                <w:szCs w:val="23"/>
              </w:rPr>
              <w:t>年</w:t>
            </w:r>
          </w:p>
        </w:tc>
        <w:tc>
          <w:tcPr>
            <w:tcW w:w="914" w:type="pct"/>
            <w:gridSpan w:val="2"/>
            <w:vAlign w:val="center"/>
          </w:tcPr>
          <w:p w:rsidR="00C06E98" w:rsidRPr="00C21D6D" w:rsidRDefault="00C06E98" w:rsidP="00652DE2">
            <w:pPr>
              <w:autoSpaceDE w:val="0"/>
              <w:autoSpaceDN w:val="0"/>
              <w:adjustRightInd w:val="0"/>
              <w:rPr>
                <w:kern w:val="0"/>
                <w:sz w:val="23"/>
                <w:szCs w:val="23"/>
              </w:rPr>
            </w:pPr>
          </w:p>
        </w:tc>
        <w:tc>
          <w:tcPr>
            <w:tcW w:w="860" w:type="pct"/>
            <w:gridSpan w:val="2"/>
            <w:vAlign w:val="center"/>
          </w:tcPr>
          <w:p w:rsidR="00C06E98" w:rsidRPr="00C21D6D" w:rsidRDefault="00C06E98" w:rsidP="00652DE2">
            <w:pPr>
              <w:autoSpaceDE w:val="0"/>
              <w:autoSpaceDN w:val="0"/>
              <w:adjustRightInd w:val="0"/>
              <w:rPr>
                <w:kern w:val="0"/>
                <w:sz w:val="23"/>
                <w:szCs w:val="23"/>
              </w:rPr>
            </w:pPr>
          </w:p>
        </w:tc>
        <w:tc>
          <w:tcPr>
            <w:tcW w:w="819" w:type="pct"/>
            <w:gridSpan w:val="2"/>
            <w:vAlign w:val="center"/>
          </w:tcPr>
          <w:p w:rsidR="00C06E98" w:rsidRPr="00C21D6D" w:rsidRDefault="00C06E98" w:rsidP="00652DE2">
            <w:pPr>
              <w:autoSpaceDE w:val="0"/>
              <w:autoSpaceDN w:val="0"/>
              <w:adjustRightInd w:val="0"/>
              <w:rPr>
                <w:kern w:val="0"/>
                <w:sz w:val="23"/>
                <w:szCs w:val="23"/>
              </w:rPr>
            </w:pPr>
          </w:p>
        </w:tc>
        <w:tc>
          <w:tcPr>
            <w:tcW w:w="1128" w:type="pct"/>
            <w:gridSpan w:val="3"/>
            <w:vAlign w:val="center"/>
          </w:tcPr>
          <w:p w:rsidR="00C06E98" w:rsidRPr="00C21D6D" w:rsidRDefault="00C06E98" w:rsidP="00652DE2">
            <w:pPr>
              <w:autoSpaceDE w:val="0"/>
              <w:autoSpaceDN w:val="0"/>
              <w:adjustRightInd w:val="0"/>
              <w:rPr>
                <w:kern w:val="0"/>
                <w:sz w:val="23"/>
                <w:szCs w:val="23"/>
              </w:rPr>
            </w:pPr>
          </w:p>
        </w:tc>
      </w:tr>
      <w:tr w:rsidR="00C06E98" w:rsidRPr="00C21D6D" w:rsidTr="00652DE2">
        <w:tblPrEx>
          <w:tblCellMar>
            <w:top w:w="0" w:type="dxa"/>
            <w:bottom w:w="0" w:type="dxa"/>
          </w:tblCellMar>
        </w:tblPrEx>
        <w:trPr>
          <w:trHeight w:hRule="exact" w:val="454"/>
        </w:trPr>
        <w:tc>
          <w:tcPr>
            <w:tcW w:w="1279" w:type="pct"/>
            <w:gridSpan w:val="2"/>
            <w:vAlign w:val="center"/>
          </w:tcPr>
          <w:p w:rsidR="00C06E98" w:rsidRPr="00C21D6D" w:rsidRDefault="00C06E98" w:rsidP="00652DE2">
            <w:pPr>
              <w:autoSpaceDE w:val="0"/>
              <w:autoSpaceDN w:val="0"/>
              <w:adjustRightInd w:val="0"/>
              <w:rPr>
                <w:kern w:val="0"/>
                <w:sz w:val="23"/>
                <w:szCs w:val="23"/>
              </w:rPr>
            </w:pPr>
            <w:r w:rsidRPr="00C21D6D">
              <w:rPr>
                <w:kern w:val="0"/>
                <w:sz w:val="23"/>
                <w:szCs w:val="23"/>
              </w:rPr>
              <w:t>201</w:t>
            </w:r>
            <w:r>
              <w:rPr>
                <w:rFonts w:hint="eastAsia"/>
                <w:kern w:val="0"/>
                <w:sz w:val="23"/>
                <w:szCs w:val="23"/>
              </w:rPr>
              <w:t>6</w:t>
            </w:r>
            <w:r w:rsidRPr="00C21D6D">
              <w:rPr>
                <w:rFonts w:hint="eastAsia"/>
                <w:kern w:val="0"/>
                <w:sz w:val="23"/>
                <w:szCs w:val="23"/>
              </w:rPr>
              <w:t>年</w:t>
            </w:r>
          </w:p>
        </w:tc>
        <w:tc>
          <w:tcPr>
            <w:tcW w:w="914" w:type="pct"/>
            <w:gridSpan w:val="2"/>
            <w:vAlign w:val="center"/>
          </w:tcPr>
          <w:p w:rsidR="00C06E98" w:rsidRPr="00C21D6D" w:rsidRDefault="00C06E98" w:rsidP="00652DE2">
            <w:pPr>
              <w:autoSpaceDE w:val="0"/>
              <w:autoSpaceDN w:val="0"/>
              <w:adjustRightInd w:val="0"/>
              <w:rPr>
                <w:kern w:val="0"/>
                <w:sz w:val="23"/>
                <w:szCs w:val="23"/>
              </w:rPr>
            </w:pPr>
          </w:p>
        </w:tc>
        <w:tc>
          <w:tcPr>
            <w:tcW w:w="860" w:type="pct"/>
            <w:gridSpan w:val="2"/>
            <w:vAlign w:val="center"/>
          </w:tcPr>
          <w:p w:rsidR="00C06E98" w:rsidRPr="00C21D6D" w:rsidRDefault="00C06E98" w:rsidP="00652DE2">
            <w:pPr>
              <w:autoSpaceDE w:val="0"/>
              <w:autoSpaceDN w:val="0"/>
              <w:adjustRightInd w:val="0"/>
              <w:rPr>
                <w:kern w:val="0"/>
                <w:sz w:val="23"/>
                <w:szCs w:val="23"/>
              </w:rPr>
            </w:pPr>
          </w:p>
        </w:tc>
        <w:tc>
          <w:tcPr>
            <w:tcW w:w="819" w:type="pct"/>
            <w:gridSpan w:val="2"/>
            <w:vAlign w:val="center"/>
          </w:tcPr>
          <w:p w:rsidR="00C06E98" w:rsidRPr="00C21D6D" w:rsidRDefault="00C06E98" w:rsidP="00652DE2">
            <w:pPr>
              <w:autoSpaceDE w:val="0"/>
              <w:autoSpaceDN w:val="0"/>
              <w:adjustRightInd w:val="0"/>
              <w:rPr>
                <w:kern w:val="0"/>
                <w:sz w:val="23"/>
                <w:szCs w:val="23"/>
              </w:rPr>
            </w:pPr>
          </w:p>
        </w:tc>
        <w:tc>
          <w:tcPr>
            <w:tcW w:w="1128" w:type="pct"/>
            <w:gridSpan w:val="3"/>
            <w:vAlign w:val="center"/>
          </w:tcPr>
          <w:p w:rsidR="00C06E98" w:rsidRPr="00C21D6D" w:rsidRDefault="00C06E98" w:rsidP="00652DE2">
            <w:pPr>
              <w:autoSpaceDE w:val="0"/>
              <w:autoSpaceDN w:val="0"/>
              <w:adjustRightInd w:val="0"/>
              <w:rPr>
                <w:kern w:val="0"/>
                <w:sz w:val="23"/>
                <w:szCs w:val="23"/>
              </w:rPr>
            </w:pPr>
          </w:p>
        </w:tc>
      </w:tr>
      <w:tr w:rsidR="00C06E98" w:rsidRPr="00C21D6D" w:rsidTr="00652DE2">
        <w:tblPrEx>
          <w:tblCellMar>
            <w:top w:w="0" w:type="dxa"/>
            <w:bottom w:w="0" w:type="dxa"/>
          </w:tblCellMar>
        </w:tblPrEx>
        <w:trPr>
          <w:trHeight w:hRule="exact" w:val="454"/>
        </w:trPr>
        <w:tc>
          <w:tcPr>
            <w:tcW w:w="1279" w:type="pct"/>
            <w:gridSpan w:val="2"/>
            <w:vMerge w:val="restart"/>
            <w:vAlign w:val="center"/>
          </w:tcPr>
          <w:p w:rsidR="00C06E98" w:rsidRPr="00C21D6D" w:rsidRDefault="00C06E98" w:rsidP="00652DE2">
            <w:pPr>
              <w:autoSpaceDE w:val="0"/>
              <w:autoSpaceDN w:val="0"/>
              <w:adjustRightInd w:val="0"/>
              <w:jc w:val="left"/>
              <w:rPr>
                <w:rFonts w:ascii="Simsun" w:hAnsi="Simsun" w:cs="Simsun"/>
                <w:kern w:val="0"/>
                <w:sz w:val="23"/>
                <w:szCs w:val="23"/>
              </w:rPr>
            </w:pPr>
            <w:r w:rsidRPr="00C21D6D">
              <w:rPr>
                <w:rFonts w:ascii="Simsun" w:hAnsi="Simsun" w:cs="Simsun" w:hint="eastAsia"/>
                <w:kern w:val="0"/>
                <w:sz w:val="23"/>
                <w:szCs w:val="23"/>
              </w:rPr>
              <w:t>主要设备状况</w:t>
            </w:r>
          </w:p>
        </w:tc>
        <w:tc>
          <w:tcPr>
            <w:tcW w:w="914" w:type="pct"/>
            <w:gridSpan w:val="2"/>
            <w:vAlign w:val="center"/>
          </w:tcPr>
          <w:p w:rsidR="00C06E98" w:rsidRPr="00C21D6D" w:rsidRDefault="00C06E98" w:rsidP="00652DE2">
            <w:pPr>
              <w:autoSpaceDE w:val="0"/>
              <w:autoSpaceDN w:val="0"/>
              <w:adjustRightInd w:val="0"/>
              <w:jc w:val="center"/>
              <w:rPr>
                <w:rFonts w:ascii="Simsun" w:hAnsi="Simsun" w:cs="Simsun"/>
                <w:kern w:val="0"/>
                <w:sz w:val="23"/>
                <w:szCs w:val="23"/>
              </w:rPr>
            </w:pPr>
            <w:r w:rsidRPr="00C21D6D">
              <w:rPr>
                <w:rFonts w:ascii="Simsun" w:hAnsi="Simsun" w:cs="Simsun" w:hint="eastAsia"/>
                <w:kern w:val="0"/>
                <w:sz w:val="23"/>
                <w:szCs w:val="23"/>
              </w:rPr>
              <w:t>主要设备名称</w:t>
            </w:r>
          </w:p>
        </w:tc>
        <w:tc>
          <w:tcPr>
            <w:tcW w:w="860" w:type="pct"/>
            <w:gridSpan w:val="2"/>
            <w:vAlign w:val="center"/>
          </w:tcPr>
          <w:p w:rsidR="00C06E98" w:rsidRPr="00C21D6D" w:rsidRDefault="00C06E98" w:rsidP="00652DE2">
            <w:pPr>
              <w:autoSpaceDE w:val="0"/>
              <w:autoSpaceDN w:val="0"/>
              <w:adjustRightInd w:val="0"/>
              <w:jc w:val="left"/>
              <w:rPr>
                <w:rFonts w:ascii="Simsun" w:hAnsi="Simsun" w:cs="Simsun"/>
                <w:kern w:val="0"/>
                <w:sz w:val="23"/>
                <w:szCs w:val="23"/>
              </w:rPr>
            </w:pPr>
            <w:r w:rsidRPr="00C21D6D">
              <w:rPr>
                <w:rFonts w:ascii="Simsun" w:hAnsi="Simsun" w:cs="Simsun" w:hint="eastAsia"/>
                <w:kern w:val="0"/>
                <w:sz w:val="23"/>
                <w:szCs w:val="23"/>
              </w:rPr>
              <w:t>型号</w:t>
            </w:r>
          </w:p>
        </w:tc>
        <w:tc>
          <w:tcPr>
            <w:tcW w:w="819" w:type="pct"/>
            <w:gridSpan w:val="2"/>
            <w:vAlign w:val="center"/>
          </w:tcPr>
          <w:p w:rsidR="00C06E98" w:rsidRPr="00C21D6D" w:rsidRDefault="00C06E98" w:rsidP="00652DE2">
            <w:pPr>
              <w:autoSpaceDE w:val="0"/>
              <w:autoSpaceDN w:val="0"/>
              <w:adjustRightInd w:val="0"/>
              <w:jc w:val="left"/>
              <w:rPr>
                <w:rFonts w:ascii="Simsun" w:hAnsi="Simsun" w:cs="Simsun"/>
                <w:kern w:val="0"/>
                <w:sz w:val="23"/>
                <w:szCs w:val="23"/>
              </w:rPr>
            </w:pPr>
            <w:r w:rsidRPr="00C21D6D">
              <w:rPr>
                <w:rFonts w:ascii="Simsun" w:hAnsi="Simsun" w:cs="Simsun" w:hint="eastAsia"/>
                <w:kern w:val="0"/>
                <w:sz w:val="23"/>
                <w:szCs w:val="23"/>
              </w:rPr>
              <w:t>数量</w:t>
            </w:r>
          </w:p>
        </w:tc>
        <w:tc>
          <w:tcPr>
            <w:tcW w:w="1128" w:type="pct"/>
            <w:gridSpan w:val="3"/>
            <w:vAlign w:val="center"/>
          </w:tcPr>
          <w:p w:rsidR="00C06E98" w:rsidRPr="00C21D6D" w:rsidRDefault="00C06E98" w:rsidP="00652DE2">
            <w:pPr>
              <w:autoSpaceDE w:val="0"/>
              <w:autoSpaceDN w:val="0"/>
              <w:adjustRightInd w:val="0"/>
              <w:jc w:val="left"/>
              <w:rPr>
                <w:rFonts w:ascii="Simsun" w:hAnsi="Simsun" w:cs="Simsun"/>
                <w:kern w:val="0"/>
                <w:sz w:val="23"/>
                <w:szCs w:val="23"/>
              </w:rPr>
            </w:pPr>
            <w:r w:rsidRPr="00C21D6D">
              <w:rPr>
                <w:rFonts w:ascii="Simsun" w:hAnsi="Simsun" w:cs="Simsun" w:hint="eastAsia"/>
                <w:kern w:val="0"/>
                <w:sz w:val="23"/>
                <w:szCs w:val="23"/>
              </w:rPr>
              <w:t>设备状况</w:t>
            </w:r>
          </w:p>
        </w:tc>
      </w:tr>
      <w:tr w:rsidR="00C06E98" w:rsidRPr="00C21D6D" w:rsidTr="00652DE2">
        <w:tblPrEx>
          <w:tblCellMar>
            <w:top w:w="0" w:type="dxa"/>
            <w:bottom w:w="0" w:type="dxa"/>
          </w:tblCellMar>
        </w:tblPrEx>
        <w:trPr>
          <w:trHeight w:hRule="exact" w:val="454"/>
        </w:trPr>
        <w:tc>
          <w:tcPr>
            <w:tcW w:w="1279" w:type="pct"/>
            <w:gridSpan w:val="2"/>
            <w:vMerge/>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914"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860"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81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1128" w:type="pct"/>
            <w:gridSpan w:val="3"/>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454"/>
        </w:trPr>
        <w:tc>
          <w:tcPr>
            <w:tcW w:w="1279" w:type="pct"/>
            <w:gridSpan w:val="2"/>
            <w:vMerge/>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914"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860"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81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1128" w:type="pct"/>
            <w:gridSpan w:val="3"/>
            <w:vAlign w:val="center"/>
          </w:tcPr>
          <w:p w:rsidR="00C06E98" w:rsidRPr="00C21D6D" w:rsidRDefault="00C06E98" w:rsidP="00652DE2">
            <w:pPr>
              <w:autoSpaceDE w:val="0"/>
              <w:autoSpaceDN w:val="0"/>
              <w:adjustRightInd w:val="0"/>
              <w:rPr>
                <w:rFonts w:ascii="Simsun" w:hAnsi="Simsun" w:cs="Simsun"/>
                <w:kern w:val="0"/>
                <w:sz w:val="23"/>
                <w:szCs w:val="23"/>
              </w:rPr>
            </w:pPr>
          </w:p>
        </w:tc>
      </w:tr>
      <w:tr w:rsidR="00C06E98" w:rsidRPr="00C21D6D" w:rsidTr="00652DE2">
        <w:tblPrEx>
          <w:tblCellMar>
            <w:top w:w="0" w:type="dxa"/>
            <w:bottom w:w="0" w:type="dxa"/>
          </w:tblCellMar>
        </w:tblPrEx>
        <w:trPr>
          <w:trHeight w:hRule="exact" w:val="454"/>
        </w:trPr>
        <w:tc>
          <w:tcPr>
            <w:tcW w:w="1279" w:type="pct"/>
            <w:gridSpan w:val="2"/>
            <w:vMerge/>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914"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860"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819" w:type="pct"/>
            <w:gridSpan w:val="2"/>
            <w:vAlign w:val="center"/>
          </w:tcPr>
          <w:p w:rsidR="00C06E98" w:rsidRPr="00C21D6D" w:rsidRDefault="00C06E98" w:rsidP="00652DE2">
            <w:pPr>
              <w:autoSpaceDE w:val="0"/>
              <w:autoSpaceDN w:val="0"/>
              <w:adjustRightInd w:val="0"/>
              <w:rPr>
                <w:rFonts w:ascii="Simsun" w:hAnsi="Simsun" w:cs="Simsun"/>
                <w:kern w:val="0"/>
                <w:sz w:val="23"/>
                <w:szCs w:val="23"/>
              </w:rPr>
            </w:pPr>
          </w:p>
        </w:tc>
        <w:tc>
          <w:tcPr>
            <w:tcW w:w="1128" w:type="pct"/>
            <w:gridSpan w:val="3"/>
            <w:vAlign w:val="center"/>
          </w:tcPr>
          <w:p w:rsidR="00C06E98" w:rsidRPr="00C21D6D" w:rsidRDefault="00C06E98" w:rsidP="00652DE2">
            <w:pPr>
              <w:autoSpaceDE w:val="0"/>
              <w:autoSpaceDN w:val="0"/>
              <w:adjustRightInd w:val="0"/>
              <w:rPr>
                <w:rFonts w:ascii="Simsun" w:hAnsi="Simsun" w:cs="Simsun"/>
                <w:kern w:val="0"/>
                <w:sz w:val="23"/>
                <w:szCs w:val="23"/>
              </w:rPr>
            </w:pPr>
          </w:p>
        </w:tc>
      </w:tr>
      <w:bookmarkEnd w:id="2"/>
      <w:bookmarkEnd w:id="3"/>
    </w:tbl>
    <w:p w:rsidR="00686C15" w:rsidRDefault="00686C15"/>
    <w:sectPr w:rsidR="00686C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484" w:rsidRDefault="00931484">
      <w:r>
        <w:separator/>
      </w:r>
    </w:p>
  </w:endnote>
  <w:endnote w:type="continuationSeparator" w:id="0">
    <w:p w:rsidR="00931484" w:rsidRDefault="00931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016" w:rsidRDefault="0033369B" w:rsidP="00953EB0">
    <w:pPr>
      <w:pStyle w:val="a5"/>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9B2016" w:rsidRDefault="00931484" w:rsidP="00953EB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016" w:rsidRDefault="0033369B" w:rsidP="00953EB0">
    <w:pPr>
      <w:pStyle w:val="a5"/>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C06E98">
      <w:rPr>
        <w:rStyle w:val="a3"/>
        <w:noProof/>
      </w:rPr>
      <w:t>5</w:t>
    </w:r>
    <w:r>
      <w:rPr>
        <w:rStyle w:val="a3"/>
      </w:rPr>
      <w:fldChar w:fldCharType="end"/>
    </w:r>
  </w:p>
  <w:p w:rsidR="009B2016" w:rsidRDefault="00931484" w:rsidP="00953EB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484" w:rsidRDefault="00931484">
      <w:r>
        <w:separator/>
      </w:r>
    </w:p>
  </w:footnote>
  <w:footnote w:type="continuationSeparator" w:id="0">
    <w:p w:rsidR="00931484" w:rsidRDefault="009314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2"/>
    <w:multiLevelType w:val="multilevel"/>
    <w:tmpl w:val="00000012"/>
    <w:lvl w:ilvl="0">
      <w:start w:val="1"/>
      <w:numFmt w:val="decimal"/>
      <w:lvlText w:val="%1、"/>
      <w:lvlJc w:val="left"/>
      <w:pPr>
        <w:tabs>
          <w:tab w:val="num" w:pos="360"/>
        </w:tabs>
        <w:ind w:left="360" w:hanging="360"/>
      </w:pPr>
      <w:rPr>
        <w:rFonts w:hint="eastAsia"/>
      </w:rPr>
    </w:lvl>
    <w:lvl w:ilvl="1">
      <w:start w:val="9"/>
      <w:numFmt w:val="japaneseCounting"/>
      <w:lvlText w:val="第%2章"/>
      <w:lvlJc w:val="left"/>
      <w:pPr>
        <w:tabs>
          <w:tab w:val="num" w:pos="1695"/>
        </w:tabs>
        <w:ind w:left="1695" w:hanging="1275"/>
      </w:pPr>
      <w:rPr>
        <w:rFonts w:hint="default"/>
      </w:rPr>
    </w:lvl>
    <w:lvl w:ilvl="2">
      <w:start w:val="1"/>
      <w:numFmt w:val="japaneseCounting"/>
      <w:lvlText w:val="%3、"/>
      <w:lvlJc w:val="left"/>
      <w:pPr>
        <w:tabs>
          <w:tab w:val="num" w:pos="1320"/>
        </w:tabs>
        <w:ind w:left="1320" w:hanging="48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69B"/>
    <w:rsid w:val="0033369B"/>
    <w:rsid w:val="00686C15"/>
    <w:rsid w:val="00931484"/>
    <w:rsid w:val="00C06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BC6B569-8329-4CF9-9060-845147A81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69B"/>
    <w:pPr>
      <w:widowControl w:val="0"/>
      <w:jc w:val="both"/>
    </w:pPr>
    <w:rPr>
      <w:rFonts w:ascii="Times New Roman" w:eastAsia="宋体" w:hAnsi="Times New Roman" w:cs="Times New Roman"/>
      <w:szCs w:val="24"/>
    </w:rPr>
  </w:style>
  <w:style w:type="paragraph" w:styleId="1">
    <w:name w:val="heading 1"/>
    <w:aliases w:val="标书1 Char,H1 Char,h1 Char,标题 11 Char,Heading 11 Char,level 1 Char,Level 1 Head Char,Heading 0 Char,卷标题 Char,Title1 Char,L1 Char,boc Char,Section Head Char,1st level Char,l1 Char,H11 Char,H12 Char,H13 Char,H14 Char,H15 Char,H16 Char"/>
    <w:basedOn w:val="a"/>
    <w:next w:val="a"/>
    <w:link w:val="1Char"/>
    <w:uiPriority w:val="9"/>
    <w:qFormat/>
    <w:rsid w:val="00C06E98"/>
    <w:pPr>
      <w:keepNext/>
      <w:keepLines/>
      <w:autoSpaceDE w:val="0"/>
      <w:autoSpaceDN w:val="0"/>
      <w:adjustRightInd w:val="0"/>
      <w:spacing w:before="240" w:after="120" w:line="300" w:lineRule="auto"/>
      <w:jc w:val="center"/>
      <w:outlineLvl w:val="0"/>
    </w:pPr>
    <w:rPr>
      <w:rFonts w:ascii="宋体"/>
      <w:b/>
      <w:kern w:val="44"/>
      <w:sz w:val="32"/>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3369B"/>
  </w:style>
  <w:style w:type="character" w:customStyle="1" w:styleId="Char">
    <w:name w:val="页眉 Char"/>
    <w:link w:val="a4"/>
    <w:uiPriority w:val="99"/>
    <w:rsid w:val="0033369B"/>
    <w:rPr>
      <w:rFonts w:eastAsia="宋体"/>
      <w:sz w:val="18"/>
      <w:szCs w:val="18"/>
    </w:rPr>
  </w:style>
  <w:style w:type="paragraph" w:styleId="a4">
    <w:name w:val="header"/>
    <w:basedOn w:val="a"/>
    <w:link w:val="Char"/>
    <w:uiPriority w:val="99"/>
    <w:rsid w:val="0033369B"/>
    <w:p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character" w:customStyle="1" w:styleId="Char1">
    <w:name w:val="页眉 Char1"/>
    <w:basedOn w:val="a0"/>
    <w:uiPriority w:val="99"/>
    <w:semiHidden/>
    <w:rsid w:val="0033369B"/>
    <w:rPr>
      <w:rFonts w:ascii="Times New Roman" w:eastAsia="宋体" w:hAnsi="Times New Roman" w:cs="Times New Roman"/>
      <w:sz w:val="18"/>
      <w:szCs w:val="18"/>
    </w:rPr>
  </w:style>
  <w:style w:type="paragraph" w:styleId="a5">
    <w:name w:val="footer"/>
    <w:basedOn w:val="a"/>
    <w:link w:val="Char0"/>
    <w:uiPriority w:val="99"/>
    <w:rsid w:val="0033369B"/>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Char0">
    <w:name w:val="页脚 Char"/>
    <w:basedOn w:val="a0"/>
    <w:link w:val="a5"/>
    <w:uiPriority w:val="99"/>
    <w:rsid w:val="0033369B"/>
    <w:rPr>
      <w:rFonts w:ascii="宋体" w:eastAsia="宋体" w:hAnsi="Times New Roman" w:cs="Times New Roman"/>
      <w:kern w:val="0"/>
      <w:sz w:val="18"/>
      <w:szCs w:val="20"/>
    </w:rPr>
  </w:style>
  <w:style w:type="character" w:customStyle="1" w:styleId="Char2">
    <w:name w:val="正文缩进 Char"/>
    <w:aliases w:val="表正文 Char1,正文非缩进 Char2,特点 Char2,body text Char,鋘drad Char,???änd Char,Body Text(ch) Char,段1 Char1,四号 Char1,正文不缩进 Char1,正文双线 Char1,水上软件 Char1,正文（图说明文字居中） Char1,ALT+Z Char1,缩进 Char1,正文非缩进 Char Char Char,正文非缩进 Char Char1,正文不缩进 Char Char Char"/>
    <w:link w:val="a6"/>
    <w:rsid w:val="00C06E98"/>
    <w:rPr>
      <w:rFonts w:ascii="宋体" w:eastAsia="宋体"/>
      <w:sz w:val="24"/>
      <w:szCs w:val="24"/>
    </w:rPr>
  </w:style>
  <w:style w:type="paragraph" w:styleId="a6">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
    <w:link w:val="Char2"/>
    <w:rsid w:val="00C06E98"/>
    <w:pPr>
      <w:autoSpaceDE w:val="0"/>
      <w:autoSpaceDN w:val="0"/>
      <w:adjustRightInd w:val="0"/>
      <w:ind w:firstLine="420"/>
      <w:jc w:val="left"/>
    </w:pPr>
    <w:rPr>
      <w:rFonts w:ascii="宋体" w:hAnsiTheme="minorHAnsi" w:cstheme="minorBidi"/>
      <w:sz w:val="24"/>
    </w:rPr>
  </w:style>
  <w:style w:type="character" w:customStyle="1" w:styleId="1Char">
    <w:name w:val="标题 1 Char"/>
    <w:aliases w:val="标书1 Char Char,H1 Char Char,h1 Char Char,标题 11 Char Char,Heading 11 Char Char,level 1 Char Char,Level 1 Head Char Char,Heading 0 Char Char,卷标题 Char Char,Title1 Char Char,L1 Char Char,boc Char Char,Section Head Char Char,1st level Char Char"/>
    <w:basedOn w:val="a0"/>
    <w:link w:val="1"/>
    <w:uiPriority w:val="9"/>
    <w:rsid w:val="00C06E98"/>
    <w:rPr>
      <w:rFonts w:ascii="宋体" w:eastAsia="宋体" w:hAnsi="Times New Roman" w:cs="Times New Roman"/>
      <w:b/>
      <w:kern w:val="44"/>
      <w:sz w:val="32"/>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425</Words>
  <Characters>2425</Characters>
  <Application>Microsoft Office Word</Application>
  <DocSecurity>0</DocSecurity>
  <Lines>20</Lines>
  <Paragraphs>5</Paragraphs>
  <ScaleCrop>false</ScaleCrop>
  <Company>Microsoft</Company>
  <LinksUpToDate>false</LinksUpToDate>
  <CharactersWithSpaces>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2</cp:revision>
  <dcterms:created xsi:type="dcterms:W3CDTF">2017-06-27T04:40:00Z</dcterms:created>
  <dcterms:modified xsi:type="dcterms:W3CDTF">2017-06-27T04:43:00Z</dcterms:modified>
</cp:coreProperties>
</file>