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04F" w:rsidRPr="00FE004F" w:rsidRDefault="00FE004F" w:rsidP="00FE004F">
      <w:pPr>
        <w:spacing w:line="360" w:lineRule="auto"/>
        <w:jc w:val="center"/>
        <w:rPr>
          <w:b/>
          <w:sz w:val="36"/>
          <w:szCs w:val="36"/>
        </w:rPr>
      </w:pPr>
      <w:r w:rsidRPr="00FE004F">
        <w:rPr>
          <w:rFonts w:hint="eastAsia"/>
          <w:b/>
          <w:sz w:val="36"/>
          <w:szCs w:val="36"/>
        </w:rPr>
        <w:t>招标公告</w:t>
      </w:r>
    </w:p>
    <w:p w:rsidR="00FE004F" w:rsidRPr="00112DCE" w:rsidRDefault="00FE004F" w:rsidP="00FE004F">
      <w:pPr>
        <w:spacing w:line="360" w:lineRule="auto"/>
        <w:ind w:left="1200" w:hangingChars="500" w:hanging="1200"/>
        <w:rPr>
          <w:sz w:val="24"/>
        </w:rPr>
      </w:pPr>
      <w:r w:rsidRPr="00465C2C">
        <w:rPr>
          <w:sz w:val="24"/>
        </w:rPr>
        <w:t>项目名称：</w:t>
      </w:r>
      <w:r w:rsidR="000D55DF" w:rsidRPr="000D55DF">
        <w:rPr>
          <w:rFonts w:hint="eastAsia"/>
          <w:sz w:val="24"/>
        </w:rPr>
        <w:t>北京学生活动管理中心改善办学保障条件</w:t>
      </w:r>
      <w:r w:rsidR="000D55DF" w:rsidRPr="000D55DF">
        <w:rPr>
          <w:rFonts w:hint="eastAsia"/>
          <w:sz w:val="24"/>
        </w:rPr>
        <w:t>-</w:t>
      </w:r>
      <w:r w:rsidR="000D55DF" w:rsidRPr="000D55DF">
        <w:rPr>
          <w:rFonts w:hint="eastAsia"/>
          <w:sz w:val="24"/>
        </w:rPr>
        <w:t>信息化</w:t>
      </w:r>
      <w:r w:rsidR="000D55DF" w:rsidRPr="000D55DF">
        <w:rPr>
          <w:rFonts w:hint="eastAsia"/>
          <w:sz w:val="24"/>
        </w:rPr>
        <w:t>-</w:t>
      </w:r>
      <w:r w:rsidR="000D55DF" w:rsidRPr="000D55DF">
        <w:rPr>
          <w:rFonts w:hint="eastAsia"/>
          <w:sz w:val="24"/>
        </w:rPr>
        <w:t>校园视频监控系统升级改造项目（第二包：工程建设费）</w:t>
      </w:r>
    </w:p>
    <w:p w:rsidR="00FE004F" w:rsidRPr="00465C2C" w:rsidRDefault="00FE004F" w:rsidP="00FE004F">
      <w:pPr>
        <w:spacing w:line="360" w:lineRule="auto"/>
        <w:rPr>
          <w:sz w:val="24"/>
        </w:rPr>
      </w:pPr>
      <w:r>
        <w:rPr>
          <w:sz w:val="24"/>
        </w:rPr>
        <w:t>招标编号</w:t>
      </w:r>
      <w:r w:rsidRPr="00465C2C">
        <w:rPr>
          <w:sz w:val="24"/>
        </w:rPr>
        <w:t>：</w:t>
      </w:r>
      <w:r w:rsidRPr="00465C2C">
        <w:rPr>
          <w:sz w:val="24"/>
        </w:rPr>
        <w:t>HCZB-201</w:t>
      </w:r>
      <w:r>
        <w:rPr>
          <w:rFonts w:hint="eastAsia"/>
          <w:sz w:val="24"/>
        </w:rPr>
        <w:t>7</w:t>
      </w:r>
      <w:r w:rsidRPr="00465C2C">
        <w:rPr>
          <w:sz w:val="24"/>
        </w:rPr>
        <w:t>-</w:t>
      </w:r>
      <w:r>
        <w:rPr>
          <w:rFonts w:hint="eastAsia"/>
          <w:sz w:val="24"/>
        </w:rPr>
        <w:t>ZB251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5"/>
      </w:tblGrid>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采购人全称：</w:t>
            </w:r>
            <w:r w:rsidRPr="00112DCE">
              <w:rPr>
                <w:rFonts w:hint="eastAsia"/>
                <w:sz w:val="24"/>
              </w:rPr>
              <w:t>北京学生活动管理中心</w:t>
            </w:r>
          </w:p>
        </w:tc>
      </w:tr>
      <w:tr w:rsidR="00FE004F" w:rsidRPr="00465C2C" w:rsidTr="00623353">
        <w:trPr>
          <w:trHeight w:val="371"/>
          <w:jc w:val="center"/>
        </w:trPr>
        <w:tc>
          <w:tcPr>
            <w:tcW w:w="9105" w:type="dxa"/>
          </w:tcPr>
          <w:p w:rsidR="00FE004F" w:rsidRPr="00465C2C" w:rsidRDefault="00FE004F" w:rsidP="00623353">
            <w:pPr>
              <w:spacing w:line="360" w:lineRule="auto"/>
              <w:rPr>
                <w:sz w:val="24"/>
              </w:rPr>
            </w:pPr>
            <w:r w:rsidRPr="00465C2C">
              <w:rPr>
                <w:sz w:val="24"/>
              </w:rPr>
              <w:t>采购人地址：</w:t>
            </w:r>
            <w:r w:rsidRPr="00474231">
              <w:rPr>
                <w:rFonts w:hint="eastAsia"/>
                <w:sz w:val="24"/>
              </w:rPr>
              <w:t>北京市东城区左安门西街</w:t>
            </w:r>
            <w:r w:rsidRPr="00474231">
              <w:rPr>
                <w:rFonts w:hint="eastAsia"/>
                <w:sz w:val="24"/>
              </w:rPr>
              <w:t>11</w:t>
            </w:r>
            <w:r w:rsidRPr="00474231">
              <w:rPr>
                <w:rFonts w:hint="eastAsia"/>
                <w:sz w:val="24"/>
              </w:rPr>
              <w:t>号</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采购人联系方式：</w:t>
            </w:r>
            <w:r w:rsidRPr="00D01EBB">
              <w:rPr>
                <w:rFonts w:cs="宋体" w:hint="eastAsia"/>
                <w:kern w:val="0"/>
                <w:sz w:val="24"/>
              </w:rPr>
              <w:t>010-87558949</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采购代理机构全称：北京华采招标代理有限公司</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采购代理机构地址：北京市丰台区广安路</w:t>
            </w:r>
            <w:r w:rsidRPr="00465C2C">
              <w:rPr>
                <w:sz w:val="24"/>
              </w:rPr>
              <w:t>9</w:t>
            </w:r>
            <w:r w:rsidRPr="00465C2C">
              <w:rPr>
                <w:sz w:val="24"/>
              </w:rPr>
              <w:t>号国投财富广场</w:t>
            </w:r>
            <w:r w:rsidRPr="00465C2C">
              <w:rPr>
                <w:sz w:val="24"/>
              </w:rPr>
              <w:t>6</w:t>
            </w:r>
            <w:r w:rsidRPr="00465C2C">
              <w:rPr>
                <w:sz w:val="24"/>
              </w:rPr>
              <w:t>号楼</w:t>
            </w:r>
            <w:r w:rsidRPr="00465C2C">
              <w:rPr>
                <w:sz w:val="24"/>
              </w:rPr>
              <w:t>1518</w:t>
            </w:r>
            <w:r w:rsidRPr="00465C2C">
              <w:rPr>
                <w:sz w:val="24"/>
              </w:rPr>
              <w:t>号</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采购代理机构联系方式：</w:t>
            </w:r>
            <w:r w:rsidRPr="00465C2C">
              <w:rPr>
                <w:sz w:val="24"/>
              </w:rPr>
              <w:t>010-63509799</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采购用途：自用</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简要技术要求</w:t>
            </w:r>
            <w:r w:rsidRPr="00465C2C">
              <w:rPr>
                <w:sz w:val="24"/>
              </w:rPr>
              <w:t>/</w:t>
            </w:r>
            <w:r w:rsidRPr="00465C2C">
              <w:rPr>
                <w:sz w:val="24"/>
              </w:rPr>
              <w:t>招标项目的性质：</w:t>
            </w:r>
            <w:r w:rsidR="005A4629" w:rsidRPr="005A4629">
              <w:rPr>
                <w:rFonts w:hint="eastAsia"/>
                <w:sz w:val="24"/>
              </w:rPr>
              <w:t>工程量清单所示全部内容（详见招标文件第四卷和第五卷）及图纸（另附）</w:t>
            </w:r>
          </w:p>
        </w:tc>
      </w:tr>
      <w:tr w:rsidR="00FE004F" w:rsidRPr="00465C2C" w:rsidTr="00623353">
        <w:trPr>
          <w:jc w:val="center"/>
        </w:trPr>
        <w:tc>
          <w:tcPr>
            <w:tcW w:w="9105" w:type="dxa"/>
          </w:tcPr>
          <w:p w:rsidR="00FE004F" w:rsidRDefault="00FE004F" w:rsidP="00623353">
            <w:pPr>
              <w:spacing w:line="360" w:lineRule="auto"/>
              <w:rPr>
                <w:rFonts w:ascii="宋体" w:hAnsi="宋体" w:cs="宋体"/>
                <w:kern w:val="0"/>
                <w:sz w:val="24"/>
              </w:rPr>
            </w:pPr>
            <w:r w:rsidRPr="00465C2C">
              <w:rPr>
                <w:sz w:val="24"/>
              </w:rPr>
              <w:t>资金来源：财政拨款，</w:t>
            </w:r>
            <w:r w:rsidRPr="009511B9">
              <w:rPr>
                <w:rFonts w:ascii="宋体" w:hAnsi="宋体" w:hint="eastAsia"/>
                <w:sz w:val="24"/>
              </w:rPr>
              <w:t>本项目</w:t>
            </w:r>
            <w:r>
              <w:rPr>
                <w:rFonts w:ascii="宋体" w:hAnsi="宋体" w:hint="eastAsia"/>
                <w:sz w:val="24"/>
              </w:rPr>
              <w:t>总</w:t>
            </w:r>
            <w:r w:rsidRPr="009511B9">
              <w:rPr>
                <w:rFonts w:ascii="宋体" w:hAnsi="宋体" w:hint="eastAsia"/>
                <w:sz w:val="24"/>
              </w:rPr>
              <w:t>预</w:t>
            </w:r>
            <w:r w:rsidRPr="00500A8C">
              <w:rPr>
                <w:rFonts w:ascii="宋体" w:hAnsi="宋体" w:cs="宋体" w:hint="eastAsia"/>
                <w:kern w:val="0"/>
                <w:sz w:val="24"/>
              </w:rPr>
              <w:t>算</w:t>
            </w:r>
            <w:r w:rsidRPr="00673FC4">
              <w:rPr>
                <w:rFonts w:ascii="宋体" w:hAnsi="宋体"/>
                <w:sz w:val="24"/>
              </w:rPr>
              <w:t>149.345636</w:t>
            </w:r>
            <w:r w:rsidRPr="00A53C0B">
              <w:rPr>
                <w:rFonts w:ascii="宋体" w:hAnsi="宋体" w:hint="eastAsia"/>
                <w:sz w:val="24"/>
              </w:rPr>
              <w:t>万元</w:t>
            </w:r>
          </w:p>
          <w:p w:rsidR="00FE004F" w:rsidRPr="00465C2C" w:rsidRDefault="00FE004F" w:rsidP="00623353">
            <w:pPr>
              <w:spacing w:line="360" w:lineRule="auto"/>
              <w:rPr>
                <w:sz w:val="24"/>
              </w:rPr>
            </w:pPr>
            <w:r w:rsidRPr="00500A8C">
              <w:rPr>
                <w:rFonts w:ascii="宋体" w:hAnsi="宋体" w:cs="宋体" w:hint="eastAsia"/>
                <w:kern w:val="0"/>
                <w:sz w:val="24"/>
              </w:rPr>
              <w:t>（批复编号</w:t>
            </w:r>
            <w:r w:rsidRPr="00E55557">
              <w:rPr>
                <w:rFonts w:ascii="宋体" w:hAnsi="宋体" w:hint="eastAsia"/>
                <w:sz w:val="24"/>
              </w:rPr>
              <w:t>：</w:t>
            </w:r>
            <w:r>
              <w:rPr>
                <w:rFonts w:ascii="宋体" w:hAnsi="宋体" w:cs="宋体" w:hint="eastAsia"/>
                <w:sz w:val="24"/>
              </w:rPr>
              <w:t>XM-0000014253170329035</w:t>
            </w:r>
            <w:r w:rsidRPr="00E55557">
              <w:rPr>
                <w:rFonts w:ascii="宋体" w:hAnsi="宋体" w:hint="eastAsia"/>
                <w:sz w:val="24"/>
              </w:rPr>
              <w:t>）</w:t>
            </w:r>
            <w:r>
              <w:rPr>
                <w:rFonts w:ascii="宋体" w:hAnsi="宋体" w:hint="eastAsia"/>
                <w:sz w:val="24"/>
              </w:rPr>
              <w:t>其中</w:t>
            </w:r>
            <w:r w:rsidR="005A4629" w:rsidRPr="005A4629">
              <w:rPr>
                <w:rFonts w:ascii="宋体" w:hAnsi="宋体" w:hint="eastAsia"/>
                <w:sz w:val="24"/>
              </w:rPr>
              <w:t>工程建设费</w:t>
            </w:r>
            <w:bookmarkStart w:id="0" w:name="_GoBack"/>
            <w:bookmarkEnd w:id="0"/>
            <w:r w:rsidR="005A4629" w:rsidRPr="005A4629">
              <w:rPr>
                <w:rFonts w:ascii="宋体" w:hAnsi="宋体" w:cs="宋体"/>
                <w:kern w:val="0"/>
                <w:sz w:val="24"/>
              </w:rPr>
              <w:t>119.530436</w:t>
            </w:r>
            <w:r>
              <w:rPr>
                <w:rFonts w:ascii="宋体" w:hAnsi="宋体" w:cs="宋体" w:hint="eastAsia"/>
                <w:kern w:val="0"/>
                <w:sz w:val="24"/>
              </w:rPr>
              <w:t>万元</w:t>
            </w:r>
          </w:p>
        </w:tc>
      </w:tr>
      <w:tr w:rsidR="00FE004F" w:rsidRPr="00465C2C" w:rsidTr="00623353">
        <w:trPr>
          <w:jc w:val="center"/>
        </w:trPr>
        <w:tc>
          <w:tcPr>
            <w:tcW w:w="9105" w:type="dxa"/>
          </w:tcPr>
          <w:p w:rsidR="00FE004F" w:rsidRDefault="00FE004F" w:rsidP="00623353">
            <w:pPr>
              <w:spacing w:line="360" w:lineRule="auto"/>
              <w:rPr>
                <w:sz w:val="24"/>
              </w:rPr>
            </w:pPr>
            <w:r w:rsidRPr="00F62DD6">
              <w:rPr>
                <w:sz w:val="24"/>
              </w:rPr>
              <w:t>投标人的资格条件：</w:t>
            </w:r>
          </w:p>
          <w:p w:rsidR="000D55DF" w:rsidRPr="00B565E5" w:rsidRDefault="000D55DF" w:rsidP="000D55DF">
            <w:pPr>
              <w:spacing w:line="360" w:lineRule="auto"/>
              <w:rPr>
                <w:rFonts w:ascii="宋体" w:hAnsi="宋体"/>
                <w:sz w:val="24"/>
              </w:rPr>
            </w:pPr>
            <w:r>
              <w:rPr>
                <w:rFonts w:ascii="宋体" w:hAnsi="宋体" w:hint="eastAsia"/>
                <w:sz w:val="24"/>
              </w:rPr>
              <w:t>（</w:t>
            </w:r>
            <w:r w:rsidRPr="00B565E5">
              <w:rPr>
                <w:rFonts w:ascii="宋体" w:hAnsi="宋体" w:hint="eastAsia"/>
                <w:sz w:val="24"/>
              </w:rPr>
              <w:t>1）具有独立承担民事责任的能力；</w:t>
            </w:r>
          </w:p>
          <w:p w:rsidR="000D55DF" w:rsidRPr="00B565E5" w:rsidRDefault="000D55DF" w:rsidP="000D55DF">
            <w:pPr>
              <w:spacing w:line="360" w:lineRule="auto"/>
              <w:rPr>
                <w:rFonts w:ascii="宋体" w:hAnsi="宋体"/>
                <w:sz w:val="24"/>
              </w:rPr>
            </w:pPr>
            <w:r>
              <w:rPr>
                <w:rFonts w:ascii="宋体" w:hAnsi="宋体" w:hint="eastAsia"/>
                <w:sz w:val="24"/>
              </w:rPr>
              <w:t>（</w:t>
            </w:r>
            <w:r w:rsidRPr="00B565E5">
              <w:rPr>
                <w:rFonts w:ascii="宋体" w:hAnsi="宋体" w:hint="eastAsia"/>
                <w:sz w:val="24"/>
              </w:rPr>
              <w:t>2）具有良好的商业信誉和健全的财务会计制度；</w:t>
            </w:r>
          </w:p>
          <w:p w:rsidR="000D55DF" w:rsidRPr="00B565E5" w:rsidRDefault="000D55DF" w:rsidP="000D55DF">
            <w:pPr>
              <w:spacing w:line="360" w:lineRule="auto"/>
              <w:rPr>
                <w:rFonts w:ascii="宋体" w:hAnsi="宋体"/>
                <w:sz w:val="24"/>
              </w:rPr>
            </w:pPr>
            <w:r>
              <w:rPr>
                <w:rFonts w:ascii="宋体" w:hAnsi="宋体" w:hint="eastAsia"/>
                <w:sz w:val="24"/>
              </w:rPr>
              <w:t>（</w:t>
            </w:r>
            <w:r w:rsidRPr="00B565E5">
              <w:rPr>
                <w:rFonts w:ascii="宋体" w:hAnsi="宋体" w:hint="eastAsia"/>
                <w:sz w:val="24"/>
              </w:rPr>
              <w:t>3）具有履行合同所必需的设备和专业技术能力；</w:t>
            </w:r>
          </w:p>
          <w:p w:rsidR="000D55DF" w:rsidRPr="00B565E5" w:rsidRDefault="000D55DF" w:rsidP="000D55DF">
            <w:pPr>
              <w:tabs>
                <w:tab w:val="left" w:pos="6945"/>
              </w:tabs>
              <w:spacing w:line="360" w:lineRule="auto"/>
            </w:pPr>
            <w:r>
              <w:rPr>
                <w:rFonts w:ascii="宋体" w:hAnsi="宋体" w:hint="eastAsia"/>
                <w:sz w:val="24"/>
              </w:rPr>
              <w:t>（</w:t>
            </w:r>
            <w:r w:rsidRPr="00B565E5">
              <w:rPr>
                <w:rFonts w:ascii="宋体" w:hAnsi="宋体" w:hint="eastAsia"/>
                <w:sz w:val="24"/>
              </w:rPr>
              <w:t>4）有依法缴纳税收和社会保障资金的良好记录；</w:t>
            </w:r>
          </w:p>
          <w:p w:rsidR="000D55DF" w:rsidRPr="00B565E5" w:rsidRDefault="000D55DF" w:rsidP="000D55DF">
            <w:pPr>
              <w:spacing w:line="360" w:lineRule="auto"/>
              <w:rPr>
                <w:rFonts w:ascii="宋体" w:hAnsi="宋体" w:hint="eastAsia"/>
                <w:sz w:val="24"/>
              </w:rPr>
            </w:pPr>
            <w:r>
              <w:rPr>
                <w:rFonts w:ascii="宋体" w:hAnsi="宋体" w:hint="eastAsia"/>
                <w:sz w:val="24"/>
              </w:rPr>
              <w:t>（</w:t>
            </w:r>
            <w:r w:rsidRPr="00B565E5">
              <w:rPr>
                <w:rFonts w:ascii="宋体" w:hAnsi="宋体" w:hint="eastAsia"/>
                <w:sz w:val="24"/>
              </w:rPr>
              <w:t>5）参加政府采购活动前三年内，在经营活动中没有重大违法记录；</w:t>
            </w:r>
          </w:p>
          <w:p w:rsidR="000D55DF" w:rsidRPr="00B565E5" w:rsidRDefault="000D55DF" w:rsidP="000D55DF">
            <w:pPr>
              <w:spacing w:line="360" w:lineRule="auto"/>
              <w:ind w:left="480" w:hangingChars="200" w:hanging="480"/>
              <w:rPr>
                <w:rFonts w:ascii="宋体" w:hAnsi="宋体" w:hint="eastAsia"/>
                <w:sz w:val="24"/>
              </w:rPr>
            </w:pPr>
            <w:r>
              <w:rPr>
                <w:rFonts w:ascii="宋体" w:hAnsi="宋体" w:hint="eastAsia"/>
                <w:sz w:val="24"/>
              </w:rPr>
              <w:t>（</w:t>
            </w:r>
            <w:r w:rsidRPr="00B565E5">
              <w:rPr>
                <w:rFonts w:ascii="宋体" w:hAnsi="宋体" w:hint="eastAsia"/>
                <w:sz w:val="24"/>
              </w:rPr>
              <w:t>6）投标人</w:t>
            </w:r>
            <w:r w:rsidRPr="00B565E5">
              <w:rPr>
                <w:rFonts w:ascii="宋体" w:hAnsi="宋体"/>
                <w:sz w:val="24"/>
              </w:rPr>
              <w:t>必须为未被列入信用中国网站(</w:t>
            </w:r>
            <w:r w:rsidRPr="00B565E5">
              <w:rPr>
                <w:rFonts w:ascii="宋体" w:hAnsi="宋体"/>
                <w:sz w:val="24"/>
              </w:rPr>
              <w:fldChar w:fldCharType="begin"/>
            </w:r>
            <w:r w:rsidRPr="00B565E5">
              <w:rPr>
                <w:rFonts w:ascii="宋体" w:hAnsi="宋体"/>
                <w:sz w:val="24"/>
              </w:rPr>
              <w:instrText xml:space="preserve"> INCLUDEPICTURE "C:\\Users\\ADMINI~1\\AppData\\Local\\Temp\\%W@GJ$ACOF(TYDYECOKVDYB.png" \* MERGEFORMATINET </w:instrText>
            </w:r>
            <w:r w:rsidRPr="00B565E5">
              <w:rPr>
                <w:rFonts w:ascii="宋体" w:hAnsi="宋体"/>
                <w:sz w:val="24"/>
              </w:rPr>
              <w:fldChar w:fldCharType="separate"/>
            </w:r>
            <w:r w:rsidRPr="00B565E5">
              <w:rPr>
                <w:rFonts w:ascii="宋体" w:hAnsi="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5pt;height:11.5pt;mso-position-horizontal-relative:page;mso-position-vertical-relative:page">
                  <v:imagedata r:id="rId6" r:href="rId7"/>
                </v:shape>
              </w:pict>
            </w:r>
            <w:r w:rsidRPr="00B565E5">
              <w:rPr>
                <w:rFonts w:ascii="宋体" w:hAnsi="宋体"/>
                <w:sz w:val="24"/>
              </w:rPr>
              <w:fldChar w:fldCharType="end"/>
            </w:r>
            <w:r w:rsidRPr="00B565E5">
              <w:rPr>
                <w:rFonts w:ascii="宋体" w:hAnsi="宋体"/>
                <w:sz w:val="24"/>
              </w:rPr>
              <w:t>www.creditchina.gov.cn)、中国政府采购网(</w:t>
            </w:r>
            <w:r w:rsidRPr="00B565E5">
              <w:rPr>
                <w:rFonts w:ascii="宋体" w:hAnsi="宋体"/>
                <w:sz w:val="24"/>
              </w:rPr>
              <w:fldChar w:fldCharType="begin"/>
            </w:r>
            <w:r w:rsidRPr="00B565E5">
              <w:rPr>
                <w:rFonts w:ascii="宋体" w:hAnsi="宋体"/>
                <w:sz w:val="24"/>
              </w:rPr>
              <w:instrText xml:space="preserve"> INCLUDEPICTURE "C:\\Users\\ADMINI~1\\AppData\\Local\\Temp\\%W@GJ$ACOF(TYDYECOKVDYB.png" \* MERGEFORMATINET </w:instrText>
            </w:r>
            <w:r w:rsidRPr="00B565E5">
              <w:rPr>
                <w:rFonts w:ascii="宋体" w:hAnsi="宋体"/>
                <w:sz w:val="24"/>
              </w:rPr>
              <w:fldChar w:fldCharType="separate"/>
            </w:r>
            <w:r w:rsidRPr="00B565E5">
              <w:rPr>
                <w:rFonts w:ascii="宋体" w:hAnsi="宋体"/>
                <w:sz w:val="24"/>
              </w:rPr>
              <w:pict>
                <v:shape id="图片 3" o:spid="_x0000_i1026" type="#_x0000_t75" style="width:15pt;height:11.5pt;mso-position-horizontal-relative:page;mso-position-vertical-relative:page">
                  <v:imagedata r:id="rId6" r:href="rId8"/>
                </v:shape>
              </w:pict>
            </w:r>
            <w:r w:rsidRPr="00B565E5">
              <w:rPr>
                <w:rFonts w:ascii="宋体" w:hAnsi="宋体"/>
                <w:sz w:val="24"/>
              </w:rPr>
              <w:fldChar w:fldCharType="end"/>
            </w:r>
            <w:r w:rsidRPr="00B565E5">
              <w:rPr>
                <w:rFonts w:ascii="宋体" w:hAnsi="宋体"/>
                <w:sz w:val="24"/>
              </w:rPr>
              <w:t>www.ccgp.gov.cn)渠道信用记录失信被执行人、重大税收违法案件当事人名单、政府采购严重违法失信行为记录名单的响应人</w:t>
            </w:r>
            <w:r w:rsidRPr="00B565E5">
              <w:rPr>
                <w:rFonts w:ascii="宋体" w:hAnsi="宋体" w:hint="eastAsia"/>
                <w:sz w:val="24"/>
              </w:rPr>
              <w:t>；</w:t>
            </w:r>
          </w:p>
          <w:p w:rsidR="000D55DF" w:rsidRPr="00B565E5" w:rsidRDefault="000D55DF" w:rsidP="000D55DF">
            <w:pPr>
              <w:spacing w:line="360" w:lineRule="auto"/>
              <w:ind w:left="480" w:hangingChars="200" w:hanging="480"/>
              <w:rPr>
                <w:rFonts w:ascii="宋体" w:hAnsi="宋体" w:hint="eastAsia"/>
                <w:sz w:val="24"/>
              </w:rPr>
            </w:pPr>
            <w:r w:rsidRPr="000D55DF">
              <w:rPr>
                <w:rFonts w:ascii="宋体" w:hAnsi="宋体" w:hint="eastAsia"/>
                <w:sz w:val="24"/>
              </w:rPr>
              <w:t>（</w:t>
            </w:r>
            <w:r w:rsidRPr="000D55DF">
              <w:rPr>
                <w:rFonts w:ascii="宋体" w:hAnsi="宋体" w:hint="eastAsia"/>
                <w:sz w:val="24"/>
              </w:rPr>
              <w:t>7）投标人需具有安防叁级（含）以上含叁级资质及建筑智能化工程专业承包企业资质贰级（含）以上含资质；</w:t>
            </w:r>
          </w:p>
          <w:p w:rsidR="000D55DF" w:rsidRPr="00B565E5" w:rsidRDefault="000D55DF" w:rsidP="000D55DF">
            <w:pPr>
              <w:spacing w:line="360" w:lineRule="auto"/>
              <w:rPr>
                <w:rFonts w:ascii="宋体" w:hAnsi="宋体" w:hint="eastAsia"/>
                <w:sz w:val="24"/>
              </w:rPr>
            </w:pPr>
            <w:r>
              <w:rPr>
                <w:rFonts w:ascii="宋体" w:hAnsi="宋体" w:hint="eastAsia"/>
                <w:sz w:val="24"/>
              </w:rPr>
              <w:t>（</w:t>
            </w:r>
            <w:r w:rsidRPr="00B565E5">
              <w:rPr>
                <w:rFonts w:ascii="宋体" w:hAnsi="宋体" w:hint="eastAsia"/>
                <w:sz w:val="24"/>
              </w:rPr>
              <w:t>8）投标人应在北京地区具有良好的售后服务机构和相应的技术保障力量</w:t>
            </w:r>
          </w:p>
          <w:p w:rsidR="00FE004F" w:rsidRPr="00FF4ACF" w:rsidRDefault="000D55DF" w:rsidP="000D55DF">
            <w:pPr>
              <w:spacing w:line="360" w:lineRule="auto"/>
              <w:rPr>
                <w:rFonts w:ascii="宋体" w:hAnsi="宋体"/>
                <w:sz w:val="24"/>
              </w:rPr>
            </w:pPr>
            <w:r>
              <w:rPr>
                <w:rFonts w:ascii="宋体" w:hAnsi="宋体" w:hint="eastAsia"/>
                <w:sz w:val="24"/>
              </w:rPr>
              <w:t>（</w:t>
            </w:r>
            <w:r w:rsidRPr="00B565E5">
              <w:rPr>
                <w:rFonts w:ascii="宋体" w:hAnsi="宋体" w:hint="eastAsia"/>
                <w:sz w:val="24"/>
              </w:rPr>
              <w:t>9）法律、行政法规规定的其他条件</w:t>
            </w:r>
            <w:r w:rsidR="00FE004F">
              <w:rPr>
                <w:rFonts w:ascii="宋体" w:hAnsi="宋体" w:hint="eastAsia"/>
                <w:sz w:val="24"/>
              </w:rPr>
              <w:t>；</w:t>
            </w:r>
          </w:p>
          <w:p w:rsidR="00FE004F" w:rsidRPr="00112DCE" w:rsidRDefault="00FE004F" w:rsidP="00623353">
            <w:pPr>
              <w:spacing w:line="360" w:lineRule="auto"/>
              <w:rPr>
                <w:sz w:val="24"/>
              </w:rPr>
            </w:pPr>
            <w:r w:rsidRPr="00FF4ACF">
              <w:rPr>
                <w:rFonts w:ascii="宋体" w:hAnsi="宋体" w:hint="eastAsia"/>
                <w:sz w:val="24"/>
              </w:rPr>
              <w:t>（</w:t>
            </w:r>
            <w:r w:rsidR="000D55DF">
              <w:rPr>
                <w:rFonts w:ascii="宋体" w:hAnsi="宋体"/>
                <w:sz w:val="24"/>
              </w:rPr>
              <w:t>10</w:t>
            </w:r>
            <w:r w:rsidRPr="00FF4ACF">
              <w:rPr>
                <w:rFonts w:ascii="宋体" w:hAnsi="宋体" w:hint="eastAsia"/>
                <w:sz w:val="24"/>
              </w:rPr>
              <w:t>）本项目不接受联合体投标。</w:t>
            </w:r>
          </w:p>
        </w:tc>
      </w:tr>
      <w:tr w:rsidR="00FE004F" w:rsidRPr="00465C2C" w:rsidTr="00623353">
        <w:trPr>
          <w:jc w:val="center"/>
        </w:trPr>
        <w:tc>
          <w:tcPr>
            <w:tcW w:w="9105" w:type="dxa"/>
          </w:tcPr>
          <w:p w:rsidR="00FE004F" w:rsidRPr="00F62DD6" w:rsidRDefault="00FE004F" w:rsidP="00623353">
            <w:pPr>
              <w:spacing w:line="360" w:lineRule="auto"/>
              <w:rPr>
                <w:sz w:val="24"/>
              </w:rPr>
            </w:pPr>
            <w:r w:rsidRPr="00F62DD6">
              <w:rPr>
                <w:sz w:val="24"/>
              </w:rPr>
              <w:lastRenderedPageBreak/>
              <w:t>领取招标文件时需提供以下资料：</w:t>
            </w:r>
          </w:p>
          <w:p w:rsidR="000D55DF" w:rsidRDefault="000D55DF" w:rsidP="000D55DF">
            <w:pPr>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营业执照</w:t>
            </w:r>
            <w:r>
              <w:rPr>
                <w:rFonts w:ascii="宋体" w:hAnsi="宋体" w:hint="eastAsia"/>
                <w:sz w:val="24"/>
              </w:rPr>
              <w:t>、组织机构代码证、税务登记证</w:t>
            </w:r>
            <w:r>
              <w:rPr>
                <w:rFonts w:ascii="宋体" w:hAnsi="宋体"/>
                <w:sz w:val="24"/>
              </w:rPr>
              <w:t>副本原件及复印件</w:t>
            </w:r>
            <w:r>
              <w:rPr>
                <w:rFonts w:ascii="宋体" w:hAnsi="宋体" w:hint="eastAsia"/>
                <w:sz w:val="24"/>
              </w:rPr>
              <w:t>盖章；</w:t>
            </w:r>
          </w:p>
          <w:p w:rsidR="000D55DF" w:rsidRDefault="000D55DF" w:rsidP="000D55DF">
            <w:pPr>
              <w:spacing w:line="360" w:lineRule="auto"/>
              <w:jc w:val="left"/>
              <w:rPr>
                <w:rFonts w:ascii="宋体" w:hAnsi="宋体"/>
                <w:sz w:val="24"/>
              </w:rPr>
            </w:pPr>
            <w:r>
              <w:rPr>
                <w:rFonts w:ascii="宋体" w:hAnsi="宋体" w:hint="eastAsia"/>
                <w:sz w:val="24"/>
              </w:rPr>
              <w:t>（2）</w:t>
            </w:r>
            <w:r>
              <w:rPr>
                <w:rFonts w:ascii="宋体" w:hAnsi="宋体"/>
                <w:sz w:val="24"/>
              </w:rPr>
              <w:t>法定代表人身份证明及其身份证或法定代表人委托授权书及被委托人的身份证</w:t>
            </w:r>
            <w:r>
              <w:rPr>
                <w:rFonts w:ascii="宋体" w:hAnsi="宋体" w:hint="eastAsia"/>
                <w:sz w:val="24"/>
              </w:rPr>
              <w:t>；</w:t>
            </w:r>
          </w:p>
          <w:p w:rsidR="000D55DF" w:rsidRDefault="000D55DF" w:rsidP="000D55DF">
            <w:pPr>
              <w:tabs>
                <w:tab w:val="left" w:pos="360"/>
              </w:tabs>
              <w:spacing w:line="360" w:lineRule="auto"/>
              <w:rPr>
                <w:rFonts w:ascii="宋体" w:hAnsi="宋体"/>
                <w:bCs/>
                <w:sz w:val="24"/>
              </w:rPr>
            </w:pPr>
            <w:r>
              <w:rPr>
                <w:rFonts w:ascii="宋体" w:hAnsi="宋体" w:hint="eastAsia"/>
                <w:bCs/>
                <w:sz w:val="24"/>
              </w:rPr>
              <w:t>（3）</w:t>
            </w:r>
            <w:r>
              <w:rPr>
                <w:rFonts w:ascii="宋体" w:hAnsi="宋体" w:cs="宋体" w:hint="eastAsia"/>
                <w:sz w:val="24"/>
              </w:rPr>
              <w:t>提供经会计师事务所出具的上一年度完整的财务审计报告原件及复印件，并加盖投标人公章。如投标人无法提供上一年度审计报告，则须提供银行出具的资信证明原件及复印件（加盖公章）；</w:t>
            </w:r>
          </w:p>
          <w:p w:rsidR="000D55DF" w:rsidRDefault="000D55DF" w:rsidP="000D55DF">
            <w:pPr>
              <w:spacing w:line="360" w:lineRule="auto"/>
              <w:rPr>
                <w:rFonts w:ascii="宋体" w:hAnsi="宋体" w:cs="宋体"/>
                <w:sz w:val="24"/>
              </w:rPr>
            </w:pPr>
            <w:r>
              <w:rPr>
                <w:rFonts w:ascii="宋体" w:hAnsi="宋体" w:hint="eastAsia"/>
                <w:bCs/>
                <w:sz w:val="24"/>
              </w:rPr>
              <w:t>（4）</w:t>
            </w:r>
            <w:r>
              <w:rPr>
                <w:rFonts w:ascii="宋体" w:hAnsi="宋体" w:cs="宋体" w:hint="eastAsia"/>
                <w:sz w:val="24"/>
              </w:rPr>
              <w:t>提供依法缴纳社会保障资金的良好记录（投标人逐月交纳社会保障资金的，须提供参加本次政府采购活动近三个月的缴纳社会保障资金的入账票据凭证原件及复印件；投标人逐年交纳社会保障资金的，须提供参加本次政府采购活动上年度缴纳社会保障资金的入账票据凭证原件及复印件。缴纳社会保障资金的入账票据凭证复印件须加盖本单位公章）；</w:t>
            </w:r>
          </w:p>
          <w:p w:rsidR="000D55DF" w:rsidRDefault="000D55DF" w:rsidP="000D55DF">
            <w:pPr>
              <w:spacing w:line="360" w:lineRule="auto"/>
              <w:jc w:val="left"/>
              <w:rPr>
                <w:rFonts w:ascii="宋体" w:hAnsi="宋体" w:cs="宋体"/>
                <w:sz w:val="24"/>
              </w:rPr>
            </w:pPr>
            <w:r>
              <w:rPr>
                <w:rFonts w:ascii="宋体" w:hAnsi="宋体" w:cs="宋体" w:hint="eastAsia"/>
                <w:sz w:val="24"/>
              </w:rPr>
              <w:t>（5）提供依法缴纳税收（近三个月）的入账票据凭证原件及证复印件（须加盖本单位公章）；</w:t>
            </w:r>
          </w:p>
          <w:p w:rsidR="000D55DF" w:rsidRDefault="000D55DF" w:rsidP="000D55DF">
            <w:pPr>
              <w:spacing w:line="360" w:lineRule="auto"/>
              <w:rPr>
                <w:rFonts w:ascii="宋体" w:hAnsi="宋体" w:hint="eastAsia"/>
                <w:sz w:val="24"/>
              </w:rPr>
            </w:pPr>
            <w:r>
              <w:rPr>
                <w:rFonts w:ascii="宋体" w:hAnsi="宋体" w:cs="宋体" w:hint="eastAsia"/>
                <w:sz w:val="24"/>
              </w:rPr>
              <w:t>（6）提供参加本次招标活动前三年内，在经营活动中</w:t>
            </w:r>
            <w:r>
              <w:rPr>
                <w:rFonts w:ascii="宋体" w:hAnsi="宋体"/>
                <w:bCs/>
                <w:sz w:val="24"/>
              </w:rPr>
              <w:t>没有骗取中标和严重违约及重大工程质量问题</w:t>
            </w:r>
            <w:r>
              <w:rPr>
                <w:rFonts w:ascii="宋体" w:hAnsi="宋体" w:hint="eastAsia"/>
                <w:bCs/>
                <w:sz w:val="24"/>
              </w:rPr>
              <w:t>声明</w:t>
            </w:r>
            <w:r>
              <w:rPr>
                <w:rFonts w:ascii="宋体" w:hAnsi="宋体" w:cs="宋体" w:hint="eastAsia"/>
                <w:sz w:val="24"/>
              </w:rPr>
              <w:t>原件及复印件（加盖公章）；</w:t>
            </w:r>
          </w:p>
          <w:p w:rsidR="000D55DF" w:rsidRDefault="000D55DF" w:rsidP="000D55DF">
            <w:pPr>
              <w:spacing w:line="360" w:lineRule="auto"/>
              <w:jc w:val="left"/>
              <w:rPr>
                <w:rFonts w:ascii="宋体" w:hAnsi="宋体" w:cs="宋体" w:hint="eastAsia"/>
                <w:kern w:val="0"/>
                <w:sz w:val="24"/>
              </w:rPr>
            </w:pPr>
            <w:r>
              <w:rPr>
                <w:rFonts w:ascii="宋体" w:hAnsi="宋体" w:hint="eastAsia"/>
                <w:bCs/>
                <w:sz w:val="24"/>
              </w:rPr>
              <w:t>（7）</w:t>
            </w:r>
            <w:r>
              <w:rPr>
                <w:rFonts w:ascii="宋体" w:hAnsi="宋体" w:cs="宋体" w:hint="eastAsia"/>
                <w:kern w:val="0"/>
                <w:sz w:val="24"/>
              </w:rPr>
              <w:t>提供近三年（2014至今）类似相关业绩合同原件及复印件（</w:t>
            </w:r>
            <w:r>
              <w:rPr>
                <w:rFonts w:ascii="宋体" w:hAnsi="宋体" w:cs="宋体" w:hint="eastAsia"/>
                <w:sz w:val="24"/>
              </w:rPr>
              <w:t>加盖公章</w:t>
            </w:r>
            <w:r>
              <w:rPr>
                <w:rFonts w:ascii="宋体" w:hAnsi="宋体" w:cs="宋体" w:hint="eastAsia"/>
                <w:kern w:val="0"/>
                <w:sz w:val="24"/>
              </w:rPr>
              <w:t>）；</w:t>
            </w:r>
          </w:p>
          <w:p w:rsidR="000D55DF" w:rsidRDefault="000D55DF" w:rsidP="000D55DF">
            <w:pPr>
              <w:spacing w:line="360" w:lineRule="auto"/>
              <w:jc w:val="left"/>
              <w:rPr>
                <w:rFonts w:ascii="宋体" w:hAnsi="宋体" w:cs="宋体" w:hint="eastAsia"/>
                <w:kern w:val="0"/>
                <w:sz w:val="24"/>
              </w:rPr>
            </w:pPr>
            <w:r w:rsidRPr="005C0CA7">
              <w:rPr>
                <w:rFonts w:ascii="宋体" w:hAnsi="宋体" w:hint="eastAsia"/>
                <w:sz w:val="24"/>
              </w:rPr>
              <w:t>（8）投标人需提供安防叁级（含）以上含叁级资质及建筑智能化工程专业承包企业资质贰级（含）以上含资质原件及复印件（加盖公章）；</w:t>
            </w:r>
          </w:p>
          <w:p w:rsidR="000D55DF" w:rsidRDefault="000D55DF" w:rsidP="000D55DF">
            <w:pPr>
              <w:spacing w:line="360" w:lineRule="auto"/>
              <w:ind w:left="600" w:hangingChars="250" w:hanging="600"/>
              <w:rPr>
                <w:rFonts w:ascii="宋体" w:hAnsi="宋体" w:hint="eastAsia"/>
                <w:sz w:val="24"/>
              </w:rPr>
            </w:pPr>
            <w:r>
              <w:rPr>
                <w:rFonts w:ascii="宋体" w:hAnsi="宋体" w:hint="eastAsia"/>
                <w:sz w:val="24"/>
              </w:rPr>
              <w:t>（9）</w:t>
            </w:r>
            <w:r>
              <w:rPr>
                <w:rFonts w:ascii="宋体" w:hAnsi="宋体"/>
                <w:sz w:val="24"/>
              </w:rPr>
              <w:t>投标人应提供在信用中国网站（</w:t>
            </w:r>
            <w:r>
              <w:rPr>
                <w:rFonts w:ascii="宋体" w:hAnsi="宋体"/>
                <w:sz w:val="24"/>
              </w:rPr>
              <w:fldChar w:fldCharType="begin"/>
            </w:r>
            <w:r>
              <w:rPr>
                <w:rFonts w:ascii="宋体" w:hAnsi="宋体"/>
                <w:sz w:val="24"/>
              </w:rPr>
              <w:instrText xml:space="preserve"> INCLUDEPICTURE "C:\\Users\\ADMINI~1\\AppData\\Local\\Temp\\%W@GJ$ACOF(TYDYECOKVDYB.png" \* MERGEFORMATINET </w:instrText>
            </w:r>
            <w:r>
              <w:rPr>
                <w:rFonts w:ascii="宋体" w:hAnsi="宋体"/>
                <w:sz w:val="24"/>
              </w:rPr>
              <w:fldChar w:fldCharType="separate"/>
            </w:r>
            <w:r>
              <w:rPr>
                <w:rFonts w:ascii="宋体" w:hAnsi="宋体"/>
                <w:sz w:val="24"/>
              </w:rPr>
              <w:pict>
                <v:shape id="图片 4" o:spid="_x0000_i1029" type="#_x0000_t75" style="width:15pt;height:11.5pt;mso-position-horizontal-relative:page;mso-position-vertical-relative:page">
                  <v:imagedata r:id="rId6" r:href="rId9"/>
                </v:shape>
              </w:pict>
            </w:r>
            <w:r>
              <w:rPr>
                <w:rFonts w:ascii="宋体" w:hAnsi="宋体"/>
                <w:sz w:val="24"/>
              </w:rPr>
              <w:fldChar w:fldCharType="end"/>
            </w:r>
            <w:r>
              <w:rPr>
                <w:rFonts w:ascii="宋体" w:hAnsi="宋体"/>
                <w:sz w:val="24"/>
              </w:rPr>
              <w:t>www.creditchina.gov.cn）“信用信息”、中国政府采购网（</w:t>
            </w:r>
            <w:r>
              <w:rPr>
                <w:rFonts w:ascii="宋体" w:hAnsi="宋体"/>
                <w:sz w:val="24"/>
              </w:rPr>
              <w:fldChar w:fldCharType="begin"/>
            </w:r>
            <w:r>
              <w:rPr>
                <w:rFonts w:ascii="宋体" w:hAnsi="宋体"/>
                <w:sz w:val="24"/>
              </w:rPr>
              <w:instrText xml:space="preserve"> INCLUDEPICTURE "C:\\Users\\ADMINI~1\\AppData\\Local\\Temp\\%W@GJ$ACOF(TYDYECOKVDYB.png" \* MERGEFORMATINET </w:instrText>
            </w:r>
            <w:r>
              <w:rPr>
                <w:rFonts w:ascii="宋体" w:hAnsi="宋体"/>
                <w:sz w:val="24"/>
              </w:rPr>
              <w:fldChar w:fldCharType="separate"/>
            </w:r>
            <w:r>
              <w:rPr>
                <w:rFonts w:ascii="宋体" w:hAnsi="宋体"/>
                <w:sz w:val="24"/>
              </w:rPr>
              <w:pict>
                <v:shape id="图片 5" o:spid="_x0000_i1030" type="#_x0000_t75" style="width:15pt;height:11.5pt;mso-position-horizontal-relative:page;mso-position-vertical-relative:page">
                  <v:imagedata r:id="rId6" r:href="rId10"/>
                </v:shape>
              </w:pict>
            </w:r>
            <w:r>
              <w:rPr>
                <w:rFonts w:ascii="宋体" w:hAnsi="宋体"/>
                <w:sz w:val="24"/>
              </w:rPr>
              <w:fldChar w:fldCharType="end"/>
            </w:r>
            <w:r>
              <w:rPr>
                <w:rFonts w:ascii="宋体" w:hAnsi="宋体"/>
                <w:sz w:val="24"/>
              </w:rPr>
              <w:t>www.ccgp.gov.cn）“政府采购严重违法失信行为信息记录”信用记录查询结果打印页面并加盖公章</w:t>
            </w:r>
            <w:r>
              <w:rPr>
                <w:rFonts w:ascii="宋体" w:hAnsi="宋体" w:hint="eastAsia"/>
                <w:sz w:val="24"/>
              </w:rPr>
              <w:t>。</w:t>
            </w:r>
          </w:p>
          <w:p w:rsidR="00FE004F" w:rsidRPr="00112DCE" w:rsidRDefault="000D55DF" w:rsidP="000D55DF">
            <w:pPr>
              <w:spacing w:line="432" w:lineRule="auto"/>
              <w:ind w:leftChars="-1" w:left="-2"/>
              <w:rPr>
                <w:rFonts w:ascii="宋体" w:hAnsi="宋体"/>
                <w:sz w:val="24"/>
              </w:rPr>
            </w:pPr>
            <w:r>
              <w:rPr>
                <w:rFonts w:ascii="宋体" w:hAnsi="宋体" w:hint="eastAsia"/>
                <w:sz w:val="24"/>
              </w:rPr>
              <w:t>注明：提交</w:t>
            </w:r>
            <w:r>
              <w:rPr>
                <w:rFonts w:ascii="宋体" w:hint="eastAsia"/>
                <w:sz w:val="24"/>
              </w:rPr>
              <w:t>“</w:t>
            </w:r>
            <w:r>
              <w:rPr>
                <w:rFonts w:ascii="宋体" w:hAnsi="宋体" w:hint="eastAsia"/>
                <w:sz w:val="24"/>
              </w:rPr>
              <w:t>三证合一</w:t>
            </w:r>
            <w:r>
              <w:rPr>
                <w:rFonts w:ascii="宋体" w:hint="eastAsia"/>
                <w:sz w:val="24"/>
              </w:rPr>
              <w:t>”</w:t>
            </w:r>
            <w:r>
              <w:rPr>
                <w:rFonts w:ascii="宋体" w:hAnsi="宋体" w:hint="eastAsia"/>
                <w:sz w:val="24"/>
              </w:rPr>
              <w:t>新版营业执照的可不提供上述《组织机构代码证》、《税务登记证》。</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招标文件发售时间：自</w:t>
            </w:r>
            <w:r w:rsidRPr="00465C2C">
              <w:rPr>
                <w:sz w:val="24"/>
              </w:rPr>
              <w:t>201</w:t>
            </w:r>
            <w:r>
              <w:rPr>
                <w:rFonts w:hint="eastAsia"/>
                <w:sz w:val="24"/>
              </w:rPr>
              <w:t>7</w:t>
            </w:r>
            <w:r w:rsidRPr="00465C2C">
              <w:rPr>
                <w:sz w:val="24"/>
              </w:rPr>
              <w:t>年</w:t>
            </w:r>
            <w:r>
              <w:rPr>
                <w:sz w:val="24"/>
              </w:rPr>
              <w:t>7</w:t>
            </w:r>
            <w:r w:rsidRPr="00465C2C">
              <w:rPr>
                <w:sz w:val="24"/>
              </w:rPr>
              <w:t>月</w:t>
            </w:r>
            <w:r>
              <w:rPr>
                <w:sz w:val="24"/>
              </w:rPr>
              <w:t>17</w:t>
            </w:r>
            <w:r w:rsidRPr="00465C2C">
              <w:rPr>
                <w:sz w:val="24"/>
              </w:rPr>
              <w:t>日起至</w:t>
            </w:r>
            <w:r w:rsidRPr="00465C2C">
              <w:rPr>
                <w:sz w:val="24"/>
              </w:rPr>
              <w:t>201</w:t>
            </w:r>
            <w:r>
              <w:rPr>
                <w:rFonts w:hint="eastAsia"/>
                <w:sz w:val="24"/>
              </w:rPr>
              <w:t>7</w:t>
            </w:r>
            <w:r w:rsidRPr="00465C2C">
              <w:rPr>
                <w:sz w:val="24"/>
              </w:rPr>
              <w:t>年</w:t>
            </w:r>
            <w:r>
              <w:rPr>
                <w:sz w:val="24"/>
              </w:rPr>
              <w:t>7</w:t>
            </w:r>
            <w:r w:rsidRPr="00465C2C">
              <w:rPr>
                <w:sz w:val="24"/>
              </w:rPr>
              <w:t>月</w:t>
            </w:r>
            <w:r>
              <w:rPr>
                <w:sz w:val="24"/>
              </w:rPr>
              <w:t>24</w:t>
            </w:r>
            <w:r w:rsidRPr="00465C2C">
              <w:rPr>
                <w:sz w:val="24"/>
              </w:rPr>
              <w:t>日止，每天上午</w:t>
            </w:r>
            <w:r w:rsidRPr="00465C2C">
              <w:rPr>
                <w:sz w:val="24"/>
              </w:rPr>
              <w:t>9:00-11:30</w:t>
            </w:r>
            <w:r w:rsidRPr="00465C2C">
              <w:rPr>
                <w:sz w:val="24"/>
              </w:rPr>
              <w:t>；下午</w:t>
            </w:r>
            <w:r w:rsidRPr="00465C2C">
              <w:rPr>
                <w:sz w:val="24"/>
              </w:rPr>
              <w:t>13:30-16:</w:t>
            </w:r>
            <w:r>
              <w:rPr>
                <w:rFonts w:hint="eastAsia"/>
                <w:sz w:val="24"/>
              </w:rPr>
              <w:t>0</w:t>
            </w:r>
            <w:r w:rsidRPr="00465C2C">
              <w:rPr>
                <w:sz w:val="24"/>
              </w:rPr>
              <w:t>0</w:t>
            </w:r>
            <w:r w:rsidRPr="00465C2C">
              <w:rPr>
                <w:sz w:val="24"/>
              </w:rPr>
              <w:t>（北京时间，节假日除外）。</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招标文件发售地点：北京华采招标代理有限公司（北京市丰台区广安路</w:t>
            </w:r>
            <w:r w:rsidRPr="00465C2C">
              <w:rPr>
                <w:sz w:val="24"/>
              </w:rPr>
              <w:t>9</w:t>
            </w:r>
            <w:r w:rsidRPr="00465C2C">
              <w:rPr>
                <w:sz w:val="24"/>
              </w:rPr>
              <w:t>号国投财富广场</w:t>
            </w:r>
            <w:r w:rsidRPr="00465C2C">
              <w:rPr>
                <w:sz w:val="24"/>
              </w:rPr>
              <w:t>6</w:t>
            </w:r>
            <w:r w:rsidRPr="00465C2C">
              <w:rPr>
                <w:sz w:val="24"/>
              </w:rPr>
              <w:t>号楼</w:t>
            </w:r>
            <w:r w:rsidRPr="00465C2C">
              <w:rPr>
                <w:sz w:val="24"/>
              </w:rPr>
              <w:t>1518</w:t>
            </w:r>
            <w:r w:rsidRPr="00465C2C">
              <w:rPr>
                <w:sz w:val="24"/>
              </w:rPr>
              <w:t>号）。</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招标文件售价：每本</w:t>
            </w:r>
            <w:r>
              <w:rPr>
                <w:rFonts w:hint="eastAsia"/>
                <w:sz w:val="24"/>
              </w:rPr>
              <w:t>2</w:t>
            </w:r>
            <w:r w:rsidRPr="00465C2C">
              <w:rPr>
                <w:sz w:val="24"/>
              </w:rPr>
              <w:t>00</w:t>
            </w:r>
            <w:r w:rsidRPr="00465C2C">
              <w:rPr>
                <w:sz w:val="24"/>
              </w:rPr>
              <w:t>元人民币，招标文件售后不退（如需邮购，另加</w:t>
            </w:r>
            <w:r w:rsidRPr="00465C2C">
              <w:rPr>
                <w:sz w:val="24"/>
              </w:rPr>
              <w:t>50</w:t>
            </w:r>
            <w:r w:rsidRPr="00465C2C">
              <w:rPr>
                <w:sz w:val="24"/>
              </w:rPr>
              <w:t>元人民币</w:t>
            </w:r>
            <w:r w:rsidRPr="00465C2C">
              <w:rPr>
                <w:sz w:val="24"/>
              </w:rPr>
              <w:lastRenderedPageBreak/>
              <w:t>邮寄费，但对邮寄途中的延误或遗失不承担任何责任）。</w:t>
            </w:r>
          </w:p>
        </w:tc>
      </w:tr>
      <w:tr w:rsidR="00FE004F" w:rsidRPr="00465C2C" w:rsidTr="00623353">
        <w:trPr>
          <w:jc w:val="center"/>
        </w:trPr>
        <w:tc>
          <w:tcPr>
            <w:tcW w:w="9105" w:type="dxa"/>
          </w:tcPr>
          <w:p w:rsidR="00FE004F" w:rsidRPr="00465C2C" w:rsidRDefault="00FE004F" w:rsidP="00623353">
            <w:pPr>
              <w:spacing w:line="360" w:lineRule="auto"/>
              <w:ind w:leftChars="-1" w:left="-2"/>
              <w:rPr>
                <w:sz w:val="24"/>
              </w:rPr>
            </w:pPr>
            <w:r w:rsidRPr="00465C2C">
              <w:rPr>
                <w:sz w:val="24"/>
              </w:rPr>
              <w:lastRenderedPageBreak/>
              <w:t>投标截止时间：</w:t>
            </w:r>
            <w:r w:rsidRPr="009F78D1">
              <w:rPr>
                <w:sz w:val="24"/>
              </w:rPr>
              <w:t>201</w:t>
            </w:r>
            <w:r>
              <w:rPr>
                <w:rFonts w:hint="eastAsia"/>
                <w:sz w:val="24"/>
              </w:rPr>
              <w:t>7</w:t>
            </w:r>
            <w:r w:rsidRPr="009F78D1">
              <w:rPr>
                <w:sz w:val="24"/>
              </w:rPr>
              <w:t>年</w:t>
            </w:r>
            <w:r>
              <w:rPr>
                <w:sz w:val="24"/>
              </w:rPr>
              <w:t>8</w:t>
            </w:r>
            <w:r w:rsidRPr="009F78D1">
              <w:rPr>
                <w:sz w:val="24"/>
              </w:rPr>
              <w:t>月</w:t>
            </w:r>
            <w:r>
              <w:rPr>
                <w:sz w:val="24"/>
              </w:rPr>
              <w:t>7</w:t>
            </w:r>
            <w:r w:rsidRPr="009F78D1">
              <w:rPr>
                <w:sz w:val="24"/>
              </w:rPr>
              <w:t>日</w:t>
            </w:r>
            <w:r>
              <w:rPr>
                <w:rFonts w:hint="eastAsia"/>
                <w:sz w:val="24"/>
              </w:rPr>
              <w:t>下午</w:t>
            </w:r>
            <w:r>
              <w:rPr>
                <w:rFonts w:hint="eastAsia"/>
                <w:sz w:val="24"/>
              </w:rPr>
              <w:t>14</w:t>
            </w:r>
            <w:r>
              <w:rPr>
                <w:rFonts w:hint="eastAsia"/>
                <w:sz w:val="24"/>
              </w:rPr>
              <w:t>：</w:t>
            </w:r>
            <w:r w:rsidRPr="009F78D1">
              <w:rPr>
                <w:sz w:val="24"/>
              </w:rPr>
              <w:t>30</w:t>
            </w:r>
            <w:r w:rsidRPr="009F78D1">
              <w:rPr>
                <w:sz w:val="24"/>
              </w:rPr>
              <w:t>（北京时间）</w:t>
            </w:r>
          </w:p>
        </w:tc>
      </w:tr>
      <w:tr w:rsidR="00FE004F" w:rsidRPr="00465C2C" w:rsidTr="00623353">
        <w:trPr>
          <w:jc w:val="center"/>
        </w:trPr>
        <w:tc>
          <w:tcPr>
            <w:tcW w:w="9105" w:type="dxa"/>
          </w:tcPr>
          <w:p w:rsidR="00FE004F" w:rsidRPr="00465C2C" w:rsidRDefault="00FE004F" w:rsidP="00623353">
            <w:pPr>
              <w:spacing w:line="360" w:lineRule="auto"/>
              <w:ind w:leftChars="-1" w:left="-2"/>
              <w:rPr>
                <w:sz w:val="24"/>
              </w:rPr>
            </w:pPr>
            <w:r w:rsidRPr="00465C2C">
              <w:rPr>
                <w:sz w:val="24"/>
              </w:rPr>
              <w:t>开标时间：</w:t>
            </w:r>
            <w:r w:rsidRPr="009F78D1">
              <w:rPr>
                <w:sz w:val="24"/>
              </w:rPr>
              <w:t>201</w:t>
            </w:r>
            <w:r>
              <w:rPr>
                <w:rFonts w:hint="eastAsia"/>
                <w:sz w:val="24"/>
              </w:rPr>
              <w:t>7</w:t>
            </w:r>
            <w:r w:rsidRPr="009F78D1">
              <w:rPr>
                <w:sz w:val="24"/>
              </w:rPr>
              <w:t>年</w:t>
            </w:r>
            <w:r>
              <w:rPr>
                <w:sz w:val="24"/>
              </w:rPr>
              <w:t>8</w:t>
            </w:r>
            <w:r w:rsidRPr="009F78D1">
              <w:rPr>
                <w:sz w:val="24"/>
              </w:rPr>
              <w:t>月</w:t>
            </w:r>
            <w:r>
              <w:rPr>
                <w:sz w:val="24"/>
              </w:rPr>
              <w:t>7</w:t>
            </w:r>
            <w:r w:rsidRPr="009F78D1">
              <w:rPr>
                <w:sz w:val="24"/>
              </w:rPr>
              <w:t>日</w:t>
            </w:r>
            <w:r>
              <w:rPr>
                <w:rFonts w:hint="eastAsia"/>
                <w:sz w:val="24"/>
              </w:rPr>
              <w:t>下午</w:t>
            </w:r>
            <w:r>
              <w:rPr>
                <w:rFonts w:hint="eastAsia"/>
                <w:sz w:val="24"/>
              </w:rPr>
              <w:t>14</w:t>
            </w:r>
            <w:r>
              <w:rPr>
                <w:rFonts w:hint="eastAsia"/>
                <w:sz w:val="24"/>
              </w:rPr>
              <w:t>：</w:t>
            </w:r>
            <w:r w:rsidRPr="009F78D1">
              <w:rPr>
                <w:sz w:val="24"/>
              </w:rPr>
              <w:t>30</w:t>
            </w:r>
            <w:r w:rsidRPr="009F78D1">
              <w:rPr>
                <w:sz w:val="24"/>
              </w:rPr>
              <w:t>（北京时间）</w:t>
            </w:r>
          </w:p>
        </w:tc>
      </w:tr>
      <w:tr w:rsidR="00FE004F" w:rsidRPr="00465C2C" w:rsidTr="00623353">
        <w:trPr>
          <w:jc w:val="center"/>
        </w:trPr>
        <w:tc>
          <w:tcPr>
            <w:tcW w:w="9105" w:type="dxa"/>
          </w:tcPr>
          <w:p w:rsidR="00FE004F" w:rsidRPr="009F78D1" w:rsidRDefault="00FE004F" w:rsidP="00623353">
            <w:pPr>
              <w:spacing w:line="360" w:lineRule="auto"/>
              <w:ind w:leftChars="-1" w:left="-2"/>
              <w:rPr>
                <w:sz w:val="24"/>
              </w:rPr>
            </w:pPr>
            <w:r w:rsidRPr="00465C2C">
              <w:rPr>
                <w:sz w:val="24"/>
              </w:rPr>
              <w:t>开标地点：北京市丰台区广安路</w:t>
            </w:r>
            <w:r w:rsidRPr="00465C2C">
              <w:rPr>
                <w:sz w:val="24"/>
              </w:rPr>
              <w:t>9</w:t>
            </w:r>
            <w:r w:rsidRPr="00465C2C">
              <w:rPr>
                <w:sz w:val="24"/>
              </w:rPr>
              <w:t>号国投财富广场</w:t>
            </w:r>
            <w:r w:rsidRPr="00465C2C">
              <w:rPr>
                <w:sz w:val="24"/>
              </w:rPr>
              <w:t>6</w:t>
            </w:r>
            <w:r w:rsidRPr="00465C2C">
              <w:rPr>
                <w:sz w:val="24"/>
              </w:rPr>
              <w:t>号楼</w:t>
            </w:r>
            <w:r w:rsidRPr="00465C2C">
              <w:rPr>
                <w:sz w:val="24"/>
              </w:rPr>
              <w:t>15</w:t>
            </w:r>
            <w:r>
              <w:rPr>
                <w:rFonts w:hint="eastAsia"/>
                <w:sz w:val="24"/>
              </w:rPr>
              <w:t>0</w:t>
            </w:r>
            <w:r>
              <w:rPr>
                <w:sz w:val="24"/>
              </w:rPr>
              <w:t>3</w:t>
            </w:r>
            <w:r w:rsidRPr="00465C2C">
              <w:rPr>
                <w:sz w:val="24"/>
              </w:rPr>
              <w:t>号</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评标方法和标准：综合评分法</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项目联系人：</w:t>
            </w:r>
            <w:r>
              <w:rPr>
                <w:rFonts w:hint="eastAsia"/>
                <w:sz w:val="24"/>
              </w:rPr>
              <w:t>王红、</w:t>
            </w:r>
            <w:r>
              <w:rPr>
                <w:sz w:val="24"/>
              </w:rPr>
              <w:t>贾东敏</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联系方式：</w:t>
            </w:r>
            <w:r w:rsidRPr="00465C2C">
              <w:rPr>
                <w:sz w:val="24"/>
              </w:rPr>
              <w:t>010-63509799</w:t>
            </w:r>
            <w:r>
              <w:rPr>
                <w:sz w:val="24"/>
              </w:rPr>
              <w:t>转</w:t>
            </w:r>
            <w:r>
              <w:rPr>
                <w:rFonts w:hint="eastAsia"/>
                <w:sz w:val="24"/>
              </w:rPr>
              <w:t>831/821</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传真：</w:t>
            </w:r>
            <w:r w:rsidRPr="00465C2C">
              <w:rPr>
                <w:sz w:val="24"/>
              </w:rPr>
              <w:t>010-63509799</w:t>
            </w:r>
            <w:r w:rsidRPr="00465C2C">
              <w:rPr>
                <w:sz w:val="24"/>
              </w:rPr>
              <w:t>转</w:t>
            </w:r>
            <w:r w:rsidRPr="00465C2C">
              <w:rPr>
                <w:sz w:val="24"/>
              </w:rPr>
              <w:t>808</w:t>
            </w:r>
          </w:p>
        </w:tc>
      </w:tr>
      <w:tr w:rsidR="00FE004F" w:rsidRPr="00465C2C" w:rsidTr="00623353">
        <w:trPr>
          <w:jc w:val="center"/>
        </w:trPr>
        <w:tc>
          <w:tcPr>
            <w:tcW w:w="9105" w:type="dxa"/>
          </w:tcPr>
          <w:p w:rsidR="00FE004F" w:rsidRPr="00465C2C" w:rsidRDefault="00FE004F" w:rsidP="00623353">
            <w:pPr>
              <w:spacing w:line="360" w:lineRule="auto"/>
              <w:rPr>
                <w:sz w:val="24"/>
              </w:rPr>
            </w:pPr>
            <w:r w:rsidRPr="00465C2C">
              <w:rPr>
                <w:sz w:val="24"/>
              </w:rPr>
              <w:t>电子信箱：</w:t>
            </w:r>
            <w:r w:rsidRPr="00465C2C">
              <w:rPr>
                <w:sz w:val="24"/>
              </w:rPr>
              <w:t>hczb01@163.com</w:t>
            </w:r>
          </w:p>
        </w:tc>
      </w:tr>
      <w:tr w:rsidR="00FE004F" w:rsidRPr="00465C2C" w:rsidTr="00623353">
        <w:trPr>
          <w:jc w:val="center"/>
        </w:trPr>
        <w:tc>
          <w:tcPr>
            <w:tcW w:w="9105" w:type="dxa"/>
          </w:tcPr>
          <w:p w:rsidR="00FE004F" w:rsidRPr="00465C2C" w:rsidRDefault="00FE004F" w:rsidP="00623353">
            <w:pPr>
              <w:spacing w:line="360" w:lineRule="auto"/>
              <w:jc w:val="right"/>
              <w:rPr>
                <w:sz w:val="24"/>
              </w:rPr>
            </w:pPr>
            <w:r w:rsidRPr="00465C2C">
              <w:rPr>
                <w:sz w:val="24"/>
              </w:rPr>
              <w:t>北京华采招标代理有限公司</w:t>
            </w:r>
          </w:p>
        </w:tc>
      </w:tr>
      <w:tr w:rsidR="00FE004F" w:rsidRPr="00465C2C" w:rsidTr="00623353">
        <w:trPr>
          <w:jc w:val="center"/>
        </w:trPr>
        <w:tc>
          <w:tcPr>
            <w:tcW w:w="9105" w:type="dxa"/>
          </w:tcPr>
          <w:p w:rsidR="00FE004F" w:rsidRPr="00465C2C" w:rsidRDefault="00FE004F" w:rsidP="00623353">
            <w:pPr>
              <w:spacing w:line="360" w:lineRule="auto"/>
              <w:jc w:val="right"/>
              <w:rPr>
                <w:sz w:val="24"/>
              </w:rPr>
            </w:pPr>
            <w:r w:rsidRPr="00465C2C">
              <w:rPr>
                <w:sz w:val="24"/>
              </w:rPr>
              <w:t>201</w:t>
            </w:r>
            <w:r>
              <w:rPr>
                <w:rFonts w:hint="eastAsia"/>
                <w:sz w:val="24"/>
              </w:rPr>
              <w:t>7</w:t>
            </w:r>
            <w:r w:rsidRPr="00465C2C">
              <w:rPr>
                <w:sz w:val="24"/>
              </w:rPr>
              <w:t>年</w:t>
            </w:r>
            <w:r>
              <w:rPr>
                <w:sz w:val="24"/>
              </w:rPr>
              <w:t>7</w:t>
            </w:r>
            <w:r w:rsidRPr="00465C2C">
              <w:rPr>
                <w:sz w:val="24"/>
              </w:rPr>
              <w:t>月</w:t>
            </w:r>
            <w:r>
              <w:rPr>
                <w:sz w:val="24"/>
              </w:rPr>
              <w:t>17</w:t>
            </w:r>
            <w:r w:rsidRPr="00465C2C">
              <w:rPr>
                <w:sz w:val="24"/>
              </w:rPr>
              <w:t>日</w:t>
            </w:r>
          </w:p>
        </w:tc>
      </w:tr>
    </w:tbl>
    <w:p w:rsidR="00773ED9" w:rsidRDefault="00773ED9"/>
    <w:sectPr w:rsidR="00773E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9F1" w:rsidRDefault="005859F1" w:rsidP="00FE004F">
      <w:r>
        <w:separator/>
      </w:r>
    </w:p>
  </w:endnote>
  <w:endnote w:type="continuationSeparator" w:id="0">
    <w:p w:rsidR="005859F1" w:rsidRDefault="005859F1" w:rsidP="00FE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9F1" w:rsidRDefault="005859F1" w:rsidP="00FE004F">
      <w:r>
        <w:separator/>
      </w:r>
    </w:p>
  </w:footnote>
  <w:footnote w:type="continuationSeparator" w:id="0">
    <w:p w:rsidR="005859F1" w:rsidRDefault="005859F1" w:rsidP="00FE0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3C"/>
    <w:rsid w:val="000D55DF"/>
    <w:rsid w:val="005859F1"/>
    <w:rsid w:val="005A4629"/>
    <w:rsid w:val="00635382"/>
    <w:rsid w:val="006B013C"/>
    <w:rsid w:val="00773ED9"/>
    <w:rsid w:val="00A828C8"/>
    <w:rsid w:val="00FE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60B6"/>
  <w15:chartTrackingRefBased/>
  <w15:docId w15:val="{F32634D0-253F-405C-B8AA-84A77ADB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0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0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E004F"/>
    <w:rPr>
      <w:sz w:val="18"/>
      <w:szCs w:val="18"/>
    </w:rPr>
  </w:style>
  <w:style w:type="paragraph" w:styleId="a5">
    <w:name w:val="footer"/>
    <w:basedOn w:val="a"/>
    <w:link w:val="a6"/>
    <w:uiPriority w:val="99"/>
    <w:unhideWhenUsed/>
    <w:rsid w:val="00FE00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E00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DMINI~1/AppData/Local/Temp/%25W@GJ$ACOF(TYDYECOKVDYB.png" TargetMode="External"/><Relationship Id="rId3" Type="http://schemas.openxmlformats.org/officeDocument/2006/relationships/webSettings" Target="webSettings.xml"/><Relationship Id="rId7" Type="http://schemas.openxmlformats.org/officeDocument/2006/relationships/image" Target="../../../../ADMINI~1/AppData/Local/Temp/%25W@GJ$ACOF(TYDYECOKVDYB.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ADMINI~1/AppData/Local/Temp/%25W@GJ$ACOF(TYDYECOKVDYB.png" TargetMode="External"/><Relationship Id="rId4" Type="http://schemas.openxmlformats.org/officeDocument/2006/relationships/footnotes" Target="footnotes.xml"/><Relationship Id="rId9" Type="http://schemas.openxmlformats.org/officeDocument/2006/relationships/image" Target="../../../../ADMINI~1/AppData/Local/Temp/%25W@GJ$ACOF(TYDYECOKVDYB.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dc:creator>
  <cp:keywords/>
  <dc:description/>
  <cp:lastModifiedBy>111111</cp:lastModifiedBy>
  <cp:revision>4</cp:revision>
  <dcterms:created xsi:type="dcterms:W3CDTF">2017-07-17T08:39:00Z</dcterms:created>
  <dcterms:modified xsi:type="dcterms:W3CDTF">2017-07-17T08:53:00Z</dcterms:modified>
</cp:coreProperties>
</file>