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A3" w:rsidRPr="009152A3" w:rsidRDefault="009152A3" w:rsidP="009152A3">
      <w:pPr>
        <w:widowControl/>
        <w:jc w:val="center"/>
        <w:rPr>
          <w:rFonts w:ascii="ˎ̥" w:eastAsia="宋体" w:hAnsi="ˎ̥" w:cs="宋体" w:hint="eastAsia"/>
          <w:color w:val="000000"/>
          <w:kern w:val="0"/>
          <w:szCs w:val="21"/>
        </w:rPr>
      </w:pPr>
      <w:r w:rsidRPr="009152A3">
        <w:rPr>
          <w:rFonts w:ascii="ˎ̥" w:eastAsia="宋体" w:hAnsi="ˎ̥" w:cs="宋体"/>
          <w:b/>
          <w:bCs/>
          <w:color w:val="000000"/>
          <w:kern w:val="0"/>
          <w:szCs w:val="21"/>
        </w:rPr>
        <w:t>改善办学保障条件</w:t>
      </w:r>
      <w:r w:rsidRPr="009152A3">
        <w:rPr>
          <w:rFonts w:ascii="ˎ̥" w:eastAsia="宋体" w:hAnsi="ˎ̥" w:cs="宋体"/>
          <w:b/>
          <w:bCs/>
          <w:color w:val="000000"/>
          <w:kern w:val="0"/>
          <w:szCs w:val="21"/>
        </w:rPr>
        <w:t>-</w:t>
      </w:r>
      <w:r w:rsidRPr="009152A3">
        <w:rPr>
          <w:rFonts w:ascii="ˎ̥" w:eastAsia="宋体" w:hAnsi="ˎ̥" w:cs="宋体"/>
          <w:b/>
          <w:bCs/>
          <w:color w:val="000000"/>
          <w:kern w:val="0"/>
          <w:szCs w:val="21"/>
        </w:rPr>
        <w:t>基础设施改造</w:t>
      </w:r>
      <w:r w:rsidRPr="009152A3">
        <w:rPr>
          <w:rFonts w:ascii="ˎ̥" w:eastAsia="宋体" w:hAnsi="ˎ̥" w:cs="宋体"/>
          <w:b/>
          <w:bCs/>
          <w:color w:val="000000"/>
          <w:kern w:val="0"/>
          <w:szCs w:val="21"/>
        </w:rPr>
        <w:t>-</w:t>
      </w:r>
      <w:r w:rsidRPr="009152A3">
        <w:rPr>
          <w:rFonts w:ascii="ˎ̥" w:eastAsia="宋体" w:hAnsi="ˎ̥" w:cs="宋体"/>
          <w:b/>
          <w:bCs/>
          <w:color w:val="000000"/>
          <w:kern w:val="0"/>
          <w:szCs w:val="21"/>
        </w:rPr>
        <w:t>定额管理项目</w:t>
      </w:r>
      <w:r w:rsidRPr="009152A3">
        <w:rPr>
          <w:rFonts w:ascii="ˎ̥" w:eastAsia="宋体" w:hAnsi="ˎ̥" w:cs="宋体"/>
          <w:b/>
          <w:bCs/>
          <w:color w:val="000000"/>
          <w:kern w:val="0"/>
          <w:szCs w:val="21"/>
        </w:rPr>
        <w:t>2</w:t>
      </w:r>
      <w:r>
        <w:rPr>
          <w:rFonts w:ascii="ˎ̥" w:eastAsia="宋体" w:hAnsi="ˎ̥" w:cs="宋体" w:hint="eastAsia"/>
          <w:b/>
          <w:bCs/>
          <w:color w:val="000000"/>
          <w:kern w:val="0"/>
          <w:szCs w:val="21"/>
        </w:rPr>
        <w:t>-</w:t>
      </w:r>
      <w:r>
        <w:rPr>
          <w:rFonts w:ascii="ˎ̥" w:eastAsia="宋体" w:hAnsi="ˎ̥" w:cs="宋体" w:hint="eastAsia"/>
          <w:b/>
          <w:bCs/>
          <w:color w:val="000000"/>
          <w:kern w:val="0"/>
          <w:szCs w:val="21"/>
        </w:rPr>
        <w:t>锅炉节能</w:t>
      </w:r>
      <w:r w:rsidRPr="009152A3">
        <w:rPr>
          <w:rFonts w:ascii="ˎ̥" w:eastAsia="宋体" w:hAnsi="ˎ̥" w:cs="宋体"/>
          <w:b/>
          <w:bCs/>
          <w:color w:val="000000"/>
          <w:kern w:val="0"/>
          <w:szCs w:val="21"/>
        </w:rPr>
        <w:t>改造</w:t>
      </w:r>
      <w:r>
        <w:rPr>
          <w:rFonts w:ascii="ˎ̥" w:eastAsia="宋体" w:hAnsi="ˎ̥" w:cs="宋体" w:hint="eastAsia"/>
          <w:b/>
          <w:bCs/>
          <w:color w:val="000000"/>
          <w:kern w:val="0"/>
          <w:szCs w:val="21"/>
        </w:rPr>
        <w:t>施工</w:t>
      </w:r>
      <w:r w:rsidRPr="009152A3">
        <w:rPr>
          <w:rFonts w:ascii="ˎ̥" w:eastAsia="宋体" w:hAnsi="ˎ̥" w:cs="宋体"/>
          <w:b/>
          <w:bCs/>
          <w:color w:val="000000"/>
          <w:kern w:val="0"/>
          <w:szCs w:val="21"/>
        </w:rPr>
        <w:t>资格预审公告</w:t>
      </w:r>
      <w:r w:rsidRPr="009152A3">
        <w:rPr>
          <w:rFonts w:ascii="ˎ̥" w:eastAsia="宋体" w:hAnsi="ˎ̥" w:cs="宋体"/>
          <w:color w:val="000000"/>
          <w:kern w:val="0"/>
          <w:szCs w:val="21"/>
        </w:rPr>
        <w:t xml:space="preserve"> </w:t>
      </w:r>
    </w:p>
    <w:p w:rsidR="00807523" w:rsidRDefault="00807523" w:rsidP="009152A3">
      <w:pPr>
        <w:widowControl/>
        <w:spacing w:line="300" w:lineRule="atLeast"/>
        <w:jc w:val="left"/>
        <w:rPr>
          <w:rFonts w:asciiTheme="minorEastAsia" w:hAnsiTheme="minorEastAsia" w:cs="宋体"/>
          <w:color w:val="000000"/>
          <w:kern w:val="0"/>
          <w:sz w:val="18"/>
          <w:szCs w:val="21"/>
        </w:rPr>
      </w:pPr>
    </w:p>
    <w:p w:rsidR="00807523" w:rsidRDefault="00807523" w:rsidP="009152A3">
      <w:pPr>
        <w:widowControl/>
        <w:spacing w:line="300" w:lineRule="atLeast"/>
        <w:jc w:val="left"/>
        <w:rPr>
          <w:rFonts w:asciiTheme="minorEastAsia" w:hAnsiTheme="minorEastAsia" w:cs="宋体"/>
          <w:color w:val="000000"/>
          <w:kern w:val="0"/>
          <w:sz w:val="18"/>
          <w:szCs w:val="21"/>
        </w:rPr>
      </w:pPr>
    </w:p>
    <w:p w:rsidR="009152A3" w:rsidRPr="009152A3" w:rsidRDefault="009152A3" w:rsidP="009152A3">
      <w:pPr>
        <w:widowControl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项目名称：改善办学保障条件-基础设施改造-定额管理项目2</w:t>
      </w:r>
      <w:r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-锅炉节能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改造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>机构项目编号：</w:t>
      </w:r>
      <w:r w:rsidR="00E94897" w:rsidRPr="00E94897">
        <w:rPr>
          <w:rFonts w:asciiTheme="minorEastAsia" w:hAnsiTheme="minorEastAsia" w:cs="宋体"/>
          <w:color w:val="000000"/>
          <w:kern w:val="0"/>
          <w:sz w:val="18"/>
          <w:szCs w:val="21"/>
        </w:rPr>
        <w:t>XM-0000014226170104168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>采购人：</w:t>
      </w:r>
      <w:r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首都医科大学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 xml:space="preserve"> 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>采购人地址：北京市丰台区右安门外西头条10号</w:t>
      </w:r>
    </w:p>
    <w:p w:rsidR="009152A3" w:rsidRPr="009152A3" w:rsidRDefault="009152A3" w:rsidP="009152A3">
      <w:pPr>
        <w:widowControl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采购人联系方式：</w:t>
      </w:r>
      <w:r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83911427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>代理机构：北京</w:t>
      </w:r>
      <w:r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中联环建设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工程管理有限公司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>代理机构地址：北京市海淀区三里河路13号北塔9010室</w:t>
      </w:r>
    </w:p>
    <w:p w:rsidR="009152A3" w:rsidRPr="009152A3" w:rsidRDefault="009152A3" w:rsidP="009152A3">
      <w:pPr>
        <w:widowControl/>
        <w:spacing w:after="240" w:line="300" w:lineRule="atLeast"/>
        <w:jc w:val="left"/>
        <w:rPr>
          <w:rFonts w:asciiTheme="minorEastAsia" w:hAnsiTheme="minorEastAsia" w:cs="宋体"/>
          <w:color w:val="000000"/>
          <w:kern w:val="0"/>
          <w:sz w:val="18"/>
          <w:szCs w:val="21"/>
        </w:rPr>
      </w:pP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代理机构联系方式：</w:t>
      </w:r>
      <w:r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88082477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>预算金额：</w:t>
      </w:r>
      <w:r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263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(万元)</w:t>
      </w:r>
    </w:p>
    <w:p w:rsidR="009152A3" w:rsidRPr="009152A3" w:rsidRDefault="009152A3" w:rsidP="009152A3">
      <w:pPr>
        <w:widowControl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获取资格预审文件的开始时间：2017-02-</w:t>
      </w:r>
      <w:r w:rsidR="0080752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13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 xml:space="preserve"> 09:</w:t>
      </w:r>
      <w:r w:rsidR="0080752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3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 xml:space="preserve">0:00 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 xml:space="preserve">获取资格预审文件的方式：网上下载 </w:t>
      </w:r>
    </w:p>
    <w:p w:rsidR="009152A3" w:rsidRPr="009152A3" w:rsidRDefault="009152A3" w:rsidP="009152A3">
      <w:pPr>
        <w:widowControl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获取资格预审文件的结束时间：2017-02-1</w:t>
      </w:r>
      <w:r w:rsidR="0080752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7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 xml:space="preserve"> 16:00:00     </w:t>
      </w:r>
    </w:p>
    <w:p w:rsidR="009152A3" w:rsidRPr="009152A3" w:rsidRDefault="009152A3" w:rsidP="009152A3">
      <w:pPr>
        <w:widowControl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 xml:space="preserve">获取资格预审文件的地点：远程或者到招标投标交易场所使用数字身份认证锁登录电子化平台（网址： www.bcactc.com ）下载 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>资格审查日期：2017-02-2</w:t>
      </w:r>
      <w:r w:rsidR="0080752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4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 xml:space="preserve"> 09:00:00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>提交资格申请及证明材料的截止时间:2017-02-2</w:t>
      </w:r>
      <w:r w:rsidR="0080752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3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 xml:space="preserve"> 16:00:00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 xml:space="preserve">采购项目需要落实的政府采购政策:1、鼓励节能政策：在技术、服务等指标同等条件下，优先采购属于国家公布的节能清单中产品。2、鼓励环保政策：在性能、技术、服务等指标同等条件下，优先采购国家公布的环保产品清单中的产品。3、扶持中小企业政策：评审时小型和微型企业产品享受6%的价格折扣参与评审。监狱企业视同小型、微型企业。 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 xml:space="preserve">资格审查地点：北京市海淀区清华东路东王庄小区32号 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>审查标准、方法：综合评审法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>供应商资格要求简要说明:本次资格预审要求申请人具备 建筑机电安装工程专业承包三级[新]及以上 资质， 具备已竣工的单项合同额在</w:t>
      </w:r>
      <w:r w:rsidR="0021622D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263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万元及以上的建筑机电安装工程 业绩，并在人员、设备、资金等方面具备相应的施工能力，其中，投标人拟派项目经理须具备 机电工程注册建造师二级及以上 注册建造师执业资格和有效的安全生产考核合格证书（B本）。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>招标项目基本概况、用途、采购需求、数量、简要技术要求:</w:t>
      </w:r>
      <w:r w:rsidR="00807523" w:rsidRPr="009152A3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 </w:t>
      </w:r>
      <w:r w:rsidR="00807523" w:rsidRPr="0080752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六台锅炉更换低氮燃烧机；室外8</w:t>
      </w:r>
      <w:r w:rsidR="0080752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0</w:t>
      </w:r>
      <w:r w:rsidR="00807523" w:rsidRPr="0080752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米dn80蒸汽管道更换；生活热水系统改造。</w:t>
      </w:r>
    </w:p>
    <w:p w:rsidR="009152A3" w:rsidRPr="009152A3" w:rsidRDefault="009152A3" w:rsidP="009152A3">
      <w:pPr>
        <w:widowControl/>
        <w:spacing w:line="30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152A3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br/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项目联系人：</w:t>
      </w:r>
      <w:r w:rsidR="0080752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赵文华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 xml:space="preserve"> 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>项目联系电话：</w:t>
      </w:r>
      <w:r w:rsidR="0080752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13241250688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 xml:space="preserve"> 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br/>
        <w:t xml:space="preserve">其它补充事宜： </w:t>
      </w:r>
    </w:p>
    <w:p w:rsidR="009152A3" w:rsidRPr="009152A3" w:rsidRDefault="009152A3" w:rsidP="009152A3">
      <w:pPr>
        <w:widowControl/>
        <w:spacing w:line="246" w:lineRule="atLeast"/>
        <w:jc w:val="left"/>
        <w:rPr>
          <w:rFonts w:asciiTheme="minorEastAsia" w:hAnsiTheme="minorEastAsia" w:cs="宋体"/>
          <w:color w:val="000000"/>
          <w:kern w:val="0"/>
          <w:sz w:val="18"/>
          <w:szCs w:val="21"/>
        </w:rPr>
      </w:pPr>
    </w:p>
    <w:p w:rsidR="009152A3" w:rsidRPr="009152A3" w:rsidRDefault="009152A3" w:rsidP="009152A3">
      <w:pPr>
        <w:widowControl/>
        <w:spacing w:line="300" w:lineRule="atLeast"/>
        <w:jc w:val="left"/>
        <w:rPr>
          <w:rFonts w:asciiTheme="minorEastAsia" w:hAnsiTheme="minorEastAsia" w:cs="宋体"/>
          <w:color w:val="000000"/>
          <w:kern w:val="0"/>
          <w:sz w:val="18"/>
          <w:szCs w:val="21"/>
        </w:rPr>
      </w:pP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 xml:space="preserve">                                                 北京</w:t>
      </w:r>
      <w:r w:rsidR="0080752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中联环建设</w:t>
      </w: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工程管理有限公司</w:t>
      </w:r>
    </w:p>
    <w:p w:rsidR="009152A3" w:rsidRPr="009152A3" w:rsidRDefault="009152A3" w:rsidP="009152A3">
      <w:pPr>
        <w:widowControl/>
        <w:spacing w:line="246" w:lineRule="atLeast"/>
        <w:jc w:val="left"/>
        <w:rPr>
          <w:rFonts w:asciiTheme="minorEastAsia" w:hAnsiTheme="minorEastAsia" w:cs="宋体"/>
          <w:color w:val="000000"/>
          <w:kern w:val="0"/>
          <w:sz w:val="18"/>
          <w:szCs w:val="21"/>
        </w:rPr>
      </w:pPr>
      <w:r w:rsidRPr="009152A3">
        <w:rPr>
          <w:rFonts w:asciiTheme="minorEastAsia" w:hAnsiTheme="minorEastAsia" w:cs="宋体" w:hint="eastAsia"/>
          <w:color w:val="000000"/>
          <w:kern w:val="0"/>
          <w:sz w:val="18"/>
          <w:szCs w:val="21"/>
        </w:rPr>
        <w:t>                                                     </w:t>
      </w:r>
    </w:p>
    <w:p w:rsidR="000200C5" w:rsidRDefault="000200C5"/>
    <w:p w:rsidR="009152A3" w:rsidRDefault="009152A3"/>
    <w:p w:rsidR="009152A3" w:rsidRDefault="009152A3"/>
    <w:p w:rsidR="00807523" w:rsidRDefault="00807523"/>
    <w:p w:rsidR="00807523" w:rsidRDefault="00807523"/>
    <w:sectPr w:rsidR="00807523" w:rsidSect="00020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29D" w:rsidRDefault="0084029D" w:rsidP="009152A3">
      <w:r>
        <w:separator/>
      </w:r>
    </w:p>
  </w:endnote>
  <w:endnote w:type="continuationSeparator" w:id="1">
    <w:p w:rsidR="0084029D" w:rsidRDefault="0084029D" w:rsidP="0091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29D" w:rsidRDefault="0084029D" w:rsidP="009152A3">
      <w:r>
        <w:separator/>
      </w:r>
    </w:p>
  </w:footnote>
  <w:footnote w:type="continuationSeparator" w:id="1">
    <w:p w:rsidR="0084029D" w:rsidRDefault="0084029D" w:rsidP="00915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2A3"/>
    <w:rsid w:val="000200C5"/>
    <w:rsid w:val="001551B7"/>
    <w:rsid w:val="001C0081"/>
    <w:rsid w:val="001E4DB4"/>
    <w:rsid w:val="0021622D"/>
    <w:rsid w:val="004909E0"/>
    <w:rsid w:val="006B02FF"/>
    <w:rsid w:val="00807523"/>
    <w:rsid w:val="0084029D"/>
    <w:rsid w:val="009152A3"/>
    <w:rsid w:val="00C12BB3"/>
    <w:rsid w:val="00DA7A10"/>
    <w:rsid w:val="00E34CAB"/>
    <w:rsid w:val="00E9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2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2A3"/>
    <w:rPr>
      <w:sz w:val="18"/>
      <w:szCs w:val="18"/>
    </w:rPr>
  </w:style>
  <w:style w:type="character" w:styleId="a5">
    <w:name w:val="Strong"/>
    <w:basedOn w:val="a0"/>
    <w:uiPriority w:val="22"/>
    <w:qFormat/>
    <w:rsid w:val="009152A3"/>
    <w:rPr>
      <w:b/>
      <w:bCs/>
    </w:rPr>
  </w:style>
  <w:style w:type="paragraph" w:styleId="a6">
    <w:name w:val="Normal (Web)"/>
    <w:basedOn w:val="a"/>
    <w:uiPriority w:val="99"/>
    <w:semiHidden/>
    <w:unhideWhenUsed/>
    <w:rsid w:val="009152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903</Characters>
  <Application>Microsoft Office Word</Application>
  <DocSecurity>0</DocSecurity>
  <Lines>7</Lines>
  <Paragraphs>2</Paragraphs>
  <ScaleCrop>false</ScaleCrop>
  <Company>微软中国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2017-02-07T03:35:00Z</dcterms:created>
  <dcterms:modified xsi:type="dcterms:W3CDTF">2017-02-09T07:27:00Z</dcterms:modified>
</cp:coreProperties>
</file>