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1B7" w:rsidRDefault="00CB15A0">
      <w:pPr>
        <w:spacing w:line="360" w:lineRule="auto"/>
        <w:jc w:val="center"/>
        <w:rPr>
          <w:rFonts w:ascii="宋体" w:eastAsia="黑体" w:hAnsi="宋体" w:cs="宋体"/>
          <w:b/>
          <w:bCs/>
          <w:kern w:val="0"/>
          <w:sz w:val="30"/>
          <w:szCs w:val="30"/>
        </w:rPr>
      </w:pPr>
      <w:r>
        <w:rPr>
          <w:rFonts w:ascii="宋体" w:eastAsia="黑体" w:hAnsi="宋体" w:cs="宋体" w:hint="eastAsia"/>
          <w:b/>
          <w:bCs/>
          <w:kern w:val="0"/>
          <w:sz w:val="30"/>
          <w:szCs w:val="30"/>
        </w:rPr>
        <w:t>东城区支路胡同架空线规范梳理工程</w:t>
      </w:r>
    </w:p>
    <w:p w:rsidR="006741B7" w:rsidRDefault="00B80FB5">
      <w:pPr>
        <w:spacing w:line="360" w:lineRule="auto"/>
        <w:jc w:val="center"/>
        <w:rPr>
          <w:rFonts w:ascii="宋体" w:hAnsi="宋体" w:cs="宋体"/>
          <w:b/>
          <w:bCs/>
          <w:kern w:val="0"/>
          <w:sz w:val="32"/>
        </w:rPr>
      </w:pPr>
      <w:r>
        <w:rPr>
          <w:rFonts w:ascii="宋体" w:hAnsi="宋体" w:cs="宋体" w:hint="eastAsia"/>
          <w:b/>
          <w:bCs/>
          <w:kern w:val="0"/>
          <w:sz w:val="32"/>
        </w:rPr>
        <w:t>资格预审</w:t>
      </w:r>
      <w:r w:rsidR="00A7551C">
        <w:rPr>
          <w:rFonts w:ascii="宋体" w:hAnsi="宋体" w:cs="宋体"/>
          <w:b/>
          <w:bCs/>
          <w:kern w:val="0"/>
          <w:sz w:val="32"/>
        </w:rPr>
        <w:t>公告</w:t>
      </w:r>
    </w:p>
    <w:p w:rsidR="006741B7" w:rsidRDefault="006741B7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6741B7" w:rsidRDefault="00A7551C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北京精信嘉业建筑咨询</w:t>
      </w:r>
      <w:r>
        <w:rPr>
          <w:rFonts w:ascii="宋体" w:hAnsi="宋体"/>
          <w:szCs w:val="21"/>
        </w:rPr>
        <w:t>有限公司受</w:t>
      </w:r>
      <w:r w:rsidR="00CB15A0">
        <w:rPr>
          <w:rFonts w:ascii="宋体" w:hAnsi="宋体" w:cs="宋体" w:hint="eastAsia"/>
          <w:b/>
          <w:color w:val="000000"/>
          <w:szCs w:val="21"/>
          <w:u w:val="single"/>
        </w:rPr>
        <w:t>北京市东城区城市综合管理委员会</w:t>
      </w:r>
      <w:r>
        <w:rPr>
          <w:rFonts w:ascii="宋体" w:hAnsi="宋体"/>
          <w:szCs w:val="21"/>
        </w:rPr>
        <w:t>的委托，就</w:t>
      </w:r>
      <w:r w:rsidR="00CB15A0">
        <w:rPr>
          <w:rFonts w:ascii="宋体" w:eastAsia="宋体" w:hAnsi="宋体" w:cs="宋体" w:hint="eastAsia"/>
          <w:kern w:val="0"/>
          <w:szCs w:val="21"/>
          <w:u w:val="single"/>
        </w:rPr>
        <w:t>东城区支路胡同架空线规范梳理工程</w:t>
      </w:r>
      <w:r>
        <w:rPr>
          <w:rFonts w:ascii="宋体" w:hAnsi="宋体"/>
          <w:szCs w:val="21"/>
        </w:rPr>
        <w:t>进行国内公开招标。现接受合格的</w:t>
      </w:r>
      <w:r>
        <w:rPr>
          <w:rFonts w:ascii="宋体" w:hAnsi="宋体" w:hint="eastAsia"/>
          <w:szCs w:val="21"/>
        </w:rPr>
        <w:t>单位</w:t>
      </w:r>
      <w:r>
        <w:rPr>
          <w:rFonts w:ascii="宋体" w:hAnsi="宋体"/>
          <w:szCs w:val="21"/>
        </w:rPr>
        <w:t>报名参与</w:t>
      </w:r>
      <w:r w:rsidR="00B80FB5">
        <w:rPr>
          <w:rFonts w:ascii="宋体" w:hAnsi="宋体" w:hint="eastAsia"/>
          <w:szCs w:val="21"/>
        </w:rPr>
        <w:t>资格预审申请</w:t>
      </w:r>
      <w:r>
        <w:rPr>
          <w:rFonts w:ascii="宋体" w:hAnsi="宋体"/>
          <w:szCs w:val="21"/>
        </w:rPr>
        <w:t>。</w:t>
      </w:r>
    </w:p>
    <w:p w:rsidR="006741B7" w:rsidRDefault="00A7551C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/>
          <w:szCs w:val="21"/>
        </w:rPr>
        <w:t>项目名称</w:t>
      </w:r>
      <w:r>
        <w:rPr>
          <w:rFonts w:ascii="宋体" w:hAnsi="宋体" w:cs="宋体"/>
          <w:kern w:val="0"/>
          <w:szCs w:val="21"/>
        </w:rPr>
        <w:t>：</w:t>
      </w:r>
      <w:r w:rsidR="00CB15A0">
        <w:rPr>
          <w:rFonts w:ascii="宋体" w:eastAsia="宋体" w:hAnsi="宋体" w:cs="宋体" w:hint="eastAsia"/>
          <w:kern w:val="0"/>
          <w:szCs w:val="21"/>
        </w:rPr>
        <w:t>东城区支路胡同架空线规范梳理工程</w:t>
      </w:r>
    </w:p>
    <w:p w:rsidR="006741B7" w:rsidRPr="00EA6605" w:rsidRDefault="00A7551C">
      <w:pPr>
        <w:spacing w:line="360" w:lineRule="auto"/>
        <w:ind w:firstLineChars="200" w:firstLine="420"/>
        <w:rPr>
          <w:rFonts w:ascii="宋体" w:hAnsi="宋体" w:cs="宋体"/>
          <w:color w:val="000000"/>
          <w:szCs w:val="18"/>
        </w:rPr>
      </w:pPr>
      <w:r>
        <w:rPr>
          <w:rFonts w:ascii="宋体" w:hAnsi="宋体" w:cs="宋体" w:hint="eastAsia"/>
          <w:kern w:val="0"/>
          <w:szCs w:val="21"/>
        </w:rPr>
        <w:t>项目编号：JXJY-2017-</w:t>
      </w:r>
      <w:r w:rsidR="00106D05">
        <w:rPr>
          <w:rFonts w:ascii="宋体" w:hAnsi="宋体" w:cs="宋体" w:hint="eastAsia"/>
          <w:kern w:val="0"/>
          <w:szCs w:val="21"/>
        </w:rPr>
        <w:t>299</w:t>
      </w:r>
      <w:r>
        <w:rPr>
          <w:rFonts w:ascii="宋体" w:hAnsi="宋体" w:cs="宋体"/>
          <w:kern w:val="0"/>
          <w:szCs w:val="21"/>
        </w:rPr>
        <w:br/>
        <w:t>  招标</w:t>
      </w:r>
      <w:r w:rsidRPr="00EA6605">
        <w:rPr>
          <w:rFonts w:ascii="宋体" w:hAnsi="宋体" w:cs="宋体"/>
          <w:kern w:val="0"/>
          <w:szCs w:val="21"/>
        </w:rPr>
        <w:t>人名称：</w:t>
      </w:r>
      <w:r w:rsidR="00CB15A0">
        <w:rPr>
          <w:rFonts w:ascii="宋体" w:hAnsi="宋体" w:cs="宋体" w:hint="eastAsia"/>
          <w:bCs/>
          <w:color w:val="000000"/>
          <w:szCs w:val="21"/>
        </w:rPr>
        <w:t>北京市东城区城市综合管理委员会</w:t>
      </w:r>
    </w:p>
    <w:p w:rsidR="006741B7" w:rsidRPr="00EA6605" w:rsidRDefault="00A7551C">
      <w:pPr>
        <w:spacing w:line="360" w:lineRule="auto"/>
        <w:ind w:firstLineChars="200" w:firstLine="420"/>
        <w:rPr>
          <w:rFonts w:ascii="宋体" w:hAnsi="宋体" w:cs="宋体"/>
          <w:color w:val="000000"/>
          <w:sz w:val="24"/>
          <w:szCs w:val="32"/>
        </w:rPr>
      </w:pPr>
      <w:r w:rsidRPr="00EA6605">
        <w:rPr>
          <w:rFonts w:ascii="宋体" w:hAnsi="宋体" w:cs="宋体" w:hint="eastAsia"/>
          <w:kern w:val="0"/>
          <w:szCs w:val="21"/>
        </w:rPr>
        <w:t>招标人地址：</w:t>
      </w:r>
      <w:r w:rsidR="00106D05">
        <w:rPr>
          <w:rFonts w:hint="eastAsia"/>
        </w:rPr>
        <w:t>北京市东城区东花市大街</w:t>
      </w:r>
      <w:r w:rsidR="00106D05">
        <w:rPr>
          <w:rFonts w:hint="eastAsia"/>
        </w:rPr>
        <w:t>2</w:t>
      </w:r>
      <w:r w:rsidR="00106D05">
        <w:rPr>
          <w:rFonts w:hint="eastAsia"/>
        </w:rPr>
        <w:t>号</w:t>
      </w:r>
    </w:p>
    <w:p w:rsidR="006741B7" w:rsidRPr="00EA6605" w:rsidRDefault="00A7551C">
      <w:pPr>
        <w:spacing w:line="360" w:lineRule="auto"/>
        <w:ind w:firstLineChars="200" w:firstLine="420"/>
        <w:rPr>
          <w:rFonts w:ascii="宋体" w:hAnsi="宋体" w:cs="宋体"/>
          <w:highlight w:val="yellow"/>
        </w:rPr>
      </w:pPr>
      <w:r w:rsidRPr="00EA6605">
        <w:rPr>
          <w:rFonts w:ascii="宋体" w:eastAsia="宋体" w:hAnsi="宋体" w:cs="宋体" w:hint="eastAsia"/>
          <w:szCs w:val="21"/>
        </w:rPr>
        <w:t>招标单位联系人及方式：</w:t>
      </w:r>
      <w:r w:rsidR="00CB15A0" w:rsidRPr="00CB15A0">
        <w:rPr>
          <w:rFonts w:ascii="宋体" w:eastAsia="宋体" w:hAnsi="宋体" w:cs="宋体" w:hint="eastAsia"/>
          <w:szCs w:val="21"/>
        </w:rPr>
        <w:t>孙</w:t>
      </w:r>
      <w:r w:rsidR="00B119A2">
        <w:rPr>
          <w:rFonts w:ascii="宋体" w:eastAsia="宋体" w:hAnsi="宋体" w:cs="宋体" w:hint="eastAsia"/>
          <w:szCs w:val="21"/>
        </w:rPr>
        <w:t>工</w:t>
      </w:r>
      <w:bookmarkStart w:id="0" w:name="_GoBack"/>
      <w:bookmarkEnd w:id="0"/>
      <w:r w:rsidRPr="00EA6605">
        <w:rPr>
          <w:rFonts w:hAnsi="宋体" w:cs="宋体" w:hint="eastAsia"/>
          <w:color w:val="000000"/>
          <w:sz w:val="24"/>
        </w:rPr>
        <w:t xml:space="preserve"> </w:t>
      </w:r>
      <w:r w:rsidRPr="00EA6605">
        <w:rPr>
          <w:rFonts w:ascii="宋体" w:hAnsi="宋体" w:cs="宋体" w:hint="eastAsia"/>
          <w:color w:val="000000"/>
          <w:sz w:val="24"/>
        </w:rPr>
        <w:t>010-</w:t>
      </w:r>
      <w:r w:rsidR="00106D05" w:rsidRPr="00106D05">
        <w:rPr>
          <w:rFonts w:ascii="宋体" w:hAnsi="宋体" w:cs="宋体"/>
          <w:color w:val="000000"/>
          <w:sz w:val="24"/>
        </w:rPr>
        <w:t>64031118</w:t>
      </w:r>
      <w:r w:rsidRPr="00EA6605">
        <w:rPr>
          <w:rFonts w:ascii="宋体" w:hAnsi="宋体" w:cs="宋体" w:hint="eastAsia"/>
          <w:color w:val="000000"/>
          <w:sz w:val="24"/>
        </w:rPr>
        <w:t xml:space="preserve"> </w:t>
      </w:r>
      <w:r w:rsidRPr="00EA6605">
        <w:rPr>
          <w:rFonts w:hAnsi="宋体" w:cs="宋体" w:hint="eastAsia"/>
          <w:color w:val="000000"/>
          <w:sz w:val="24"/>
        </w:rPr>
        <w:t xml:space="preserve"> </w:t>
      </w:r>
    </w:p>
    <w:p w:rsidR="006741B7" w:rsidRDefault="00A7551C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cs="宋体"/>
          <w:kern w:val="0"/>
          <w:szCs w:val="21"/>
        </w:rPr>
        <w:t>招标代理机构全称：</w:t>
      </w:r>
      <w:r>
        <w:rPr>
          <w:rFonts w:ascii="宋体" w:hAnsi="宋体" w:cs="宋体" w:hint="eastAsia"/>
          <w:kern w:val="0"/>
          <w:szCs w:val="21"/>
        </w:rPr>
        <w:t>北京精信嘉业建筑咨询</w:t>
      </w:r>
      <w:r>
        <w:rPr>
          <w:rFonts w:ascii="宋体" w:hAnsi="宋体" w:cs="宋体"/>
          <w:kern w:val="0"/>
          <w:szCs w:val="21"/>
        </w:rPr>
        <w:t xml:space="preserve">有限公司  </w:t>
      </w:r>
      <w:r>
        <w:rPr>
          <w:rFonts w:ascii="宋体" w:hAnsi="宋体" w:cs="宋体"/>
          <w:kern w:val="0"/>
          <w:szCs w:val="21"/>
        </w:rPr>
        <w:br/>
        <w:t>  招标代理机构地址：北京市</w:t>
      </w:r>
      <w:r>
        <w:rPr>
          <w:rFonts w:ascii="宋体" w:hAnsi="宋体" w:cs="宋体" w:hint="eastAsia"/>
          <w:kern w:val="0"/>
          <w:szCs w:val="21"/>
        </w:rPr>
        <w:t>西城区广安门外大街168号朗琴国际B座1015室</w:t>
      </w:r>
      <w:r>
        <w:rPr>
          <w:rFonts w:ascii="宋体" w:hAnsi="宋体" w:cs="宋体"/>
          <w:kern w:val="0"/>
          <w:szCs w:val="21"/>
        </w:rPr>
        <w:t xml:space="preserve">   </w:t>
      </w:r>
      <w:r>
        <w:rPr>
          <w:rFonts w:ascii="宋体" w:hAnsi="宋体" w:cs="宋体"/>
          <w:kern w:val="0"/>
          <w:szCs w:val="21"/>
        </w:rPr>
        <w:br/>
        <w:t>  招标范围：</w:t>
      </w:r>
      <w:r w:rsidR="00106D05" w:rsidRPr="00106D05">
        <w:rPr>
          <w:rFonts w:ascii="宋体" w:hAnsi="宋体" w:hint="eastAsia"/>
        </w:rPr>
        <w:t>架空线规范梳理工程</w:t>
      </w:r>
    </w:p>
    <w:p w:rsidR="006741B7" w:rsidRDefault="00A7551C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资金来源：</w:t>
      </w:r>
      <w:r>
        <w:rPr>
          <w:rFonts w:ascii="宋体" w:hAnsi="宋体" w:hint="eastAsia"/>
          <w:szCs w:val="21"/>
        </w:rPr>
        <w:t>财政资金</w:t>
      </w:r>
    </w:p>
    <w:p w:rsidR="006741B7" w:rsidRDefault="00A7551C">
      <w:pPr>
        <w:widowControl/>
        <w:spacing w:line="276" w:lineRule="auto"/>
        <w:ind w:firstLine="420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总投资额：</w:t>
      </w:r>
      <w:r w:rsidR="00106D05">
        <w:rPr>
          <w:rFonts w:ascii="宋体" w:hAnsi="宋体" w:hint="eastAsia"/>
          <w:szCs w:val="21"/>
        </w:rPr>
        <w:t>500</w:t>
      </w:r>
      <w:r>
        <w:rPr>
          <w:rFonts w:ascii="宋体" w:hAnsi="宋体" w:hint="eastAsia"/>
          <w:szCs w:val="21"/>
        </w:rPr>
        <w:t>万元</w:t>
      </w:r>
    </w:p>
    <w:p w:rsidR="006741B7" w:rsidRDefault="00A7551C">
      <w:pPr>
        <w:spacing w:line="360" w:lineRule="auto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 xml:space="preserve"> 一、</w:t>
      </w:r>
      <w:r>
        <w:rPr>
          <w:rFonts w:ascii="宋体" w:hAnsi="宋体" w:cs="宋体"/>
          <w:b/>
          <w:kern w:val="0"/>
          <w:szCs w:val="21"/>
        </w:rPr>
        <w:t>投标人的资格条件： </w:t>
      </w:r>
    </w:p>
    <w:p w:rsidR="006741B7" w:rsidRDefault="00A7551C">
      <w:pPr>
        <w:spacing w:line="360" w:lineRule="auto"/>
        <w:ind w:firstLineChars="200" w:firstLine="420"/>
        <w:rPr>
          <w:rFonts w:ascii="宋体" w:hAnsi="宋体" w:cs="宋体"/>
          <w:bCs/>
          <w:kern w:val="0"/>
          <w:szCs w:val="21"/>
        </w:rPr>
      </w:pPr>
      <w:r>
        <w:rPr>
          <w:rFonts w:ascii="Arial" w:hAnsi="Arial" w:cs="Arial" w:hint="eastAsia"/>
          <w:szCs w:val="21"/>
        </w:rPr>
        <w:t>1</w:t>
      </w:r>
      <w:r>
        <w:rPr>
          <w:rFonts w:ascii="Arial" w:hAnsi="Arial" w:cs="Arial" w:hint="eastAsia"/>
          <w:szCs w:val="21"/>
        </w:rPr>
        <w:t>、在中华人民共和国境内合法注册的独立法人资格，并具有有效的营业执照；</w:t>
      </w:r>
    </w:p>
    <w:p w:rsidR="006741B7" w:rsidRDefault="00A7551C">
      <w:pPr>
        <w:tabs>
          <w:tab w:val="left" w:pos="630"/>
        </w:tabs>
        <w:spacing w:line="360" w:lineRule="auto"/>
        <w:ind w:firstLineChars="200" w:firstLine="420"/>
        <w:rPr>
          <w:rFonts w:ascii="宋体" w:hAnsi="宋体" w:cs="Arial"/>
          <w:szCs w:val="21"/>
        </w:rPr>
      </w:pPr>
      <w:r>
        <w:rPr>
          <w:rFonts w:ascii="宋体" w:hAnsi="宋体" w:cs="宋体" w:hint="eastAsia"/>
          <w:kern w:val="0"/>
          <w:szCs w:val="21"/>
        </w:rPr>
        <w:t>2、须具备建设主管部门颁发的</w:t>
      </w:r>
      <w:r w:rsidR="00D46DF1">
        <w:rPr>
          <w:rFonts w:ascii="宋体" w:hAnsi="宋体" w:cs="宋体" w:hint="eastAsia"/>
          <w:kern w:val="0"/>
          <w:szCs w:val="21"/>
        </w:rPr>
        <w:t>建筑工程施工总</w:t>
      </w:r>
      <w:r>
        <w:rPr>
          <w:rFonts w:ascii="宋体" w:hAnsi="宋体" w:cs="宋体" w:hint="eastAsia"/>
          <w:kern w:val="0"/>
          <w:szCs w:val="21"/>
        </w:rPr>
        <w:t>承包</w:t>
      </w:r>
      <w:r w:rsidRPr="00EA6605">
        <w:rPr>
          <w:rFonts w:ascii="宋体" w:hAnsi="宋体" w:cs="宋体" w:hint="eastAsia"/>
          <w:kern w:val="0"/>
          <w:szCs w:val="21"/>
        </w:rPr>
        <w:t xml:space="preserve"> </w:t>
      </w:r>
      <w:r w:rsidR="00D46DF1">
        <w:rPr>
          <w:rFonts w:ascii="宋体" w:hAnsi="宋体" w:cs="宋体" w:hint="eastAsia"/>
          <w:kern w:val="0"/>
          <w:szCs w:val="21"/>
        </w:rPr>
        <w:t>三</w:t>
      </w:r>
      <w:r w:rsidRPr="00EA6605"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级（含）以上资质</w:t>
      </w:r>
      <w:r>
        <w:rPr>
          <w:rFonts w:ascii="宋体" w:hAnsi="宋体" w:cs="Arial" w:hint="eastAsia"/>
          <w:szCs w:val="21"/>
        </w:rPr>
        <w:t>；</w:t>
      </w:r>
    </w:p>
    <w:p w:rsidR="006741B7" w:rsidRDefault="00A7551C">
      <w:pPr>
        <w:tabs>
          <w:tab w:val="left" w:pos="630"/>
        </w:tabs>
        <w:spacing w:line="360" w:lineRule="auto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3、拟派项目经理资格条件：</w:t>
      </w:r>
    </w:p>
    <w:p w:rsidR="006741B7" w:rsidRDefault="00A7551C">
      <w:pPr>
        <w:tabs>
          <w:tab w:val="left" w:pos="630"/>
        </w:tabs>
        <w:spacing w:line="360" w:lineRule="auto"/>
        <w:ind w:leftChars="200" w:left="420" w:rightChars="-152" w:right="-319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（1）</w:t>
      </w:r>
      <w:r>
        <w:rPr>
          <w:rFonts w:ascii="宋体" w:hAnsi="宋体" w:cs="宋体" w:hint="eastAsia"/>
          <w:kern w:val="0"/>
          <w:szCs w:val="21"/>
        </w:rPr>
        <w:t>建筑工程</w:t>
      </w:r>
      <w:r w:rsidR="00EA6605">
        <w:rPr>
          <w:rFonts w:ascii="宋体" w:hAnsi="宋体" w:cs="宋体" w:hint="eastAsia"/>
          <w:color w:val="000000"/>
          <w:kern w:val="0"/>
          <w:szCs w:val="21"/>
        </w:rPr>
        <w:t xml:space="preserve">专业 </w:t>
      </w:r>
      <w:r w:rsidR="00EA6605" w:rsidRPr="00EA6605">
        <w:rPr>
          <w:rFonts w:ascii="宋体" w:hAnsi="宋体" w:cs="宋体" w:hint="eastAsia"/>
          <w:kern w:val="0"/>
          <w:szCs w:val="21"/>
        </w:rPr>
        <w:t xml:space="preserve">二 </w:t>
      </w:r>
      <w:r w:rsidR="00EA6605">
        <w:rPr>
          <w:rFonts w:ascii="宋体" w:hAnsi="宋体" w:cs="宋体" w:hint="eastAsia"/>
          <w:kern w:val="0"/>
          <w:szCs w:val="21"/>
        </w:rPr>
        <w:t>级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（含）以上建造师注册证书且注册证书在有效期内；  </w:t>
      </w:r>
    </w:p>
    <w:p w:rsidR="006741B7" w:rsidRDefault="00A7551C">
      <w:pPr>
        <w:tabs>
          <w:tab w:val="left" w:pos="630"/>
        </w:tabs>
        <w:spacing w:line="360" w:lineRule="auto"/>
        <w:ind w:leftChars="200" w:left="420" w:rightChars="-152" w:right="-319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（2）</w:t>
      </w:r>
      <w:r>
        <w:rPr>
          <w:rFonts w:ascii="宋体" w:hAnsi="宋体" w:cs="宋体" w:hint="eastAsia"/>
          <w:kern w:val="0"/>
          <w:szCs w:val="21"/>
        </w:rPr>
        <w:t>建筑工程</w:t>
      </w:r>
      <w:r>
        <w:rPr>
          <w:rFonts w:ascii="宋体" w:hAnsi="宋体" w:cs="宋体" w:hint="eastAsia"/>
          <w:color w:val="000000"/>
          <w:kern w:val="0"/>
          <w:szCs w:val="21"/>
        </w:rPr>
        <w:t>专业</w:t>
      </w:r>
      <w:r w:rsidR="00EA6605"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r w:rsidR="00EA6605" w:rsidRPr="00EA6605">
        <w:rPr>
          <w:rFonts w:ascii="宋体" w:hAnsi="宋体" w:cs="宋体" w:hint="eastAsia"/>
          <w:kern w:val="0"/>
          <w:szCs w:val="21"/>
        </w:rPr>
        <w:t xml:space="preserve">二 </w:t>
      </w:r>
      <w:r w:rsidR="00EA6605">
        <w:rPr>
          <w:rFonts w:ascii="宋体" w:hAnsi="宋体" w:cs="宋体" w:hint="eastAsia"/>
          <w:kern w:val="0"/>
          <w:szCs w:val="21"/>
        </w:rPr>
        <w:t>级</w:t>
      </w:r>
      <w:r>
        <w:rPr>
          <w:rFonts w:ascii="宋体" w:hAnsi="宋体" w:cs="宋体" w:hint="eastAsia"/>
          <w:color w:val="000000"/>
          <w:kern w:val="0"/>
          <w:szCs w:val="21"/>
        </w:rPr>
        <w:t>（含）以上建造师临时执业证书且在有效期内；</w:t>
      </w:r>
    </w:p>
    <w:p w:rsidR="006741B7" w:rsidRDefault="00A7551C">
      <w:pPr>
        <w:tabs>
          <w:tab w:val="left" w:pos="630"/>
        </w:tabs>
        <w:spacing w:line="360" w:lineRule="auto"/>
        <w:ind w:leftChars="200" w:left="420" w:rightChars="-152" w:right="-319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（3）</w:t>
      </w:r>
      <w:r>
        <w:rPr>
          <w:rFonts w:ascii="宋体" w:hAnsi="宋体" w:cs="宋体" w:hint="eastAsia"/>
          <w:kern w:val="0"/>
          <w:szCs w:val="21"/>
        </w:rPr>
        <w:t>建筑工程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施工企业安全生产考核合格证书B本且证书在有效期内； </w:t>
      </w:r>
    </w:p>
    <w:p w:rsidR="006741B7" w:rsidRDefault="00A7551C">
      <w:pPr>
        <w:spacing w:line="400" w:lineRule="exact"/>
        <w:ind w:firstLineChars="257" w:firstLine="542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hint="eastAsia"/>
          <w:b/>
          <w:color w:val="000000"/>
        </w:rPr>
        <w:t>备注：按照《关于加强外地来京建筑企业注册建造师在京执业活动管理的通知》京建发[2011]255号的规定，外地来京建筑企业在北京参与投标的，其拟派的项目经理必须是已办理进京备案的一级建造师（含临时）</w:t>
      </w:r>
    </w:p>
    <w:p w:rsidR="006741B7" w:rsidRDefault="00A7551C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4、企业具备有效的安全生产许可证； </w:t>
      </w:r>
    </w:p>
    <w:p w:rsidR="006741B7" w:rsidRDefault="00A7551C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5、</w:t>
      </w:r>
      <w:r>
        <w:rPr>
          <w:rFonts w:ascii="宋体" w:hAnsi="宋体" w:cs="宋体"/>
          <w:kern w:val="0"/>
          <w:szCs w:val="21"/>
        </w:rPr>
        <w:t>本项目不提倡联合体投标</w:t>
      </w:r>
      <w:r>
        <w:rPr>
          <w:rFonts w:ascii="宋体" w:hAnsi="宋体" w:cs="Arial" w:hint="eastAsia"/>
          <w:szCs w:val="21"/>
        </w:rPr>
        <w:t>；</w:t>
      </w:r>
    </w:p>
    <w:p w:rsidR="006741B7" w:rsidRDefault="00A7551C">
      <w:pPr>
        <w:tabs>
          <w:tab w:val="left" w:pos="630"/>
        </w:tabs>
        <w:spacing w:line="360" w:lineRule="auto"/>
        <w:ind w:firstLineChars="200" w:firstLine="420"/>
        <w:rPr>
          <w:rFonts w:ascii="宋体" w:hAnsi="宋体" w:cs="Arial"/>
          <w:szCs w:val="21"/>
        </w:rPr>
      </w:pPr>
      <w:r>
        <w:rPr>
          <w:rFonts w:ascii="宋体" w:hAnsi="宋体" w:cs="宋体" w:hint="eastAsia"/>
          <w:kern w:val="0"/>
          <w:szCs w:val="21"/>
        </w:rPr>
        <w:t>6、法律、行政法规规定的其他条件。</w:t>
      </w:r>
      <w:r>
        <w:rPr>
          <w:rFonts w:ascii="宋体" w:hAnsi="宋体" w:cs="宋体"/>
          <w:kern w:val="0"/>
          <w:szCs w:val="21"/>
        </w:rPr>
        <w:br/>
      </w:r>
      <w:r>
        <w:rPr>
          <w:rFonts w:ascii="宋体" w:hAnsi="宋体" w:cs="宋体" w:hint="eastAsia"/>
          <w:kern w:val="0"/>
          <w:szCs w:val="21"/>
        </w:rPr>
        <w:t>二、</w:t>
      </w:r>
      <w:r>
        <w:rPr>
          <w:rFonts w:ascii="宋体" w:hAnsi="宋体" w:cs="宋体"/>
          <w:b/>
          <w:kern w:val="0"/>
          <w:szCs w:val="21"/>
        </w:rPr>
        <w:t>购买</w:t>
      </w:r>
      <w:r>
        <w:rPr>
          <w:rFonts w:ascii="宋体" w:hAnsi="宋体" w:cs="宋体" w:hint="eastAsia"/>
          <w:b/>
          <w:kern w:val="0"/>
          <w:szCs w:val="21"/>
        </w:rPr>
        <w:t>资格预审文件</w:t>
      </w:r>
      <w:r>
        <w:rPr>
          <w:rFonts w:ascii="宋体" w:hAnsi="宋体" w:cs="宋体"/>
          <w:b/>
          <w:kern w:val="0"/>
          <w:szCs w:val="21"/>
        </w:rPr>
        <w:t>时</w:t>
      </w:r>
      <w:r>
        <w:rPr>
          <w:rFonts w:ascii="宋体" w:hAnsi="宋体" w:cs="宋体" w:hint="eastAsia"/>
          <w:b/>
          <w:kern w:val="0"/>
          <w:szCs w:val="21"/>
        </w:rPr>
        <w:t>需</w:t>
      </w:r>
      <w:r>
        <w:rPr>
          <w:rFonts w:ascii="宋体" w:hAnsi="宋体" w:cs="宋体"/>
          <w:b/>
          <w:kern w:val="0"/>
          <w:szCs w:val="21"/>
        </w:rPr>
        <w:t>递交</w:t>
      </w:r>
      <w:r>
        <w:rPr>
          <w:rFonts w:ascii="宋体" w:hAnsi="宋体" w:cs="宋体" w:hint="eastAsia"/>
          <w:b/>
          <w:kern w:val="0"/>
          <w:szCs w:val="21"/>
        </w:rPr>
        <w:t>以下资料</w:t>
      </w:r>
      <w:r>
        <w:rPr>
          <w:rFonts w:ascii="宋体" w:hAnsi="宋体" w:cs="宋体"/>
          <w:b/>
          <w:kern w:val="0"/>
          <w:szCs w:val="21"/>
        </w:rPr>
        <w:t>：</w:t>
      </w:r>
    </w:p>
    <w:p w:rsidR="006741B7" w:rsidRDefault="00A7551C">
      <w:pPr>
        <w:spacing w:line="360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   1、法定代表人授权委托书（原件加盖公章）；</w:t>
      </w:r>
    </w:p>
    <w:p w:rsidR="006741B7" w:rsidRDefault="00A7551C">
      <w:pPr>
        <w:spacing w:line="360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lastRenderedPageBreak/>
        <w:t>  2、被授权人身份证（原件及复印</w:t>
      </w:r>
      <w:r w:rsidR="00FB7F56">
        <w:rPr>
          <w:rFonts w:ascii="宋体" w:hAnsi="宋体" w:cs="宋体" w:hint="eastAsia"/>
          <w:color w:val="000000"/>
          <w:kern w:val="0"/>
          <w:szCs w:val="21"/>
        </w:rPr>
        <w:t>件</w:t>
      </w:r>
      <w:r>
        <w:rPr>
          <w:rFonts w:ascii="宋体" w:hAnsi="宋体" w:cs="宋体" w:hint="eastAsia"/>
          <w:color w:val="000000"/>
          <w:kern w:val="0"/>
          <w:szCs w:val="21"/>
        </w:rPr>
        <w:t>加盖公章）；</w:t>
      </w:r>
    </w:p>
    <w:p w:rsidR="006741B7" w:rsidRDefault="00A7551C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  </w:t>
      </w:r>
      <w:r>
        <w:rPr>
          <w:rFonts w:ascii="宋体" w:hAnsi="宋体" w:cs="宋体"/>
          <w:color w:val="000000"/>
          <w:kern w:val="0"/>
          <w:szCs w:val="21"/>
        </w:rPr>
        <w:t>3、法定代表人本人报名及购买</w:t>
      </w:r>
      <w:r>
        <w:rPr>
          <w:rFonts w:ascii="宋体" w:hAnsi="宋体" w:cs="宋体" w:hint="eastAsia"/>
          <w:color w:val="000000"/>
          <w:kern w:val="0"/>
          <w:szCs w:val="21"/>
        </w:rPr>
        <w:t>资格预审文件</w:t>
      </w:r>
      <w:r>
        <w:rPr>
          <w:rFonts w:ascii="宋体" w:hAnsi="宋体" w:cs="宋体"/>
          <w:color w:val="000000"/>
          <w:kern w:val="0"/>
          <w:szCs w:val="21"/>
        </w:rPr>
        <w:t>的，以上1、2不需要提供，但需要提供盖公章的法定代表身份证明文件（原件）及本人身份证（原件及复印件加盖公章）；</w:t>
      </w:r>
    </w:p>
    <w:p w:rsidR="006741B7" w:rsidRDefault="00A7551C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4、企业法人营业执照副本（复印件加盖公章）； 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  5、企业资质证书副本（复印件加盖公章）； </w:t>
      </w:r>
    </w:p>
    <w:p w:rsidR="006741B7" w:rsidRDefault="00A7551C" w:rsidP="00B119A2">
      <w:pPr>
        <w:spacing w:line="360" w:lineRule="auto"/>
        <w:ind w:firstLineChars="200" w:firstLine="420"/>
        <w:rPr>
          <w:rFonts w:ascii="Verdana,ˎ̥" w:hAnsi="Verdana,ˎ̥"/>
          <w:b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6、组织机构代码证书（复印件加盖公章）</w:t>
      </w:r>
      <w:r w:rsidR="00EA6605">
        <w:rPr>
          <w:rFonts w:ascii="宋体" w:hAnsi="宋体" w:cs="宋体" w:hint="eastAsia"/>
          <w:color w:val="000000"/>
          <w:kern w:val="0"/>
          <w:szCs w:val="21"/>
        </w:rPr>
        <w:t>（已换发三证合一营业执照的，无需提供此项）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； </w:t>
      </w:r>
      <w:r>
        <w:rPr>
          <w:rFonts w:ascii="宋体" w:hAnsi="宋体" w:cs="宋体" w:hint="eastAsia"/>
          <w:color w:val="000000"/>
          <w:kern w:val="0"/>
          <w:szCs w:val="21"/>
        </w:rPr>
        <w:br/>
        <w:t>  </w:t>
      </w:r>
      <w:r>
        <w:rPr>
          <w:rFonts w:ascii="Verdana,ˎ̥" w:hAnsi="Verdana,ˎ̥" w:hint="eastAsia"/>
          <w:b/>
          <w:szCs w:val="21"/>
        </w:rPr>
        <w:t>凡有意报名参加本项目的投标人，须携带以上资料（复印件每页须加盖投标人公章）到招标代理机构查验。经检查合格后，代理机构留存复印件及必要的原件备案</w:t>
      </w:r>
      <w:r w:rsidR="00C52258">
        <w:rPr>
          <w:rFonts w:ascii="Verdana,ˎ̥" w:hAnsi="Verdana,ˎ̥" w:hint="eastAsia"/>
          <w:b/>
          <w:szCs w:val="21"/>
        </w:rPr>
        <w:t>，并向其发售资格预审文件</w:t>
      </w:r>
      <w:r>
        <w:rPr>
          <w:rFonts w:ascii="Verdana,ˎ̥" w:hAnsi="Verdana,ˎ̥" w:hint="eastAsia"/>
          <w:b/>
          <w:szCs w:val="21"/>
        </w:rPr>
        <w:t>。</w:t>
      </w:r>
      <w:r>
        <w:rPr>
          <w:rFonts w:ascii="Verdana,ˎ̥" w:hAnsi="Verdana,ˎ̥"/>
          <w:b/>
          <w:szCs w:val="21"/>
        </w:rPr>
        <w:t>未经报名登记而复制</w:t>
      </w:r>
      <w:r>
        <w:rPr>
          <w:rFonts w:ascii="Verdana,ˎ̥" w:hAnsi="Verdana,ˎ̥" w:hint="eastAsia"/>
          <w:b/>
          <w:szCs w:val="21"/>
        </w:rPr>
        <w:t>资格预审文件</w:t>
      </w:r>
      <w:r>
        <w:rPr>
          <w:rFonts w:ascii="Verdana,ˎ̥" w:hAnsi="Verdana,ˎ̥"/>
          <w:b/>
          <w:szCs w:val="21"/>
        </w:rPr>
        <w:t>投标的，其投标文件将被拒绝。</w:t>
      </w:r>
    </w:p>
    <w:p w:rsidR="006741B7" w:rsidRPr="00CC07FA" w:rsidRDefault="00A7551C">
      <w:pPr>
        <w:spacing w:line="360" w:lineRule="auto"/>
        <w:ind w:rightChars="-152" w:right="-319"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报名及资格预审文件领取时间：</w:t>
      </w:r>
      <w:r w:rsidRPr="00CC07FA">
        <w:rPr>
          <w:rFonts w:ascii="宋体" w:hAnsi="宋体" w:cs="宋体" w:hint="eastAsia"/>
          <w:kern w:val="0"/>
          <w:szCs w:val="21"/>
        </w:rPr>
        <w:t>2017</w:t>
      </w:r>
      <w:r w:rsidRPr="00CC07FA">
        <w:rPr>
          <w:rFonts w:ascii="宋体" w:hAnsi="宋体" w:cs="宋体"/>
          <w:kern w:val="0"/>
          <w:szCs w:val="21"/>
        </w:rPr>
        <w:t>年</w:t>
      </w:r>
      <w:r w:rsidR="00B15900">
        <w:rPr>
          <w:rFonts w:ascii="宋体" w:hAnsi="宋体" w:cs="宋体" w:hint="eastAsia"/>
          <w:kern w:val="0"/>
          <w:szCs w:val="21"/>
        </w:rPr>
        <w:t>8</w:t>
      </w:r>
      <w:r w:rsidRPr="00CC07FA">
        <w:rPr>
          <w:rFonts w:ascii="宋体" w:hAnsi="宋体" w:cs="宋体"/>
          <w:kern w:val="0"/>
          <w:szCs w:val="21"/>
        </w:rPr>
        <w:t>月</w:t>
      </w:r>
      <w:r w:rsidR="00042D47">
        <w:rPr>
          <w:rFonts w:ascii="宋体" w:hAnsi="宋体" w:cs="宋体" w:hint="eastAsia"/>
          <w:kern w:val="0"/>
          <w:szCs w:val="21"/>
        </w:rPr>
        <w:t>24</w:t>
      </w:r>
      <w:r w:rsidRPr="00CC07FA">
        <w:rPr>
          <w:rFonts w:ascii="宋体" w:hAnsi="宋体" w:cs="宋体"/>
          <w:kern w:val="0"/>
          <w:szCs w:val="21"/>
        </w:rPr>
        <w:t>日</w:t>
      </w:r>
      <w:r w:rsidRPr="00CC07FA">
        <w:rPr>
          <w:rFonts w:ascii="宋体" w:hAnsi="宋体" w:cs="宋体" w:hint="eastAsia"/>
          <w:kern w:val="0"/>
          <w:szCs w:val="21"/>
        </w:rPr>
        <w:t>至2017</w:t>
      </w:r>
      <w:r w:rsidRPr="00CC07FA">
        <w:rPr>
          <w:rFonts w:ascii="宋体" w:hAnsi="宋体" w:cs="宋体"/>
          <w:kern w:val="0"/>
          <w:szCs w:val="21"/>
        </w:rPr>
        <w:t>年</w:t>
      </w:r>
      <w:r w:rsidR="00B15900">
        <w:rPr>
          <w:rFonts w:ascii="宋体" w:hAnsi="宋体" w:cs="宋体" w:hint="eastAsia"/>
          <w:kern w:val="0"/>
          <w:szCs w:val="21"/>
        </w:rPr>
        <w:t>8</w:t>
      </w:r>
      <w:r w:rsidRPr="00CC07FA">
        <w:rPr>
          <w:rFonts w:ascii="宋体" w:hAnsi="宋体" w:cs="宋体"/>
          <w:kern w:val="0"/>
          <w:szCs w:val="21"/>
        </w:rPr>
        <w:t>月</w:t>
      </w:r>
      <w:r w:rsidR="00042D47">
        <w:rPr>
          <w:rFonts w:ascii="宋体" w:hAnsi="宋体" w:cs="宋体" w:hint="eastAsia"/>
          <w:kern w:val="0"/>
          <w:szCs w:val="21"/>
        </w:rPr>
        <w:t>28</w:t>
      </w:r>
      <w:r w:rsidRPr="00CC07FA">
        <w:rPr>
          <w:rFonts w:ascii="宋体" w:hAnsi="宋体" w:cs="宋体"/>
          <w:kern w:val="0"/>
          <w:szCs w:val="21"/>
        </w:rPr>
        <w:t>日（9：</w:t>
      </w:r>
      <w:r w:rsidRPr="00CC07FA">
        <w:rPr>
          <w:rFonts w:ascii="宋体" w:hAnsi="宋体" w:cs="宋体" w:hint="eastAsia"/>
          <w:kern w:val="0"/>
          <w:szCs w:val="21"/>
        </w:rPr>
        <w:t>0</w:t>
      </w:r>
      <w:r w:rsidRPr="00CC07FA">
        <w:rPr>
          <w:rFonts w:ascii="宋体" w:hAnsi="宋体" w:cs="宋体"/>
          <w:kern w:val="0"/>
          <w:szCs w:val="21"/>
        </w:rPr>
        <w:t>0</w:t>
      </w:r>
      <w:r w:rsidR="00EA6605" w:rsidRPr="00CC07FA">
        <w:rPr>
          <w:rFonts w:ascii="宋体" w:hAnsi="宋体" w:cs="宋体" w:hint="eastAsia"/>
          <w:kern w:val="0"/>
          <w:szCs w:val="21"/>
        </w:rPr>
        <w:t>-11:00,13:00-</w:t>
      </w:r>
      <w:r w:rsidRPr="00CC07FA">
        <w:rPr>
          <w:rFonts w:ascii="宋体" w:hAnsi="宋体" w:cs="宋体"/>
          <w:kern w:val="0"/>
          <w:szCs w:val="21"/>
        </w:rPr>
        <w:t>16：00）</w:t>
      </w:r>
      <w:r w:rsidRPr="00CC07FA">
        <w:rPr>
          <w:rFonts w:ascii="宋体" w:hAnsi="宋体"/>
          <w:szCs w:val="21"/>
        </w:rPr>
        <w:t>（法定节假日除外）</w:t>
      </w:r>
    </w:p>
    <w:p w:rsidR="006741B7" w:rsidRDefault="00A7551C">
      <w:pPr>
        <w:spacing w:line="360" w:lineRule="auto"/>
        <w:ind w:rightChars="-152" w:right="-319"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报名及资格预审文件领取</w:t>
      </w:r>
      <w:r>
        <w:rPr>
          <w:rFonts w:ascii="宋体" w:hAnsi="宋体" w:cs="宋体"/>
          <w:kern w:val="0"/>
          <w:szCs w:val="21"/>
        </w:rPr>
        <w:t>地</w:t>
      </w:r>
      <w:r>
        <w:rPr>
          <w:rFonts w:ascii="宋体" w:hAnsi="宋体" w:cs="宋体" w:hint="eastAsia"/>
          <w:kern w:val="0"/>
          <w:szCs w:val="21"/>
        </w:rPr>
        <w:t>址</w:t>
      </w:r>
      <w:r>
        <w:rPr>
          <w:rFonts w:ascii="宋体" w:hAnsi="宋体" w:cs="宋体"/>
          <w:kern w:val="0"/>
          <w:szCs w:val="21"/>
        </w:rPr>
        <w:t>：北京市</w:t>
      </w:r>
      <w:r>
        <w:rPr>
          <w:rFonts w:ascii="宋体" w:hAnsi="宋体" w:cs="宋体" w:hint="eastAsia"/>
          <w:kern w:val="0"/>
          <w:szCs w:val="21"/>
        </w:rPr>
        <w:t>西城区广安门外大街168号朗琴国际B座1015室</w:t>
      </w:r>
      <w:r>
        <w:rPr>
          <w:rFonts w:ascii="宋体" w:hAnsi="宋体" w:cs="宋体"/>
          <w:kern w:val="0"/>
          <w:szCs w:val="21"/>
        </w:rPr>
        <w:t xml:space="preserve">  </w:t>
      </w:r>
      <w:r>
        <w:rPr>
          <w:rFonts w:ascii="宋体" w:hAnsi="宋体" w:cs="宋体"/>
          <w:kern w:val="0"/>
          <w:szCs w:val="21"/>
        </w:rPr>
        <w:br/>
        <w:t>  </w:t>
      </w:r>
      <w:r>
        <w:rPr>
          <w:rFonts w:ascii="宋体" w:hAnsi="宋体" w:cs="宋体" w:hint="eastAsia"/>
          <w:kern w:val="0"/>
          <w:szCs w:val="21"/>
        </w:rPr>
        <w:t>资格预审文件</w:t>
      </w:r>
      <w:r>
        <w:rPr>
          <w:rFonts w:ascii="宋体" w:hAnsi="宋体" w:cs="宋体"/>
          <w:kern w:val="0"/>
          <w:szCs w:val="21"/>
        </w:rPr>
        <w:t>售价：</w:t>
      </w:r>
      <w:r>
        <w:rPr>
          <w:rFonts w:ascii="宋体" w:hAnsi="宋体" w:cs="宋体" w:hint="eastAsia"/>
          <w:kern w:val="0"/>
          <w:szCs w:val="21"/>
        </w:rPr>
        <w:t>300元</w:t>
      </w:r>
      <w:r>
        <w:rPr>
          <w:rFonts w:ascii="宋体" w:hAnsi="宋体" w:cs="宋体"/>
          <w:kern w:val="0"/>
          <w:szCs w:val="21"/>
        </w:rPr>
        <w:t xml:space="preserve">人民币     </w:t>
      </w:r>
    </w:p>
    <w:p w:rsidR="00A97F30" w:rsidRDefault="00A7551C" w:rsidP="00CC07FA">
      <w:pPr>
        <w:spacing w:line="360" w:lineRule="auto"/>
        <w:ind w:firstLine="42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kern w:val="0"/>
          <w:szCs w:val="21"/>
        </w:rPr>
        <w:t>资格预审</w:t>
      </w:r>
      <w:r w:rsidR="00C52258">
        <w:rPr>
          <w:rFonts w:ascii="宋体" w:hAnsi="宋体" w:cs="宋体" w:hint="eastAsia"/>
          <w:kern w:val="0"/>
          <w:szCs w:val="21"/>
        </w:rPr>
        <w:t>申请</w:t>
      </w:r>
      <w:r>
        <w:rPr>
          <w:rFonts w:ascii="宋体" w:hAnsi="宋体" w:cs="宋体" w:hint="eastAsia"/>
          <w:kern w:val="0"/>
          <w:szCs w:val="21"/>
        </w:rPr>
        <w:t>文件递交截止时间：2017年</w:t>
      </w:r>
      <w:r w:rsidR="00B15900">
        <w:rPr>
          <w:rFonts w:ascii="宋体" w:hAnsi="宋体" w:cs="宋体" w:hint="eastAsia"/>
          <w:kern w:val="0"/>
          <w:szCs w:val="21"/>
        </w:rPr>
        <w:t>9</w:t>
      </w:r>
      <w:r>
        <w:rPr>
          <w:rFonts w:ascii="宋体" w:hAnsi="宋体" w:cs="宋体" w:hint="eastAsia"/>
          <w:kern w:val="0"/>
          <w:szCs w:val="21"/>
        </w:rPr>
        <w:t>月</w:t>
      </w:r>
      <w:r w:rsidR="00B15900">
        <w:rPr>
          <w:rFonts w:ascii="宋体" w:hAnsi="宋体" w:cs="宋体" w:hint="eastAsia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日 16时</w:t>
      </w:r>
      <w:r w:rsidR="00E07922">
        <w:rPr>
          <w:rFonts w:ascii="宋体" w:hAnsi="宋体" w:cs="宋体" w:hint="eastAsia"/>
          <w:kern w:val="0"/>
          <w:szCs w:val="21"/>
        </w:rPr>
        <w:t>00分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="00CC07FA">
        <w:rPr>
          <w:rFonts w:ascii="宋体" w:hAnsi="宋体" w:cs="宋体" w:hint="eastAsia"/>
          <w:kern w:val="0"/>
          <w:szCs w:val="21"/>
        </w:rPr>
        <w:t>(</w:t>
      </w:r>
      <w:r w:rsidRPr="00CC07FA">
        <w:rPr>
          <w:rFonts w:ascii="宋体" w:hAnsi="宋体" w:cs="宋体" w:hint="eastAsia"/>
          <w:bCs/>
          <w:kern w:val="0"/>
          <w:szCs w:val="21"/>
        </w:rPr>
        <w:t>逾期递交</w:t>
      </w:r>
      <w:r w:rsidRPr="00CC07FA">
        <w:rPr>
          <w:rFonts w:ascii="宋体" w:hAnsi="宋体" w:cs="宋体" w:hint="eastAsia"/>
          <w:bCs/>
          <w:color w:val="000000"/>
          <w:szCs w:val="21"/>
        </w:rPr>
        <w:t>或不符合规定的资格预审文件恕不接受</w:t>
      </w:r>
      <w:r w:rsidR="00CC07FA">
        <w:rPr>
          <w:rFonts w:ascii="宋体" w:hAnsi="宋体" w:cs="宋体" w:hint="eastAsia"/>
          <w:bCs/>
          <w:color w:val="000000"/>
          <w:szCs w:val="21"/>
        </w:rPr>
        <w:t>)</w:t>
      </w:r>
    </w:p>
    <w:p w:rsidR="00CC07FA" w:rsidRPr="00CC07FA" w:rsidRDefault="00A97F30" w:rsidP="00CC07FA">
      <w:pPr>
        <w:spacing w:line="360" w:lineRule="auto"/>
        <w:ind w:firstLine="42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kern w:val="0"/>
          <w:szCs w:val="21"/>
        </w:rPr>
        <w:t>资格预审申请文件递交地址:</w:t>
      </w:r>
      <w:r w:rsidRPr="00A97F30"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北京市</w:t>
      </w:r>
      <w:r>
        <w:rPr>
          <w:rFonts w:ascii="宋体" w:hAnsi="宋体" w:cs="宋体" w:hint="eastAsia"/>
          <w:kern w:val="0"/>
          <w:szCs w:val="21"/>
        </w:rPr>
        <w:t>西城区广安门外大街168号朗琴国际B座1015室</w:t>
      </w:r>
      <w:r w:rsidR="00A7551C" w:rsidRPr="00CC07FA">
        <w:rPr>
          <w:rFonts w:ascii="宋体" w:hAnsi="宋体" w:cs="宋体" w:hint="eastAsia"/>
          <w:bCs/>
          <w:color w:val="000000"/>
          <w:szCs w:val="21"/>
        </w:rPr>
        <w:t>。</w:t>
      </w:r>
    </w:p>
    <w:p w:rsidR="006741B7" w:rsidRDefault="00A7551C" w:rsidP="00CC07FA">
      <w:pPr>
        <w:spacing w:line="360" w:lineRule="auto"/>
        <w:ind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项目联系人：</w:t>
      </w:r>
      <w:r w:rsidR="00B15900">
        <w:rPr>
          <w:rFonts w:ascii="宋体" w:hAnsi="宋体" w:cs="宋体" w:hint="eastAsia"/>
          <w:kern w:val="0"/>
          <w:szCs w:val="21"/>
        </w:rPr>
        <w:t>张工</w:t>
      </w:r>
      <w:r>
        <w:rPr>
          <w:rFonts w:ascii="宋体" w:hAnsi="宋体" w:cs="宋体"/>
          <w:kern w:val="0"/>
          <w:szCs w:val="21"/>
        </w:rPr>
        <w:br/>
        <w:t>  联系方式：</w:t>
      </w:r>
      <w:r w:rsidR="00B15900">
        <w:rPr>
          <w:rFonts w:ascii="宋体" w:hAnsi="宋体" w:cs="宋体" w:hint="eastAsia"/>
          <w:kern w:val="0"/>
          <w:szCs w:val="21"/>
        </w:rPr>
        <w:t>83065122-809</w:t>
      </w:r>
    </w:p>
    <w:p w:rsidR="006741B7" w:rsidRDefault="00A7551C">
      <w:pPr>
        <w:spacing w:line="360" w:lineRule="auto"/>
        <w:ind w:firstLineChars="200" w:firstLine="422"/>
        <w:rPr>
          <w:rFonts w:ascii="Verdana,ˎ̥" w:hAnsi="Verdana,ˎ̥"/>
          <w:b/>
          <w:szCs w:val="21"/>
        </w:rPr>
      </w:pPr>
      <w:r>
        <w:rPr>
          <w:rFonts w:ascii="Verdana,ˎ̥" w:hAnsi="Verdana,ˎ̥"/>
          <w:b/>
          <w:szCs w:val="21"/>
        </w:rPr>
        <w:t>本</w:t>
      </w:r>
      <w:r>
        <w:rPr>
          <w:rFonts w:ascii="Verdana,ˎ̥" w:hAnsi="Verdana,ˎ̥" w:hint="eastAsia"/>
          <w:b/>
          <w:szCs w:val="21"/>
        </w:rPr>
        <w:t>项目的</w:t>
      </w:r>
      <w:r>
        <w:rPr>
          <w:rFonts w:ascii="Verdana,ˎ̥" w:hAnsi="Verdana,ˎ̥"/>
          <w:b/>
          <w:szCs w:val="21"/>
        </w:rPr>
        <w:t>招标</w:t>
      </w:r>
      <w:r>
        <w:rPr>
          <w:rFonts w:ascii="Verdana,ˎ̥" w:hAnsi="Verdana,ˎ̥" w:hint="eastAsia"/>
          <w:b/>
          <w:szCs w:val="21"/>
        </w:rPr>
        <w:t>仅</w:t>
      </w:r>
      <w:r>
        <w:rPr>
          <w:rFonts w:ascii="Verdana,ˎ̥" w:hAnsi="Verdana,ˎ̥"/>
          <w:b/>
          <w:szCs w:val="21"/>
        </w:rPr>
        <w:t>接受现场报名，不接受网上及其它方式的报名</w:t>
      </w:r>
      <w:r>
        <w:rPr>
          <w:rFonts w:ascii="Verdana,ˎ̥" w:hAnsi="Verdana,ˎ̥" w:hint="eastAsia"/>
          <w:b/>
          <w:szCs w:val="21"/>
        </w:rPr>
        <w:t>。</w:t>
      </w:r>
    </w:p>
    <w:p w:rsidR="00CC07FA" w:rsidRDefault="00CC07FA" w:rsidP="00CC07FA">
      <w:pPr>
        <w:spacing w:line="360" w:lineRule="auto"/>
        <w:ind w:firstLineChars="200" w:firstLine="422"/>
        <w:rPr>
          <w:rFonts w:ascii="宋体" w:hAnsi="宋体"/>
          <w:b/>
          <w:color w:val="000000"/>
          <w:szCs w:val="21"/>
        </w:rPr>
      </w:pPr>
    </w:p>
    <w:p w:rsidR="00CC07FA" w:rsidRDefault="00CC07FA" w:rsidP="00CC07FA">
      <w:pPr>
        <w:spacing w:line="360" w:lineRule="auto"/>
        <w:ind w:firstLineChars="200" w:firstLine="422"/>
        <w:rPr>
          <w:rFonts w:ascii="宋体" w:hAnsi="宋体"/>
          <w:b/>
          <w:color w:val="000000"/>
          <w:szCs w:val="21"/>
        </w:rPr>
      </w:pPr>
      <w:r w:rsidRPr="00CC07FA">
        <w:rPr>
          <w:rFonts w:ascii="宋体" w:hAnsi="宋体"/>
          <w:b/>
          <w:color w:val="000000"/>
          <w:szCs w:val="21"/>
        </w:rPr>
        <w:t>补充说明：</w:t>
      </w:r>
      <w:r w:rsidRPr="00CD5291">
        <w:rPr>
          <w:rFonts w:ascii="宋体" w:hAnsi="宋体"/>
          <w:color w:val="000000"/>
          <w:szCs w:val="21"/>
        </w:rPr>
        <w:t>本项目报名家数、领取资格预审文件的家数或递交资格预审申请文件的家数</w:t>
      </w:r>
      <w:r w:rsidR="00FC3003">
        <w:rPr>
          <w:rFonts w:ascii="宋体" w:hAnsi="宋体" w:hint="eastAsia"/>
          <w:color w:val="000000"/>
          <w:szCs w:val="21"/>
        </w:rPr>
        <w:t>大于等于</w:t>
      </w:r>
      <w:r w:rsidR="00CD5291" w:rsidRPr="00CD5291">
        <w:rPr>
          <w:rFonts w:ascii="宋体" w:hAnsi="宋体" w:hint="eastAsia"/>
          <w:color w:val="000000"/>
          <w:szCs w:val="21"/>
        </w:rPr>
        <w:t>3</w:t>
      </w:r>
      <w:r w:rsidRPr="00CD5291">
        <w:rPr>
          <w:rFonts w:ascii="宋体" w:hAnsi="宋体"/>
          <w:color w:val="000000"/>
          <w:szCs w:val="21"/>
        </w:rPr>
        <w:t>家</w:t>
      </w:r>
      <w:r w:rsidR="00CD5291" w:rsidRPr="00CD5291">
        <w:rPr>
          <w:rFonts w:ascii="宋体" w:hAnsi="宋体" w:hint="eastAsia"/>
          <w:color w:val="000000"/>
          <w:szCs w:val="21"/>
        </w:rPr>
        <w:t>且</w:t>
      </w:r>
      <w:r w:rsidR="00FC3003">
        <w:rPr>
          <w:rFonts w:ascii="宋体" w:hAnsi="宋体" w:hint="eastAsia"/>
          <w:color w:val="000000"/>
          <w:szCs w:val="21"/>
        </w:rPr>
        <w:t>小于等于</w:t>
      </w:r>
      <w:r w:rsidRPr="00CD5291">
        <w:rPr>
          <w:rFonts w:ascii="宋体" w:hAnsi="宋体"/>
          <w:color w:val="000000"/>
          <w:szCs w:val="21"/>
        </w:rPr>
        <w:t>7家时，本项目改为资格后审。</w:t>
      </w:r>
    </w:p>
    <w:p w:rsidR="006741B7" w:rsidRDefault="006741B7">
      <w:pPr>
        <w:tabs>
          <w:tab w:val="right" w:pos="8958"/>
        </w:tabs>
        <w:spacing w:line="400" w:lineRule="exact"/>
        <w:ind w:firstLineChars="200" w:firstLine="420"/>
        <w:rPr>
          <w:rFonts w:ascii="宋体" w:hAnsi="宋体" w:cs="宋体"/>
          <w:kern w:val="0"/>
          <w:szCs w:val="21"/>
        </w:rPr>
      </w:pPr>
    </w:p>
    <w:p w:rsidR="006741B7" w:rsidRDefault="00A7551C">
      <w:pPr>
        <w:tabs>
          <w:tab w:val="right" w:pos="8958"/>
        </w:tabs>
        <w:spacing w:line="40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                                             北京精信嘉业建筑咨询有限公司</w:t>
      </w:r>
    </w:p>
    <w:p w:rsidR="006741B7" w:rsidRDefault="00A7551C">
      <w:pPr>
        <w:spacing w:line="360" w:lineRule="auto"/>
        <w:ind w:firstLineChars="200" w:firstLine="420"/>
        <w:jc w:val="center"/>
      </w:pPr>
      <w:r>
        <w:rPr>
          <w:rFonts w:ascii="宋体" w:hAnsi="宋体" w:cs="宋体" w:hint="eastAsia"/>
          <w:kern w:val="0"/>
          <w:szCs w:val="21"/>
        </w:rPr>
        <w:t xml:space="preserve">                                                        2017</w:t>
      </w:r>
      <w:r>
        <w:rPr>
          <w:rFonts w:ascii="宋体" w:hAnsi="宋体" w:cs="宋体"/>
          <w:kern w:val="0"/>
          <w:szCs w:val="21"/>
        </w:rPr>
        <w:t>年</w:t>
      </w:r>
      <w:r w:rsidR="00E07922">
        <w:rPr>
          <w:rFonts w:ascii="宋体" w:hAnsi="宋体" w:cs="宋体" w:hint="eastAsia"/>
          <w:kern w:val="0"/>
          <w:szCs w:val="21"/>
        </w:rPr>
        <w:t>8</w:t>
      </w:r>
      <w:r>
        <w:rPr>
          <w:rFonts w:ascii="宋体" w:hAnsi="宋体" w:cs="宋体"/>
          <w:kern w:val="0"/>
          <w:szCs w:val="21"/>
        </w:rPr>
        <w:t>月</w:t>
      </w:r>
      <w:r w:rsidR="00342AC8">
        <w:rPr>
          <w:rFonts w:ascii="宋体" w:hAnsi="宋体" w:cs="宋体" w:hint="eastAsia"/>
          <w:kern w:val="0"/>
          <w:szCs w:val="21"/>
        </w:rPr>
        <w:t>24</w:t>
      </w:r>
      <w:r>
        <w:rPr>
          <w:rFonts w:ascii="宋体" w:hAnsi="宋体" w:cs="宋体"/>
          <w:kern w:val="0"/>
          <w:szCs w:val="21"/>
        </w:rPr>
        <w:t>日</w:t>
      </w:r>
    </w:p>
    <w:p w:rsidR="006741B7" w:rsidRDefault="006741B7"/>
    <w:sectPr w:rsidR="006741B7" w:rsidSect="006741B7">
      <w:headerReference w:type="default" r:id="rId8"/>
      <w:pgSz w:w="11906" w:h="16838"/>
      <w:pgMar w:top="1417" w:right="1703" w:bottom="1417" w:left="180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8D0" w:rsidRDefault="00E378D0" w:rsidP="006741B7">
      <w:r>
        <w:separator/>
      </w:r>
    </w:p>
  </w:endnote>
  <w:endnote w:type="continuationSeparator" w:id="0">
    <w:p w:rsidR="00E378D0" w:rsidRDefault="00E378D0" w:rsidP="0067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,ˎ̥">
    <w:altName w:val="Times New Roman"/>
    <w:charset w:val="00"/>
    <w:family w:val="swiss"/>
    <w:pitch w:val="default"/>
    <w:sig w:usb0="00000000" w:usb1="00000000" w:usb2="00000000" w:usb3="00000000" w:csb0="00040001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8D0" w:rsidRDefault="00E378D0" w:rsidP="006741B7">
      <w:r>
        <w:separator/>
      </w:r>
    </w:p>
  </w:footnote>
  <w:footnote w:type="continuationSeparator" w:id="0">
    <w:p w:rsidR="00E378D0" w:rsidRDefault="00E378D0" w:rsidP="00674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1B7" w:rsidRDefault="006741B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F6365AC"/>
    <w:rsid w:val="00036F0F"/>
    <w:rsid w:val="00042D47"/>
    <w:rsid w:val="000534FB"/>
    <w:rsid w:val="00106D05"/>
    <w:rsid w:val="00235478"/>
    <w:rsid w:val="00342AC8"/>
    <w:rsid w:val="003A187A"/>
    <w:rsid w:val="005A2B86"/>
    <w:rsid w:val="005C3907"/>
    <w:rsid w:val="006741B7"/>
    <w:rsid w:val="008300ED"/>
    <w:rsid w:val="008D3D86"/>
    <w:rsid w:val="009A0F45"/>
    <w:rsid w:val="009A637B"/>
    <w:rsid w:val="00A7551C"/>
    <w:rsid w:val="00A83A9D"/>
    <w:rsid w:val="00A97F30"/>
    <w:rsid w:val="00B119A2"/>
    <w:rsid w:val="00B15900"/>
    <w:rsid w:val="00B80FB5"/>
    <w:rsid w:val="00BA2C62"/>
    <w:rsid w:val="00BA66C6"/>
    <w:rsid w:val="00BC6026"/>
    <w:rsid w:val="00BE04A2"/>
    <w:rsid w:val="00BE70B3"/>
    <w:rsid w:val="00BF1DA8"/>
    <w:rsid w:val="00C52258"/>
    <w:rsid w:val="00C60F84"/>
    <w:rsid w:val="00CB15A0"/>
    <w:rsid w:val="00CC07FA"/>
    <w:rsid w:val="00CD5291"/>
    <w:rsid w:val="00D46DF1"/>
    <w:rsid w:val="00D515F6"/>
    <w:rsid w:val="00D7486F"/>
    <w:rsid w:val="00E07922"/>
    <w:rsid w:val="00E378D0"/>
    <w:rsid w:val="00E7116A"/>
    <w:rsid w:val="00EA6605"/>
    <w:rsid w:val="00F02D1F"/>
    <w:rsid w:val="00FB7F56"/>
    <w:rsid w:val="00FC3003"/>
    <w:rsid w:val="0F6365AC"/>
    <w:rsid w:val="1E50213A"/>
    <w:rsid w:val="4A8158C8"/>
    <w:rsid w:val="6A8B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41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74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CB1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CB15A0"/>
    <w:rPr>
      <w:kern w:val="2"/>
      <w:sz w:val="18"/>
      <w:szCs w:val="18"/>
    </w:rPr>
  </w:style>
  <w:style w:type="paragraph" w:styleId="a5">
    <w:name w:val="Balloon Text"/>
    <w:basedOn w:val="a"/>
    <w:link w:val="Char0"/>
    <w:rsid w:val="00B119A2"/>
    <w:rPr>
      <w:sz w:val="18"/>
      <w:szCs w:val="18"/>
    </w:rPr>
  </w:style>
  <w:style w:type="character" w:customStyle="1" w:styleId="Char0">
    <w:name w:val="批注框文本 Char"/>
    <w:basedOn w:val="a0"/>
    <w:link w:val="a5"/>
    <w:rsid w:val="00B119A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719</dc:creator>
  <cp:lastModifiedBy>a</cp:lastModifiedBy>
  <cp:revision>18</cp:revision>
  <cp:lastPrinted>2017-08-24T02:19:00Z</cp:lastPrinted>
  <dcterms:created xsi:type="dcterms:W3CDTF">2017-06-27T01:16:00Z</dcterms:created>
  <dcterms:modified xsi:type="dcterms:W3CDTF">2017-08-24T02:33:00Z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