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5DB" w:rsidRPr="00BE5FFE" w:rsidRDefault="00D4543C" w:rsidP="00047B21">
      <w:pPr>
        <w:pStyle w:val="a8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D4543C">
        <w:rPr>
          <w:rFonts w:ascii="simhei" w:hAnsi="simhei" w:hint="eastAsia"/>
          <w:b/>
          <w:bCs/>
          <w:color w:val="000000"/>
          <w:sz w:val="36"/>
          <w:szCs w:val="36"/>
        </w:rPr>
        <w:t>改善办学保障条件—设备购置—北京石油化工学院综合服务楼配套（新竣工楼配套）项目</w:t>
      </w:r>
      <w:r w:rsidR="00552B54">
        <w:rPr>
          <w:rFonts w:ascii="simhei" w:hAnsi="simhei" w:hint="eastAsia"/>
          <w:b/>
          <w:bCs/>
          <w:color w:val="000000"/>
          <w:sz w:val="36"/>
          <w:szCs w:val="36"/>
        </w:rPr>
        <w:t>合同</w:t>
      </w:r>
      <w:r w:rsidR="00EB2AA8">
        <w:rPr>
          <w:rFonts w:ascii="simhei" w:hAnsi="simhei"/>
          <w:b/>
          <w:bCs/>
          <w:color w:val="000000"/>
          <w:sz w:val="36"/>
          <w:szCs w:val="36"/>
        </w:rPr>
        <w:t>公告</w:t>
      </w:r>
    </w:p>
    <w:p w:rsidR="007875DB" w:rsidRPr="00440CF8" w:rsidRDefault="007875DB" w:rsidP="00440CF8">
      <w:pPr>
        <w:pStyle w:val="a8"/>
        <w:rPr>
          <w:bCs/>
        </w:rPr>
      </w:pPr>
      <w:r>
        <w:rPr>
          <w:rStyle w:val="a7"/>
          <w:rFonts w:hint="eastAsia"/>
        </w:rPr>
        <w:t>项目名称：</w:t>
      </w:r>
      <w:r w:rsidR="00D4543C" w:rsidRPr="009F18D3">
        <w:rPr>
          <w:rFonts w:hint="eastAsia"/>
        </w:rPr>
        <w:t>改善办学保障条件—设备购置—北京石油化工学院综合服务楼配套（新竣工楼配套）项目</w:t>
      </w:r>
    </w:p>
    <w:p w:rsidR="007875DB" w:rsidRDefault="007875DB" w:rsidP="000A75C4">
      <w:pPr>
        <w:pStyle w:val="a8"/>
      </w:pPr>
      <w:r>
        <w:rPr>
          <w:rStyle w:val="a7"/>
          <w:rFonts w:hint="eastAsia"/>
        </w:rPr>
        <w:t>项目编号：</w:t>
      </w:r>
      <w:r w:rsidR="00D4543C" w:rsidRPr="009F18D3">
        <w:t>XHTC-HW-2017-0750</w:t>
      </w:r>
    </w:p>
    <w:p w:rsidR="007875DB" w:rsidRDefault="007875DB" w:rsidP="000A75C4">
      <w:pPr>
        <w:pStyle w:val="a8"/>
      </w:pPr>
      <w:r>
        <w:rPr>
          <w:rStyle w:val="a7"/>
          <w:rFonts w:hint="eastAsia"/>
        </w:rPr>
        <w:t>采购单位联系方式：</w:t>
      </w:r>
    </w:p>
    <w:p w:rsidR="00D4543C" w:rsidRDefault="00D4543C" w:rsidP="00D4543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采购单位：</w:t>
      </w:r>
      <w:r w:rsidRPr="0078778D">
        <w:rPr>
          <w:rFonts w:ascii="宋体" w:hAnsi="宋体" w:cs="宋体" w:hint="eastAsia"/>
          <w:kern w:val="0"/>
          <w:sz w:val="24"/>
          <w:szCs w:val="24"/>
        </w:rPr>
        <w:t>北京石油化工学院</w:t>
      </w:r>
    </w:p>
    <w:p w:rsidR="00D4543C" w:rsidRDefault="00D4543C" w:rsidP="00D4543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地址：</w:t>
      </w:r>
      <w:r w:rsidRPr="0078778D">
        <w:rPr>
          <w:rFonts w:ascii="宋体" w:hAnsi="宋体" w:cs="宋体" w:hint="eastAsia"/>
          <w:color w:val="000000"/>
          <w:sz w:val="24"/>
          <w:lang w:val="zh-CN"/>
        </w:rPr>
        <w:t>北京市大兴区清源北路19号</w:t>
      </w:r>
    </w:p>
    <w:p w:rsidR="00D4543C" w:rsidRDefault="00D4543C" w:rsidP="00D4543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 xml:space="preserve">李老师  </w:t>
      </w:r>
      <w:r w:rsidRPr="009F18D3">
        <w:rPr>
          <w:rFonts w:ascii="宋体" w:hAnsi="宋体"/>
          <w:sz w:val="24"/>
          <w:szCs w:val="24"/>
        </w:rPr>
        <w:t>010-81292071</w:t>
      </w:r>
    </w:p>
    <w:p w:rsidR="007875DB" w:rsidRDefault="007875DB" w:rsidP="00552B54">
      <w:pPr>
        <w:pStyle w:val="a8"/>
      </w:pPr>
      <w:r>
        <w:rPr>
          <w:rStyle w:val="a7"/>
          <w:rFonts w:hint="eastAsia"/>
        </w:rPr>
        <w:t>代理机构联系方式：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代理机构：新华招标有限公司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代理机构联系人：张际阳 010-63905972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代理机构地址： 北京丰台区菜户营东街甲88号鹏润家园豪苑B座30层 </w:t>
      </w:r>
    </w:p>
    <w:p w:rsidR="007875DB" w:rsidRPr="000A75C4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0A75C4">
        <w:rPr>
          <w:rFonts w:ascii="宋体" w:eastAsia="宋体" w:hAnsi="宋体" w:hint="eastAsia"/>
          <w:b/>
          <w:sz w:val="24"/>
          <w:szCs w:val="24"/>
        </w:rPr>
        <w:t>开标时间：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2017年</w:t>
      </w:r>
      <w:r w:rsidR="00003F16">
        <w:rPr>
          <w:rFonts w:ascii="宋体" w:hAnsi="宋体" w:cs="楷体_GB2312" w:hint="eastAsia"/>
          <w:kern w:val="0"/>
          <w:sz w:val="24"/>
          <w:szCs w:val="24"/>
        </w:rPr>
        <w:t>1</w:t>
      </w:r>
      <w:r w:rsidR="005D0F35">
        <w:rPr>
          <w:rFonts w:ascii="宋体" w:hAnsi="宋体" w:cs="楷体_GB2312"/>
          <w:kern w:val="0"/>
          <w:sz w:val="24"/>
          <w:szCs w:val="24"/>
        </w:rPr>
        <w:t>1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月</w:t>
      </w:r>
      <w:r w:rsidR="00D4543C">
        <w:rPr>
          <w:rFonts w:ascii="宋体" w:hAnsi="宋体" w:cs="楷体_GB2312"/>
          <w:kern w:val="0"/>
          <w:sz w:val="24"/>
          <w:szCs w:val="24"/>
        </w:rPr>
        <w:t>16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 xml:space="preserve">日 </w:t>
      </w:r>
      <w:r w:rsidR="005D0F35">
        <w:rPr>
          <w:rFonts w:ascii="宋体" w:hAnsi="宋体" w:cs="楷体_GB2312"/>
          <w:kern w:val="0"/>
          <w:sz w:val="24"/>
          <w:szCs w:val="24"/>
        </w:rPr>
        <w:t>09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:</w:t>
      </w:r>
      <w:r w:rsidR="005D0F35">
        <w:rPr>
          <w:rFonts w:ascii="宋体" w:hAnsi="宋体" w:cs="楷体_GB2312"/>
          <w:kern w:val="0"/>
          <w:sz w:val="24"/>
          <w:szCs w:val="24"/>
        </w:rPr>
        <w:t>3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0</w:t>
      </w:r>
    </w:p>
    <w:p w:rsidR="007875DB" w:rsidRPr="00E675E3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预算金额：</w:t>
      </w:r>
      <w:r w:rsidR="00D4543C">
        <w:rPr>
          <w:rFonts w:ascii="宋体" w:hAnsi="宋体" w:cs="宋体" w:hint="eastAsia"/>
          <w:kern w:val="0"/>
          <w:sz w:val="24"/>
          <w:szCs w:val="24"/>
        </w:rPr>
        <w:t>921.439</w:t>
      </w:r>
      <w:r w:rsidR="00E006E5" w:rsidRPr="00E006E5">
        <w:rPr>
          <w:rFonts w:ascii="宋体" w:hAnsi="宋体" w:cs="宋体" w:hint="eastAsia"/>
          <w:kern w:val="0"/>
          <w:sz w:val="24"/>
        </w:rPr>
        <w:t>万元（人民币）</w:t>
      </w:r>
    </w:p>
    <w:p w:rsidR="00DE0CD5" w:rsidRPr="004370BD" w:rsidRDefault="00DE0CD5" w:rsidP="004370BD">
      <w:pPr>
        <w:spacing w:line="360" w:lineRule="auto"/>
        <w:rPr>
          <w:rFonts w:ascii="宋体" w:hAnsi="宋体" w:cs="宋体"/>
          <w:kern w:val="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合同编号：</w:t>
      </w:r>
      <w:r w:rsidR="00D4543C" w:rsidRPr="009F18D3">
        <w:rPr>
          <w:rFonts w:ascii="宋体" w:hAnsi="宋体" w:cs="宋体"/>
          <w:kern w:val="0"/>
          <w:sz w:val="24"/>
          <w:szCs w:val="24"/>
        </w:rPr>
        <w:t>XHTC-HW-2017-0750</w:t>
      </w:r>
    </w:p>
    <w:p w:rsidR="00DE0CD5" w:rsidRPr="00E675E3" w:rsidRDefault="00DE0CD5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合同名称：</w:t>
      </w:r>
      <w:r w:rsidR="00D4543C" w:rsidRPr="009F18D3">
        <w:rPr>
          <w:rFonts w:ascii="宋体" w:hAnsi="宋体" w:cs="宋体" w:hint="eastAsia"/>
          <w:kern w:val="0"/>
          <w:sz w:val="24"/>
          <w:szCs w:val="24"/>
        </w:rPr>
        <w:t>改善办学保障条件—设备购置—北京石油化工学院综合服务楼配套（新竣工楼配套）项目</w:t>
      </w:r>
    </w:p>
    <w:p w:rsidR="00FD5002" w:rsidRDefault="00FD5002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包</w:t>
      </w:r>
      <w:r w:rsidR="00D4543C">
        <w:rPr>
          <w:rFonts w:ascii="宋体" w:eastAsia="宋体" w:hAnsi="宋体" w:hint="eastAsia"/>
          <w:b/>
          <w:sz w:val="24"/>
          <w:szCs w:val="24"/>
        </w:rPr>
        <w:t>一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p w:rsidR="00261E04" w:rsidRPr="00BF3ED1" w:rsidRDefault="002042A3" w:rsidP="002042A3">
      <w:pPr>
        <w:spacing w:line="360" w:lineRule="auto"/>
        <w:rPr>
          <w:rFonts w:ascii="宋体" w:hAnsi="宋体"/>
          <w:color w:val="00000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BF3ED1" w:rsidRPr="00BF3ED1">
        <w:rPr>
          <w:rFonts w:ascii="宋体" w:hAnsi="宋体" w:hint="eastAsia"/>
          <w:color w:val="000000"/>
          <w:sz w:val="24"/>
        </w:rPr>
        <w:t>沈阳富雅实业有限公司</w:t>
      </w:r>
    </w:p>
    <w:p w:rsidR="00930F3E" w:rsidRDefault="00930F3E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="00552B54"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930F3E" w:rsidRPr="000A75C4" w:rsidRDefault="00930F3E" w:rsidP="00930F3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="00BF3ED1" w:rsidRPr="00BF3ED1">
        <w:rPr>
          <w:rFonts w:ascii="宋体" w:hAnsi="宋体"/>
          <w:color w:val="000000"/>
          <w:sz w:val="24"/>
        </w:rPr>
        <w:t>188.839</w:t>
      </w:r>
      <w:r w:rsidR="003D226C" w:rsidRPr="003D226C">
        <w:rPr>
          <w:rFonts w:ascii="宋体" w:hAnsi="宋体" w:hint="eastAsia"/>
          <w:color w:val="000000"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 w:rsidR="000C1752"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2042A3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 w:rsidR="00003F16">
        <w:rPr>
          <w:rFonts w:ascii="宋体" w:eastAsia="宋体" w:hAnsi="宋体" w:hint="eastAsia"/>
          <w:sz w:val="24"/>
          <w:szCs w:val="24"/>
        </w:rPr>
        <w:t>1</w:t>
      </w:r>
      <w:r w:rsidR="00BF3ED1">
        <w:rPr>
          <w:rFonts w:ascii="宋体" w:eastAsia="宋体" w:hAnsi="宋体"/>
          <w:sz w:val="24"/>
          <w:szCs w:val="24"/>
        </w:rPr>
        <w:t>2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 w:rsidR="00BF3ED1">
        <w:rPr>
          <w:rFonts w:ascii="宋体" w:eastAsia="宋体" w:hAnsi="宋体"/>
          <w:sz w:val="24"/>
          <w:szCs w:val="24"/>
        </w:rPr>
        <w:t>12</w:t>
      </w:r>
    </w:p>
    <w:p w:rsidR="00261E04" w:rsidRDefault="00261E04" w:rsidP="00261E0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包</w:t>
      </w:r>
      <w:r w:rsidR="00D4543C">
        <w:rPr>
          <w:rFonts w:ascii="宋体" w:eastAsia="宋体" w:hAnsi="宋体" w:hint="eastAsia"/>
          <w:b/>
          <w:sz w:val="24"/>
          <w:szCs w:val="24"/>
        </w:rPr>
        <w:t>二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p w:rsidR="00261E04" w:rsidRPr="00D4543C" w:rsidRDefault="00261E04" w:rsidP="00261E04">
      <w:pPr>
        <w:spacing w:line="360" w:lineRule="auto"/>
        <w:rPr>
          <w:rFonts w:ascii="宋体" w:hAnsi="宋体"/>
          <w:color w:val="00000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D4543C" w:rsidRPr="00D4543C">
        <w:rPr>
          <w:rFonts w:ascii="宋体" w:hAnsi="宋体" w:hint="eastAsia"/>
          <w:color w:val="000000"/>
          <w:sz w:val="24"/>
        </w:rPr>
        <w:t>北京京鹏辉厨房设备工贸有限公司</w:t>
      </w:r>
    </w:p>
    <w:p w:rsidR="00261E04" w:rsidRDefault="00261E04" w:rsidP="00261E0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261E04" w:rsidRPr="000A75C4" w:rsidRDefault="00261E04" w:rsidP="00261E0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="00D4543C" w:rsidRPr="00D4543C">
        <w:rPr>
          <w:rFonts w:ascii="宋体" w:hAnsi="宋体"/>
          <w:color w:val="000000"/>
          <w:sz w:val="24"/>
        </w:rPr>
        <w:t>222.8</w:t>
      </w:r>
      <w:r w:rsidR="00D4543C" w:rsidRPr="00D4543C">
        <w:rPr>
          <w:rFonts w:ascii="宋体" w:hAnsi="宋体" w:hint="eastAsia"/>
          <w:color w:val="000000"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261E04" w:rsidRDefault="00261E04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>
        <w:rPr>
          <w:rFonts w:ascii="宋体" w:eastAsia="宋体" w:hAnsi="宋体" w:hint="eastAsia"/>
          <w:sz w:val="24"/>
          <w:szCs w:val="24"/>
        </w:rPr>
        <w:t>1</w:t>
      </w:r>
      <w:r w:rsidR="00D4543C">
        <w:rPr>
          <w:rFonts w:ascii="宋体" w:eastAsia="宋体" w:hAnsi="宋体"/>
          <w:sz w:val="24"/>
          <w:szCs w:val="24"/>
        </w:rPr>
        <w:t>2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 w:rsidR="00D4543C">
        <w:rPr>
          <w:rFonts w:ascii="宋体" w:eastAsia="宋体" w:hAnsi="宋体"/>
          <w:sz w:val="24"/>
          <w:szCs w:val="24"/>
        </w:rPr>
        <w:t>11</w:t>
      </w:r>
    </w:p>
    <w:p w:rsidR="00D4543C" w:rsidRDefault="00D4543C" w:rsidP="00D4543C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包三：</w:t>
      </w:r>
    </w:p>
    <w:p w:rsidR="00D4543C" w:rsidRPr="00D4543C" w:rsidRDefault="00D4543C" w:rsidP="00D4543C">
      <w:pPr>
        <w:spacing w:line="360" w:lineRule="auto"/>
        <w:rPr>
          <w:rFonts w:ascii="宋体" w:hAnsi="宋体"/>
          <w:color w:val="00000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Pr="00D4543C">
        <w:rPr>
          <w:rFonts w:ascii="宋体" w:hAnsi="宋体" w:hint="eastAsia"/>
          <w:color w:val="000000"/>
          <w:sz w:val="24"/>
        </w:rPr>
        <w:t>北京华夏红苑制冷设备有限公司</w:t>
      </w:r>
    </w:p>
    <w:p w:rsidR="00D4543C" w:rsidRDefault="00D4543C" w:rsidP="00D4543C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D4543C" w:rsidRPr="000A75C4" w:rsidRDefault="00D4543C" w:rsidP="00D4543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Pr="00D4543C">
        <w:rPr>
          <w:rFonts w:ascii="宋体" w:hAnsi="宋体"/>
          <w:color w:val="000000"/>
          <w:sz w:val="24"/>
        </w:rPr>
        <w:t>96.8</w:t>
      </w:r>
      <w:r w:rsidRPr="00261E04">
        <w:rPr>
          <w:rFonts w:ascii="宋体" w:hAnsi="宋体" w:hint="eastAsia"/>
          <w:color w:val="000000"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D4543C" w:rsidRPr="00261E04" w:rsidRDefault="00D4543C" w:rsidP="00D4543C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2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11</w:t>
      </w:r>
    </w:p>
    <w:p w:rsidR="00D4543C" w:rsidRDefault="00D4543C" w:rsidP="00D4543C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包四：</w:t>
      </w:r>
    </w:p>
    <w:p w:rsidR="00D4543C" w:rsidRPr="00BF3ED1" w:rsidRDefault="00D4543C" w:rsidP="00D4543C">
      <w:pPr>
        <w:spacing w:line="360" w:lineRule="auto"/>
        <w:rPr>
          <w:rFonts w:ascii="宋体" w:hAnsi="宋体"/>
          <w:color w:val="00000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BF3ED1" w:rsidRPr="00BF3ED1">
        <w:rPr>
          <w:rFonts w:ascii="宋体" w:hAnsi="宋体" w:hint="eastAsia"/>
          <w:color w:val="000000"/>
          <w:sz w:val="24"/>
        </w:rPr>
        <w:t>北京鑫厨万佳厨房设备有限公司</w:t>
      </w:r>
    </w:p>
    <w:p w:rsidR="00D4543C" w:rsidRDefault="00D4543C" w:rsidP="00D4543C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D4543C" w:rsidRPr="000A75C4" w:rsidRDefault="00D4543C" w:rsidP="00D4543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="00BF3ED1" w:rsidRPr="00BF3ED1">
        <w:rPr>
          <w:rFonts w:ascii="宋体" w:hAnsi="宋体"/>
          <w:color w:val="000000"/>
          <w:sz w:val="24"/>
        </w:rPr>
        <w:t>109.853</w:t>
      </w:r>
      <w:r w:rsidR="00BF3ED1" w:rsidRPr="00BF3ED1">
        <w:rPr>
          <w:rFonts w:ascii="宋体" w:hAnsi="宋体" w:hint="eastAsia"/>
          <w:color w:val="000000"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D4543C" w:rsidRPr="00261E04" w:rsidRDefault="00D4543C" w:rsidP="00D4543C">
      <w:pPr>
        <w:spacing w:line="360" w:lineRule="auto"/>
        <w:rPr>
          <w:rFonts w:ascii="宋体" w:eastAsia="宋体" w:hAnsi="宋体"/>
          <w:sz w:val="24"/>
          <w:szCs w:val="24"/>
        </w:rPr>
      </w:pPr>
      <w:r w:rsidRPr="00836077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836077">
        <w:rPr>
          <w:rFonts w:ascii="宋体" w:eastAsia="宋体" w:hAnsi="宋体" w:hint="eastAsia"/>
          <w:sz w:val="24"/>
          <w:szCs w:val="24"/>
        </w:rPr>
        <w:t>2017-1</w:t>
      </w:r>
      <w:r w:rsidRPr="00836077">
        <w:rPr>
          <w:rFonts w:ascii="宋体" w:eastAsia="宋体" w:hAnsi="宋体"/>
          <w:sz w:val="24"/>
          <w:szCs w:val="24"/>
        </w:rPr>
        <w:t>1</w:t>
      </w:r>
      <w:r w:rsidRPr="00836077">
        <w:rPr>
          <w:rFonts w:ascii="宋体" w:eastAsia="宋体" w:hAnsi="宋体" w:hint="eastAsia"/>
          <w:sz w:val="24"/>
          <w:szCs w:val="24"/>
        </w:rPr>
        <w:t>-</w:t>
      </w:r>
      <w:r w:rsidRPr="00836077">
        <w:rPr>
          <w:rFonts w:ascii="宋体" w:eastAsia="宋体" w:hAnsi="宋体"/>
          <w:sz w:val="24"/>
          <w:szCs w:val="24"/>
        </w:rPr>
        <w:t>2</w:t>
      </w:r>
      <w:r w:rsidR="00836077" w:rsidRPr="00836077">
        <w:rPr>
          <w:rFonts w:ascii="宋体" w:eastAsia="宋体" w:hAnsi="宋体"/>
          <w:sz w:val="24"/>
          <w:szCs w:val="24"/>
        </w:rPr>
        <w:t>3</w:t>
      </w:r>
    </w:p>
    <w:p w:rsidR="00D4543C" w:rsidRDefault="00D4543C" w:rsidP="00D4543C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包五：</w:t>
      </w:r>
    </w:p>
    <w:p w:rsidR="00D4543C" w:rsidRPr="00D4543C" w:rsidRDefault="00D4543C" w:rsidP="00D4543C">
      <w:pPr>
        <w:spacing w:line="360" w:lineRule="auto"/>
        <w:rPr>
          <w:rFonts w:ascii="宋体" w:hAnsi="宋体"/>
          <w:color w:val="00000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Pr="00D4543C">
        <w:rPr>
          <w:rFonts w:ascii="宋体" w:hAnsi="宋体" w:hint="eastAsia"/>
          <w:color w:val="000000"/>
          <w:sz w:val="24"/>
        </w:rPr>
        <w:t>北京京鹏辉厨房设备工贸有限公司</w:t>
      </w:r>
    </w:p>
    <w:p w:rsidR="00D4543C" w:rsidRDefault="00D4543C" w:rsidP="00D4543C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D4543C" w:rsidRPr="000A75C4" w:rsidRDefault="00D4543C" w:rsidP="00D4543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Pr="00D4543C">
        <w:rPr>
          <w:rFonts w:ascii="宋体" w:hAnsi="宋体"/>
          <w:color w:val="000000"/>
          <w:sz w:val="24"/>
        </w:rPr>
        <w:t>65</w:t>
      </w:r>
      <w:r w:rsidRPr="00261E04">
        <w:rPr>
          <w:rFonts w:ascii="宋体" w:hAnsi="宋体" w:hint="eastAsia"/>
          <w:color w:val="000000"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D4543C" w:rsidRPr="00261E04" w:rsidRDefault="00D4543C" w:rsidP="00D4543C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2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11</w:t>
      </w:r>
    </w:p>
    <w:p w:rsidR="00D4543C" w:rsidRDefault="00D4543C" w:rsidP="00D4543C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包六：</w:t>
      </w:r>
    </w:p>
    <w:p w:rsidR="009A529F" w:rsidRDefault="00D4543C" w:rsidP="00D4543C">
      <w:pPr>
        <w:spacing w:line="360" w:lineRule="auto"/>
        <w:rPr>
          <w:rFonts w:ascii="宋体" w:hAnsi="宋体"/>
          <w:color w:val="00000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9A529F" w:rsidRPr="009A529F">
        <w:rPr>
          <w:rFonts w:ascii="宋体" w:hAnsi="宋体" w:hint="eastAsia"/>
          <w:color w:val="000000"/>
          <w:sz w:val="24"/>
        </w:rPr>
        <w:t>北京昱阳君业信息技术有限公司</w:t>
      </w:r>
    </w:p>
    <w:p w:rsidR="00D4543C" w:rsidRDefault="00D4543C" w:rsidP="00D4543C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D4543C" w:rsidRPr="000A75C4" w:rsidRDefault="00D4543C" w:rsidP="00D4543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="009A529F" w:rsidRPr="009A529F">
        <w:rPr>
          <w:rFonts w:ascii="宋体" w:hAnsi="宋体"/>
          <w:color w:val="000000"/>
          <w:sz w:val="24"/>
        </w:rPr>
        <w:t>52.9</w:t>
      </w:r>
      <w:r w:rsidR="009A529F" w:rsidRPr="009A529F">
        <w:rPr>
          <w:rFonts w:ascii="宋体" w:hAnsi="宋体" w:hint="eastAsia"/>
          <w:color w:val="000000"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D4543C" w:rsidRPr="00261E04" w:rsidRDefault="00D4543C" w:rsidP="00D4543C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>
        <w:rPr>
          <w:rFonts w:ascii="宋体" w:eastAsia="宋体" w:hAnsi="宋体" w:hint="eastAsia"/>
          <w:sz w:val="24"/>
          <w:szCs w:val="24"/>
        </w:rPr>
        <w:t>1</w:t>
      </w:r>
      <w:r w:rsidR="009A529F">
        <w:rPr>
          <w:rFonts w:ascii="宋体" w:eastAsia="宋体" w:hAnsi="宋体"/>
          <w:sz w:val="24"/>
          <w:szCs w:val="24"/>
        </w:rPr>
        <w:t>2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 w:rsidR="009A529F">
        <w:rPr>
          <w:rFonts w:ascii="宋体" w:eastAsia="宋体" w:hAnsi="宋体"/>
          <w:sz w:val="24"/>
          <w:szCs w:val="24"/>
        </w:rPr>
        <w:t>11</w:t>
      </w:r>
    </w:p>
    <w:p w:rsidR="00D4543C" w:rsidRDefault="00D4543C" w:rsidP="00D4543C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包七：</w:t>
      </w:r>
    </w:p>
    <w:p w:rsidR="00D4543C" w:rsidRPr="00BF3ED1" w:rsidRDefault="00D4543C" w:rsidP="00D4543C">
      <w:pPr>
        <w:spacing w:line="360" w:lineRule="auto"/>
        <w:rPr>
          <w:rFonts w:ascii="宋体" w:hAnsi="宋体"/>
          <w:color w:val="00000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BF3ED1" w:rsidRPr="00BF3ED1">
        <w:rPr>
          <w:rFonts w:ascii="宋体" w:hAnsi="宋体" w:hint="eastAsia"/>
          <w:color w:val="000000"/>
          <w:sz w:val="24"/>
        </w:rPr>
        <w:t>北京迪科远望科技有限公司</w:t>
      </w:r>
    </w:p>
    <w:p w:rsidR="00D4543C" w:rsidRDefault="00D4543C" w:rsidP="00D4543C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D4543C" w:rsidRPr="000A75C4" w:rsidRDefault="00D4543C" w:rsidP="00D4543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="00BF3ED1" w:rsidRPr="00BF3ED1">
        <w:rPr>
          <w:rFonts w:ascii="宋体" w:hAnsi="宋体"/>
          <w:color w:val="000000"/>
          <w:sz w:val="24"/>
        </w:rPr>
        <w:t>30.27</w:t>
      </w:r>
      <w:r w:rsidR="00BF3ED1" w:rsidRPr="00BF3ED1">
        <w:rPr>
          <w:rFonts w:ascii="宋体" w:hAnsi="宋体" w:hint="eastAsia"/>
          <w:color w:val="000000"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D4543C" w:rsidRPr="00D4543C" w:rsidRDefault="00D4543C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836077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836077">
        <w:rPr>
          <w:rFonts w:ascii="宋体" w:eastAsia="宋体" w:hAnsi="宋体" w:hint="eastAsia"/>
          <w:sz w:val="24"/>
          <w:szCs w:val="24"/>
        </w:rPr>
        <w:t>2017-1</w:t>
      </w:r>
      <w:r w:rsidR="00836077" w:rsidRPr="00836077">
        <w:rPr>
          <w:rFonts w:ascii="宋体" w:eastAsia="宋体" w:hAnsi="宋体"/>
          <w:sz w:val="24"/>
          <w:szCs w:val="24"/>
        </w:rPr>
        <w:t>2</w:t>
      </w:r>
      <w:r w:rsidRPr="00836077">
        <w:rPr>
          <w:rFonts w:ascii="宋体" w:eastAsia="宋体" w:hAnsi="宋体" w:hint="eastAsia"/>
          <w:sz w:val="24"/>
          <w:szCs w:val="24"/>
        </w:rPr>
        <w:t>-</w:t>
      </w:r>
      <w:r w:rsidR="00836077" w:rsidRPr="00836077">
        <w:rPr>
          <w:rFonts w:ascii="宋体" w:eastAsia="宋体" w:hAnsi="宋体"/>
          <w:sz w:val="24"/>
          <w:szCs w:val="24"/>
        </w:rPr>
        <w:t>12</w:t>
      </w:r>
    </w:p>
    <w:p w:rsidR="002042A3" w:rsidRPr="00E675E3" w:rsidRDefault="00BE6F49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合同公告日期</w:t>
      </w:r>
      <w:r w:rsidR="002042A3" w:rsidRPr="00ED76EF">
        <w:rPr>
          <w:rFonts w:ascii="宋体" w:eastAsia="宋体" w:hAnsi="宋体" w:hint="eastAsia"/>
          <w:b/>
          <w:sz w:val="24"/>
          <w:szCs w:val="24"/>
        </w:rPr>
        <w:t>：</w:t>
      </w:r>
      <w:r w:rsidR="002042A3" w:rsidRPr="00ED76EF">
        <w:rPr>
          <w:rFonts w:ascii="宋体" w:eastAsia="宋体" w:hAnsi="宋体" w:hint="eastAsia"/>
          <w:sz w:val="24"/>
          <w:szCs w:val="24"/>
        </w:rPr>
        <w:t>2017-</w:t>
      </w:r>
      <w:r w:rsidR="00E84E84">
        <w:rPr>
          <w:rFonts w:ascii="宋体" w:eastAsia="宋体" w:hAnsi="宋体"/>
          <w:sz w:val="24"/>
          <w:szCs w:val="24"/>
        </w:rPr>
        <w:t>1</w:t>
      </w:r>
      <w:r w:rsidR="00FD064E">
        <w:rPr>
          <w:rFonts w:ascii="宋体" w:eastAsia="宋体" w:hAnsi="宋体"/>
          <w:sz w:val="24"/>
          <w:szCs w:val="24"/>
        </w:rPr>
        <w:t>2</w:t>
      </w:r>
      <w:r w:rsidR="002042A3" w:rsidRPr="00ED76EF">
        <w:rPr>
          <w:rFonts w:ascii="宋体" w:eastAsia="宋体" w:hAnsi="宋体" w:hint="eastAsia"/>
          <w:sz w:val="24"/>
          <w:szCs w:val="24"/>
        </w:rPr>
        <w:t>-</w:t>
      </w:r>
      <w:r w:rsidR="00D4543C">
        <w:rPr>
          <w:rFonts w:ascii="宋体" w:eastAsia="宋体" w:hAnsi="宋体"/>
          <w:sz w:val="24"/>
          <w:szCs w:val="24"/>
        </w:rPr>
        <w:t>1</w:t>
      </w:r>
      <w:r w:rsidR="00BF3ED1">
        <w:rPr>
          <w:rFonts w:ascii="宋体" w:eastAsia="宋体" w:hAnsi="宋体"/>
          <w:sz w:val="24"/>
          <w:szCs w:val="24"/>
        </w:rPr>
        <w:t>2</w:t>
      </w:r>
    </w:p>
    <w:p w:rsidR="00163C8C" w:rsidRPr="000A75C4" w:rsidRDefault="000A75C4" w:rsidP="00552B54">
      <w:pPr>
        <w:spacing w:line="360" w:lineRule="auto"/>
        <w:rPr>
          <w:rFonts w:ascii="宋体" w:eastAsia="宋体" w:hAnsi="宋体"/>
          <w:sz w:val="24"/>
          <w:szCs w:val="24"/>
        </w:rPr>
      </w:pPr>
      <w:r w:rsidRPr="006874DC">
        <w:rPr>
          <w:rFonts w:ascii="宋体" w:eastAsia="宋体" w:hAnsi="宋体" w:hint="eastAsia"/>
          <w:b/>
          <w:sz w:val="24"/>
          <w:szCs w:val="24"/>
        </w:rPr>
        <w:t>其它补充事宜：</w:t>
      </w:r>
      <w:r w:rsidRPr="006874DC">
        <w:rPr>
          <w:rFonts w:ascii="宋体" w:eastAsia="宋体" w:hAnsi="宋体" w:hint="eastAsia"/>
          <w:sz w:val="24"/>
          <w:szCs w:val="24"/>
        </w:rPr>
        <w:t>受格式所限，如有不一致，以附件为准。</w:t>
      </w:r>
    </w:p>
    <w:sectPr w:rsidR="00163C8C" w:rsidRPr="000A75C4" w:rsidSect="00D4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421" w:rsidRDefault="000A0421" w:rsidP="007875DB">
      <w:r>
        <w:separator/>
      </w:r>
    </w:p>
  </w:endnote>
  <w:endnote w:type="continuationSeparator" w:id="0">
    <w:p w:rsidR="000A0421" w:rsidRDefault="000A0421" w:rsidP="0078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421" w:rsidRDefault="000A0421" w:rsidP="007875DB">
      <w:r>
        <w:separator/>
      </w:r>
    </w:p>
  </w:footnote>
  <w:footnote w:type="continuationSeparator" w:id="0">
    <w:p w:rsidR="000A0421" w:rsidRDefault="000A0421" w:rsidP="0078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5DB"/>
    <w:rsid w:val="00003F16"/>
    <w:rsid w:val="000418DC"/>
    <w:rsid w:val="00043B3E"/>
    <w:rsid w:val="00047B21"/>
    <w:rsid w:val="00061B59"/>
    <w:rsid w:val="00092CEC"/>
    <w:rsid w:val="000A0421"/>
    <w:rsid w:val="000A559D"/>
    <w:rsid w:val="000A75C4"/>
    <w:rsid w:val="000B2424"/>
    <w:rsid w:val="000C1752"/>
    <w:rsid w:val="000C5B3F"/>
    <w:rsid w:val="000C7F24"/>
    <w:rsid w:val="000E70C3"/>
    <w:rsid w:val="000F318A"/>
    <w:rsid w:val="000F36DB"/>
    <w:rsid w:val="00112B44"/>
    <w:rsid w:val="001238F8"/>
    <w:rsid w:val="00131C5B"/>
    <w:rsid w:val="001566E9"/>
    <w:rsid w:val="00163C8C"/>
    <w:rsid w:val="00183A72"/>
    <w:rsid w:val="002042A3"/>
    <w:rsid w:val="00217EE6"/>
    <w:rsid w:val="00223229"/>
    <w:rsid w:val="00261E04"/>
    <w:rsid w:val="00272244"/>
    <w:rsid w:val="002834DF"/>
    <w:rsid w:val="002B4CF7"/>
    <w:rsid w:val="002D14DA"/>
    <w:rsid w:val="002D2128"/>
    <w:rsid w:val="002F1C74"/>
    <w:rsid w:val="0031254B"/>
    <w:rsid w:val="00322384"/>
    <w:rsid w:val="00334F6B"/>
    <w:rsid w:val="00335273"/>
    <w:rsid w:val="00343C2C"/>
    <w:rsid w:val="0036316C"/>
    <w:rsid w:val="00374C0C"/>
    <w:rsid w:val="003D226C"/>
    <w:rsid w:val="00410907"/>
    <w:rsid w:val="00413307"/>
    <w:rsid w:val="00422CB5"/>
    <w:rsid w:val="00433A4D"/>
    <w:rsid w:val="004370BD"/>
    <w:rsid w:val="00440CF8"/>
    <w:rsid w:val="004F1675"/>
    <w:rsid w:val="004F6128"/>
    <w:rsid w:val="004F711A"/>
    <w:rsid w:val="004F7347"/>
    <w:rsid w:val="00500F45"/>
    <w:rsid w:val="00552B54"/>
    <w:rsid w:val="00573E09"/>
    <w:rsid w:val="0057502B"/>
    <w:rsid w:val="005B0100"/>
    <w:rsid w:val="005D0F35"/>
    <w:rsid w:val="005F0C00"/>
    <w:rsid w:val="00640319"/>
    <w:rsid w:val="00660910"/>
    <w:rsid w:val="00691969"/>
    <w:rsid w:val="006A1139"/>
    <w:rsid w:val="006B0C48"/>
    <w:rsid w:val="006C55E8"/>
    <w:rsid w:val="006F560B"/>
    <w:rsid w:val="006F6F26"/>
    <w:rsid w:val="007032F5"/>
    <w:rsid w:val="007158C3"/>
    <w:rsid w:val="0072684E"/>
    <w:rsid w:val="00760C7D"/>
    <w:rsid w:val="007875DB"/>
    <w:rsid w:val="00813C0A"/>
    <w:rsid w:val="008323E4"/>
    <w:rsid w:val="00836077"/>
    <w:rsid w:val="0083719A"/>
    <w:rsid w:val="008372D0"/>
    <w:rsid w:val="00843D31"/>
    <w:rsid w:val="00853E4D"/>
    <w:rsid w:val="00864232"/>
    <w:rsid w:val="008A1AC5"/>
    <w:rsid w:val="008C567A"/>
    <w:rsid w:val="008D0E1C"/>
    <w:rsid w:val="008D3EF5"/>
    <w:rsid w:val="008F1433"/>
    <w:rsid w:val="009036F4"/>
    <w:rsid w:val="00913E66"/>
    <w:rsid w:val="00923EB9"/>
    <w:rsid w:val="00930F3E"/>
    <w:rsid w:val="009418A0"/>
    <w:rsid w:val="00945B14"/>
    <w:rsid w:val="00975172"/>
    <w:rsid w:val="00992B01"/>
    <w:rsid w:val="009A529F"/>
    <w:rsid w:val="009D1DE8"/>
    <w:rsid w:val="00A12C26"/>
    <w:rsid w:val="00A363AB"/>
    <w:rsid w:val="00A431FF"/>
    <w:rsid w:val="00A47172"/>
    <w:rsid w:val="00A538AA"/>
    <w:rsid w:val="00A6797A"/>
    <w:rsid w:val="00AB0505"/>
    <w:rsid w:val="00AD319D"/>
    <w:rsid w:val="00B01093"/>
    <w:rsid w:val="00B03EA6"/>
    <w:rsid w:val="00B111CD"/>
    <w:rsid w:val="00B13B8B"/>
    <w:rsid w:val="00B850E0"/>
    <w:rsid w:val="00BA5986"/>
    <w:rsid w:val="00BE5FFE"/>
    <w:rsid w:val="00BE6F49"/>
    <w:rsid w:val="00BF3ED1"/>
    <w:rsid w:val="00BF5A6A"/>
    <w:rsid w:val="00C02E78"/>
    <w:rsid w:val="00C428CC"/>
    <w:rsid w:val="00C44CA7"/>
    <w:rsid w:val="00C74279"/>
    <w:rsid w:val="00C87299"/>
    <w:rsid w:val="00C949A9"/>
    <w:rsid w:val="00CD7FA2"/>
    <w:rsid w:val="00CF4835"/>
    <w:rsid w:val="00D43A8B"/>
    <w:rsid w:val="00D453B1"/>
    <w:rsid w:val="00D4543C"/>
    <w:rsid w:val="00D67BBF"/>
    <w:rsid w:val="00D73655"/>
    <w:rsid w:val="00DA2B7F"/>
    <w:rsid w:val="00DC1226"/>
    <w:rsid w:val="00DE0CD5"/>
    <w:rsid w:val="00DF0890"/>
    <w:rsid w:val="00DF0CDA"/>
    <w:rsid w:val="00DF1F66"/>
    <w:rsid w:val="00DF7FF7"/>
    <w:rsid w:val="00E006E5"/>
    <w:rsid w:val="00E206DB"/>
    <w:rsid w:val="00E30A10"/>
    <w:rsid w:val="00E32757"/>
    <w:rsid w:val="00E5079B"/>
    <w:rsid w:val="00E675E3"/>
    <w:rsid w:val="00E71128"/>
    <w:rsid w:val="00E713FA"/>
    <w:rsid w:val="00E84E84"/>
    <w:rsid w:val="00EB2AA8"/>
    <w:rsid w:val="00EC7A08"/>
    <w:rsid w:val="00ED76EF"/>
    <w:rsid w:val="00F6677D"/>
    <w:rsid w:val="00FD064E"/>
    <w:rsid w:val="00FD5002"/>
    <w:rsid w:val="00FD6943"/>
    <w:rsid w:val="00FE052B"/>
    <w:rsid w:val="00FE21FB"/>
    <w:rsid w:val="00FE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6C4D38-43BC-4CE6-8F28-2DE9B26F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5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5DB"/>
    <w:rPr>
      <w:sz w:val="18"/>
      <w:szCs w:val="18"/>
    </w:rPr>
  </w:style>
  <w:style w:type="character" w:styleId="a7">
    <w:name w:val="Strong"/>
    <w:basedOn w:val="a0"/>
    <w:uiPriority w:val="22"/>
    <w:qFormat/>
    <w:rsid w:val="007875DB"/>
    <w:rPr>
      <w:b/>
      <w:bCs/>
    </w:rPr>
  </w:style>
  <w:style w:type="paragraph" w:styleId="a8">
    <w:name w:val="Normal (Web)"/>
    <w:basedOn w:val="a"/>
    <w:uiPriority w:val="99"/>
    <w:unhideWhenUsed/>
    <w:rsid w:val="00787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1C7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F1C74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A75C4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A75C4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A75C4"/>
  </w:style>
  <w:style w:type="paragraph" w:styleId="ae">
    <w:name w:val="annotation subject"/>
    <w:basedOn w:val="ac"/>
    <w:next w:val="ac"/>
    <w:link w:val="af"/>
    <w:uiPriority w:val="99"/>
    <w:semiHidden/>
    <w:unhideWhenUsed/>
    <w:rsid w:val="000A75C4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A75C4"/>
    <w:rPr>
      <w:b/>
      <w:bCs/>
    </w:rPr>
  </w:style>
  <w:style w:type="paragraph" w:styleId="af0">
    <w:name w:val="Revision"/>
    <w:hidden/>
    <w:uiPriority w:val="99"/>
    <w:semiHidden/>
    <w:rsid w:val="000A75C4"/>
  </w:style>
  <w:style w:type="character" w:styleId="af1">
    <w:name w:val="Hyperlink"/>
    <w:basedOn w:val="a0"/>
    <w:uiPriority w:val="99"/>
    <w:unhideWhenUsed/>
    <w:rsid w:val="0083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58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业务六部负责人(业务六部yw6b)</dc:creator>
  <cp:keywords/>
  <dc:description/>
  <cp:lastModifiedBy>鱼鱼</cp:lastModifiedBy>
  <cp:revision>1</cp:revision>
  <dcterms:created xsi:type="dcterms:W3CDTF">2017-12-12T07:46:00Z</dcterms:created>
  <dcterms:modified xsi:type="dcterms:W3CDTF">2017-12-12T07:46:00Z</dcterms:modified>
</cp:coreProperties>
</file>