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b/>
          <w:sz w:val="24"/>
          <w:szCs w:val="24"/>
        </w:rPr>
      </w:pPr>
      <w:r>
        <w:rPr>
          <w:rFonts w:hint="eastAsia" w:ascii="Times New Roman" w:eastAsia="宋体"/>
          <w:b/>
          <w:sz w:val="24"/>
          <w:szCs w:val="24"/>
        </w:rPr>
        <w:t>通州区门诊部家具及办公用品项目</w:t>
      </w:r>
    </w:p>
    <w:p>
      <w:pPr>
        <w:jc w:val="center"/>
        <w:rPr>
          <w:rFonts w:ascii="Times New Roman" w:eastAsia="宋体"/>
          <w:b/>
          <w:sz w:val="24"/>
          <w:szCs w:val="24"/>
        </w:rPr>
      </w:pPr>
      <w:r>
        <w:rPr>
          <w:rFonts w:hint="eastAsia" w:ascii="Times New Roman" w:eastAsia="宋体"/>
          <w:b/>
          <w:sz w:val="24"/>
          <w:szCs w:val="24"/>
          <w:lang w:val="en-US" w:eastAsia="zh-CN"/>
        </w:rPr>
        <w:t>合同</w:t>
      </w:r>
      <w:r>
        <w:rPr>
          <w:rFonts w:hint="eastAsia" w:ascii="Times New Roman" w:eastAsia="宋体"/>
          <w:b/>
          <w:sz w:val="24"/>
          <w:szCs w:val="24"/>
        </w:rPr>
        <w:t>公告</w:t>
      </w:r>
    </w:p>
    <w:p>
      <w:pPr>
        <w:rPr>
          <w:rFonts w:ascii="Times New Roman" w:eastAsia="宋体"/>
          <w:szCs w:val="24"/>
        </w:rPr>
      </w:pPr>
    </w:p>
    <w:p>
      <w:pPr>
        <w:rPr>
          <w:rFonts w:ascii="Times New Roman" w:eastAsia="宋体"/>
          <w:szCs w:val="24"/>
        </w:rPr>
      </w:pPr>
      <w:r>
        <w:rPr>
          <w:rFonts w:hint="eastAsia" w:ascii="Times New Roman" w:eastAsia="宋体"/>
          <w:szCs w:val="24"/>
        </w:rPr>
        <w:t>项目名称：通州区门诊部家具及办公用品项目</w:t>
      </w:r>
    </w:p>
    <w:p>
      <w:pPr>
        <w:rPr>
          <w:rFonts w:ascii="Times New Roman" w:eastAsia="宋体"/>
          <w:szCs w:val="24"/>
        </w:rPr>
      </w:pPr>
      <w:r>
        <w:rPr>
          <w:rFonts w:hint="eastAsia" w:ascii="Times New Roman" w:eastAsia="宋体"/>
          <w:szCs w:val="24"/>
        </w:rPr>
        <w:t>招标编号：BJJF-2017-1641</w:t>
      </w:r>
    </w:p>
    <w:tbl>
      <w:tblPr>
        <w:tblStyle w:val="13"/>
        <w:tblW w:w="8325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采购人名称：首都医科大学附属北京友谊医院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采购人地址：北京市西城区永安路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采购人联系方式：63014411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刘主任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  <w:vAlign w:val="top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采购代理机构全称：北京市京发招标有限公司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  <w:vAlign w:val="top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采购代理机构地址：北京市东城区崇文门外大街90号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  <w:vAlign w:val="top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采购代理机构联系方式：67178958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马若莎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采购数量：1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采购用途：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通州区运河车大街市政府办公楼门诊部家具及办公用品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简要技术需求：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对北京友谊医院城市副中心门诊部家具及办公用品进行采购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合同履约期</w:t>
            </w: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自合同签订之日起25日内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招标公告日期：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定标日期：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2017年12月20日</w:t>
            </w:r>
          </w:p>
          <w:p>
            <w:pP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合同日期：2017年12月20日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中标供应商名称：北京欣正阳商贸有限公司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中标供应商地址：北京市海淀区信息路28号6层B座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中标金额：人民币98.7502</w:t>
            </w:r>
            <w: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中标信息：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tbl>
            <w:tblPr>
              <w:tblStyle w:val="13"/>
              <w:tblW w:w="8266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05"/>
              <w:gridCol w:w="2607"/>
              <w:gridCol w:w="465"/>
              <w:gridCol w:w="540"/>
              <w:gridCol w:w="1140"/>
              <w:gridCol w:w="2809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2" w:hRule="atLeast"/>
                <w:tblHeader/>
              </w:trPr>
              <w:tc>
                <w:tcPr>
                  <w:tcW w:w="70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2607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货物名称</w:t>
                  </w:r>
                </w:p>
              </w:tc>
              <w:tc>
                <w:tcPr>
                  <w:tcW w:w="465" w:type="dxa"/>
                  <w:tcBorders>
                    <w:top w:val="single" w:color="000000" w:sz="12" w:space="0"/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540" w:type="dxa"/>
                  <w:tcBorders>
                    <w:top w:val="single" w:color="000000" w:sz="12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数量</w:t>
                  </w: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b/>
                      <w:color w:val="000000" w:themeColor="text1"/>
                      <w:kern w:val="0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单价（元）</w:t>
                  </w:r>
                </w:p>
              </w:tc>
              <w:tc>
                <w:tcPr>
                  <w:tcW w:w="2809" w:type="dxa"/>
                  <w:tcBorders>
                    <w:top w:val="single" w:color="000000" w:sz="12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Cs w:val="21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规格型号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普通冰箱－双开门400升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4990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BCD-410WK变频两门，总容积410升。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冰箱－左右开门600升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7490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RS62MAJOOFE无霜对开门，总容积638升，变频。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小药车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不锈钢，一体框架焊接，长*宽*高≥60cm*40cm*80cm，桌面配护栏，配抽屉及药盘。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有冷冻的冰箱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4398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奈硕双波800升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升降诊床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张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9100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床体可载重≥250KG;背板动态载重≥150KG;摇杆系统；调节范围：背部调节高度：0-75度，腿部调节高度：0-45度。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理疗床（诊床）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张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10200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 规格：长*宽*高2000*620*585-900mm。2. 型钢表面静电喷涂,床面采用优质抗菌耐磨皮革。3. 采用直线电机。4. 电源参数：AC220V 50HZ。5. 最大推力：≥6000N。6. 额定载荷：≥140kg。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PT训练床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张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29880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进口电机，脚控或手控升降高度。双电机，可调节手托高度，前后部分倾斜度。尺寸198*68*（55-96）厘米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PT凳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968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 规格：长*宽*高600*430*420-530mm。2. 参数：主体结构为钢架喷涂，可调液压缸，座面采用优质抗菌耐磨PU皮革发泡一次成型。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下肢功率自行车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尺寸：长*宽*高171*34*76cm；坐椅：背靠式带滑轨调节；无障碍跨越；驱动系统：电磁控系统；阻力范围：32级电控调节；电源：220V；承重：≥150KG；显示：时间 速度 转速 距离 段数 卡路里 WATT值 心跳值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悬吊训练系统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248000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铝合金架体，外形尺寸2010mm×1700mm×2300mm。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肩关节回旋训练器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 规格：长*宽*高78*35*98cm。2. 由滑动杆、阻尼件、旋转臂、可调节组件构成。3. 滑动杆是提供器械主体上下移动的轨道由金属管材制成。4. 可调节阻力。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巴氏球（大）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直径：100CM材质：PVC承重：200KG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中医治疗床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张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长*宽*高≥185cm*65cm*75cm。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按摩床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张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长*宽*高≥185cm*65cm*75cm，有头洞。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带光源的放大镜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920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SLZ7Z带光源/40*24mm/40倍/口径21mm，白色镜身，黑色镜头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视力表投影仪+验光镜片箱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970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ACP-1800光学系统，电脑控制，机械系统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多功能超声雾化治疗仪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1、药物要能够到达鼻腔、鼻窦、咽喉、及下呼吸道，以便治疗鼻-鼻窦炎、咽喉炎、气管炎。2、注意雾化时间不能太长，压缩机流量不能太小。3、雾化颗粒化为微小颗粒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病床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床体可载重≥250kg；背板动态载重≥150kg,摇杆系统：摇杆为含油带极限位置保护螺杆。采用进口高强度轴承钢制的螺杆，立杆万向接采用45#精钢制成，更安全、耐磨、轻便省力、无噪音（提供螺杆专利证明书）；调节范围：背部调节高度：0°—75°±5°，腿部调节高度：0°—45°±5°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床头桌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柜体、顶面材质为ABS工程塑料，材质耐消毒液，反复消毒不变色不变形，整体色调、与病床配置一致。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过餐桌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桌面采用食品级塑料PP吹塑成形，立柱采用用铝型材，静电喷涂，自然时效后氧化处理。四脚采用全制动双轴承橡塑脚轮，转动灵活，承载力大，可靠耐用，升降装置采用进口优质可调阻尼器调节高度。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塑封机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3850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U-L83全自动装订，0—30mm，具有温控系统，有一键退纸功能，功率≥1200w，胶辊≥8，过塑宽度≥330mm，过塑温度90-160℃，过塑厚度≤1.2mm。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微波炉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NN-GF351X微电脑平板式23L，1级能效，智能蒸汽感应，快速解冻，有烧烤功能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消毒碗柜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RTP980-B2消毒温度30-130℃可调消毒时间0-120min可调层架载物重量15 Kg额定功率(w)1840 W外形尺寸长1160(宽)*475(深)*1810(高) MM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保温柜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TF-BWG尺寸：950*465*600mm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洗浴用品架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双层不锈钢，吸壁式浴室收纳架毛巾架卫浴洗漱收纳 双层免打孔安装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公用垃圾桶(不锈钢）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直径25*60cm不锈钢材质，带烟灰缸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饮水机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MYR827S-W 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三档智能水位，立式温热型，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外制沸腾胆，三重防干烧，制热≥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度，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8L/H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双门防尘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生活垃圾桶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加厚塑料脚踏，颜色:灰、蓝、绿240L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医疗垃圾桶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加厚塑料脚踏，240L。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整理箱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PP材质，尺寸535*390*325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梯子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人字梯折叠梯升降楼梯加厚爬梯，材质铝合金，德标4.8mm直梯7.0米=人字3.4米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治疗筐大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塑料多功能镂空尺寸40*20.5*19.5cm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治疗筐小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塑料多功能镂空尺寸29*13.5*12.5cm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手消液架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V-8502手动按压挂墙式双头皂液器，容量1000毫升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砂轮机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940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GBG60-20输入功率600瓦，3000转/分钟，砂轮直径200毫米，砂轮厚度25毫米，轴心直径32毫米。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启瓶器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A01不锈钢多功能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D1802C数字无绳答录中文菜单，背光大屏，免提通话，内部对讲，三方通话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无绳电话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DCTG182数字无绳子母机，免提通话，中文显示，闪断功能，分机扩展，三方通话，免费对讲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定时器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520381工作环境：-10摄氏度—+50摄氏度，相对湿度：&lt;80%，走时精度：日误差&lt;3秒。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干手纸巾盒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MRDZ252304不锈钢，壁挂式，方款尺寸28*27.1*11，长款尺寸28*36*11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对讲机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C1200频道数量=16个，频率范围403-480MHZ，模拟/数字双模式，语音播报，直通模式下双时隙同时通话，预编程文字短信息，IP54防尘防水，尺寸120*55*41.7mm，距离1-5KM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台灯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340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TG199TS-WH五档调光调色，25种光线选择，LED面光源，USB接口、开关记忆功能、触控按钮，功率10瓦，尺寸约430*200*340mm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卫生纸装置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K8优质不锈钢，螺钉嵌入式，出纸口11.5CM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洗手液装置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手动按压吸壁式迷你双头皂液器。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地车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2400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载重量3000KG，手动导向，板材厚度4MM，钢板厚度4MM。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冰箱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NR-C32WP2-S医用冰箱，低温 2-8度，含报警功能，强制风冷，自动除霜，可调节搁架，有效容积≥800升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电水壶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PD105-50G304不锈钢，智能保温，双出水， 5L容量，LED夜视暖光灯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平车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XD-10461、平车适用于外伤、急救、转运、检查、治疗的病人使用。坚固耐用，内外表面光滑，容易擦拭清洁消毒，耐腐蚀。全长透X线床板，安全载重250kg。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治疗车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3200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XD-2011治疗车自重轻，坚固耐用，容易擦拭清洁消毒，耐腐蚀。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治疗盘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长*宽*高27*21*3cm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消毒剂架子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消毒架规格长*宽*高178*65*49mm。上层不锈钢板面有三个平行等大等圆开口,直径45mm，其中两个配备直口不锈钢小杯(放入架子边缘高于架子平面10mm左右），可取下清洁。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采血架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不锈钢管架，304不锈钢 拉丝板，304不锈钢，坚固耐用，耐酸碱，通常管架孔径比需要放置的管外径大1—2mm。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仪器车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、仪器车自重轻，坚固耐用，容易擦拭清洁消毒，耐腐蚀。2、上层台面外围三面有整体护栏，坚固耐用，推拉使用不易松动。3、仪器车为双层抽屉，抽屉内带隔板，并可使用隔板随意调整格子大小。4、台面夹层有拉板，使用时方便摆放物品。5、仪器车两侧分别有挂桶和挂筐，高度适合随手放置物品（不需要弯腰），易清洁消毒擦拭。6、上层围栏配备挂钩，方便放置物品。7、抽屉内及所有台面，均需配备保护垫，防治表面磨损。8、仪器车车轮灵活，推动时无噪音，容易清洁,易推拉并有车轮制动开关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移动点滴架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SHD-03移动点滴架中间层设置圆形托盘。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电子体重立式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48500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HW-900Y智能计算体质指数（BMI）。热敏打印测量结果。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体重计普通型台式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120kg。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习步器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598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CA842高度可多档调节。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氧气袋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SY-30L0.42L(大号)。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氧气瓶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3l防撞。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紫外线灯车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辆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798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紫外线灯车可推拉，表面光滑容易清洁消毒。紫外线灯管方便收起可折叠，容易更换。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紫外线灯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ZSZ石英紫外线杀菌灯管，照射面积40㎡以内，灯体尺寸490*190mm,无线遥控操作，消毒、螨虫、异味、霉菌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按压板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YJK-CPR-1厚度8mm。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量杯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2000ml、1000ml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电子体温枪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MC-872J非接触式电子体温枪除了体温测量外，还可以测量室温、水温、表面温度等。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电子体温计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为非接触的电子体温计，，红外线测量环保无污染。体温测量准确快捷，有一定的存储记忆功能。非接触式电子体温计除了体温测量外，还可以测量室温、水温、表面温度等。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发药框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绿色PP材料，耐热耐寒，尺寸10.7*15.6*26.8cm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电子血压计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3880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HEM-1000肘式血压脉搏表。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屏风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采用松木框架，环保水性漆，雕刻喷图，2000*450*2000mm。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正压泵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39500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输出流量：在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0.5 MPa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输出压力时，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110-126 L/min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（带干燥）。压力开关启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闭压力设置：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6.0/7.8 Bar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。储气罐容量：</w:t>
                  </w:r>
                  <w:r>
                    <w:rPr>
                      <w:rFonts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 L</w:t>
                  </w: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，内壁喷涂有含银离子的特殊材料，防腐抑菌。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负压泵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58500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1、抽吸流量：在-100mBar的负压时，600 L/min。2、液体处理量：最大10L/min,可处理含70%泡沫液体，并可同时处理痰盂下水。3、电机转速：2850 r/min,一体化组合式湿抽结构（即抽吸泵与分离器同轴）。4、真空度：170mbar。5、具有多重电路保护功能电器控制器和旁通气阀，带自动延时关机功能6、噪音水平：≤63 dB(A)100%连续工作制，即使有大量液体进入也不发生停机保护。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医疗垃圾桶（大）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加厚塑料脚踏，240L。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冰箱三门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4990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NR-C31PX3-NL风冷无霜三门冰箱，总容积≥258L，智能除霜，2级能效。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哑铃车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20付 规格：长*宽*高82*52*80cm。 哑铃数量:2-10磅各2个。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沙袋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1494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规格：长*宽*高68*35*76cm。通用5种规格优质绑式砂袋。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弹力带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规格：长*宽15*150cm材质：热塑橡胶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76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移动姿势镜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JY-JZJ-1长*宽*高86*68*90cm。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77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毛巾被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纯棉单色，长*宽*高150*200cm。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78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被子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全棉被芯新疆棉花被，长*宽150*200cm，2kg。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79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床单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纯棉，单色，长*宽120*230cm。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80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枕头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乳胶，长*宽61*35cm。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81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枕套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65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纯棉，长*宽48*74cm。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82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褥子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记忆棉，防滑，长*宽150*200cm。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83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被套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纯棉、纯色，长*宽200*230cm。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84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呼叫器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C1999电源供电：AC220V/50Hz。工作环境：温度-20℃～60℃，相对湿度＜85%。产品功耗：＜60W。产品寿命：平均使用寿命≥10W小时，MTBF≥20000小时。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000000" w:sz="4" w:space="0"/>
                    <w:left w:val="single" w:color="000000" w:sz="12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85</w:t>
                  </w:r>
                </w:p>
              </w:tc>
              <w:tc>
                <w:tcPr>
                  <w:tcW w:w="260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晾药架（定做）</w:t>
                  </w:r>
                </w:p>
              </w:tc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3500</w:t>
                  </w:r>
                </w:p>
              </w:tc>
              <w:tc>
                <w:tcPr>
                  <w:tcW w:w="2809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可移动不锈钢金属架，带移动轮。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7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86</w:t>
                  </w:r>
                </w:p>
              </w:tc>
              <w:tc>
                <w:tcPr>
                  <w:tcW w:w="2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晾药台（定做）</w:t>
                  </w:r>
                </w:p>
              </w:tc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5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3500</w:t>
                  </w:r>
                </w:p>
              </w:tc>
              <w:tc>
                <w:tcPr>
                  <w:tcW w:w="2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pStyle w:val="5"/>
                    <w:spacing w:line="240" w:lineRule="auto"/>
                    <w:jc w:val="center"/>
                    <w:rPr>
                      <w:rFonts w:hint="eastAsia" w:ascii="宋体" w:hAnsi="宋体" w:cs="宋体"/>
                      <w:color w:val="000000" w:themeColor="text1"/>
                      <w:kern w:val="0"/>
                      <w:sz w:val="21"/>
                      <w:szCs w:val="21"/>
                      <w:lang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color w:val="000000" w:themeColor="text1"/>
                      <w:kern w:val="2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可移动大理石台面不锈钢车，带移动轮。</w:t>
                  </w:r>
                </w:p>
              </w:tc>
            </w:tr>
          </w:tbl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马若莎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25" w:type="dxa"/>
          </w:tcPr>
          <w:p>
            <w:pPr>
              <w:rPr>
                <w:rFonts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67178958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325" w:type="dxa"/>
          </w:tcPr>
          <w:p>
            <w:pPr>
              <w:jc w:val="right"/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2018年1月16日</w:t>
            </w:r>
          </w:p>
        </w:tc>
      </w:tr>
    </w:tbl>
    <w:p>
      <w:pPr>
        <w:rPr>
          <w:rFonts w:ascii="宋体" w:hAnsi="宋体" w:eastAsia="宋体" w:cs="宋体"/>
          <w:color w:val="FF0000"/>
          <w:kern w:val="0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97"/>
    <w:rsid w:val="00124064"/>
    <w:rsid w:val="0022070F"/>
    <w:rsid w:val="00247B94"/>
    <w:rsid w:val="002B4908"/>
    <w:rsid w:val="002D771F"/>
    <w:rsid w:val="00313300"/>
    <w:rsid w:val="004F5815"/>
    <w:rsid w:val="005F3E97"/>
    <w:rsid w:val="00603497"/>
    <w:rsid w:val="00692EA4"/>
    <w:rsid w:val="007454DC"/>
    <w:rsid w:val="007A5719"/>
    <w:rsid w:val="00893E33"/>
    <w:rsid w:val="009845A6"/>
    <w:rsid w:val="00A17BA1"/>
    <w:rsid w:val="00A67042"/>
    <w:rsid w:val="00AB2A57"/>
    <w:rsid w:val="00C75B84"/>
    <w:rsid w:val="00C9038C"/>
    <w:rsid w:val="00CF0A7A"/>
    <w:rsid w:val="00DE28B7"/>
    <w:rsid w:val="00FC5351"/>
    <w:rsid w:val="00FD6C21"/>
    <w:rsid w:val="0581450E"/>
    <w:rsid w:val="0CB56D0A"/>
    <w:rsid w:val="0FD53D1F"/>
    <w:rsid w:val="32C43BE3"/>
    <w:rsid w:val="3ED53563"/>
    <w:rsid w:val="44C17CA8"/>
    <w:rsid w:val="55A81C80"/>
    <w:rsid w:val="59C62230"/>
    <w:rsid w:val="59D53A65"/>
    <w:rsid w:val="6BD62C62"/>
    <w:rsid w:val="7EE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nhideWhenUsed/>
    <w:qFormat/>
    <w:uiPriority w:val="99"/>
    <w:rPr>
      <w:b/>
      <w:bCs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0"/>
    <w:pPr>
      <w:spacing w:line="500" w:lineRule="exact"/>
      <w:jc w:val="center"/>
    </w:pPr>
    <w:rPr>
      <w:rFonts w:ascii="华文中宋" w:hAnsi="Times New Roman" w:eastAsia="华文中宋" w:cs="Times New Roman"/>
      <w:b/>
      <w:w w:val="90"/>
      <w:sz w:val="44"/>
      <w:szCs w:val="20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annotation reference"/>
    <w:basedOn w:val="11"/>
    <w:unhideWhenUsed/>
    <w:uiPriority w:val="99"/>
    <w:rPr>
      <w:sz w:val="21"/>
      <w:szCs w:val="21"/>
    </w:rPr>
  </w:style>
  <w:style w:type="character" w:customStyle="1" w:styleId="14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4"/>
    <w:qFormat/>
    <w:uiPriority w:val="0"/>
    <w:rPr>
      <w:rFonts w:ascii="华文中宋" w:hAnsi="Times New Roman" w:eastAsia="华文中宋" w:cs="Times New Roman"/>
      <w:b/>
      <w:w w:val="90"/>
      <w:sz w:val="44"/>
      <w:szCs w:val="20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2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日期 Char"/>
    <w:basedOn w:val="11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2692</Characters>
  <Lines>22</Lines>
  <Paragraphs>6</Paragraphs>
  <ScaleCrop>false</ScaleCrop>
  <LinksUpToDate>false</LinksUpToDate>
  <CharactersWithSpaces>3158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2017-10-11T10:24:00Z</dcterms:created>
  <dc:creator>HYW</dc:creator>
  <cp:lastModifiedBy>Freiheit1382531849</cp:lastModifiedBy>
  <dcterms:modified xsi:type="dcterms:W3CDTF">2018-01-16T08:23:30Z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