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6A6" w:rsidRPr="00904A34" w:rsidRDefault="00B82224">
      <w:pPr>
        <w:widowControl/>
        <w:spacing w:line="360" w:lineRule="auto"/>
        <w:jc w:val="center"/>
        <w:rPr>
          <w:rFonts w:ascii="宋体" w:hAnsi="宋体" w:cs="宋体"/>
          <w:color w:val="000000"/>
          <w:kern w:val="0"/>
          <w:sz w:val="32"/>
          <w:szCs w:val="32"/>
        </w:rPr>
      </w:pPr>
      <w:r w:rsidRPr="00B82224">
        <w:rPr>
          <w:rFonts w:ascii="宋体" w:hAnsi="宋体" w:cs="宋体" w:hint="eastAsia"/>
          <w:color w:val="000000"/>
          <w:kern w:val="0"/>
          <w:sz w:val="32"/>
          <w:szCs w:val="32"/>
          <w:u w:val="single"/>
        </w:rPr>
        <w:t>北京市青年宫修缮改造工程项目（施工）</w:t>
      </w:r>
      <w:r w:rsidRPr="00B82224">
        <w:rPr>
          <w:rFonts w:ascii="宋体" w:eastAsia="宋体" w:hAnsi="宋体" w:cs="Times New Roman" w:hint="eastAsia"/>
          <w:sz w:val="28"/>
          <w:szCs w:val="28"/>
        </w:rPr>
        <w:t>资格预审</w:t>
      </w:r>
      <w:r w:rsidR="00434BBC" w:rsidRPr="00B82224">
        <w:rPr>
          <w:rFonts w:ascii="宋体" w:eastAsia="宋体" w:hAnsi="宋体" w:cs="Times New Roman" w:hint="eastAsia"/>
          <w:sz w:val="28"/>
          <w:szCs w:val="28"/>
        </w:rPr>
        <w:t>公告</w:t>
      </w:r>
    </w:p>
    <w:p w:rsidR="00822CF1" w:rsidRPr="00822CF1" w:rsidRDefault="00822CF1" w:rsidP="00822CF1">
      <w:pPr>
        <w:widowControl/>
        <w:spacing w:line="276" w:lineRule="auto"/>
        <w:jc w:val="left"/>
        <w:rPr>
          <w:rFonts w:ascii="宋体" w:hAnsi="宋体" w:cs="宋体"/>
          <w:kern w:val="0"/>
          <w:szCs w:val="21"/>
        </w:rPr>
      </w:pPr>
      <w:r w:rsidRPr="00822CF1">
        <w:rPr>
          <w:rFonts w:ascii="宋体" w:hAnsi="宋体" w:cs="宋体" w:hint="eastAsia"/>
          <w:kern w:val="0"/>
          <w:szCs w:val="21"/>
        </w:rPr>
        <w:t>1.采购人：</w:t>
      </w:r>
      <w:r w:rsidR="00B82224" w:rsidRPr="00B82224">
        <w:rPr>
          <w:rFonts w:ascii="宋体" w:hAnsi="宋体" w:cs="宋体" w:hint="eastAsia"/>
          <w:kern w:val="0"/>
          <w:szCs w:val="21"/>
        </w:rPr>
        <w:t>北京市青年宫</w:t>
      </w:r>
    </w:p>
    <w:p w:rsidR="00822CF1" w:rsidRPr="00822CF1" w:rsidRDefault="00822CF1" w:rsidP="00822CF1">
      <w:pPr>
        <w:widowControl/>
        <w:spacing w:line="276" w:lineRule="auto"/>
        <w:jc w:val="left"/>
        <w:rPr>
          <w:rFonts w:ascii="宋体" w:hAnsi="宋体" w:cs="宋体"/>
          <w:kern w:val="0"/>
          <w:szCs w:val="21"/>
        </w:rPr>
      </w:pPr>
      <w:r w:rsidRPr="00822CF1">
        <w:rPr>
          <w:rFonts w:ascii="宋体" w:hAnsi="宋体" w:cs="宋体" w:hint="eastAsia"/>
          <w:kern w:val="0"/>
          <w:szCs w:val="21"/>
        </w:rPr>
        <w:t>2.采购人地址：</w:t>
      </w:r>
      <w:r w:rsidR="00B82224" w:rsidRPr="00B82224">
        <w:rPr>
          <w:rFonts w:ascii="宋体" w:hAnsi="宋体" w:cs="宋体" w:hint="eastAsia"/>
          <w:kern w:val="0"/>
          <w:szCs w:val="21"/>
        </w:rPr>
        <w:t>北京市西城区西直门南小街68号</w:t>
      </w:r>
      <w:r w:rsidR="00B82224" w:rsidRPr="00B82224">
        <w:rPr>
          <w:rFonts w:ascii="宋体" w:hAnsi="宋体" w:cs="宋体" w:hint="eastAsia"/>
          <w:kern w:val="0"/>
          <w:szCs w:val="21"/>
        </w:rPr>
        <w:cr/>
      </w:r>
      <w:r w:rsidRPr="00822CF1">
        <w:rPr>
          <w:rFonts w:ascii="宋体" w:hAnsi="宋体" w:cs="宋体" w:hint="eastAsia"/>
          <w:kern w:val="0"/>
          <w:szCs w:val="21"/>
        </w:rPr>
        <w:t>3.联系人、联系方式：</w:t>
      </w:r>
      <w:r w:rsidR="00B82224">
        <w:rPr>
          <w:rFonts w:ascii="宋体" w:hAnsi="宋体" w:cs="宋体" w:hint="eastAsia"/>
          <w:kern w:val="0"/>
          <w:szCs w:val="21"/>
        </w:rPr>
        <w:t xml:space="preserve">杨工  </w:t>
      </w:r>
      <w:r w:rsidRPr="00822CF1">
        <w:rPr>
          <w:rFonts w:ascii="宋体" w:hAnsi="宋体" w:cs="宋体" w:hint="eastAsia"/>
          <w:kern w:val="0"/>
          <w:szCs w:val="21"/>
        </w:rPr>
        <w:t xml:space="preserve">  010-</w:t>
      </w:r>
      <w:r w:rsidR="00B82224">
        <w:rPr>
          <w:rFonts w:ascii="宋体" w:hAnsi="宋体" w:cs="宋体" w:hint="eastAsia"/>
          <w:kern w:val="0"/>
          <w:szCs w:val="21"/>
        </w:rPr>
        <w:t>82372132</w:t>
      </w:r>
    </w:p>
    <w:p w:rsidR="00822CF1" w:rsidRPr="00822CF1" w:rsidRDefault="00822CF1" w:rsidP="00822CF1">
      <w:pPr>
        <w:widowControl/>
        <w:spacing w:line="276" w:lineRule="auto"/>
        <w:jc w:val="left"/>
        <w:rPr>
          <w:rFonts w:ascii="宋体" w:hAnsi="宋体" w:cs="宋体"/>
          <w:kern w:val="0"/>
          <w:szCs w:val="21"/>
        </w:rPr>
      </w:pPr>
      <w:r w:rsidRPr="00822CF1">
        <w:rPr>
          <w:rFonts w:ascii="宋体" w:hAnsi="宋体" w:cs="宋体" w:hint="eastAsia"/>
          <w:kern w:val="0"/>
          <w:szCs w:val="21"/>
        </w:rPr>
        <w:t>4.采购代理机构名称：北京华诚永信工程管理有限公司</w:t>
      </w:r>
    </w:p>
    <w:p w:rsidR="00822CF1" w:rsidRPr="00822CF1" w:rsidRDefault="00822CF1" w:rsidP="00822CF1">
      <w:pPr>
        <w:widowControl/>
        <w:spacing w:line="276" w:lineRule="auto"/>
        <w:jc w:val="left"/>
        <w:rPr>
          <w:rFonts w:ascii="宋体" w:hAnsi="宋体" w:cs="宋体"/>
          <w:kern w:val="0"/>
          <w:szCs w:val="21"/>
        </w:rPr>
      </w:pPr>
      <w:r w:rsidRPr="00822CF1">
        <w:rPr>
          <w:rFonts w:ascii="宋体" w:hAnsi="宋体" w:cs="宋体" w:hint="eastAsia"/>
          <w:kern w:val="0"/>
          <w:szCs w:val="21"/>
        </w:rPr>
        <w:t>5.采购代理机构地址：北京市昌平区西环路31号</w:t>
      </w:r>
    </w:p>
    <w:p w:rsidR="00822CF1" w:rsidRPr="00822CF1" w:rsidRDefault="00822CF1" w:rsidP="00822CF1">
      <w:pPr>
        <w:widowControl/>
        <w:spacing w:line="276" w:lineRule="auto"/>
        <w:jc w:val="left"/>
        <w:rPr>
          <w:rFonts w:ascii="宋体" w:hAnsi="宋体" w:cs="宋体"/>
          <w:kern w:val="0"/>
          <w:szCs w:val="21"/>
        </w:rPr>
      </w:pPr>
      <w:r w:rsidRPr="00822CF1">
        <w:rPr>
          <w:rFonts w:ascii="宋体" w:hAnsi="宋体" w:cs="宋体" w:hint="eastAsia"/>
          <w:kern w:val="0"/>
          <w:szCs w:val="21"/>
        </w:rPr>
        <w:t>6.联系人、联系方式：赵振亮  010-80101136</w:t>
      </w:r>
    </w:p>
    <w:p w:rsidR="00B82224" w:rsidRDefault="00822CF1" w:rsidP="00822CF1">
      <w:pPr>
        <w:widowControl/>
        <w:spacing w:line="276" w:lineRule="auto"/>
        <w:jc w:val="left"/>
        <w:rPr>
          <w:rFonts w:ascii="宋体" w:hAnsi="宋体" w:cs="宋体"/>
          <w:kern w:val="0"/>
          <w:szCs w:val="21"/>
        </w:rPr>
      </w:pPr>
      <w:r w:rsidRPr="00822CF1">
        <w:rPr>
          <w:rFonts w:ascii="宋体" w:hAnsi="宋体" w:cs="宋体" w:hint="eastAsia"/>
          <w:kern w:val="0"/>
          <w:szCs w:val="21"/>
        </w:rPr>
        <w:t>7.项目名称：</w:t>
      </w:r>
      <w:r w:rsidR="00B82224" w:rsidRPr="00B82224">
        <w:rPr>
          <w:rFonts w:ascii="宋体" w:hAnsi="宋体" w:cs="宋体" w:hint="eastAsia"/>
          <w:kern w:val="0"/>
          <w:szCs w:val="21"/>
        </w:rPr>
        <w:t>北京市青年宫修缮改造工程项目（施工）</w:t>
      </w:r>
    </w:p>
    <w:p w:rsidR="00B82224" w:rsidRDefault="00822CF1" w:rsidP="00B82224">
      <w:pPr>
        <w:widowControl/>
        <w:spacing w:line="276" w:lineRule="auto"/>
        <w:jc w:val="left"/>
        <w:rPr>
          <w:rFonts w:ascii="宋体" w:hAnsi="宋体" w:cs="宋体"/>
          <w:kern w:val="0"/>
          <w:szCs w:val="21"/>
        </w:rPr>
      </w:pPr>
      <w:r w:rsidRPr="00822CF1">
        <w:rPr>
          <w:rFonts w:ascii="宋体" w:hAnsi="宋体" w:cs="宋体" w:hint="eastAsia"/>
          <w:kern w:val="0"/>
          <w:szCs w:val="21"/>
        </w:rPr>
        <w:t>8.采购内容：</w:t>
      </w:r>
      <w:r w:rsidR="00BD1859" w:rsidRPr="00BD1859">
        <w:rPr>
          <w:rFonts w:ascii="宋体" w:hAnsi="宋体" w:cs="宋体" w:hint="eastAsia"/>
          <w:kern w:val="0"/>
          <w:szCs w:val="21"/>
        </w:rPr>
        <w:t>约</w:t>
      </w:r>
      <w:r w:rsidR="00BD1859" w:rsidRPr="00BD1859">
        <w:rPr>
          <w:rFonts w:ascii="宋体" w:hAnsi="宋体" w:cs="宋体" w:hint="eastAsia"/>
          <w:b/>
          <w:kern w:val="0"/>
          <w:szCs w:val="21"/>
        </w:rPr>
        <w:t>21726m</w:t>
      </w:r>
      <w:r w:rsidR="00BD1859" w:rsidRPr="00BD1859">
        <w:rPr>
          <w:rFonts w:ascii="宋体" w:hAnsi="宋体" w:cs="宋体" w:hint="eastAsia"/>
          <w:b/>
          <w:kern w:val="0"/>
          <w:szCs w:val="21"/>
          <w:vertAlign w:val="superscript"/>
        </w:rPr>
        <w:t>2</w:t>
      </w:r>
      <w:r w:rsidR="00BD1859">
        <w:rPr>
          <w:rFonts w:ascii="宋体" w:hAnsi="宋体" w:cs="宋体" w:hint="eastAsia"/>
          <w:b/>
          <w:kern w:val="0"/>
          <w:szCs w:val="21"/>
          <w:vertAlign w:val="superscript"/>
        </w:rPr>
        <w:t xml:space="preserve"> </w:t>
      </w:r>
      <w:r w:rsidR="00BD1859" w:rsidRPr="00BD1859">
        <w:rPr>
          <w:rFonts w:ascii="宋体" w:hAnsi="宋体" w:cs="宋体" w:hint="eastAsia"/>
          <w:kern w:val="0"/>
          <w:szCs w:val="21"/>
        </w:rPr>
        <w:t>、</w:t>
      </w:r>
      <w:r w:rsidR="00B82224" w:rsidRPr="00BD1859">
        <w:rPr>
          <w:rFonts w:ascii="宋体" w:hAnsi="宋体" w:cs="宋体" w:hint="eastAsia"/>
          <w:kern w:val="0"/>
          <w:szCs w:val="21"/>
        </w:rPr>
        <w:t>建筑工程、加固工程、通风工程、装饰工程、电气工程、弱电工程、给排水工程等详见工程量清单。</w:t>
      </w:r>
    </w:p>
    <w:p w:rsidR="00896C95" w:rsidRDefault="00896C95" w:rsidP="00822CF1">
      <w:pPr>
        <w:widowControl/>
        <w:spacing w:line="276" w:lineRule="auto"/>
        <w:jc w:val="left"/>
        <w:rPr>
          <w:rFonts w:ascii="宋体" w:hAnsi="宋体" w:cs="宋体"/>
          <w:kern w:val="0"/>
          <w:szCs w:val="21"/>
        </w:rPr>
      </w:pPr>
      <w:r>
        <w:rPr>
          <w:rFonts w:ascii="宋体" w:hAnsi="宋体" w:cs="宋体" w:hint="eastAsia"/>
          <w:kern w:val="0"/>
          <w:szCs w:val="21"/>
        </w:rPr>
        <w:t>9.</w:t>
      </w:r>
      <w:r w:rsidRPr="00896C95">
        <w:rPr>
          <w:rFonts w:hint="eastAsia"/>
        </w:rPr>
        <w:t xml:space="preserve"> </w:t>
      </w:r>
      <w:r w:rsidRPr="00896C95">
        <w:rPr>
          <w:rFonts w:ascii="宋体" w:hAnsi="宋体" w:cs="宋体" w:hint="eastAsia"/>
          <w:kern w:val="0"/>
          <w:szCs w:val="21"/>
        </w:rPr>
        <w:t>采购预算：7924.1万元，</w:t>
      </w:r>
    </w:p>
    <w:p w:rsidR="00822CF1" w:rsidRPr="00822CF1" w:rsidRDefault="00896C95" w:rsidP="00822CF1">
      <w:pPr>
        <w:widowControl/>
        <w:spacing w:line="276" w:lineRule="auto"/>
        <w:jc w:val="left"/>
        <w:rPr>
          <w:rFonts w:ascii="宋体" w:hAnsi="宋体" w:cs="宋体"/>
          <w:kern w:val="0"/>
          <w:szCs w:val="21"/>
        </w:rPr>
      </w:pPr>
      <w:r>
        <w:rPr>
          <w:rFonts w:ascii="宋体" w:hAnsi="宋体" w:cs="宋体" w:hint="eastAsia"/>
          <w:kern w:val="0"/>
          <w:szCs w:val="21"/>
        </w:rPr>
        <w:t>10</w:t>
      </w:r>
      <w:r w:rsidR="00822CF1" w:rsidRPr="00822CF1">
        <w:rPr>
          <w:rFonts w:ascii="宋体" w:hAnsi="宋体" w:cs="宋体" w:hint="eastAsia"/>
          <w:kern w:val="0"/>
          <w:szCs w:val="21"/>
        </w:rPr>
        <w:t>.用途及数量：</w:t>
      </w:r>
      <w:r w:rsidR="00B82224" w:rsidRPr="00B82224">
        <w:rPr>
          <w:rFonts w:ascii="宋体" w:hAnsi="宋体" w:cs="宋体" w:hint="eastAsia"/>
          <w:kern w:val="0"/>
          <w:szCs w:val="21"/>
        </w:rPr>
        <w:t>北京市青年宫修缮改造工程项目（施工）</w:t>
      </w:r>
      <w:r w:rsidR="00822CF1" w:rsidRPr="00822CF1">
        <w:rPr>
          <w:rFonts w:ascii="宋体" w:hAnsi="宋体" w:cs="宋体" w:hint="eastAsia"/>
          <w:kern w:val="0"/>
          <w:szCs w:val="21"/>
        </w:rPr>
        <w:t>，1项</w:t>
      </w:r>
      <w:r w:rsidR="005B5DDC">
        <w:rPr>
          <w:rFonts w:ascii="宋体" w:hAnsi="宋体" w:cs="宋体" w:hint="eastAsia"/>
          <w:kern w:val="0"/>
          <w:szCs w:val="21"/>
        </w:rPr>
        <w:t>。</w:t>
      </w:r>
    </w:p>
    <w:p w:rsidR="00822CF1" w:rsidRPr="00822CF1" w:rsidRDefault="00822CF1" w:rsidP="00822CF1">
      <w:pPr>
        <w:widowControl/>
        <w:spacing w:line="276" w:lineRule="auto"/>
        <w:jc w:val="left"/>
        <w:rPr>
          <w:rFonts w:ascii="宋体" w:hAnsi="宋体" w:cs="宋体"/>
          <w:kern w:val="0"/>
          <w:szCs w:val="21"/>
        </w:rPr>
      </w:pPr>
      <w:r w:rsidRPr="00822CF1">
        <w:rPr>
          <w:rFonts w:ascii="宋体" w:hAnsi="宋体" w:cs="宋体" w:hint="eastAsia"/>
          <w:kern w:val="0"/>
          <w:szCs w:val="21"/>
        </w:rPr>
        <w:t>1</w:t>
      </w:r>
      <w:r w:rsidR="00896C95">
        <w:rPr>
          <w:rFonts w:ascii="宋体" w:hAnsi="宋体" w:cs="宋体" w:hint="eastAsia"/>
          <w:kern w:val="0"/>
          <w:szCs w:val="21"/>
        </w:rPr>
        <w:t>1</w:t>
      </w:r>
      <w:r w:rsidRPr="00822CF1">
        <w:rPr>
          <w:rFonts w:ascii="宋体" w:hAnsi="宋体" w:cs="宋体" w:hint="eastAsia"/>
          <w:kern w:val="0"/>
          <w:szCs w:val="21"/>
        </w:rPr>
        <w:t>.招标方式：公开招标</w:t>
      </w:r>
    </w:p>
    <w:p w:rsidR="00822CF1" w:rsidRPr="00822CF1" w:rsidRDefault="00822CF1" w:rsidP="00822CF1">
      <w:pPr>
        <w:widowControl/>
        <w:spacing w:line="276" w:lineRule="auto"/>
        <w:jc w:val="left"/>
        <w:rPr>
          <w:rFonts w:ascii="宋体" w:hAnsi="宋体" w:cs="宋体"/>
          <w:kern w:val="0"/>
          <w:szCs w:val="21"/>
        </w:rPr>
      </w:pPr>
      <w:r w:rsidRPr="00822CF1">
        <w:rPr>
          <w:rFonts w:ascii="宋体" w:hAnsi="宋体" w:cs="宋体" w:hint="eastAsia"/>
          <w:kern w:val="0"/>
          <w:szCs w:val="21"/>
        </w:rPr>
        <w:t>1</w:t>
      </w:r>
      <w:r w:rsidR="00896C95">
        <w:rPr>
          <w:rFonts w:ascii="宋体" w:hAnsi="宋体" w:cs="宋体" w:hint="eastAsia"/>
          <w:kern w:val="0"/>
          <w:szCs w:val="21"/>
        </w:rPr>
        <w:t>2</w:t>
      </w:r>
      <w:r w:rsidRPr="00822CF1">
        <w:rPr>
          <w:rFonts w:ascii="宋体" w:hAnsi="宋体" w:cs="宋体" w:hint="eastAsia"/>
          <w:kern w:val="0"/>
          <w:szCs w:val="21"/>
        </w:rPr>
        <w:t>.招标编号：</w:t>
      </w:r>
      <w:r w:rsidR="00896C95" w:rsidRPr="00896C95">
        <w:rPr>
          <w:rFonts w:ascii="宋体" w:hAnsi="宋体" w:cs="宋体"/>
          <w:kern w:val="0"/>
          <w:szCs w:val="21"/>
        </w:rPr>
        <w:t>F0SG201800097</w:t>
      </w:r>
    </w:p>
    <w:p w:rsidR="00822CF1" w:rsidRPr="00822CF1" w:rsidRDefault="00822CF1" w:rsidP="00822CF1">
      <w:pPr>
        <w:widowControl/>
        <w:spacing w:line="276" w:lineRule="auto"/>
        <w:jc w:val="left"/>
        <w:rPr>
          <w:rFonts w:ascii="宋体" w:hAnsi="宋体" w:cs="宋体"/>
          <w:kern w:val="0"/>
          <w:szCs w:val="21"/>
        </w:rPr>
      </w:pPr>
      <w:r w:rsidRPr="00822CF1">
        <w:rPr>
          <w:rFonts w:ascii="宋体" w:hAnsi="宋体" w:cs="宋体" w:hint="eastAsia"/>
          <w:kern w:val="0"/>
          <w:szCs w:val="21"/>
        </w:rPr>
        <w:t>1</w:t>
      </w:r>
      <w:r w:rsidR="00896C95">
        <w:rPr>
          <w:rFonts w:ascii="宋体" w:hAnsi="宋体" w:cs="宋体" w:hint="eastAsia"/>
          <w:kern w:val="0"/>
          <w:szCs w:val="21"/>
        </w:rPr>
        <w:t>3</w:t>
      </w:r>
      <w:r w:rsidRPr="00822CF1">
        <w:rPr>
          <w:rFonts w:ascii="宋体" w:hAnsi="宋体" w:cs="宋体" w:hint="eastAsia"/>
          <w:kern w:val="0"/>
          <w:szCs w:val="21"/>
        </w:rPr>
        <w:t>.投标</w:t>
      </w:r>
      <w:r w:rsidR="00896C95" w:rsidRPr="00896C95">
        <w:rPr>
          <w:rFonts w:ascii="宋体" w:hAnsi="宋体" w:cs="宋体" w:hint="eastAsia"/>
          <w:kern w:val="0"/>
          <w:szCs w:val="21"/>
        </w:rPr>
        <w:t>申请人</w:t>
      </w:r>
      <w:r w:rsidRPr="00822CF1">
        <w:rPr>
          <w:rFonts w:ascii="宋体" w:hAnsi="宋体" w:cs="宋体" w:hint="eastAsia"/>
          <w:kern w:val="0"/>
          <w:szCs w:val="21"/>
        </w:rPr>
        <w:t>资格要求：</w:t>
      </w:r>
    </w:p>
    <w:p w:rsidR="00896C95" w:rsidRDefault="00896C95" w:rsidP="00BD1859">
      <w:pPr>
        <w:widowControl/>
        <w:spacing w:line="276" w:lineRule="auto"/>
        <w:jc w:val="left"/>
        <w:rPr>
          <w:rFonts w:ascii="宋体" w:hAnsi="宋体" w:cs="宋体"/>
          <w:kern w:val="0"/>
          <w:szCs w:val="21"/>
        </w:rPr>
      </w:pPr>
      <w:r w:rsidRPr="00896C95">
        <w:rPr>
          <w:rFonts w:ascii="宋体" w:hAnsi="宋体" w:cs="宋体" w:hint="eastAsia"/>
          <w:kern w:val="0"/>
          <w:szCs w:val="21"/>
        </w:rPr>
        <w:t>本次资格预审要求申请人具备  建筑工程施工总承包贰级 [新]一级（含）以上  资质，  近三年在建设行政主管部门备案的已竣工合同额在8000万元（含）以上或建筑面积不低于21000平方米的房屋建筑工程  （近年类似工程描述）业绩，并在人员、设备、资金等方面具备相应的施工能力，其中，申请人拟派项目经理须具备 建筑工程 专业 壹 级（含以上级）注册建造师执业资格和有效的安全生产考核合格证书（B本），且在确定中标人时不得担任其他在施建设工程的项目经理；外地来京建筑企业在办理进京备案时，应当一并办理注册建造师备案手续，已办理备案的</w:t>
      </w:r>
    </w:p>
    <w:p w:rsidR="00BD1859" w:rsidRPr="00BD1859" w:rsidRDefault="00822CF1" w:rsidP="00BD1859">
      <w:pPr>
        <w:widowControl/>
        <w:spacing w:line="276" w:lineRule="auto"/>
        <w:jc w:val="left"/>
        <w:rPr>
          <w:rFonts w:ascii="宋体" w:hAnsi="宋体" w:cs="宋体"/>
          <w:kern w:val="0"/>
          <w:szCs w:val="21"/>
        </w:rPr>
      </w:pPr>
      <w:r w:rsidRPr="00822CF1">
        <w:rPr>
          <w:rFonts w:ascii="宋体" w:hAnsi="宋体" w:cs="宋体" w:hint="eastAsia"/>
          <w:kern w:val="0"/>
          <w:szCs w:val="21"/>
        </w:rPr>
        <w:t>14.</w:t>
      </w:r>
      <w:r w:rsidR="00BD1859" w:rsidRPr="00BD1859">
        <w:rPr>
          <w:rFonts w:ascii="宋体" w:hAnsi="宋体" w:cs="宋体" w:hint="eastAsia"/>
          <w:kern w:val="0"/>
          <w:szCs w:val="21"/>
        </w:rPr>
        <w:t>凡有意申请资格预审者，请于  2018年3月15 日至2018年3月19日(北京时间，下同)，通过远程或者到招标投标交易场所使用企业CA电子锁登录电子化平台（网址：www.bcactc.com）报名，并保存报名成功回执。</w:t>
      </w:r>
    </w:p>
    <w:p w:rsidR="00BD1859" w:rsidRDefault="00896C95" w:rsidP="00BD1859">
      <w:pPr>
        <w:widowControl/>
        <w:spacing w:line="276" w:lineRule="auto"/>
        <w:jc w:val="left"/>
        <w:rPr>
          <w:rFonts w:ascii="宋体" w:hAnsi="宋体" w:cs="宋体"/>
          <w:kern w:val="0"/>
          <w:szCs w:val="21"/>
        </w:rPr>
      </w:pPr>
      <w:r>
        <w:rPr>
          <w:rFonts w:ascii="宋体" w:hAnsi="宋体" w:cs="宋体" w:hint="eastAsia"/>
          <w:kern w:val="0"/>
          <w:szCs w:val="21"/>
        </w:rPr>
        <w:t>15</w:t>
      </w:r>
      <w:r w:rsidR="00BD1859" w:rsidRPr="00BD1859">
        <w:rPr>
          <w:rFonts w:ascii="宋体" w:hAnsi="宋体" w:cs="宋体" w:hint="eastAsia"/>
          <w:kern w:val="0"/>
          <w:szCs w:val="21"/>
        </w:rPr>
        <w:t>凡通过上述报名者，请于  2018年3月24日至  2018年3月28日  ，通过远程或者到招标投标交易场所使用企业CA电子锁登录电子化平台（网址：www.bcactc.com）下载资格预审文件。</w:t>
      </w:r>
      <w:r w:rsidR="00BD1859" w:rsidRPr="00BD1859">
        <w:rPr>
          <w:rFonts w:ascii="宋体" w:hAnsi="宋体" w:cs="宋体" w:hint="eastAsia"/>
          <w:b/>
          <w:kern w:val="0"/>
          <w:szCs w:val="21"/>
        </w:rPr>
        <w:t>资格预审文件获取的具体时间以电子化平台通知时间为准</w:t>
      </w:r>
      <w:r w:rsidR="00BD1859" w:rsidRPr="00BD1859">
        <w:rPr>
          <w:rFonts w:ascii="宋体" w:hAnsi="宋体" w:cs="宋体" w:hint="eastAsia"/>
          <w:kern w:val="0"/>
          <w:szCs w:val="21"/>
        </w:rPr>
        <w:t>。</w:t>
      </w:r>
    </w:p>
    <w:p w:rsidR="00BD1859" w:rsidRPr="00BD1859" w:rsidRDefault="00822CF1" w:rsidP="00BD1859">
      <w:pPr>
        <w:widowControl/>
        <w:spacing w:line="276" w:lineRule="auto"/>
        <w:jc w:val="left"/>
        <w:rPr>
          <w:rFonts w:ascii="宋体" w:hAnsi="宋体" w:cs="宋体"/>
          <w:kern w:val="0"/>
          <w:szCs w:val="21"/>
        </w:rPr>
      </w:pPr>
      <w:r w:rsidRPr="00822CF1">
        <w:rPr>
          <w:rFonts w:ascii="宋体" w:hAnsi="宋体" w:cs="宋体" w:hint="eastAsia"/>
          <w:kern w:val="0"/>
          <w:szCs w:val="21"/>
        </w:rPr>
        <w:t>1</w:t>
      </w:r>
      <w:r w:rsidR="00896C95">
        <w:rPr>
          <w:rFonts w:ascii="宋体" w:hAnsi="宋体" w:cs="宋体" w:hint="eastAsia"/>
          <w:kern w:val="0"/>
          <w:szCs w:val="21"/>
        </w:rPr>
        <w:t>6</w:t>
      </w:r>
      <w:bookmarkStart w:id="0" w:name="_GoBack"/>
      <w:bookmarkEnd w:id="0"/>
      <w:r w:rsidRPr="00822CF1">
        <w:rPr>
          <w:rFonts w:ascii="宋体" w:hAnsi="宋体" w:cs="宋体" w:hint="eastAsia"/>
          <w:kern w:val="0"/>
          <w:szCs w:val="21"/>
        </w:rPr>
        <w:t>.</w:t>
      </w:r>
      <w:r w:rsidR="00BD1859" w:rsidRPr="00BD1859">
        <w:rPr>
          <w:rFonts w:hint="eastAsia"/>
        </w:rPr>
        <w:t xml:space="preserve"> </w:t>
      </w:r>
      <w:r w:rsidR="00BD1859" w:rsidRPr="00BD1859">
        <w:rPr>
          <w:rFonts w:ascii="宋体" w:hAnsi="宋体" w:cs="宋体" w:hint="eastAsia"/>
          <w:kern w:val="0"/>
          <w:szCs w:val="21"/>
        </w:rPr>
        <w:t>资格预审文件</w:t>
      </w:r>
      <w:r w:rsidRPr="00822CF1">
        <w:rPr>
          <w:rFonts w:ascii="宋体" w:hAnsi="宋体" w:cs="宋体" w:hint="eastAsia"/>
          <w:kern w:val="0"/>
          <w:szCs w:val="21"/>
        </w:rPr>
        <w:t>截止时间：</w:t>
      </w:r>
      <w:r w:rsidR="00BD1859" w:rsidRPr="00BD1859">
        <w:rPr>
          <w:rFonts w:ascii="宋体" w:hAnsi="宋体" w:cs="宋体" w:hint="eastAsia"/>
          <w:kern w:val="0"/>
          <w:szCs w:val="21"/>
        </w:rPr>
        <w:t xml:space="preserve">递交资格预审申请文件截止时间（申请截止时间，下同）为  2018年04月02日 </w:t>
      </w:r>
      <w:r w:rsidR="00B04FC3">
        <w:rPr>
          <w:rFonts w:ascii="宋体" w:hAnsi="宋体" w:cs="宋体" w:hint="eastAsia"/>
          <w:kern w:val="0"/>
          <w:szCs w:val="21"/>
        </w:rPr>
        <w:t>16：00</w:t>
      </w:r>
      <w:r w:rsidR="00BD1859" w:rsidRPr="00BD1859">
        <w:rPr>
          <w:rFonts w:ascii="宋体" w:hAnsi="宋体" w:cs="宋体" w:hint="eastAsia"/>
          <w:kern w:val="0"/>
          <w:szCs w:val="21"/>
        </w:rPr>
        <w:t xml:space="preserve"> ，申请人应当通过远程或者到招标投标交易场所使用企业CA电子锁登录电子化平台（网址：www.bcactc.com）上传，并保存文件上传成功回执，递交时间即为上传成功回执时间。</w:t>
      </w:r>
    </w:p>
    <w:p w:rsidR="00BD1859" w:rsidRDefault="00BD1859" w:rsidP="00BD1859">
      <w:pPr>
        <w:widowControl/>
        <w:spacing w:line="276" w:lineRule="auto"/>
        <w:jc w:val="left"/>
        <w:rPr>
          <w:rFonts w:ascii="宋体" w:hAnsi="宋体" w:cs="宋体"/>
          <w:kern w:val="0"/>
          <w:szCs w:val="21"/>
        </w:rPr>
      </w:pPr>
      <w:r w:rsidRPr="00BD1859">
        <w:rPr>
          <w:rFonts w:ascii="宋体" w:hAnsi="宋体" w:cs="宋体" w:hint="eastAsia"/>
          <w:kern w:val="0"/>
          <w:szCs w:val="21"/>
        </w:rPr>
        <w:t>电子化平台中无资格预审申请文件，且不能出示成功递交回执的；或回执载明的传输时间超出资格预审文件规定资格预审申请文件递交截止时间的，招标人不予受理。</w:t>
      </w:r>
    </w:p>
    <w:p w:rsidR="00904A34" w:rsidRPr="00904A34" w:rsidRDefault="00904A34" w:rsidP="00904A34">
      <w:pPr>
        <w:widowControl/>
        <w:spacing w:line="276" w:lineRule="auto"/>
        <w:jc w:val="left"/>
        <w:rPr>
          <w:rFonts w:ascii="宋体" w:hAnsi="宋体" w:cs="宋体"/>
          <w:kern w:val="0"/>
          <w:szCs w:val="21"/>
        </w:rPr>
      </w:pPr>
    </w:p>
    <w:p w:rsidR="004F36A6" w:rsidRPr="00904A34" w:rsidRDefault="00434BBC" w:rsidP="00904A34">
      <w:pPr>
        <w:widowControl/>
        <w:spacing w:line="276" w:lineRule="auto"/>
        <w:jc w:val="left"/>
        <w:rPr>
          <w:rFonts w:ascii="宋体" w:hAnsi="宋体" w:cs="宋体"/>
          <w:kern w:val="0"/>
          <w:szCs w:val="21"/>
        </w:rPr>
      </w:pPr>
      <w:r w:rsidRPr="00904A34">
        <w:rPr>
          <w:rFonts w:ascii="宋体" w:hAnsi="宋体" w:cs="宋体" w:hint="eastAsia"/>
          <w:kern w:val="0"/>
          <w:szCs w:val="21"/>
        </w:rPr>
        <w:t xml:space="preserve">                              </w:t>
      </w:r>
      <w:r w:rsidR="00904A34">
        <w:rPr>
          <w:rFonts w:ascii="宋体" w:hAnsi="宋体" w:cs="宋体" w:hint="eastAsia"/>
          <w:kern w:val="0"/>
          <w:szCs w:val="21"/>
        </w:rPr>
        <w:t xml:space="preserve">                       </w:t>
      </w:r>
      <w:r w:rsidRPr="00904A34">
        <w:rPr>
          <w:rFonts w:ascii="宋体" w:hAnsi="宋体" w:cs="宋体" w:hint="eastAsia"/>
          <w:kern w:val="0"/>
          <w:szCs w:val="21"/>
        </w:rPr>
        <w:t xml:space="preserve">   北京华诚永信工程管理有限公司</w:t>
      </w:r>
      <w:r w:rsidRPr="00904A34">
        <w:rPr>
          <w:rFonts w:ascii="宋体" w:hAnsi="宋体" w:cs="宋体" w:hint="eastAsia"/>
          <w:kern w:val="0"/>
          <w:szCs w:val="21"/>
        </w:rPr>
        <w:br/>
        <w:t xml:space="preserve">                </w:t>
      </w:r>
      <w:r w:rsidR="00904A34">
        <w:rPr>
          <w:rFonts w:ascii="宋体" w:hAnsi="宋体" w:cs="宋体" w:hint="eastAsia"/>
          <w:kern w:val="0"/>
          <w:szCs w:val="21"/>
        </w:rPr>
        <w:t xml:space="preserve">           </w:t>
      </w:r>
      <w:r w:rsidR="00BD1859">
        <w:rPr>
          <w:rFonts w:ascii="宋体" w:hAnsi="宋体" w:cs="宋体" w:hint="eastAsia"/>
          <w:kern w:val="0"/>
          <w:szCs w:val="21"/>
        </w:rPr>
        <w:t xml:space="preserve">                  </w:t>
      </w:r>
      <w:r w:rsidRPr="00904A34">
        <w:rPr>
          <w:rFonts w:ascii="宋体" w:hAnsi="宋体" w:cs="宋体" w:hint="eastAsia"/>
          <w:kern w:val="0"/>
          <w:szCs w:val="21"/>
        </w:rPr>
        <w:t> 201</w:t>
      </w:r>
      <w:r w:rsidR="00BD1859">
        <w:rPr>
          <w:rFonts w:ascii="宋体" w:hAnsi="宋体" w:cs="宋体" w:hint="eastAsia"/>
          <w:kern w:val="0"/>
          <w:szCs w:val="21"/>
        </w:rPr>
        <w:t>8</w:t>
      </w:r>
      <w:r w:rsidRPr="00904A34">
        <w:rPr>
          <w:rFonts w:ascii="宋体" w:hAnsi="宋体" w:cs="宋体" w:hint="eastAsia"/>
          <w:kern w:val="0"/>
          <w:szCs w:val="21"/>
        </w:rPr>
        <w:t>年</w:t>
      </w:r>
      <w:r w:rsidR="00317D3B">
        <w:rPr>
          <w:rFonts w:ascii="宋体" w:hAnsi="宋体" w:cs="宋体" w:hint="eastAsia"/>
          <w:kern w:val="0"/>
          <w:szCs w:val="21"/>
        </w:rPr>
        <w:t>3</w:t>
      </w:r>
      <w:r w:rsidRPr="00904A34">
        <w:rPr>
          <w:rFonts w:ascii="宋体" w:hAnsi="宋体" w:cs="宋体" w:hint="eastAsia"/>
          <w:kern w:val="0"/>
          <w:szCs w:val="21"/>
        </w:rPr>
        <w:t>月</w:t>
      </w:r>
      <w:r w:rsidR="00E63D80">
        <w:rPr>
          <w:rFonts w:ascii="宋体" w:hAnsi="宋体" w:cs="宋体" w:hint="eastAsia"/>
          <w:kern w:val="0"/>
          <w:szCs w:val="21"/>
        </w:rPr>
        <w:t>1</w:t>
      </w:r>
      <w:r w:rsidR="00BD1859">
        <w:rPr>
          <w:rFonts w:ascii="宋体" w:hAnsi="宋体" w:cs="宋体" w:hint="eastAsia"/>
          <w:kern w:val="0"/>
          <w:szCs w:val="21"/>
        </w:rPr>
        <w:t>5</w:t>
      </w:r>
      <w:r w:rsidRPr="00904A34">
        <w:rPr>
          <w:rFonts w:ascii="宋体" w:hAnsi="宋体" w:cs="宋体" w:hint="eastAsia"/>
          <w:kern w:val="0"/>
          <w:szCs w:val="21"/>
        </w:rPr>
        <w:t>日</w:t>
      </w:r>
    </w:p>
    <w:sectPr w:rsidR="004F36A6" w:rsidRPr="00904A34" w:rsidSect="004F36A6">
      <w:pgSz w:w="11906" w:h="16838"/>
      <w:pgMar w:top="1440" w:right="646" w:bottom="1440" w:left="13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B35" w:rsidRDefault="00756B35" w:rsidP="00B5549F">
      <w:r>
        <w:separator/>
      </w:r>
    </w:p>
  </w:endnote>
  <w:endnote w:type="continuationSeparator" w:id="0">
    <w:p w:rsidR="00756B35" w:rsidRDefault="00756B35" w:rsidP="00B554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B35" w:rsidRDefault="00756B35" w:rsidP="00B5549F">
      <w:r>
        <w:separator/>
      </w:r>
    </w:p>
  </w:footnote>
  <w:footnote w:type="continuationSeparator" w:id="0">
    <w:p w:rsidR="00756B35" w:rsidRDefault="00756B35" w:rsidP="00B554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778054A"/>
    <w:rsid w:val="000D2399"/>
    <w:rsid w:val="001942D6"/>
    <w:rsid w:val="001A0BF8"/>
    <w:rsid w:val="002D411B"/>
    <w:rsid w:val="00317D3B"/>
    <w:rsid w:val="003A71C1"/>
    <w:rsid w:val="003C1B51"/>
    <w:rsid w:val="00434BBC"/>
    <w:rsid w:val="004D5D96"/>
    <w:rsid w:val="004F36A6"/>
    <w:rsid w:val="00537149"/>
    <w:rsid w:val="005B227F"/>
    <w:rsid w:val="005B5DDC"/>
    <w:rsid w:val="006A5069"/>
    <w:rsid w:val="006E7EC8"/>
    <w:rsid w:val="00715439"/>
    <w:rsid w:val="00725ABB"/>
    <w:rsid w:val="007434C5"/>
    <w:rsid w:val="00756B35"/>
    <w:rsid w:val="00770344"/>
    <w:rsid w:val="00791737"/>
    <w:rsid w:val="00822CF1"/>
    <w:rsid w:val="00842E3D"/>
    <w:rsid w:val="00855A70"/>
    <w:rsid w:val="0086398A"/>
    <w:rsid w:val="00896C95"/>
    <w:rsid w:val="008C6465"/>
    <w:rsid w:val="008F623B"/>
    <w:rsid w:val="00904A34"/>
    <w:rsid w:val="00920C1D"/>
    <w:rsid w:val="00966F61"/>
    <w:rsid w:val="00A17D55"/>
    <w:rsid w:val="00A44EB3"/>
    <w:rsid w:val="00AC00B1"/>
    <w:rsid w:val="00AC7EBA"/>
    <w:rsid w:val="00B04FC3"/>
    <w:rsid w:val="00B5549F"/>
    <w:rsid w:val="00B82224"/>
    <w:rsid w:val="00BA7A9F"/>
    <w:rsid w:val="00BD1859"/>
    <w:rsid w:val="00CF5730"/>
    <w:rsid w:val="00E63D80"/>
    <w:rsid w:val="00F11BE9"/>
    <w:rsid w:val="00FC7DFA"/>
    <w:rsid w:val="00FF3F14"/>
    <w:rsid w:val="077805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36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554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5549F"/>
    <w:rPr>
      <w:kern w:val="2"/>
      <w:sz w:val="18"/>
      <w:szCs w:val="18"/>
    </w:rPr>
  </w:style>
  <w:style w:type="paragraph" w:styleId="a4">
    <w:name w:val="footer"/>
    <w:basedOn w:val="a"/>
    <w:link w:val="Char0"/>
    <w:rsid w:val="00B5549F"/>
    <w:pPr>
      <w:tabs>
        <w:tab w:val="center" w:pos="4153"/>
        <w:tab w:val="right" w:pos="8306"/>
      </w:tabs>
      <w:snapToGrid w:val="0"/>
      <w:jc w:val="left"/>
    </w:pPr>
    <w:rPr>
      <w:sz w:val="18"/>
      <w:szCs w:val="18"/>
    </w:rPr>
  </w:style>
  <w:style w:type="character" w:customStyle="1" w:styleId="Char0">
    <w:name w:val="页脚 Char"/>
    <w:basedOn w:val="a0"/>
    <w:link w:val="a4"/>
    <w:rsid w:val="00B5549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dc:creator>
  <cp:lastModifiedBy>Administrator</cp:lastModifiedBy>
  <cp:revision>2</cp:revision>
  <cp:lastPrinted>2016-04-13T01:57:00Z</cp:lastPrinted>
  <dcterms:created xsi:type="dcterms:W3CDTF">2018-03-15T04:49:00Z</dcterms:created>
  <dcterms:modified xsi:type="dcterms:W3CDTF">2018-03-15T04:49:00Z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