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25" w:rsidRPr="007C4C61" w:rsidRDefault="00F13B74" w:rsidP="007C4C61">
      <w:pPr>
        <w:widowControl/>
        <w:shd w:val="clear" w:color="auto" w:fill="F9FCFE"/>
        <w:spacing w:line="450" w:lineRule="atLeast"/>
        <w:jc w:val="center"/>
        <w:outlineLvl w:val="1"/>
        <w:rPr>
          <w:rFonts w:ascii="宋体" w:hAnsi="宋体" w:cs="宋体"/>
          <w:b/>
          <w:bCs/>
          <w:color w:val="000000"/>
          <w:kern w:val="36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南水北调中线干线北京段工程PCCP修复技术1：1模型试验项目</w:t>
      </w:r>
      <w:r w:rsidR="00063F25" w:rsidRPr="00864461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单一来源采购公告</w:t>
      </w:r>
    </w:p>
    <w:p w:rsidR="00063F25" w:rsidRPr="00D47607" w:rsidRDefault="00063F25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采购项目名称：</w:t>
      </w:r>
      <w:r w:rsidR="00F13B74">
        <w:rPr>
          <w:rFonts w:ascii="宋体" w:hAnsi="宋体" w:cs="宋体" w:hint="eastAsia"/>
          <w:color w:val="000000"/>
          <w:kern w:val="0"/>
          <w:sz w:val="24"/>
          <w:szCs w:val="24"/>
        </w:rPr>
        <w:t>南水北调中线干线北京段工程PCCP修复技术1：1模型试验项目</w:t>
      </w:r>
    </w:p>
    <w:p w:rsidR="00EC2114" w:rsidRPr="00D47607" w:rsidRDefault="00EC2114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采购编号：</w:t>
      </w:r>
      <w:r w:rsidR="00F13B74">
        <w:rPr>
          <w:rFonts w:ascii="宋体" w:hAnsi="宋体" w:cs="宋体" w:hint="eastAsia"/>
          <w:color w:val="000000"/>
          <w:kern w:val="0"/>
          <w:sz w:val="24"/>
          <w:szCs w:val="24"/>
        </w:rPr>
        <w:t>GXGLC-PCCPXFMXSY-2019-CG01</w:t>
      </w:r>
    </w:p>
    <w:p w:rsidR="00F32CD4" w:rsidRPr="00D47607" w:rsidRDefault="00063F25" w:rsidP="00D47607">
      <w:pPr>
        <w:pStyle w:val="a6"/>
        <w:snapToGrid w:val="0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采购人名称：</w:t>
      </w:r>
      <w:r w:rsidR="00AB6AC0"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北京市南水北调干线管理处</w:t>
      </w:r>
    </w:p>
    <w:p w:rsidR="00063F25" w:rsidRPr="00D47607" w:rsidRDefault="00063F25" w:rsidP="00D47607">
      <w:pPr>
        <w:pStyle w:val="a6"/>
        <w:snapToGrid w:val="0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采购代理机构全称：</w:t>
      </w:r>
      <w:r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北京隆宇达招标代理有限公司</w:t>
      </w:r>
    </w:p>
    <w:p w:rsidR="005C4034" w:rsidRPr="007F5B10" w:rsidRDefault="00063F25" w:rsidP="007F5B10">
      <w:pPr>
        <w:pStyle w:val="a6"/>
        <w:snapToGrid w:val="0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 w:rsidRPr="007F5B10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采购内容及用途：</w:t>
      </w:r>
      <w:r w:rsidR="007F5B10" w:rsidRPr="007F5B10">
        <w:rPr>
          <w:rFonts w:ascii="宋体" w:hAnsi="宋体" w:cs="宋体" w:hint="eastAsia"/>
          <w:color w:val="000000"/>
          <w:kern w:val="0"/>
          <w:sz w:val="24"/>
          <w:szCs w:val="24"/>
        </w:rPr>
        <w:t>南水北调</w:t>
      </w:r>
      <w:r w:rsidR="00F13B74" w:rsidRPr="007F5B10">
        <w:rPr>
          <w:rFonts w:ascii="宋体" w:hAnsi="宋体" w:cs="宋体" w:hint="eastAsia"/>
          <w:color w:val="000000"/>
          <w:kern w:val="0"/>
          <w:sz w:val="24"/>
          <w:szCs w:val="24"/>
        </w:rPr>
        <w:t>北京段</w:t>
      </w:r>
      <w:r w:rsidR="00F13B74" w:rsidRPr="007F5B10">
        <w:rPr>
          <w:rFonts w:ascii="宋体" w:hAnsi="宋体" w:cs="宋体"/>
          <w:color w:val="000000"/>
          <w:kern w:val="0"/>
          <w:sz w:val="24"/>
          <w:szCs w:val="24"/>
        </w:rPr>
        <w:t>PCCP</w:t>
      </w:r>
      <w:r w:rsidR="007F5B10" w:rsidRPr="007F5B10">
        <w:rPr>
          <w:rFonts w:ascii="宋体" w:hAnsi="宋体" w:cs="宋体" w:hint="eastAsia"/>
          <w:color w:val="000000"/>
          <w:kern w:val="0"/>
          <w:sz w:val="24"/>
          <w:szCs w:val="24"/>
        </w:rPr>
        <w:t>工程</w:t>
      </w:r>
      <w:r w:rsidR="00D20FD0">
        <w:rPr>
          <w:rFonts w:ascii="宋体" w:hAnsi="宋体" w:cs="宋体" w:hint="eastAsia"/>
          <w:color w:val="000000"/>
          <w:kern w:val="0"/>
          <w:sz w:val="24"/>
          <w:szCs w:val="24"/>
        </w:rPr>
        <w:t>自2014年</w:t>
      </w:r>
      <w:r w:rsidR="00D31D3A">
        <w:rPr>
          <w:rFonts w:ascii="宋体" w:hAnsi="宋体" w:cs="宋体" w:hint="eastAsia"/>
          <w:color w:val="000000"/>
          <w:kern w:val="0"/>
          <w:sz w:val="24"/>
          <w:szCs w:val="24"/>
        </w:rPr>
        <w:t>工程</w:t>
      </w:r>
      <w:r w:rsidR="00D20FD0">
        <w:rPr>
          <w:rFonts w:ascii="宋体" w:hAnsi="宋体" w:cs="宋体"/>
          <w:color w:val="000000"/>
          <w:kern w:val="0"/>
          <w:sz w:val="24"/>
          <w:szCs w:val="24"/>
        </w:rPr>
        <w:t>通水以来</w:t>
      </w:r>
      <w:r w:rsidR="004B7B68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D20FD0">
        <w:rPr>
          <w:rFonts w:ascii="宋体" w:hAnsi="宋体" w:cs="宋体"/>
          <w:color w:val="000000"/>
          <w:kern w:val="0"/>
          <w:sz w:val="24"/>
          <w:szCs w:val="24"/>
        </w:rPr>
        <w:t>未进行全面停水检修，</w:t>
      </w:r>
      <w:r w:rsidR="009C0F6C" w:rsidRPr="007F5B10">
        <w:rPr>
          <w:rFonts w:ascii="宋体" w:hAnsi="宋体" w:cs="宋体" w:hint="eastAsia"/>
          <w:color w:val="000000"/>
          <w:kern w:val="0"/>
          <w:sz w:val="24"/>
          <w:szCs w:val="24"/>
        </w:rPr>
        <w:t>需</w:t>
      </w:r>
      <w:r w:rsidR="004B7B68">
        <w:rPr>
          <w:rFonts w:ascii="宋体" w:hAnsi="宋体" w:cs="宋体" w:hint="eastAsia"/>
          <w:color w:val="000000"/>
          <w:kern w:val="0"/>
          <w:sz w:val="24"/>
          <w:szCs w:val="24"/>
        </w:rPr>
        <w:t>对</w:t>
      </w:r>
      <w:r w:rsidR="0041767C">
        <w:rPr>
          <w:rFonts w:ascii="宋体" w:hAnsi="宋体" w:cs="宋体" w:hint="eastAsia"/>
          <w:color w:val="000000"/>
          <w:kern w:val="0"/>
          <w:sz w:val="24"/>
          <w:szCs w:val="24"/>
        </w:rPr>
        <w:t>运行</w:t>
      </w:r>
      <w:r w:rsidR="0041767C">
        <w:rPr>
          <w:rFonts w:ascii="宋体" w:hAnsi="宋体" w:cs="宋体"/>
          <w:color w:val="000000"/>
          <w:kern w:val="0"/>
          <w:sz w:val="24"/>
          <w:szCs w:val="24"/>
        </w:rPr>
        <w:t>以来的</w:t>
      </w:r>
      <w:r w:rsidR="00D31D3A">
        <w:rPr>
          <w:rFonts w:ascii="宋体" w:hAnsi="宋体" w:cs="宋体" w:hint="eastAsia"/>
          <w:color w:val="000000"/>
          <w:kern w:val="0"/>
          <w:sz w:val="24"/>
          <w:szCs w:val="24"/>
        </w:rPr>
        <w:t>工程</w:t>
      </w:r>
      <w:r w:rsidR="0041767C">
        <w:rPr>
          <w:rFonts w:ascii="宋体" w:hAnsi="宋体" w:cs="宋体" w:hint="eastAsia"/>
          <w:color w:val="000000"/>
          <w:kern w:val="0"/>
          <w:sz w:val="24"/>
          <w:szCs w:val="24"/>
        </w:rPr>
        <w:t>缺陷</w:t>
      </w:r>
      <w:r w:rsidR="0041767C">
        <w:rPr>
          <w:rFonts w:ascii="宋体" w:hAnsi="宋体" w:cs="宋体"/>
          <w:color w:val="000000"/>
          <w:kern w:val="0"/>
          <w:sz w:val="24"/>
          <w:szCs w:val="24"/>
        </w:rPr>
        <w:t>进行修复，</w:t>
      </w:r>
      <w:r w:rsidR="0041767C">
        <w:rPr>
          <w:rFonts w:ascii="宋体" w:hAnsi="宋体" w:cs="宋体" w:hint="eastAsia"/>
          <w:color w:val="000000"/>
          <w:kern w:val="0"/>
          <w:sz w:val="24"/>
          <w:szCs w:val="24"/>
        </w:rPr>
        <w:t>为此</w:t>
      </w:r>
      <w:r w:rsidR="00D32377">
        <w:rPr>
          <w:rFonts w:ascii="宋体" w:hAnsi="宋体" w:cs="宋体" w:hint="eastAsia"/>
          <w:color w:val="000000"/>
          <w:kern w:val="0"/>
          <w:sz w:val="24"/>
          <w:szCs w:val="24"/>
        </w:rPr>
        <w:t>进行</w:t>
      </w:r>
      <w:r w:rsidR="009C0F6C" w:rsidRPr="007F5B10">
        <w:rPr>
          <w:rFonts w:ascii="宋体" w:hAnsi="宋体" w:cs="宋体" w:hint="eastAsia"/>
          <w:color w:val="000000"/>
          <w:kern w:val="0"/>
          <w:sz w:val="24"/>
          <w:szCs w:val="24"/>
        </w:rPr>
        <w:t>PCCP断丝管节承载力、事故管道更换、预应力外加固及复式碳纤维内加固等</w:t>
      </w:r>
      <w:r w:rsidR="00D32377">
        <w:rPr>
          <w:rFonts w:ascii="宋体" w:hAnsi="宋体" w:cs="宋体" w:hint="eastAsia"/>
          <w:color w:val="000000"/>
          <w:kern w:val="0"/>
          <w:sz w:val="24"/>
          <w:szCs w:val="24"/>
        </w:rPr>
        <w:t>技术</w:t>
      </w:r>
      <w:r w:rsidR="009C0F6C" w:rsidRPr="007F5B10">
        <w:rPr>
          <w:rFonts w:ascii="宋体" w:hAnsi="宋体" w:cs="宋体" w:hint="eastAsia"/>
          <w:color w:val="000000"/>
          <w:kern w:val="0"/>
          <w:sz w:val="24"/>
          <w:szCs w:val="24"/>
        </w:rPr>
        <w:t>1:1模型试验</w:t>
      </w:r>
      <w:r w:rsidR="00D31D3A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D32377">
        <w:rPr>
          <w:rFonts w:ascii="宋体" w:hAnsi="宋体" w:cs="宋体" w:hint="eastAsia"/>
          <w:color w:val="000000"/>
          <w:kern w:val="0"/>
          <w:sz w:val="24"/>
          <w:szCs w:val="24"/>
        </w:rPr>
        <w:t>获取</w:t>
      </w:r>
      <w:r w:rsidR="00387831">
        <w:rPr>
          <w:rFonts w:ascii="宋体" w:hAnsi="宋体" w:cs="宋体"/>
          <w:color w:val="000000"/>
          <w:kern w:val="0"/>
          <w:sz w:val="24"/>
          <w:szCs w:val="24"/>
        </w:rPr>
        <w:t>相关</w:t>
      </w:r>
      <w:r w:rsidR="0041767C">
        <w:rPr>
          <w:rFonts w:ascii="宋体" w:hAnsi="宋体" w:cs="宋体" w:hint="eastAsia"/>
          <w:color w:val="000000"/>
          <w:kern w:val="0"/>
          <w:sz w:val="24"/>
          <w:szCs w:val="24"/>
        </w:rPr>
        <w:t>修复</w:t>
      </w:r>
      <w:r w:rsidR="00387831">
        <w:rPr>
          <w:rFonts w:ascii="宋体" w:hAnsi="宋体" w:cs="宋体"/>
          <w:color w:val="000000"/>
          <w:kern w:val="0"/>
          <w:sz w:val="24"/>
          <w:szCs w:val="24"/>
        </w:rPr>
        <w:t>技术</w:t>
      </w:r>
      <w:r w:rsidR="0041767C">
        <w:rPr>
          <w:rFonts w:ascii="宋体" w:hAnsi="宋体" w:cs="宋体" w:hint="eastAsia"/>
          <w:color w:val="000000"/>
          <w:kern w:val="0"/>
          <w:sz w:val="24"/>
          <w:szCs w:val="24"/>
        </w:rPr>
        <w:t>和</w:t>
      </w:r>
      <w:r w:rsidR="00387831">
        <w:rPr>
          <w:rFonts w:ascii="宋体" w:hAnsi="宋体" w:cs="宋体"/>
          <w:color w:val="000000"/>
          <w:kern w:val="0"/>
          <w:sz w:val="24"/>
          <w:szCs w:val="24"/>
        </w:rPr>
        <w:t>数据</w:t>
      </w:r>
      <w:r w:rsidR="0041767C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41767C">
        <w:rPr>
          <w:rFonts w:ascii="宋体" w:hAnsi="宋体" w:cs="宋体"/>
          <w:color w:val="000000"/>
          <w:kern w:val="0"/>
          <w:sz w:val="24"/>
          <w:szCs w:val="24"/>
        </w:rPr>
        <w:t>积累</w:t>
      </w:r>
      <w:r w:rsidR="00387831">
        <w:rPr>
          <w:rFonts w:ascii="宋体" w:hAnsi="宋体" w:cs="宋体" w:hint="eastAsia"/>
          <w:color w:val="000000"/>
          <w:kern w:val="0"/>
          <w:sz w:val="24"/>
          <w:szCs w:val="24"/>
        </w:rPr>
        <w:t>实际</w:t>
      </w:r>
      <w:r w:rsidR="00387831">
        <w:rPr>
          <w:rFonts w:ascii="宋体" w:hAnsi="宋体" w:cs="宋体"/>
          <w:color w:val="000000"/>
          <w:kern w:val="0"/>
          <w:sz w:val="24"/>
          <w:szCs w:val="24"/>
        </w:rPr>
        <w:t>经验</w:t>
      </w:r>
      <w:r w:rsidR="00387831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537A47">
        <w:rPr>
          <w:rFonts w:ascii="宋体" w:hAnsi="宋体" w:cs="宋体" w:hint="eastAsia"/>
          <w:color w:val="000000"/>
          <w:kern w:val="0"/>
          <w:sz w:val="24"/>
          <w:szCs w:val="24"/>
        </w:rPr>
        <w:t>提出工程</w:t>
      </w:r>
      <w:r w:rsidR="0041767C">
        <w:rPr>
          <w:rFonts w:ascii="宋体" w:hAnsi="宋体" w:cs="宋体" w:hint="eastAsia"/>
          <w:color w:val="000000"/>
          <w:kern w:val="0"/>
          <w:sz w:val="24"/>
          <w:szCs w:val="24"/>
        </w:rPr>
        <w:t>修复</w:t>
      </w:r>
      <w:r w:rsidR="00537A47">
        <w:rPr>
          <w:rFonts w:ascii="宋体" w:hAnsi="宋体" w:cs="宋体"/>
          <w:color w:val="000000"/>
          <w:kern w:val="0"/>
          <w:sz w:val="24"/>
          <w:szCs w:val="24"/>
        </w:rPr>
        <w:t>的</w:t>
      </w:r>
      <w:r w:rsidR="00537A47">
        <w:rPr>
          <w:rFonts w:ascii="宋体" w:hAnsi="宋体" w:cs="宋体" w:hint="eastAsia"/>
          <w:color w:val="000000"/>
          <w:kern w:val="0"/>
          <w:sz w:val="24"/>
          <w:szCs w:val="24"/>
        </w:rPr>
        <w:t>施工</w:t>
      </w:r>
      <w:r w:rsidR="00537A47">
        <w:rPr>
          <w:rFonts w:ascii="宋体" w:hAnsi="宋体" w:cs="宋体"/>
          <w:color w:val="000000"/>
          <w:kern w:val="0"/>
          <w:sz w:val="24"/>
          <w:szCs w:val="24"/>
        </w:rPr>
        <w:t>工艺、</w:t>
      </w:r>
      <w:r w:rsidR="00537A47" w:rsidRPr="00537A47">
        <w:rPr>
          <w:rFonts w:ascii="宋体" w:hAnsi="宋体" w:cs="宋体"/>
          <w:color w:val="000000"/>
          <w:kern w:val="0"/>
          <w:sz w:val="24"/>
          <w:szCs w:val="24"/>
        </w:rPr>
        <w:t>技术</w:t>
      </w:r>
      <w:r w:rsidR="00537A47" w:rsidRPr="00537A47">
        <w:rPr>
          <w:rFonts w:ascii="宋体" w:hAnsi="宋体" w:cs="宋体" w:hint="eastAsia"/>
          <w:color w:val="000000"/>
          <w:kern w:val="0"/>
          <w:sz w:val="24"/>
          <w:szCs w:val="24"/>
        </w:rPr>
        <w:t>标准和检测验收标准</w:t>
      </w:r>
      <w:r w:rsidR="00537A47">
        <w:rPr>
          <w:rFonts w:ascii="宋体" w:hAnsi="宋体" w:cs="宋体" w:hint="eastAsia"/>
          <w:color w:val="000000"/>
          <w:kern w:val="0"/>
          <w:sz w:val="24"/>
          <w:szCs w:val="24"/>
        </w:rPr>
        <w:t>，在</w:t>
      </w:r>
      <w:r w:rsidR="00537A47" w:rsidRPr="00537A47">
        <w:rPr>
          <w:rFonts w:ascii="宋体" w:hAnsi="宋体" w:cs="宋体" w:hint="eastAsia"/>
          <w:color w:val="000000"/>
          <w:kern w:val="0"/>
          <w:sz w:val="24"/>
          <w:szCs w:val="24"/>
        </w:rPr>
        <w:t>安全</w:t>
      </w:r>
      <w:r w:rsidR="00537A47">
        <w:rPr>
          <w:rFonts w:ascii="宋体" w:hAnsi="宋体" w:cs="宋体" w:hint="eastAsia"/>
          <w:color w:val="000000"/>
          <w:kern w:val="0"/>
          <w:sz w:val="24"/>
          <w:szCs w:val="24"/>
        </w:rPr>
        <w:t>合理</w:t>
      </w:r>
      <w:r w:rsidR="00537A47" w:rsidRPr="00537A47">
        <w:rPr>
          <w:rFonts w:ascii="宋体" w:hAnsi="宋体" w:cs="宋体" w:hint="eastAsia"/>
          <w:color w:val="000000"/>
          <w:kern w:val="0"/>
          <w:sz w:val="24"/>
          <w:szCs w:val="24"/>
        </w:rPr>
        <w:t>、快速</w:t>
      </w:r>
      <w:r w:rsidR="00537A47">
        <w:rPr>
          <w:rFonts w:ascii="宋体" w:hAnsi="宋体" w:cs="宋体" w:hint="eastAsia"/>
          <w:color w:val="000000"/>
          <w:kern w:val="0"/>
          <w:sz w:val="24"/>
          <w:szCs w:val="24"/>
        </w:rPr>
        <w:t>高效</w:t>
      </w:r>
      <w:r w:rsidR="009E43FF">
        <w:rPr>
          <w:rFonts w:ascii="宋体" w:hAnsi="宋体" w:cs="宋体" w:hint="eastAsia"/>
          <w:color w:val="000000"/>
          <w:kern w:val="0"/>
          <w:sz w:val="24"/>
          <w:szCs w:val="24"/>
        </w:rPr>
        <w:t>且</w:t>
      </w:r>
      <w:r w:rsidR="009E43FF">
        <w:rPr>
          <w:rFonts w:ascii="宋体" w:hAnsi="宋体" w:cs="宋体"/>
          <w:color w:val="000000"/>
          <w:kern w:val="0"/>
          <w:sz w:val="24"/>
          <w:szCs w:val="24"/>
        </w:rPr>
        <w:t>较为经济</w:t>
      </w:r>
      <w:r w:rsidR="00537A47">
        <w:rPr>
          <w:rFonts w:ascii="宋体" w:hAnsi="宋体" w:cs="宋体" w:hint="eastAsia"/>
          <w:color w:val="000000"/>
          <w:kern w:val="0"/>
          <w:sz w:val="24"/>
          <w:szCs w:val="24"/>
        </w:rPr>
        <w:t>条件下</w:t>
      </w:r>
      <w:r w:rsidR="009E43FF">
        <w:rPr>
          <w:rFonts w:ascii="宋体" w:hAnsi="宋体" w:cs="宋体" w:hint="eastAsia"/>
          <w:color w:val="000000"/>
          <w:kern w:val="0"/>
          <w:sz w:val="24"/>
          <w:szCs w:val="24"/>
        </w:rPr>
        <w:t>，做好</w:t>
      </w:r>
      <w:r w:rsidR="00537A47">
        <w:rPr>
          <w:rFonts w:ascii="宋体" w:hAnsi="宋体" w:cs="宋体"/>
          <w:color w:val="000000"/>
          <w:kern w:val="0"/>
          <w:sz w:val="24"/>
          <w:szCs w:val="24"/>
        </w:rPr>
        <w:t>工程</w:t>
      </w:r>
      <w:r w:rsidR="009E43FF">
        <w:rPr>
          <w:rFonts w:ascii="宋体" w:hAnsi="宋体" w:cs="宋体" w:hint="eastAsia"/>
          <w:color w:val="000000"/>
          <w:kern w:val="0"/>
          <w:sz w:val="24"/>
          <w:szCs w:val="24"/>
        </w:rPr>
        <w:t>全面</w:t>
      </w:r>
      <w:r w:rsidR="009E43FF">
        <w:rPr>
          <w:rFonts w:ascii="宋体" w:hAnsi="宋体" w:cs="宋体"/>
          <w:color w:val="000000"/>
          <w:kern w:val="0"/>
          <w:sz w:val="24"/>
          <w:szCs w:val="24"/>
        </w:rPr>
        <w:t>停水</w:t>
      </w:r>
      <w:r w:rsidR="00537A47">
        <w:rPr>
          <w:rFonts w:ascii="宋体" w:hAnsi="宋体" w:cs="宋体"/>
          <w:color w:val="000000"/>
          <w:kern w:val="0"/>
          <w:sz w:val="24"/>
          <w:szCs w:val="24"/>
        </w:rPr>
        <w:t>检修</w:t>
      </w:r>
      <w:r w:rsidR="00537A47">
        <w:rPr>
          <w:rFonts w:ascii="宋体" w:hAnsi="宋体" w:cs="宋体" w:hint="eastAsia"/>
          <w:color w:val="000000"/>
          <w:kern w:val="0"/>
          <w:sz w:val="24"/>
          <w:szCs w:val="24"/>
        </w:rPr>
        <w:t>和</w:t>
      </w:r>
      <w:r w:rsidR="00537A47">
        <w:rPr>
          <w:rFonts w:ascii="宋体" w:hAnsi="宋体" w:cs="宋体"/>
          <w:color w:val="000000"/>
          <w:kern w:val="0"/>
          <w:sz w:val="24"/>
          <w:szCs w:val="24"/>
        </w:rPr>
        <w:t>突发事件应急处置</w:t>
      </w:r>
      <w:r w:rsidR="00D32377"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 w:rsidR="009E43FF">
        <w:rPr>
          <w:rFonts w:ascii="宋体" w:hAnsi="宋体" w:cs="宋体" w:hint="eastAsia"/>
          <w:color w:val="000000"/>
          <w:kern w:val="0"/>
          <w:sz w:val="24"/>
          <w:szCs w:val="24"/>
        </w:rPr>
        <w:t>基础</w:t>
      </w:r>
      <w:r w:rsidR="009E43FF">
        <w:rPr>
          <w:rFonts w:ascii="宋体" w:hAnsi="宋体" w:cs="宋体"/>
          <w:color w:val="000000"/>
          <w:kern w:val="0"/>
          <w:sz w:val="24"/>
          <w:szCs w:val="24"/>
        </w:rPr>
        <w:t>工作</w:t>
      </w:r>
      <w:r w:rsidR="005C4034" w:rsidRPr="007F5B10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F13B74" w:rsidRPr="00F13B74" w:rsidRDefault="00F13B74" w:rsidP="00F13B74">
      <w:pPr>
        <w:pStyle w:val="a6"/>
        <w:snapToGrid w:val="0"/>
        <w:ind w:firstLineChars="194" w:firstLine="466"/>
        <w:rPr>
          <w:rFonts w:ascii="宋体" w:hAnsi="宋体" w:cs="宋体"/>
          <w:color w:val="000000"/>
          <w:kern w:val="0"/>
          <w:sz w:val="24"/>
          <w:szCs w:val="24"/>
        </w:rPr>
      </w:pPr>
      <w:r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PCCP修复技术1:1模型试验</w:t>
      </w:r>
      <w:r w:rsidR="007F5B10" w:rsidRPr="00D20FD0">
        <w:rPr>
          <w:rFonts w:ascii="宋体" w:hAnsi="宋体" w:cs="宋体" w:hint="eastAsia"/>
          <w:color w:val="000000"/>
          <w:kern w:val="0"/>
          <w:sz w:val="24"/>
          <w:szCs w:val="24"/>
        </w:rPr>
        <w:t>项目</w:t>
      </w:r>
      <w:r w:rsidRPr="00F13B74">
        <w:rPr>
          <w:rFonts w:ascii="宋体" w:hAnsi="宋体" w:cs="宋体"/>
          <w:color w:val="000000"/>
          <w:kern w:val="0"/>
          <w:sz w:val="24"/>
          <w:szCs w:val="24"/>
        </w:rPr>
        <w:t>研发内容</w:t>
      </w:r>
      <w:r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：（1）</w:t>
      </w:r>
      <w:r w:rsidR="006B0B91" w:rsidRPr="005C4034">
        <w:rPr>
          <w:rFonts w:ascii="宋体" w:hAnsi="宋体" w:cs="宋体" w:hint="eastAsia"/>
          <w:color w:val="000000"/>
          <w:kern w:val="0"/>
          <w:sz w:val="24"/>
          <w:szCs w:val="24"/>
        </w:rPr>
        <w:t>PCCP断丝管承载能力试验、事故管道更换施工工艺试验、预应力</w:t>
      </w:r>
      <w:r w:rsidR="006B0B91" w:rsidRPr="005C4034">
        <w:rPr>
          <w:rFonts w:ascii="宋体" w:hAnsi="宋体" w:cs="宋体"/>
          <w:color w:val="000000"/>
          <w:kern w:val="0"/>
          <w:sz w:val="24"/>
          <w:szCs w:val="24"/>
        </w:rPr>
        <w:t>外加固</w:t>
      </w:r>
      <w:r w:rsidR="006B0B91" w:rsidRPr="005C4034">
        <w:rPr>
          <w:rFonts w:ascii="宋体" w:hAnsi="宋体" w:cs="宋体" w:hint="eastAsia"/>
          <w:color w:val="000000"/>
          <w:kern w:val="0"/>
          <w:sz w:val="24"/>
          <w:szCs w:val="24"/>
        </w:rPr>
        <w:t>施工工艺试验、</w:t>
      </w:r>
      <w:r w:rsidR="007F5B10" w:rsidRPr="00D20FD0">
        <w:rPr>
          <w:rFonts w:ascii="宋体" w:hAnsi="宋体" w:cs="宋体" w:hint="eastAsia"/>
          <w:color w:val="000000"/>
          <w:kern w:val="0"/>
          <w:sz w:val="24"/>
          <w:szCs w:val="24"/>
        </w:rPr>
        <w:t>复式碳纤维</w:t>
      </w:r>
      <w:r w:rsidR="006B0B91" w:rsidRPr="005C4034">
        <w:rPr>
          <w:rFonts w:ascii="宋体" w:hAnsi="宋体" w:cs="宋体" w:hint="eastAsia"/>
          <w:color w:val="000000"/>
          <w:kern w:val="0"/>
          <w:sz w:val="24"/>
          <w:szCs w:val="24"/>
        </w:rPr>
        <w:t>内加固施工工艺试验</w:t>
      </w:r>
      <w:r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="00D32377">
        <w:rPr>
          <w:rFonts w:ascii="宋体" w:hAnsi="宋体" w:cs="宋体" w:hint="eastAsia"/>
          <w:color w:val="000000"/>
          <w:kern w:val="0"/>
          <w:sz w:val="24"/>
          <w:szCs w:val="24"/>
        </w:rPr>
        <w:t>（2）</w:t>
      </w:r>
      <w:r w:rsidR="00D32377" w:rsidRPr="00D32377">
        <w:rPr>
          <w:rFonts w:ascii="宋体" w:hAnsi="宋体" w:cs="宋体" w:hint="eastAsia"/>
          <w:color w:val="000000"/>
          <w:kern w:val="0"/>
          <w:sz w:val="24"/>
          <w:szCs w:val="24"/>
        </w:rPr>
        <w:t>PCCP断丝管承载能力分析报告；</w:t>
      </w:r>
      <w:r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D32377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）PCCP事故管道更换施工工艺、</w:t>
      </w:r>
      <w:r w:rsidRPr="00F13B74">
        <w:rPr>
          <w:rFonts w:ascii="宋体" w:hAnsi="宋体" w:cs="宋体"/>
          <w:color w:val="000000"/>
          <w:kern w:val="0"/>
          <w:sz w:val="24"/>
          <w:szCs w:val="24"/>
        </w:rPr>
        <w:t>技术</w:t>
      </w:r>
      <w:r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标准和检测验收标准研究；（</w:t>
      </w:r>
      <w:r w:rsidR="00D32377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）PCCP预应力</w:t>
      </w:r>
      <w:r w:rsidRPr="00F13B74">
        <w:rPr>
          <w:rFonts w:ascii="宋体" w:hAnsi="宋体" w:cs="宋体"/>
          <w:color w:val="000000"/>
          <w:kern w:val="0"/>
          <w:sz w:val="24"/>
          <w:szCs w:val="24"/>
        </w:rPr>
        <w:t>外加固</w:t>
      </w:r>
      <w:r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施工工艺、</w:t>
      </w:r>
      <w:r w:rsidRPr="00F13B74">
        <w:rPr>
          <w:rFonts w:ascii="宋体" w:hAnsi="宋体" w:cs="宋体"/>
          <w:color w:val="000000"/>
          <w:kern w:val="0"/>
          <w:sz w:val="24"/>
          <w:szCs w:val="24"/>
        </w:rPr>
        <w:t>技术</w:t>
      </w:r>
      <w:r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标准和检测验收标准研究；（</w:t>
      </w:r>
      <w:r w:rsidR="00D32377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）PCCP复式碳纤维内加固施工工艺、</w:t>
      </w:r>
      <w:r w:rsidRPr="00F13B74">
        <w:rPr>
          <w:rFonts w:ascii="宋体" w:hAnsi="宋体" w:cs="宋体"/>
          <w:color w:val="000000"/>
          <w:kern w:val="0"/>
          <w:sz w:val="24"/>
          <w:szCs w:val="24"/>
        </w:rPr>
        <w:t>技术</w:t>
      </w:r>
      <w:r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标准和检测验收标准研究。</w:t>
      </w:r>
    </w:p>
    <w:p w:rsidR="00063F25" w:rsidRDefault="00366C5F" w:rsidP="00D47607">
      <w:pPr>
        <w:pStyle w:val="a6"/>
        <w:snapToGrid w:val="0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拟采购的</w:t>
      </w:r>
      <w:r w:rsidR="00AB6AC0" w:rsidRPr="00D4760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服务</w:t>
      </w:r>
      <w:r w:rsidRPr="00D4760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：</w:t>
      </w:r>
      <w:r w:rsidR="00F13B74">
        <w:rPr>
          <w:rFonts w:ascii="宋体" w:hAnsi="宋体" w:cs="宋体" w:hint="eastAsia"/>
          <w:color w:val="000000"/>
          <w:kern w:val="0"/>
          <w:sz w:val="24"/>
          <w:szCs w:val="24"/>
        </w:rPr>
        <w:t>南水北调中线干线北京段工程PCCP修复技术1：1模型试验</w:t>
      </w:r>
      <w:r w:rsidR="00E20831"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797097" w:rsidRPr="001D67B9" w:rsidRDefault="00797097" w:rsidP="00797097">
      <w:pPr>
        <w:pStyle w:val="a6"/>
        <w:snapToGrid w:val="0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财政预算</w:t>
      </w:r>
      <w:r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Pr="001D67B9">
        <w:rPr>
          <w:rFonts w:ascii="宋体" w:hAnsi="宋体" w:cs="宋体" w:hint="eastAsia"/>
          <w:color w:val="000000"/>
          <w:kern w:val="0"/>
          <w:sz w:val="24"/>
          <w:szCs w:val="24"/>
        </w:rPr>
        <w:t>以财政</w:t>
      </w:r>
      <w:r w:rsidR="0061740D" w:rsidRPr="001D67B9">
        <w:rPr>
          <w:rFonts w:ascii="宋体" w:hAnsi="宋体" w:cs="宋体" w:hint="eastAsia"/>
          <w:color w:val="000000"/>
          <w:kern w:val="0"/>
          <w:sz w:val="24"/>
          <w:szCs w:val="24"/>
        </w:rPr>
        <w:t>批复</w:t>
      </w:r>
      <w:r w:rsidRPr="001D67B9">
        <w:rPr>
          <w:rFonts w:ascii="宋体" w:hAnsi="宋体" w:cs="宋体" w:hint="eastAsia"/>
          <w:color w:val="000000"/>
          <w:kern w:val="0"/>
          <w:sz w:val="24"/>
          <w:szCs w:val="24"/>
        </w:rPr>
        <w:t>为准。</w:t>
      </w:r>
    </w:p>
    <w:p w:rsidR="00E20831" w:rsidRPr="00D47607" w:rsidRDefault="00063F25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 w:rsidRPr="001D67B9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单一来源理由</w:t>
      </w:r>
      <w:r w:rsidRPr="001D67B9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F13B74" w:rsidRPr="001D67B9">
        <w:rPr>
          <w:rFonts w:ascii="宋体" w:hAnsi="宋体" w:cs="宋体" w:hint="eastAsia"/>
          <w:color w:val="000000"/>
          <w:kern w:val="0"/>
          <w:sz w:val="24"/>
          <w:szCs w:val="24"/>
        </w:rPr>
        <w:t>南水北调中线干线北</w:t>
      </w:r>
      <w:r w:rsidR="00F13B74">
        <w:rPr>
          <w:rFonts w:ascii="宋体" w:hAnsi="宋体" w:cs="宋体" w:hint="eastAsia"/>
          <w:color w:val="000000"/>
          <w:kern w:val="0"/>
          <w:sz w:val="24"/>
          <w:szCs w:val="24"/>
        </w:rPr>
        <w:t>京段工程PCCP修复技术1：1模型试验项目</w:t>
      </w:r>
      <w:r w:rsidR="00E20831"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采购</w:t>
      </w:r>
      <w:r w:rsidR="00F32CD4"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符合《中华人民共和</w:t>
      </w:r>
      <w:bookmarkStart w:id="0" w:name="_GoBack"/>
      <w:bookmarkEnd w:id="0"/>
      <w:r w:rsidR="00F32CD4"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国政府采购法》第三十一条的规定，</w:t>
      </w:r>
      <w:r w:rsidR="00D32377" w:rsidRPr="00D32377">
        <w:rPr>
          <w:rFonts w:ascii="宋体" w:hAnsi="宋体" w:cs="宋体" w:hint="eastAsia"/>
          <w:color w:val="000000"/>
          <w:kern w:val="0"/>
          <w:sz w:val="24"/>
          <w:szCs w:val="24"/>
        </w:rPr>
        <w:t>在原有D</w:t>
      </w:r>
      <w:r w:rsidR="00D32377" w:rsidRPr="00D32377">
        <w:rPr>
          <w:rFonts w:ascii="宋体" w:hAnsi="宋体" w:cs="宋体"/>
          <w:color w:val="000000"/>
          <w:kern w:val="0"/>
          <w:sz w:val="24"/>
          <w:szCs w:val="24"/>
        </w:rPr>
        <w:t>N4000PCCP</w:t>
      </w:r>
      <w:r w:rsidR="00D32377" w:rsidRPr="00D32377">
        <w:rPr>
          <w:rFonts w:ascii="宋体" w:hAnsi="宋体" w:cs="宋体" w:hint="eastAsia"/>
          <w:color w:val="000000"/>
          <w:kern w:val="0"/>
          <w:sz w:val="24"/>
          <w:szCs w:val="24"/>
        </w:rPr>
        <w:t>设计、制造、施工条件的基础上</w:t>
      </w:r>
      <w:r w:rsidR="00D32377">
        <w:rPr>
          <w:rFonts w:ascii="宋体" w:hAnsi="宋体" w:cs="宋体"/>
          <w:color w:val="000000"/>
          <w:kern w:val="0"/>
          <w:sz w:val="24"/>
          <w:szCs w:val="24"/>
        </w:rPr>
        <w:t>，</w:t>
      </w:r>
      <w:r w:rsidR="00F32CD4"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选择</w:t>
      </w:r>
      <w:r w:rsidR="00E20831"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供应商</w:t>
      </w:r>
      <w:r w:rsidR="00D32377">
        <w:rPr>
          <w:rFonts w:ascii="宋体" w:hAnsi="宋体" w:cs="宋体" w:hint="eastAsia"/>
          <w:color w:val="000000"/>
          <w:kern w:val="0"/>
          <w:sz w:val="24"/>
          <w:szCs w:val="24"/>
        </w:rPr>
        <w:t>为</w:t>
      </w:r>
      <w:r w:rsidR="007866AC" w:rsidRPr="00694968">
        <w:rPr>
          <w:rFonts w:ascii="宋体" w:hAnsi="宋体" w:cs="宋体" w:hint="eastAsia"/>
          <w:color w:val="000000"/>
          <w:kern w:val="0"/>
          <w:sz w:val="24"/>
          <w:szCs w:val="24"/>
        </w:rPr>
        <w:t>北京市水利规划设计研究院、北京韩建河山管业股份有限公司联合体</w:t>
      </w:r>
      <w:r w:rsidR="00694968">
        <w:rPr>
          <w:rFonts w:ascii="宋体" w:hAnsi="宋体" w:cs="宋体" w:hint="eastAsia"/>
          <w:color w:val="000000"/>
          <w:kern w:val="0"/>
          <w:sz w:val="24"/>
          <w:szCs w:val="24"/>
        </w:rPr>
        <w:t>（联合体牵头人：</w:t>
      </w:r>
      <w:r w:rsidR="00694968" w:rsidRPr="00694968">
        <w:rPr>
          <w:rFonts w:ascii="宋体" w:hAnsi="宋体" w:cs="宋体" w:hint="eastAsia"/>
          <w:color w:val="000000"/>
          <w:kern w:val="0"/>
          <w:sz w:val="24"/>
          <w:szCs w:val="24"/>
        </w:rPr>
        <w:t>北京市水利规划设计研究院；</w:t>
      </w:r>
      <w:r w:rsidR="00694968">
        <w:rPr>
          <w:rFonts w:ascii="宋体" w:hAnsi="宋体" w:cs="宋体" w:hint="eastAsia"/>
          <w:color w:val="000000"/>
          <w:kern w:val="0"/>
          <w:sz w:val="24"/>
          <w:szCs w:val="24"/>
        </w:rPr>
        <w:t>联合体成员1：</w:t>
      </w:r>
      <w:r w:rsidR="00694968" w:rsidRPr="00694968">
        <w:rPr>
          <w:rFonts w:ascii="宋体" w:hAnsi="宋体" w:cs="宋体" w:hint="eastAsia"/>
          <w:color w:val="000000"/>
          <w:kern w:val="0"/>
          <w:sz w:val="24"/>
          <w:szCs w:val="24"/>
        </w:rPr>
        <w:t>北京市水利规划设计研究院；</w:t>
      </w:r>
      <w:r w:rsidR="00694968">
        <w:rPr>
          <w:rFonts w:ascii="宋体" w:hAnsi="宋体" w:cs="宋体" w:hint="eastAsia"/>
          <w:color w:val="000000"/>
          <w:kern w:val="0"/>
          <w:sz w:val="24"/>
          <w:szCs w:val="24"/>
        </w:rPr>
        <w:t>联合体成员2：</w:t>
      </w:r>
      <w:r w:rsidR="00694968" w:rsidRPr="00694968">
        <w:rPr>
          <w:rFonts w:ascii="宋体" w:hAnsi="宋体" w:cs="宋体" w:hint="eastAsia"/>
          <w:color w:val="000000"/>
          <w:kern w:val="0"/>
          <w:sz w:val="24"/>
          <w:szCs w:val="24"/>
        </w:rPr>
        <w:t>北京韩建河山管业股份有限公司</w:t>
      </w:r>
      <w:r w:rsidR="002B469D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="00AA5BB4"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实施本项目</w:t>
      </w:r>
      <w:r w:rsidR="00AB609E">
        <w:rPr>
          <w:rFonts w:ascii="宋体" w:hAnsi="宋体" w:cs="宋体" w:hint="eastAsia"/>
          <w:color w:val="000000"/>
          <w:kern w:val="0"/>
          <w:sz w:val="24"/>
          <w:szCs w:val="24"/>
        </w:rPr>
        <w:t>（详见附后</w:t>
      </w:r>
      <w:r w:rsidR="00AB609E">
        <w:rPr>
          <w:rFonts w:ascii="宋体" w:hAnsi="宋体" w:cs="宋体"/>
          <w:color w:val="000000"/>
          <w:kern w:val="0"/>
          <w:sz w:val="24"/>
          <w:szCs w:val="24"/>
        </w:rPr>
        <w:t>专家论证意见</w:t>
      </w:r>
      <w:r w:rsidR="00AB609E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="00F32CD4"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694968" w:rsidRPr="00D47607" w:rsidRDefault="00563E63" w:rsidP="00A44CE5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 w:rsidRPr="00A44CE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供应商</w:t>
      </w:r>
      <w:r w:rsidR="00694968" w:rsidRPr="00A44CE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（联合体成员1：北京市水利规划设计研究院）</w:t>
      </w:r>
      <w:r w:rsidRPr="00A44CE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的资格条件</w:t>
      </w:r>
      <w:r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563E63" w:rsidRPr="00D47607" w:rsidRDefault="00563E63" w:rsidP="00D47607">
      <w:pPr>
        <w:pStyle w:val="a6"/>
        <w:snapToGrid w:val="0"/>
        <w:spacing w:line="0" w:lineRule="atLeast"/>
        <w:ind w:firstLineChars="194" w:firstLine="466"/>
        <w:rPr>
          <w:rFonts w:ascii="宋体" w:hAnsi="宋体" w:cs="宋体"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D47607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）符合《中华人民共和国政府采购法》第二十二条要求；</w:t>
      </w:r>
    </w:p>
    <w:p w:rsidR="00563E63" w:rsidRPr="00D47607" w:rsidRDefault="00563E63" w:rsidP="00D47607">
      <w:pPr>
        <w:pStyle w:val="a6"/>
        <w:snapToGrid w:val="0"/>
        <w:spacing w:line="0" w:lineRule="atLeast"/>
        <w:ind w:firstLineChars="194" w:firstLine="466"/>
        <w:rPr>
          <w:rFonts w:ascii="宋体" w:hAnsi="宋体" w:cs="宋体"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D47607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）在中华人民共和国境内合法注册的，具有独立法人资格，营业执照年检有效；</w:t>
      </w:r>
    </w:p>
    <w:p w:rsidR="00563E63" w:rsidRPr="00A44CE5" w:rsidRDefault="00563E63" w:rsidP="00D47607">
      <w:pPr>
        <w:pStyle w:val="a6"/>
        <w:snapToGrid w:val="0"/>
        <w:spacing w:line="0" w:lineRule="atLeast"/>
        <w:ind w:firstLineChars="194" w:firstLine="466"/>
        <w:rPr>
          <w:rFonts w:ascii="宋体" w:hAnsi="宋体" w:cs="宋体"/>
          <w:color w:val="000000"/>
          <w:kern w:val="0"/>
          <w:sz w:val="24"/>
          <w:szCs w:val="24"/>
        </w:rPr>
      </w:pPr>
      <w:r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A44CE5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）邀请采购供应商：</w:t>
      </w:r>
      <w:r w:rsidR="00E77E1B" w:rsidRPr="00A44CE5">
        <w:rPr>
          <w:rFonts w:ascii="宋体" w:hAnsi="宋体" w:cs="宋体" w:hint="eastAsia"/>
          <w:kern w:val="0"/>
          <w:sz w:val="24"/>
        </w:rPr>
        <w:t>北京市水利规划设计研究院</w:t>
      </w:r>
    </w:p>
    <w:p w:rsidR="00B92D0A" w:rsidRPr="00A44CE5" w:rsidRDefault="00563E63" w:rsidP="00D47607">
      <w:pPr>
        <w:pStyle w:val="a6"/>
        <w:snapToGrid w:val="0"/>
        <w:spacing w:line="0" w:lineRule="atLeast"/>
        <w:ind w:firstLineChars="194" w:firstLine="466"/>
        <w:rPr>
          <w:rFonts w:ascii="Arial" w:hAnsi="Arial" w:cs="Arial"/>
          <w:color w:val="000000"/>
          <w:kern w:val="0"/>
          <w:sz w:val="24"/>
          <w:szCs w:val="24"/>
        </w:rPr>
      </w:pPr>
      <w:r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A44CE5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）供应商地址：</w:t>
      </w:r>
      <w:r w:rsidR="00E77E1B" w:rsidRPr="00A44CE5">
        <w:rPr>
          <w:rFonts w:ascii="宋体" w:hAnsi="宋体" w:cs="宋体" w:hint="eastAsia"/>
          <w:kern w:val="0"/>
          <w:sz w:val="24"/>
        </w:rPr>
        <w:t>北京市海淀区车公庄西路21号</w:t>
      </w:r>
    </w:p>
    <w:p w:rsidR="00694968" w:rsidRPr="00A44CE5" w:rsidRDefault="00694968" w:rsidP="00A44CE5">
      <w:pPr>
        <w:pStyle w:val="a6"/>
        <w:snapToGrid w:val="0"/>
        <w:spacing w:line="0" w:lineRule="atLeast"/>
        <w:ind w:firstLineChars="194" w:firstLine="467"/>
        <w:rPr>
          <w:rFonts w:ascii="华文仿宋" w:eastAsia="华文仿宋" w:hAnsi="华文仿宋" w:cs="仿宋"/>
        </w:rPr>
      </w:pPr>
      <w:r w:rsidRPr="00A44CE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供应商（联合体成员2：</w:t>
      </w:r>
      <w:r w:rsidRPr="00F46F9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北京韩建河山管业股份有限公司</w:t>
      </w:r>
      <w:r w:rsidRPr="00A44CE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）的资格条件</w:t>
      </w:r>
      <w:r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694968" w:rsidRPr="00A44CE5" w:rsidRDefault="00694968" w:rsidP="00694968">
      <w:pPr>
        <w:pStyle w:val="a6"/>
        <w:snapToGrid w:val="0"/>
        <w:spacing w:line="0" w:lineRule="atLeast"/>
        <w:ind w:firstLineChars="194" w:firstLine="466"/>
        <w:rPr>
          <w:rFonts w:ascii="宋体" w:hAnsi="宋体" w:cs="宋体"/>
          <w:color w:val="000000"/>
          <w:kern w:val="0"/>
          <w:sz w:val="24"/>
          <w:szCs w:val="24"/>
        </w:rPr>
      </w:pPr>
      <w:r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A44CE5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）符合《中华人民共和国政府采购法》第二十二条要求；</w:t>
      </w:r>
    </w:p>
    <w:p w:rsidR="00694968" w:rsidRPr="00A44CE5" w:rsidRDefault="00694968" w:rsidP="00694968">
      <w:pPr>
        <w:pStyle w:val="a6"/>
        <w:snapToGrid w:val="0"/>
        <w:spacing w:line="0" w:lineRule="atLeast"/>
        <w:ind w:firstLineChars="194" w:firstLine="466"/>
        <w:rPr>
          <w:rFonts w:ascii="宋体" w:hAnsi="宋体" w:cs="宋体"/>
          <w:color w:val="000000"/>
          <w:kern w:val="0"/>
          <w:sz w:val="24"/>
          <w:szCs w:val="24"/>
        </w:rPr>
      </w:pPr>
      <w:r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A44CE5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）在中华人民共和国境内合法注册的，具有独立法人资格，营业执照年检有效；</w:t>
      </w:r>
    </w:p>
    <w:p w:rsidR="00563E63" w:rsidRPr="00F46F9A" w:rsidRDefault="00694968" w:rsidP="00694968">
      <w:pPr>
        <w:pStyle w:val="a6"/>
        <w:snapToGrid w:val="0"/>
        <w:spacing w:line="0" w:lineRule="atLeast"/>
        <w:ind w:firstLineChars="194" w:firstLine="466"/>
        <w:rPr>
          <w:rFonts w:ascii="宋体" w:hAnsi="宋体" w:cs="宋体"/>
          <w:color w:val="000000"/>
          <w:kern w:val="0"/>
          <w:sz w:val="24"/>
          <w:szCs w:val="24"/>
        </w:rPr>
      </w:pPr>
      <w:r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A44CE5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）邀请采购供应商：</w:t>
      </w:r>
      <w:r w:rsidRPr="00F46F9A">
        <w:rPr>
          <w:rFonts w:ascii="宋体" w:hAnsi="宋体" w:cs="宋体" w:hint="eastAsia"/>
          <w:color w:val="000000"/>
          <w:kern w:val="0"/>
          <w:sz w:val="24"/>
          <w:szCs w:val="24"/>
        </w:rPr>
        <w:t>北京韩建河山管业股份有限公司</w:t>
      </w:r>
    </w:p>
    <w:p w:rsidR="007866AC" w:rsidRPr="00D47607" w:rsidRDefault="00694968" w:rsidP="007866AC">
      <w:pPr>
        <w:pStyle w:val="a6"/>
        <w:snapToGrid w:val="0"/>
        <w:spacing w:line="0" w:lineRule="atLeast"/>
        <w:ind w:firstLineChars="194" w:firstLine="466"/>
        <w:rPr>
          <w:rFonts w:ascii="宋体" w:hAnsi="宋体" w:cs="宋体"/>
          <w:color w:val="000000"/>
          <w:kern w:val="0"/>
          <w:sz w:val="24"/>
          <w:szCs w:val="24"/>
        </w:rPr>
      </w:pPr>
      <w:r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（4）</w:t>
      </w:r>
      <w:r w:rsidR="007866AC"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供应商地址：</w:t>
      </w:r>
      <w:r w:rsidR="007866AC" w:rsidRPr="00F46F9A">
        <w:rPr>
          <w:rFonts w:ascii="宋体" w:hAnsi="宋体" w:cs="宋体" w:hint="eastAsia"/>
          <w:color w:val="000000"/>
          <w:kern w:val="0"/>
          <w:sz w:val="24"/>
          <w:szCs w:val="24"/>
        </w:rPr>
        <w:t>北京市</w:t>
      </w:r>
      <w:r w:rsidR="00504665" w:rsidRPr="00F46F9A">
        <w:rPr>
          <w:rFonts w:ascii="宋体" w:hAnsi="宋体" w:cs="宋体" w:hint="eastAsia"/>
          <w:color w:val="000000"/>
          <w:kern w:val="0"/>
          <w:sz w:val="24"/>
          <w:szCs w:val="24"/>
        </w:rPr>
        <w:t>房山区韩村河镇韩村河村大</w:t>
      </w:r>
      <w:r w:rsidR="00504665">
        <w:rPr>
          <w:rFonts w:ascii="宋体" w:hAnsi="宋体" w:cs="宋体" w:hint="eastAsia"/>
          <w:kern w:val="0"/>
          <w:sz w:val="24"/>
        </w:rPr>
        <w:t>自然新城雅苑商业楼C座3号</w:t>
      </w:r>
    </w:p>
    <w:p w:rsidR="009537BE" w:rsidRPr="00D47607" w:rsidRDefault="009537BE" w:rsidP="00D47607">
      <w:pPr>
        <w:autoSpaceDE w:val="0"/>
        <w:autoSpaceDN w:val="0"/>
        <w:adjustRightInd w:val="0"/>
        <w:snapToGrid w:val="0"/>
        <w:spacing w:line="0" w:lineRule="atLeas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专业人员论证意见：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6"/>
        <w:gridCol w:w="992"/>
        <w:gridCol w:w="851"/>
        <w:gridCol w:w="708"/>
        <w:gridCol w:w="993"/>
        <w:gridCol w:w="3926"/>
      </w:tblGrid>
      <w:tr w:rsidR="00B32D5B" w:rsidRPr="00D47607" w:rsidTr="004D3D3E">
        <w:trPr>
          <w:trHeight w:val="534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AF24C3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姓 名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5B" w:rsidRPr="00D47607" w:rsidRDefault="00B32D5B" w:rsidP="007866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47607">
              <w:rPr>
                <w:sz w:val="24"/>
                <w:szCs w:val="24"/>
              </w:rPr>
              <w:t>程德虎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>职 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5B" w:rsidRPr="00D47607" w:rsidRDefault="00B32D5B" w:rsidP="007866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47607">
              <w:rPr>
                <w:rFonts w:hint="eastAsia"/>
                <w:sz w:val="24"/>
                <w:szCs w:val="24"/>
              </w:rPr>
              <w:t>教高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5B" w:rsidRPr="00D47607" w:rsidRDefault="00B32D5B" w:rsidP="007866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47607">
              <w:rPr>
                <w:sz w:val="24"/>
                <w:szCs w:val="24"/>
              </w:rPr>
              <w:t>南水北调中线建管局</w:t>
            </w:r>
          </w:p>
        </w:tc>
      </w:tr>
      <w:tr w:rsidR="00B32D5B" w:rsidRPr="00D47607" w:rsidTr="004D3D3E">
        <w:trPr>
          <w:trHeight w:val="534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姓 名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5B" w:rsidRPr="00D47607" w:rsidRDefault="00B32D5B" w:rsidP="007866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47607">
              <w:rPr>
                <w:sz w:val="24"/>
                <w:szCs w:val="24"/>
              </w:rPr>
              <w:t>黄河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职 称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5B" w:rsidRPr="00D47607" w:rsidRDefault="00B32D5B" w:rsidP="007866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47607">
              <w:rPr>
                <w:rFonts w:hint="eastAsia"/>
                <w:sz w:val="24"/>
                <w:szCs w:val="24"/>
              </w:rPr>
              <w:t>高工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5B" w:rsidRPr="00D47607" w:rsidRDefault="00B32D5B" w:rsidP="007866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47607">
              <w:rPr>
                <w:rFonts w:hint="eastAsia"/>
                <w:sz w:val="24"/>
                <w:szCs w:val="24"/>
              </w:rPr>
              <w:t>北京市水利工程建设与管理事务中心</w:t>
            </w:r>
          </w:p>
        </w:tc>
      </w:tr>
      <w:tr w:rsidR="00B32D5B" w:rsidRPr="00D47607" w:rsidTr="004D3D3E">
        <w:trPr>
          <w:trHeight w:val="534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姓 名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5B" w:rsidRPr="00D47607" w:rsidRDefault="00B32D5B" w:rsidP="007866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庞敏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职 称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5B" w:rsidRPr="00D47607" w:rsidRDefault="00B32D5B" w:rsidP="007866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47607">
              <w:rPr>
                <w:rFonts w:hint="eastAsia"/>
                <w:sz w:val="24"/>
                <w:szCs w:val="24"/>
              </w:rPr>
              <w:t>教高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5B" w:rsidRPr="00D47607" w:rsidRDefault="00B32D5B" w:rsidP="007866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47607">
              <w:rPr>
                <w:sz w:val="24"/>
                <w:szCs w:val="24"/>
              </w:rPr>
              <w:t>南水北调中线建管局</w:t>
            </w:r>
          </w:p>
        </w:tc>
      </w:tr>
      <w:tr w:rsidR="00B32D5B" w:rsidRPr="00D47607" w:rsidTr="004D3D3E">
        <w:trPr>
          <w:trHeight w:val="534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姓 名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5B" w:rsidRPr="00D47607" w:rsidRDefault="00B32D5B" w:rsidP="007866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刘才厚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职 称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5B" w:rsidRPr="00D47607" w:rsidRDefault="00B32D5B" w:rsidP="007866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47607">
              <w:rPr>
                <w:rFonts w:hint="eastAsia"/>
                <w:sz w:val="24"/>
                <w:szCs w:val="24"/>
              </w:rPr>
              <w:t>高工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5B" w:rsidRPr="00D47607" w:rsidRDefault="00B32D5B" w:rsidP="007866A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32D5B">
              <w:rPr>
                <w:rFonts w:hint="eastAsia"/>
                <w:sz w:val="24"/>
                <w:szCs w:val="24"/>
              </w:rPr>
              <w:t>北京翔鲲水务建设有限公司</w:t>
            </w:r>
          </w:p>
        </w:tc>
      </w:tr>
      <w:tr w:rsidR="00B32D5B" w:rsidRPr="00D47607" w:rsidTr="004D3D3E">
        <w:trPr>
          <w:trHeight w:val="534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姓 名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5B" w:rsidRPr="00D47607" w:rsidRDefault="00B32D5B" w:rsidP="007866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衣强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>职 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D5B" w:rsidRPr="00D47607" w:rsidRDefault="00B32D5B" w:rsidP="007866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高工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7866AC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F27A36">
            <w:pPr>
              <w:widowControl/>
              <w:spacing w:before="100" w:beforeAutospacing="1" w:after="100" w:afterAutospacing="1" w:line="0" w:lineRule="atLeast"/>
              <w:jc w:val="left"/>
              <w:rPr>
                <w:sz w:val="24"/>
                <w:szCs w:val="24"/>
              </w:rPr>
            </w:pPr>
            <w:r w:rsidRPr="00F27A36">
              <w:rPr>
                <w:rFonts w:ascii="宋体" w:hAnsi="宋体" w:cs="宋体" w:hint="eastAsia"/>
                <w:kern w:val="0"/>
                <w:sz w:val="24"/>
                <w:szCs w:val="24"/>
              </w:rPr>
              <w:t>北京市工程咨询公司</w:t>
            </w:r>
          </w:p>
        </w:tc>
      </w:tr>
      <w:tr w:rsidR="00B32D5B" w:rsidRPr="00D47607" w:rsidTr="004D3D3E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D5B" w:rsidRPr="00D47607" w:rsidRDefault="00B32D5B" w:rsidP="00051911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607">
              <w:rPr>
                <w:rFonts w:ascii="宋体" w:hAnsi="宋体" w:cs="宋体" w:hint="eastAsia"/>
                <w:kern w:val="0"/>
                <w:sz w:val="24"/>
                <w:szCs w:val="24"/>
              </w:rPr>
              <w:t>论证意见</w:t>
            </w:r>
          </w:p>
        </w:tc>
        <w:tc>
          <w:tcPr>
            <w:tcW w:w="74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69D" w:rsidRPr="00322B7A" w:rsidRDefault="002B469D" w:rsidP="002B469D">
            <w:pPr>
              <w:pStyle w:val="152GB2312"/>
              <w:spacing w:line="440" w:lineRule="exact"/>
              <w:rPr>
                <w:rFonts w:ascii="华文仿宋" w:eastAsia="华文仿宋" w:hAnsi="华文仿宋" w:cs="仿宋"/>
              </w:rPr>
            </w:pPr>
            <w:r w:rsidRPr="00322B7A">
              <w:rPr>
                <w:rFonts w:ascii="华文仿宋" w:eastAsia="华文仿宋" w:hAnsi="华文仿宋" w:hint="eastAsia"/>
              </w:rPr>
              <w:t>201</w:t>
            </w:r>
            <w:r w:rsidRPr="00322B7A">
              <w:rPr>
                <w:rFonts w:ascii="华文仿宋" w:eastAsia="华文仿宋" w:hAnsi="华文仿宋"/>
              </w:rPr>
              <w:t>9</w:t>
            </w:r>
            <w:r w:rsidRPr="00322B7A">
              <w:rPr>
                <w:rFonts w:ascii="华文仿宋" w:eastAsia="华文仿宋" w:hAnsi="华文仿宋" w:hint="eastAsia"/>
              </w:rPr>
              <w:t>年</w:t>
            </w:r>
            <w:r w:rsidRPr="00322B7A">
              <w:rPr>
                <w:rFonts w:ascii="华文仿宋" w:eastAsia="华文仿宋" w:hAnsi="华文仿宋"/>
              </w:rPr>
              <w:t>5</w:t>
            </w:r>
            <w:r w:rsidRPr="00322B7A">
              <w:rPr>
                <w:rFonts w:ascii="华文仿宋" w:eastAsia="华文仿宋" w:hAnsi="华文仿宋" w:hint="eastAsia"/>
              </w:rPr>
              <w:t>月</w:t>
            </w:r>
            <w:r w:rsidRPr="00322B7A">
              <w:rPr>
                <w:rFonts w:ascii="华文仿宋" w:eastAsia="华文仿宋" w:hAnsi="华文仿宋"/>
              </w:rPr>
              <w:t>23</w:t>
            </w:r>
            <w:r w:rsidRPr="00322B7A">
              <w:rPr>
                <w:rFonts w:ascii="华文仿宋" w:eastAsia="华文仿宋" w:hAnsi="华文仿宋" w:hint="eastAsia"/>
              </w:rPr>
              <w:t>日，</w:t>
            </w:r>
            <w:r w:rsidRPr="00322B7A">
              <w:rPr>
                <w:rFonts w:ascii="华文仿宋" w:eastAsia="华文仿宋" w:hAnsi="华文仿宋" w:cs="仿宋" w:hint="eastAsia"/>
              </w:rPr>
              <w:t>北京市南水北调干线管理处组织召开南水北调中线干线北京段工程PCCP修复技术1:1模型试验项目政府采购方式专家论证会。与会专家听取了模型试验方案介绍和单一来源采购有关情况的说明，经质询和讨论，形成意见如下:</w:t>
            </w:r>
          </w:p>
          <w:p w:rsidR="002B469D" w:rsidRPr="00322B7A" w:rsidRDefault="002B469D" w:rsidP="002B469D">
            <w:pPr>
              <w:pStyle w:val="152GB2312"/>
              <w:spacing w:line="440" w:lineRule="exact"/>
              <w:rPr>
                <w:rFonts w:ascii="华文仿宋" w:eastAsia="华文仿宋" w:hAnsi="华文仿宋" w:cs="仿宋"/>
                <w:lang w:val="en-US"/>
              </w:rPr>
            </w:pPr>
            <w:r w:rsidRPr="00322B7A">
              <w:rPr>
                <w:rFonts w:ascii="华文仿宋" w:eastAsia="华文仿宋" w:hAnsi="华文仿宋" w:cs="仿宋" w:hint="eastAsia"/>
              </w:rPr>
              <w:t>一、为保证南水北调中线干线北京段工程停水检修工作顺利实施，需在检修前对</w:t>
            </w:r>
            <w:r w:rsidRPr="00322B7A">
              <w:rPr>
                <w:rFonts w:ascii="华文仿宋" w:eastAsia="华文仿宋" w:hAnsi="华文仿宋" w:cs="仿宋" w:hint="eastAsia"/>
                <w:lang w:val="en-US"/>
              </w:rPr>
              <w:t>PCCP</w:t>
            </w:r>
            <w:r w:rsidRPr="00322B7A">
              <w:rPr>
                <w:rFonts w:ascii="华文仿宋" w:eastAsia="华文仿宋" w:hAnsi="华文仿宋" w:cs="仿宋" w:hint="eastAsia"/>
              </w:rPr>
              <w:t>断丝管节承载力、事故管道更换、预应力外加固及复式碳纤维内加固等进行1: 1模型试验。</w:t>
            </w:r>
            <w:r w:rsidRPr="00322B7A">
              <w:rPr>
                <w:rFonts w:ascii="华文仿宋" w:eastAsia="华文仿宋" w:hAnsi="华文仿宋" w:cs="仿宋" w:hint="eastAsia"/>
                <w:lang w:val="en-US"/>
              </w:rPr>
              <w:t>本试验是在原有D</w:t>
            </w:r>
            <w:r w:rsidRPr="00322B7A">
              <w:rPr>
                <w:rFonts w:ascii="华文仿宋" w:eastAsia="华文仿宋" w:hAnsi="华文仿宋" w:cs="仿宋"/>
                <w:lang w:val="en-US"/>
              </w:rPr>
              <w:t>N4000PCCP</w:t>
            </w:r>
            <w:r w:rsidRPr="00322B7A">
              <w:rPr>
                <w:rFonts w:ascii="华文仿宋" w:eastAsia="华文仿宋" w:hAnsi="华文仿宋" w:cs="仿宋" w:hint="eastAsia"/>
                <w:lang w:val="en-US"/>
              </w:rPr>
              <w:t>设计、制造、施工条件的基础上开展，并涉及多项专利技术。</w:t>
            </w:r>
          </w:p>
          <w:p w:rsidR="002B469D" w:rsidRPr="00322B7A" w:rsidRDefault="002B469D" w:rsidP="002B469D">
            <w:pPr>
              <w:pStyle w:val="152GB2312"/>
              <w:spacing w:line="440" w:lineRule="exact"/>
              <w:rPr>
                <w:rFonts w:ascii="华文仿宋" w:eastAsia="华文仿宋" w:hAnsi="华文仿宋" w:cs="仿宋"/>
                <w:lang w:val="en-US"/>
              </w:rPr>
            </w:pPr>
            <w:r w:rsidRPr="00322B7A">
              <w:rPr>
                <w:rFonts w:ascii="华文仿宋" w:eastAsia="华文仿宋" w:hAnsi="华文仿宋" w:cs="仿宋" w:hint="eastAsia"/>
              </w:rPr>
              <w:t>二、</w:t>
            </w:r>
            <w:r w:rsidRPr="00322B7A">
              <w:rPr>
                <w:rFonts w:ascii="华文仿宋" w:eastAsia="华文仿宋" w:hAnsi="华文仿宋" w:cs="仿宋" w:hint="eastAsia"/>
                <w:lang w:val="en-US"/>
              </w:rPr>
              <w:t>北京市水利规划设计研究院为南水北调中线干线PCCP工程原设计单位。主持完成了国家“十一五”科技支撑项目“超大口径PCCP 管道结构安全与质量控制研究”；具有超大口径PCCP成套技术体系自主知识产权；拥有PCCP内外加固修复技术的相关专利</w:t>
            </w:r>
            <w:r w:rsidRPr="00322B7A">
              <w:rPr>
                <w:rFonts w:ascii="华文仿宋" w:eastAsia="华文仿宋" w:hAnsi="华文仿宋" w:cs="仿宋" w:hint="eastAsia"/>
                <w:bCs/>
                <w:lang w:val="en-US"/>
              </w:rPr>
              <w:t>（专利号：Z</w:t>
            </w:r>
            <w:r w:rsidRPr="00322B7A">
              <w:rPr>
                <w:rFonts w:ascii="华文仿宋" w:eastAsia="华文仿宋" w:hAnsi="华文仿宋" w:cs="仿宋"/>
                <w:bCs/>
                <w:lang w:val="en-US"/>
              </w:rPr>
              <w:t>L 2016 1 0200731.X</w:t>
            </w:r>
            <w:r w:rsidRPr="00322B7A">
              <w:rPr>
                <w:rFonts w:ascii="华文仿宋" w:eastAsia="华文仿宋" w:hAnsi="华文仿宋" w:cs="仿宋" w:hint="eastAsia"/>
                <w:bCs/>
                <w:lang w:val="en-US"/>
              </w:rPr>
              <w:t>、ZL</w:t>
            </w:r>
            <w:r w:rsidRPr="00322B7A">
              <w:rPr>
                <w:rFonts w:ascii="华文仿宋" w:eastAsia="华文仿宋" w:hAnsi="华文仿宋" w:cs="仿宋"/>
                <w:bCs/>
                <w:lang w:val="en-US"/>
              </w:rPr>
              <w:t xml:space="preserve"> 2017 2 1747064.3</w:t>
            </w:r>
            <w:r w:rsidRPr="00322B7A">
              <w:rPr>
                <w:rFonts w:ascii="华文仿宋" w:eastAsia="华文仿宋" w:hAnsi="华文仿宋" w:cs="仿宋" w:hint="eastAsia"/>
                <w:bCs/>
                <w:lang w:val="en-US"/>
              </w:rPr>
              <w:t>）</w:t>
            </w:r>
            <w:r w:rsidRPr="00322B7A">
              <w:rPr>
                <w:rFonts w:ascii="华文仿宋" w:eastAsia="华文仿宋" w:hAnsi="华文仿宋" w:cs="仿宋" w:hint="eastAsia"/>
                <w:lang w:val="en-US"/>
              </w:rPr>
              <w:t>；具备统筹试验实施和提供数据成果与原设计进行对比分析的能力。</w:t>
            </w:r>
          </w:p>
          <w:p w:rsidR="002B469D" w:rsidRPr="003B445F" w:rsidRDefault="002B469D" w:rsidP="002B469D">
            <w:pPr>
              <w:pStyle w:val="152GB2312"/>
              <w:spacing w:line="440" w:lineRule="exact"/>
              <w:rPr>
                <w:rFonts w:ascii="华文仿宋" w:eastAsia="华文仿宋" w:hAnsi="华文仿宋" w:cs="仿宋"/>
                <w:bCs/>
                <w:lang w:val="en-US"/>
              </w:rPr>
            </w:pPr>
            <w:r w:rsidRPr="00322B7A">
              <w:rPr>
                <w:rFonts w:ascii="华文仿宋" w:eastAsia="华文仿宋" w:hAnsi="华文仿宋" w:cs="仿宋" w:hint="eastAsia"/>
                <w:lang w:val="en-US"/>
              </w:rPr>
              <w:t>三、北京韩建河山管业股份有限公司是南水北调中线干线PCCP工程唯一保留现场生产线的制造商。</w:t>
            </w:r>
            <w:r w:rsidRPr="00322B7A">
              <w:rPr>
                <w:rFonts w:ascii="华文仿宋" w:eastAsia="华文仿宋" w:hAnsi="华文仿宋" w:cs="仿宋" w:hint="eastAsia"/>
                <w:bCs/>
                <w:lang w:val="en-US"/>
              </w:rPr>
              <w:t>与</w:t>
            </w:r>
            <w:r w:rsidRPr="00322B7A">
              <w:rPr>
                <w:rFonts w:ascii="华文仿宋" w:eastAsia="华文仿宋" w:hAnsi="华文仿宋" w:cs="仿宋" w:hint="eastAsia"/>
                <w:lang w:val="en-US"/>
              </w:rPr>
              <w:t>北京市水利规划设计研究院</w:t>
            </w:r>
            <w:r w:rsidRPr="00322B7A">
              <w:rPr>
                <w:rFonts w:ascii="华文仿宋" w:eastAsia="华文仿宋" w:hAnsi="华文仿宋" w:cs="仿宋" w:hint="eastAsia"/>
                <w:bCs/>
                <w:lang w:val="en-US"/>
              </w:rPr>
              <w:t>共同拥有本次试验所需的PCCP内外加固修复技术专利；</w:t>
            </w:r>
            <w:r w:rsidRPr="00322B7A">
              <w:rPr>
                <w:rFonts w:ascii="华文仿宋" w:eastAsia="华文仿宋" w:hAnsi="华文仿宋" w:cs="仿宋" w:hint="eastAsia"/>
                <w:lang w:val="en-US"/>
              </w:rPr>
              <w:t>拥有</w:t>
            </w:r>
            <w:r w:rsidRPr="00322B7A">
              <w:rPr>
                <w:rFonts w:ascii="华文仿宋" w:eastAsia="华文仿宋" w:hAnsi="华文仿宋" w:cs="仿宋" w:hint="eastAsia"/>
                <w:bCs/>
                <w:lang w:val="en-US"/>
              </w:rPr>
              <w:t>滑动接头替换管、大口径管道驮管车等专有设备；拥有试验所需的场地、设备及加工条件。</w:t>
            </w:r>
          </w:p>
          <w:p w:rsidR="00B32D5B" w:rsidRPr="004D3D3E" w:rsidRDefault="002B469D" w:rsidP="004D3D3E">
            <w:pPr>
              <w:pStyle w:val="152GB2312"/>
              <w:spacing w:line="440" w:lineRule="exact"/>
              <w:rPr>
                <w:rFonts w:ascii="华文仿宋" w:eastAsia="华文仿宋" w:hAnsi="华文仿宋" w:cs="仿宋"/>
                <w:bCs/>
                <w:lang w:val="en-US"/>
              </w:rPr>
            </w:pPr>
            <w:r w:rsidRPr="00322B7A">
              <w:rPr>
                <w:rFonts w:ascii="华文仿宋" w:eastAsia="华文仿宋" w:hAnsi="华文仿宋" w:cs="仿宋" w:hint="eastAsia"/>
                <w:lang w:val="en-US"/>
              </w:rPr>
              <w:t>四、由北京市水利规划设计研究院、北京韩建河山管业股份有限公司联合承担</w:t>
            </w:r>
            <w:r w:rsidRPr="00322B7A">
              <w:rPr>
                <w:rFonts w:ascii="华文仿宋" w:eastAsia="华文仿宋" w:hAnsi="华文仿宋" w:cs="仿宋" w:hint="eastAsia"/>
              </w:rPr>
              <w:t>南水北调中线干线北京段工程PCCP修复技术1:1模型试验项目，</w:t>
            </w:r>
            <w:r w:rsidRPr="00322B7A">
              <w:rPr>
                <w:rFonts w:ascii="华文仿宋" w:eastAsia="华文仿宋" w:hAnsi="华文仿宋" w:cs="仿宋" w:hint="eastAsia"/>
                <w:lang w:val="en-US"/>
              </w:rPr>
              <w:t>符合《</w:t>
            </w:r>
            <w:r w:rsidRPr="00322B7A">
              <w:rPr>
                <w:rFonts w:ascii="华文仿宋" w:eastAsia="华文仿宋" w:hAnsi="华文仿宋" w:cs="仿宋" w:hint="eastAsia"/>
                <w:bCs/>
                <w:lang w:val="en-US"/>
              </w:rPr>
              <w:t>政府采购法》第31条中关</w:t>
            </w:r>
            <w:r w:rsidRPr="00322B7A">
              <w:rPr>
                <w:rFonts w:ascii="华文仿宋" w:eastAsia="华文仿宋" w:hAnsi="华文仿宋" w:cs="仿宋" w:hint="eastAsia"/>
                <w:bCs/>
                <w:lang w:val="en-US"/>
              </w:rPr>
              <w:lastRenderedPageBreak/>
              <w:t>于单一来源采购的相关规定。</w:t>
            </w:r>
          </w:p>
        </w:tc>
      </w:tr>
    </w:tbl>
    <w:p w:rsidR="00063F25" w:rsidRPr="00464BFA" w:rsidRDefault="00063F25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本公示有效期：</w:t>
      </w:r>
      <w:r w:rsidRPr="00464BFA">
        <w:rPr>
          <w:rFonts w:ascii="宋体" w:hAnsi="宋体" w:cs="宋体"/>
          <w:color w:val="000000"/>
          <w:kern w:val="0"/>
          <w:sz w:val="24"/>
          <w:szCs w:val="24"/>
        </w:rPr>
        <w:t>201</w:t>
      </w:r>
      <w:r w:rsidR="00AA4525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9</w:t>
      </w:r>
      <w:r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2B469D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2B469D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24</w:t>
      </w:r>
      <w:r w:rsidR="00BB0223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  <w:r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至</w:t>
      </w:r>
      <w:r w:rsidRPr="00464BFA">
        <w:rPr>
          <w:rFonts w:ascii="宋体" w:hAnsi="宋体" w:cs="宋体"/>
          <w:color w:val="000000"/>
          <w:kern w:val="0"/>
          <w:sz w:val="24"/>
          <w:szCs w:val="24"/>
        </w:rPr>
        <w:t>201</w:t>
      </w:r>
      <w:r w:rsidR="00AA4525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9</w:t>
      </w:r>
      <w:r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915CD3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2B469D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30</w:t>
      </w:r>
      <w:r w:rsidR="00FD1C80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  <w:r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在此期间，有关单位和个人如对本项目采用单一来源采购方式有异议，请以书面形式在公示有效期内反映。</w:t>
      </w:r>
    </w:p>
    <w:p w:rsidR="00563E63" w:rsidRPr="00464BFA" w:rsidRDefault="00563E63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 w:rsidRPr="00464BF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采购人地址</w:t>
      </w:r>
      <w:r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D47607" w:rsidRPr="00464BFA">
        <w:rPr>
          <w:rFonts w:hAnsi="宋体" w:hint="eastAsia"/>
          <w:color w:val="FF0000"/>
          <w:sz w:val="24"/>
          <w:szCs w:val="24"/>
        </w:rPr>
        <w:t>北京市海淀区东冉北街</w:t>
      </w:r>
      <w:r w:rsidR="00D47607" w:rsidRPr="00464BFA">
        <w:rPr>
          <w:rFonts w:hAnsi="宋体"/>
          <w:color w:val="FF0000"/>
          <w:sz w:val="24"/>
          <w:szCs w:val="24"/>
        </w:rPr>
        <w:t>9</w:t>
      </w:r>
      <w:r w:rsidR="00D47607" w:rsidRPr="00464BFA">
        <w:rPr>
          <w:rFonts w:hAnsi="宋体" w:hint="eastAsia"/>
          <w:color w:val="FF0000"/>
          <w:sz w:val="24"/>
          <w:szCs w:val="24"/>
        </w:rPr>
        <w:t>号</w:t>
      </w:r>
      <w:r w:rsidR="00D47607" w:rsidRPr="00464BFA">
        <w:rPr>
          <w:rFonts w:hAnsi="宋体"/>
          <w:color w:val="FF0000"/>
          <w:sz w:val="24"/>
          <w:szCs w:val="24"/>
        </w:rPr>
        <w:t>A</w:t>
      </w:r>
      <w:r w:rsidR="00D47607" w:rsidRPr="00464BFA">
        <w:rPr>
          <w:rFonts w:hAnsi="宋体" w:hint="eastAsia"/>
          <w:color w:val="FF0000"/>
          <w:sz w:val="24"/>
          <w:szCs w:val="24"/>
        </w:rPr>
        <w:t>区</w:t>
      </w:r>
      <w:r w:rsidR="00D47607" w:rsidRPr="00464BFA">
        <w:rPr>
          <w:rFonts w:hAnsi="宋体"/>
          <w:color w:val="FF0000"/>
          <w:sz w:val="24"/>
          <w:szCs w:val="24"/>
        </w:rPr>
        <w:t>3005</w:t>
      </w:r>
      <w:r w:rsidR="007B4730" w:rsidRPr="00464BFA">
        <w:rPr>
          <w:rFonts w:hAnsi="宋体" w:hint="eastAsia"/>
          <w:b/>
          <w:color w:val="FF0000"/>
          <w:sz w:val="24"/>
          <w:szCs w:val="24"/>
        </w:rPr>
        <w:t>室</w:t>
      </w:r>
    </w:p>
    <w:p w:rsidR="00563E63" w:rsidRPr="00464BFA" w:rsidRDefault="00563E63" w:rsidP="00D47607">
      <w:pPr>
        <w:pStyle w:val="a6"/>
        <w:snapToGrid w:val="0"/>
        <w:spacing w:line="0" w:lineRule="atLeast"/>
        <w:ind w:firstLineChars="182" w:firstLine="439"/>
        <w:rPr>
          <w:sz w:val="24"/>
          <w:szCs w:val="24"/>
        </w:rPr>
      </w:pPr>
      <w:r w:rsidRPr="00464BF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采购联系人：</w:t>
      </w:r>
      <w:r w:rsidR="00E77E1B" w:rsidRPr="00464BFA">
        <w:rPr>
          <w:rFonts w:ascii="Monospaced Number" w:hAnsi="Monospaced Number" w:cs="Arial" w:hint="eastAsia"/>
          <w:sz w:val="24"/>
          <w:szCs w:val="24"/>
        </w:rPr>
        <w:t>李</w:t>
      </w:r>
      <w:r w:rsidR="007B4730" w:rsidRPr="00464BFA">
        <w:rPr>
          <w:rFonts w:ascii="Monospaced Number" w:hAnsi="Monospaced Number" w:cs="Arial" w:hint="eastAsia"/>
          <w:color w:val="FF0000"/>
          <w:sz w:val="24"/>
          <w:szCs w:val="24"/>
        </w:rPr>
        <w:t>记</w:t>
      </w:r>
      <w:r w:rsidR="00E77E1B" w:rsidRPr="00464BFA">
        <w:rPr>
          <w:rFonts w:ascii="Monospaced Number" w:hAnsi="Monospaced Number" w:cs="Arial" w:hint="eastAsia"/>
          <w:sz w:val="24"/>
          <w:szCs w:val="24"/>
        </w:rPr>
        <w:t>兴</w:t>
      </w:r>
    </w:p>
    <w:p w:rsidR="00563E63" w:rsidRPr="00464BFA" w:rsidRDefault="00563E63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 w:rsidRPr="00464BF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采购人联系电话：</w:t>
      </w:r>
      <w:r w:rsidR="00895ABE" w:rsidRPr="00464BFA">
        <w:rPr>
          <w:rFonts w:ascii="宋体" w:hAnsi="宋体" w:hint="eastAsia"/>
          <w:color w:val="FF0000"/>
          <w:sz w:val="24"/>
          <w:szCs w:val="24"/>
        </w:rPr>
        <w:t>010-88405766</w:t>
      </w:r>
      <w:r w:rsidR="007B4730" w:rsidRPr="00464BFA">
        <w:rPr>
          <w:rFonts w:ascii="宋体" w:hAnsi="宋体"/>
          <w:color w:val="FF0000"/>
          <w:sz w:val="24"/>
          <w:szCs w:val="24"/>
        </w:rPr>
        <w:t>-7877</w:t>
      </w:r>
    </w:p>
    <w:p w:rsidR="00563E63" w:rsidRPr="00464BFA" w:rsidRDefault="00563E63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464BF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采购代理机构地址：</w:t>
      </w:r>
      <w:r w:rsidR="00895ABE" w:rsidRPr="00464BFA">
        <w:rPr>
          <w:rFonts w:ascii="宋体" w:hAnsi="宋体" w:hint="eastAsia"/>
          <w:color w:val="FF0000"/>
          <w:sz w:val="24"/>
          <w:szCs w:val="24"/>
        </w:rPr>
        <w:t>北京市丰台区园博园南路渡业大厦5层501室</w:t>
      </w:r>
    </w:p>
    <w:p w:rsidR="00563E63" w:rsidRPr="00464BFA" w:rsidRDefault="00BB546A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464BF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代理机构</w:t>
      </w:r>
      <w:r w:rsidR="00063F25" w:rsidRPr="00464BF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联系人：</w:t>
      </w:r>
      <w:r w:rsidR="00063F25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李胜利</w:t>
      </w:r>
    </w:p>
    <w:p w:rsidR="00BB546A" w:rsidRPr="00464BFA" w:rsidRDefault="00563E63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/>
          <w:sz w:val="24"/>
          <w:szCs w:val="24"/>
        </w:rPr>
      </w:pPr>
      <w:r w:rsidRPr="00464BF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代理机构</w:t>
      </w:r>
      <w:r w:rsidR="00BB546A" w:rsidRPr="00464BF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联系电话：</w:t>
      </w:r>
      <w:r w:rsidR="00BB546A" w:rsidRPr="00464BFA">
        <w:rPr>
          <w:rFonts w:ascii="宋体" w:hAnsi="宋体" w:cs="宋体"/>
          <w:color w:val="000000"/>
          <w:kern w:val="0"/>
          <w:sz w:val="24"/>
          <w:szCs w:val="24"/>
        </w:rPr>
        <w:t>010-57171789</w:t>
      </w:r>
      <w:r w:rsidR="00AB6AC0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E20831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AB6AC0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13601250967</w:t>
      </w:r>
      <w:r w:rsidR="00E20831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BB546A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传真：</w:t>
      </w:r>
      <w:r w:rsidR="00BB546A" w:rsidRPr="00464BFA">
        <w:rPr>
          <w:rFonts w:ascii="宋体" w:hAnsi="宋体" w:cs="宋体"/>
          <w:color w:val="000000"/>
          <w:kern w:val="0"/>
          <w:sz w:val="24"/>
          <w:szCs w:val="24"/>
        </w:rPr>
        <w:t>010-</w:t>
      </w:r>
      <w:r w:rsidR="00895ABE" w:rsidRPr="00464BFA">
        <w:rPr>
          <w:rFonts w:ascii="宋体" w:hAnsi="宋体" w:hint="eastAsia"/>
          <w:sz w:val="24"/>
          <w:szCs w:val="24"/>
        </w:rPr>
        <w:t>83864200</w:t>
      </w:r>
    </w:p>
    <w:p w:rsidR="00EC2114" w:rsidRPr="00464BFA" w:rsidRDefault="00EC2114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/>
          <w:sz w:val="24"/>
          <w:szCs w:val="24"/>
        </w:rPr>
      </w:pPr>
      <w:r w:rsidRPr="00464BF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主管单位：</w:t>
      </w:r>
      <w:r w:rsidRPr="00464BFA">
        <w:rPr>
          <w:rFonts w:ascii="宋体" w:hAnsi="宋体" w:hint="eastAsia"/>
          <w:sz w:val="24"/>
          <w:szCs w:val="24"/>
        </w:rPr>
        <w:t>北京市</w:t>
      </w:r>
      <w:r w:rsidR="00AA4525" w:rsidRPr="00464BFA">
        <w:rPr>
          <w:rFonts w:ascii="宋体" w:hAnsi="宋体" w:hint="eastAsia"/>
          <w:sz w:val="24"/>
          <w:szCs w:val="24"/>
        </w:rPr>
        <w:t>水务局</w:t>
      </w:r>
    </w:p>
    <w:p w:rsidR="00EC2114" w:rsidRPr="00464BFA" w:rsidRDefault="00EC2114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 w:rsidRPr="00464BF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联系人：</w:t>
      </w:r>
      <w:r w:rsidR="005B10AF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樊卫国</w:t>
      </w:r>
      <w:r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464BFA">
        <w:rPr>
          <w:rFonts w:ascii="宋体" w:hAnsi="宋体" w:cs="宋体"/>
          <w:color w:val="000000"/>
          <w:kern w:val="0"/>
          <w:sz w:val="24"/>
          <w:szCs w:val="24"/>
        </w:rPr>
        <w:t>010-</w:t>
      </w:r>
      <w:r w:rsidR="005B10AF" w:rsidRPr="00464BFA">
        <w:rPr>
          <w:rFonts w:ascii="宋体" w:hAnsi="宋体" w:cs="宋体" w:hint="eastAsia"/>
          <w:color w:val="000000"/>
          <w:kern w:val="0"/>
          <w:sz w:val="24"/>
          <w:szCs w:val="24"/>
        </w:rPr>
        <w:t>68556954</w:t>
      </w:r>
    </w:p>
    <w:p w:rsidR="00B444D7" w:rsidRPr="00D47607" w:rsidRDefault="00B444D7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D47607">
        <w:rPr>
          <w:rFonts w:ascii="宋体" w:hAnsi="宋体" w:cs="宋体"/>
          <w:b/>
          <w:color w:val="000000"/>
          <w:kern w:val="0"/>
          <w:sz w:val="24"/>
          <w:szCs w:val="24"/>
        </w:rPr>
        <w:t>    </w:t>
      </w:r>
    </w:p>
    <w:p w:rsidR="00B444D7" w:rsidRPr="00D47607" w:rsidRDefault="00B444D7" w:rsidP="00915CD3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kern w:val="0"/>
          <w:sz w:val="24"/>
          <w:szCs w:val="24"/>
        </w:rPr>
      </w:pPr>
      <w:r w:rsidRPr="00D47607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　</w:t>
      </w:r>
    </w:p>
    <w:p w:rsidR="00FC0856" w:rsidRPr="00D47607" w:rsidRDefault="00563E63" w:rsidP="0004090A">
      <w:pPr>
        <w:widowControl/>
        <w:snapToGrid w:val="0"/>
        <w:spacing w:before="100" w:beforeAutospacing="1" w:after="100" w:afterAutospacing="1" w:line="0" w:lineRule="atLeast"/>
        <w:ind w:firstLine="450"/>
        <w:jc w:val="right"/>
        <w:rPr>
          <w:rFonts w:ascii="宋体" w:hAnsi="宋体" w:cs="宋体"/>
          <w:kern w:val="0"/>
          <w:sz w:val="24"/>
          <w:szCs w:val="24"/>
        </w:rPr>
      </w:pPr>
      <w:r w:rsidRPr="00D47607">
        <w:rPr>
          <w:rFonts w:ascii="宋体" w:hAnsi="宋体" w:cs="宋体"/>
          <w:kern w:val="0"/>
          <w:sz w:val="24"/>
          <w:szCs w:val="24"/>
        </w:rPr>
        <w:t>201</w:t>
      </w:r>
      <w:r w:rsidR="00AA4525" w:rsidRPr="00D47607">
        <w:rPr>
          <w:rFonts w:ascii="宋体" w:hAnsi="宋体" w:cs="宋体" w:hint="eastAsia"/>
          <w:kern w:val="0"/>
          <w:sz w:val="24"/>
          <w:szCs w:val="24"/>
        </w:rPr>
        <w:t>9</w:t>
      </w:r>
      <w:r w:rsidRPr="00D47607">
        <w:rPr>
          <w:rFonts w:ascii="宋体" w:hAnsi="宋体" w:cs="宋体" w:hint="eastAsia"/>
          <w:kern w:val="0"/>
          <w:sz w:val="24"/>
          <w:szCs w:val="24"/>
        </w:rPr>
        <w:t>年</w:t>
      </w:r>
      <w:r w:rsidRPr="00D47607">
        <w:rPr>
          <w:rFonts w:ascii="宋体" w:hAnsi="宋体" w:cs="宋体"/>
          <w:kern w:val="0"/>
          <w:sz w:val="24"/>
          <w:szCs w:val="24"/>
        </w:rPr>
        <w:t>0</w:t>
      </w:r>
      <w:r w:rsidR="007B4730">
        <w:rPr>
          <w:rFonts w:ascii="宋体" w:hAnsi="宋体" w:cs="宋体"/>
          <w:kern w:val="0"/>
          <w:sz w:val="24"/>
          <w:szCs w:val="24"/>
        </w:rPr>
        <w:t>5</w:t>
      </w:r>
      <w:r w:rsidRPr="00D47607">
        <w:rPr>
          <w:rFonts w:ascii="宋体" w:hAnsi="宋体" w:cs="宋体" w:hint="eastAsia"/>
          <w:kern w:val="0"/>
          <w:sz w:val="24"/>
          <w:szCs w:val="24"/>
        </w:rPr>
        <w:t>月</w:t>
      </w:r>
      <w:r w:rsidR="007B4730">
        <w:rPr>
          <w:rFonts w:ascii="宋体" w:hAnsi="宋体" w:cs="宋体"/>
          <w:kern w:val="0"/>
          <w:sz w:val="24"/>
          <w:szCs w:val="24"/>
        </w:rPr>
        <w:t>23</w:t>
      </w:r>
      <w:r w:rsidRPr="00D47607">
        <w:rPr>
          <w:rFonts w:ascii="宋体" w:hAnsi="宋体" w:cs="宋体" w:hint="eastAsia"/>
          <w:kern w:val="0"/>
          <w:sz w:val="24"/>
          <w:szCs w:val="24"/>
        </w:rPr>
        <w:t>日</w:t>
      </w:r>
    </w:p>
    <w:sectPr w:rsidR="00FC0856" w:rsidRPr="00D47607" w:rsidSect="00563B3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93" w:rsidRDefault="00CE3093" w:rsidP="002623B7">
      <w:r>
        <w:separator/>
      </w:r>
    </w:p>
  </w:endnote>
  <w:endnote w:type="continuationSeparator" w:id="0">
    <w:p w:rsidR="00CE3093" w:rsidRDefault="00CE3093" w:rsidP="00262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Monospaced Numb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93" w:rsidRDefault="00CE3093" w:rsidP="002623B7">
      <w:r>
        <w:separator/>
      </w:r>
    </w:p>
  </w:footnote>
  <w:footnote w:type="continuationSeparator" w:id="0">
    <w:p w:rsidR="00CE3093" w:rsidRDefault="00CE3093" w:rsidP="00262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AC" w:rsidRDefault="007866AC" w:rsidP="00DD0D1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92A"/>
    <w:multiLevelType w:val="hybridMultilevel"/>
    <w:tmpl w:val="93D6F094"/>
    <w:lvl w:ilvl="0" w:tplc="A4B08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4D6207"/>
    <w:multiLevelType w:val="hybridMultilevel"/>
    <w:tmpl w:val="BBECE584"/>
    <w:lvl w:ilvl="0" w:tplc="80D4D22E">
      <w:start w:val="1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E03218"/>
    <w:multiLevelType w:val="hybridMultilevel"/>
    <w:tmpl w:val="A6429FF4"/>
    <w:lvl w:ilvl="0" w:tplc="CEF881EA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C27BC8"/>
    <w:multiLevelType w:val="hybridMultilevel"/>
    <w:tmpl w:val="393C2444"/>
    <w:lvl w:ilvl="0" w:tplc="8FDC69BE">
      <w:start w:val="1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840726"/>
    <w:multiLevelType w:val="hybridMultilevel"/>
    <w:tmpl w:val="C4520674"/>
    <w:lvl w:ilvl="0" w:tplc="13D8C83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934D21"/>
    <w:multiLevelType w:val="hybridMultilevel"/>
    <w:tmpl w:val="4DC056F4"/>
    <w:lvl w:ilvl="0" w:tplc="0DA23E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0E27DA"/>
    <w:multiLevelType w:val="hybridMultilevel"/>
    <w:tmpl w:val="960CE298"/>
    <w:lvl w:ilvl="0" w:tplc="5E403F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663E07"/>
    <w:multiLevelType w:val="hybridMultilevel"/>
    <w:tmpl w:val="BDBA3718"/>
    <w:lvl w:ilvl="0" w:tplc="84F4F0A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E61A07"/>
    <w:multiLevelType w:val="hybridMultilevel"/>
    <w:tmpl w:val="90AEE566"/>
    <w:lvl w:ilvl="0" w:tplc="FF6A373C">
      <w:start w:val="1"/>
      <w:numFmt w:val="decimal"/>
      <w:lvlText w:val="%1、"/>
      <w:lvlJc w:val="left"/>
      <w:pPr>
        <w:ind w:left="987" w:hanging="420"/>
      </w:pPr>
      <w:rPr>
        <w:rFonts w:ascii="Calibri" w:eastAsia="宋体" w:hAnsi="Calibri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-2165" w:hanging="420"/>
      </w:pPr>
    </w:lvl>
    <w:lvl w:ilvl="2" w:tplc="0409001B" w:tentative="1">
      <w:start w:val="1"/>
      <w:numFmt w:val="lowerRoman"/>
      <w:lvlText w:val="%3."/>
      <w:lvlJc w:val="right"/>
      <w:pPr>
        <w:ind w:left="-1745" w:hanging="420"/>
      </w:pPr>
    </w:lvl>
    <w:lvl w:ilvl="3" w:tplc="0409000F" w:tentative="1">
      <w:start w:val="1"/>
      <w:numFmt w:val="decimal"/>
      <w:lvlText w:val="%4."/>
      <w:lvlJc w:val="left"/>
      <w:pPr>
        <w:ind w:left="-1325" w:hanging="420"/>
      </w:pPr>
    </w:lvl>
    <w:lvl w:ilvl="4" w:tplc="04090019" w:tentative="1">
      <w:start w:val="1"/>
      <w:numFmt w:val="lowerLetter"/>
      <w:lvlText w:val="%5)"/>
      <w:lvlJc w:val="left"/>
      <w:pPr>
        <w:ind w:left="-905" w:hanging="420"/>
      </w:pPr>
    </w:lvl>
    <w:lvl w:ilvl="5" w:tplc="0409001B" w:tentative="1">
      <w:start w:val="1"/>
      <w:numFmt w:val="lowerRoman"/>
      <w:lvlText w:val="%6."/>
      <w:lvlJc w:val="right"/>
      <w:pPr>
        <w:ind w:left="-485" w:hanging="420"/>
      </w:pPr>
    </w:lvl>
    <w:lvl w:ilvl="6" w:tplc="0409000F" w:tentative="1">
      <w:start w:val="1"/>
      <w:numFmt w:val="decimal"/>
      <w:lvlText w:val="%7."/>
      <w:lvlJc w:val="left"/>
      <w:pPr>
        <w:ind w:left="-65" w:hanging="420"/>
      </w:pPr>
    </w:lvl>
    <w:lvl w:ilvl="7" w:tplc="04090019" w:tentative="1">
      <w:start w:val="1"/>
      <w:numFmt w:val="lowerLetter"/>
      <w:lvlText w:val="%8)"/>
      <w:lvlJc w:val="left"/>
      <w:pPr>
        <w:ind w:left="355" w:hanging="420"/>
      </w:pPr>
    </w:lvl>
    <w:lvl w:ilvl="8" w:tplc="0409001B" w:tentative="1">
      <w:start w:val="1"/>
      <w:numFmt w:val="lowerRoman"/>
      <w:lvlText w:val="%9."/>
      <w:lvlJc w:val="right"/>
      <w:pPr>
        <w:ind w:left="77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3F0"/>
    <w:rsid w:val="00005FB3"/>
    <w:rsid w:val="00010800"/>
    <w:rsid w:val="000135E6"/>
    <w:rsid w:val="0004090A"/>
    <w:rsid w:val="00051911"/>
    <w:rsid w:val="000527AE"/>
    <w:rsid w:val="00063F25"/>
    <w:rsid w:val="0009044D"/>
    <w:rsid w:val="000A682D"/>
    <w:rsid w:val="000C738E"/>
    <w:rsid w:val="000E01E6"/>
    <w:rsid w:val="000E5D62"/>
    <w:rsid w:val="000F5D10"/>
    <w:rsid w:val="00105ABF"/>
    <w:rsid w:val="001318E9"/>
    <w:rsid w:val="00146928"/>
    <w:rsid w:val="00162C30"/>
    <w:rsid w:val="00192015"/>
    <w:rsid w:val="001B6E5A"/>
    <w:rsid w:val="001D4484"/>
    <w:rsid w:val="001D46FF"/>
    <w:rsid w:val="001D67B9"/>
    <w:rsid w:val="00222A15"/>
    <w:rsid w:val="0023062F"/>
    <w:rsid w:val="002623B7"/>
    <w:rsid w:val="002838AA"/>
    <w:rsid w:val="00286A0F"/>
    <w:rsid w:val="002A15A8"/>
    <w:rsid w:val="002B0C93"/>
    <w:rsid w:val="002B1E4D"/>
    <w:rsid w:val="002B303A"/>
    <w:rsid w:val="002B469D"/>
    <w:rsid w:val="002D0E4A"/>
    <w:rsid w:val="002D127C"/>
    <w:rsid w:val="002E2BEF"/>
    <w:rsid w:val="002E3685"/>
    <w:rsid w:val="002E7BEC"/>
    <w:rsid w:val="00316E2F"/>
    <w:rsid w:val="0035561C"/>
    <w:rsid w:val="003644AD"/>
    <w:rsid w:val="00364B5C"/>
    <w:rsid w:val="00366C5F"/>
    <w:rsid w:val="00367AA2"/>
    <w:rsid w:val="00374622"/>
    <w:rsid w:val="00387831"/>
    <w:rsid w:val="0039230A"/>
    <w:rsid w:val="003967C6"/>
    <w:rsid w:val="003B30C3"/>
    <w:rsid w:val="003D7061"/>
    <w:rsid w:val="003E4E7E"/>
    <w:rsid w:val="00400645"/>
    <w:rsid w:val="00401236"/>
    <w:rsid w:val="0041767C"/>
    <w:rsid w:val="00464BFA"/>
    <w:rsid w:val="00497234"/>
    <w:rsid w:val="004B7B68"/>
    <w:rsid w:val="004D1625"/>
    <w:rsid w:val="004D190D"/>
    <w:rsid w:val="004D3D3E"/>
    <w:rsid w:val="004F2802"/>
    <w:rsid w:val="004F3D6D"/>
    <w:rsid w:val="00503281"/>
    <w:rsid w:val="00504665"/>
    <w:rsid w:val="00516347"/>
    <w:rsid w:val="00522264"/>
    <w:rsid w:val="00532678"/>
    <w:rsid w:val="00537A47"/>
    <w:rsid w:val="005414A1"/>
    <w:rsid w:val="00541816"/>
    <w:rsid w:val="00554F27"/>
    <w:rsid w:val="00563B39"/>
    <w:rsid w:val="00563E63"/>
    <w:rsid w:val="0056663E"/>
    <w:rsid w:val="00570DD5"/>
    <w:rsid w:val="005A4325"/>
    <w:rsid w:val="005B02E9"/>
    <w:rsid w:val="005B10AF"/>
    <w:rsid w:val="005C2B1B"/>
    <w:rsid w:val="005C4034"/>
    <w:rsid w:val="005D4D80"/>
    <w:rsid w:val="005E468B"/>
    <w:rsid w:val="005F2A7C"/>
    <w:rsid w:val="0061740D"/>
    <w:rsid w:val="006248AF"/>
    <w:rsid w:val="0066264B"/>
    <w:rsid w:val="006742D9"/>
    <w:rsid w:val="006848A3"/>
    <w:rsid w:val="00694968"/>
    <w:rsid w:val="006B0B91"/>
    <w:rsid w:val="006D3E44"/>
    <w:rsid w:val="006E14E2"/>
    <w:rsid w:val="00716D18"/>
    <w:rsid w:val="00762EE3"/>
    <w:rsid w:val="007866AC"/>
    <w:rsid w:val="007903F0"/>
    <w:rsid w:val="00797097"/>
    <w:rsid w:val="007A451D"/>
    <w:rsid w:val="007B1F32"/>
    <w:rsid w:val="007B4730"/>
    <w:rsid w:val="007C4C61"/>
    <w:rsid w:val="007D15A5"/>
    <w:rsid w:val="007D2EFD"/>
    <w:rsid w:val="007F05C0"/>
    <w:rsid w:val="007F5B10"/>
    <w:rsid w:val="00802528"/>
    <w:rsid w:val="00810AB6"/>
    <w:rsid w:val="00810AE0"/>
    <w:rsid w:val="008137FA"/>
    <w:rsid w:val="00817E4B"/>
    <w:rsid w:val="00824F4D"/>
    <w:rsid w:val="00864461"/>
    <w:rsid w:val="00870CA7"/>
    <w:rsid w:val="00876E2B"/>
    <w:rsid w:val="00895ABE"/>
    <w:rsid w:val="008D2F7F"/>
    <w:rsid w:val="0091363C"/>
    <w:rsid w:val="0091431D"/>
    <w:rsid w:val="00915CD3"/>
    <w:rsid w:val="00924A98"/>
    <w:rsid w:val="00930CF1"/>
    <w:rsid w:val="009537BE"/>
    <w:rsid w:val="00953AC2"/>
    <w:rsid w:val="009C0F6C"/>
    <w:rsid w:val="009D5984"/>
    <w:rsid w:val="009E43FF"/>
    <w:rsid w:val="009F1A46"/>
    <w:rsid w:val="009F3DE0"/>
    <w:rsid w:val="009F61D2"/>
    <w:rsid w:val="00A1454D"/>
    <w:rsid w:val="00A21904"/>
    <w:rsid w:val="00A32225"/>
    <w:rsid w:val="00A32E79"/>
    <w:rsid w:val="00A44CE5"/>
    <w:rsid w:val="00A76B9C"/>
    <w:rsid w:val="00A81666"/>
    <w:rsid w:val="00A83B51"/>
    <w:rsid w:val="00AA2E30"/>
    <w:rsid w:val="00AA4525"/>
    <w:rsid w:val="00AA5BB4"/>
    <w:rsid w:val="00AB06F9"/>
    <w:rsid w:val="00AB609E"/>
    <w:rsid w:val="00AB6AC0"/>
    <w:rsid w:val="00AC0816"/>
    <w:rsid w:val="00AF24C3"/>
    <w:rsid w:val="00AF4DCE"/>
    <w:rsid w:val="00B04CAC"/>
    <w:rsid w:val="00B1092E"/>
    <w:rsid w:val="00B21F55"/>
    <w:rsid w:val="00B258E4"/>
    <w:rsid w:val="00B32D5B"/>
    <w:rsid w:val="00B444D7"/>
    <w:rsid w:val="00B45350"/>
    <w:rsid w:val="00B45CDC"/>
    <w:rsid w:val="00B73687"/>
    <w:rsid w:val="00B76495"/>
    <w:rsid w:val="00B92D0A"/>
    <w:rsid w:val="00BB0223"/>
    <w:rsid w:val="00BB23B9"/>
    <w:rsid w:val="00BB546A"/>
    <w:rsid w:val="00BB6C58"/>
    <w:rsid w:val="00BD1913"/>
    <w:rsid w:val="00C0010A"/>
    <w:rsid w:val="00C10317"/>
    <w:rsid w:val="00C177A7"/>
    <w:rsid w:val="00C2146B"/>
    <w:rsid w:val="00C251CA"/>
    <w:rsid w:val="00C268FF"/>
    <w:rsid w:val="00C41A37"/>
    <w:rsid w:val="00C65147"/>
    <w:rsid w:val="00C676D1"/>
    <w:rsid w:val="00C73D99"/>
    <w:rsid w:val="00C9557D"/>
    <w:rsid w:val="00C97F09"/>
    <w:rsid w:val="00CC4633"/>
    <w:rsid w:val="00CC5201"/>
    <w:rsid w:val="00CC74EA"/>
    <w:rsid w:val="00CD0CE9"/>
    <w:rsid w:val="00CE3093"/>
    <w:rsid w:val="00CF0F09"/>
    <w:rsid w:val="00CF4D10"/>
    <w:rsid w:val="00D20FD0"/>
    <w:rsid w:val="00D26346"/>
    <w:rsid w:val="00D31D3A"/>
    <w:rsid w:val="00D32377"/>
    <w:rsid w:val="00D41A0F"/>
    <w:rsid w:val="00D4462C"/>
    <w:rsid w:val="00D47607"/>
    <w:rsid w:val="00D5707A"/>
    <w:rsid w:val="00D62C93"/>
    <w:rsid w:val="00D8548A"/>
    <w:rsid w:val="00DA111D"/>
    <w:rsid w:val="00DA21C5"/>
    <w:rsid w:val="00DD0D16"/>
    <w:rsid w:val="00DE26E1"/>
    <w:rsid w:val="00DF0C4B"/>
    <w:rsid w:val="00DF1F08"/>
    <w:rsid w:val="00E031C3"/>
    <w:rsid w:val="00E04BF4"/>
    <w:rsid w:val="00E20831"/>
    <w:rsid w:val="00E23658"/>
    <w:rsid w:val="00E34697"/>
    <w:rsid w:val="00E3639E"/>
    <w:rsid w:val="00E50AA5"/>
    <w:rsid w:val="00E61984"/>
    <w:rsid w:val="00E673F0"/>
    <w:rsid w:val="00E722DE"/>
    <w:rsid w:val="00E77E1B"/>
    <w:rsid w:val="00EB7A60"/>
    <w:rsid w:val="00EC2114"/>
    <w:rsid w:val="00EC2A18"/>
    <w:rsid w:val="00EC6898"/>
    <w:rsid w:val="00ED1513"/>
    <w:rsid w:val="00EE35C3"/>
    <w:rsid w:val="00F13B74"/>
    <w:rsid w:val="00F15E79"/>
    <w:rsid w:val="00F24361"/>
    <w:rsid w:val="00F27A36"/>
    <w:rsid w:val="00F32639"/>
    <w:rsid w:val="00F32CD4"/>
    <w:rsid w:val="00F3487F"/>
    <w:rsid w:val="00F46F9A"/>
    <w:rsid w:val="00F53A7A"/>
    <w:rsid w:val="00F57AEC"/>
    <w:rsid w:val="00F62FD1"/>
    <w:rsid w:val="00FB6F84"/>
    <w:rsid w:val="00FC0856"/>
    <w:rsid w:val="00FD07B5"/>
    <w:rsid w:val="00FD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62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2623B7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2623B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2623B7"/>
    <w:rPr>
      <w:rFonts w:cs="Times New Roman"/>
      <w:sz w:val="18"/>
    </w:rPr>
  </w:style>
  <w:style w:type="paragraph" w:styleId="a5">
    <w:name w:val="Document Map"/>
    <w:basedOn w:val="a"/>
    <w:link w:val="Char1"/>
    <w:uiPriority w:val="99"/>
    <w:semiHidden/>
    <w:rsid w:val="002B0C93"/>
    <w:pPr>
      <w:shd w:val="clear" w:color="auto" w:fill="000080"/>
    </w:pPr>
    <w:rPr>
      <w:rFonts w:ascii="Times New Roman" w:hAnsi="Times New Roman"/>
      <w:kern w:val="0"/>
      <w:sz w:val="2"/>
    </w:rPr>
  </w:style>
  <w:style w:type="character" w:customStyle="1" w:styleId="Char1">
    <w:name w:val="文档结构图 Char"/>
    <w:link w:val="a5"/>
    <w:uiPriority w:val="99"/>
    <w:semiHidden/>
    <w:locked/>
    <w:rsid w:val="00A32E79"/>
    <w:rPr>
      <w:rFonts w:ascii="Times New Roman" w:hAnsi="Times New Roman" w:cs="Times New Roman"/>
      <w:sz w:val="2"/>
    </w:rPr>
  </w:style>
  <w:style w:type="paragraph" w:styleId="a6">
    <w:name w:val="List Paragraph"/>
    <w:basedOn w:val="a"/>
    <w:uiPriority w:val="34"/>
    <w:qFormat/>
    <w:rsid w:val="00F32CD4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FC0856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FC0856"/>
    <w:rPr>
      <w:kern w:val="2"/>
      <w:sz w:val="21"/>
      <w:szCs w:val="22"/>
    </w:rPr>
  </w:style>
  <w:style w:type="table" w:styleId="a8">
    <w:name w:val="Table Grid"/>
    <w:basedOn w:val="a1"/>
    <w:uiPriority w:val="59"/>
    <w:locked/>
    <w:rsid w:val="00E2365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B44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2GB2312">
    <w:name w:val="样式 样式 样式 四号 行距: 1.5 倍行距 + 首行缩进:  2 字符 + (西文) 宋体 (中文) 仿宋_GB2312..."/>
    <w:basedOn w:val="a"/>
    <w:link w:val="152GB2312Char"/>
    <w:qFormat/>
    <w:rsid w:val="002B469D"/>
    <w:pPr>
      <w:spacing w:line="500" w:lineRule="atLeast"/>
      <w:ind w:firstLineChars="200" w:firstLine="560"/>
    </w:pPr>
    <w:rPr>
      <w:rFonts w:ascii="Times New Roman" w:eastAsia="仿宋_GB2312" w:hAnsi="Times New Roman"/>
      <w:sz w:val="28"/>
      <w:szCs w:val="28"/>
      <w:lang w:val="zh-CN"/>
    </w:rPr>
  </w:style>
  <w:style w:type="character" w:customStyle="1" w:styleId="152GB2312Char">
    <w:name w:val="样式 样式 样式 四号 行距: 1.5 倍行距 + 首行缩进:  2 字符 + (西文) 宋体 (中文) 仿宋_GB2312... Char"/>
    <w:link w:val="152GB2312"/>
    <w:qFormat/>
    <w:locked/>
    <w:rsid w:val="002B469D"/>
    <w:rPr>
      <w:rFonts w:ascii="Times New Roman" w:eastAsia="仿宋_GB2312" w:hAnsi="Times New Roman"/>
      <w:kern w:val="2"/>
      <w:sz w:val="28"/>
      <w:szCs w:val="28"/>
      <w:lang w:val="zh-CN"/>
    </w:rPr>
  </w:style>
  <w:style w:type="paragraph" w:customStyle="1" w:styleId="192">
    <w:name w:val="样式 样式19 + 首行缩进:  2 字符"/>
    <w:basedOn w:val="a"/>
    <w:rsid w:val="005C4034"/>
    <w:pPr>
      <w:spacing w:line="500" w:lineRule="atLeast"/>
      <w:ind w:firstLineChars="200" w:firstLine="200"/>
    </w:pPr>
    <w:rPr>
      <w:rFonts w:ascii="Times New Roman" w:eastAsia="仿宋_GB2312" w:hAnsi="Times New Roman" w:cs="宋体"/>
      <w:color w:val="000000"/>
      <w:sz w:val="28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D20FD0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20F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8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8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500">
                  <w:marLeft w:val="0"/>
                  <w:marRight w:val="0"/>
                  <w:marTop w:val="0"/>
                  <w:marBottom w:val="0"/>
                  <w:divBdr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divBdr>
                  <w:divsChild>
                    <w:div w:id="196496849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9E9E9E"/>
                        <w:right w:val="none" w:sz="0" w:space="0" w:color="auto"/>
                      </w:divBdr>
                    </w:div>
                    <w:div w:id="196496850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334</Words>
  <Characters>1910</Characters>
  <Application>Microsoft Office Word</Application>
  <DocSecurity>0</DocSecurity>
  <Lines>15</Lines>
  <Paragraphs>4</Paragraphs>
  <ScaleCrop>false</ScaleCrop>
  <Company>微软中国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20</cp:revision>
  <cp:lastPrinted>2019-05-23T07:17:00Z</cp:lastPrinted>
  <dcterms:created xsi:type="dcterms:W3CDTF">2019-05-23T05:04:00Z</dcterms:created>
  <dcterms:modified xsi:type="dcterms:W3CDTF">2019-05-23T08:36:00Z</dcterms:modified>
</cp:coreProperties>
</file>