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center"/>
        <w:textAlignment w:val="auto"/>
        <w:rPr>
          <w:rFonts w:ascii="Verdana" w:hAnsi="Verdana" w:eastAsia="宋体" w:cs="Verdana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ascii="Verdana" w:hAnsi="Verdana" w:eastAsia="宋体" w:cs="Verdana"/>
          <w:i w:val="0"/>
          <w:caps w:val="0"/>
          <w:color w:val="000000"/>
          <w:spacing w:val="0"/>
          <w:sz w:val="28"/>
          <w:szCs w:val="28"/>
          <w:shd w:val="clear" w:fill="FFFFFF"/>
        </w:rPr>
        <w:t>单一来源公告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rFonts w:hint="eastAsia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</w:rPr>
        <w:t>一、采购项目名称：</w:t>
      </w:r>
      <w:r>
        <w:rPr>
          <w:rFonts w:hint="eastAsia" w:cs="Times New Roman"/>
          <w:sz w:val="24"/>
          <w:szCs w:val="24"/>
          <w:lang w:eastAsia="zh-CN"/>
        </w:rPr>
        <w:t>新闻出版业务应用系统、印刷产业促进平台、北京地区报刊管理综合服务平台维护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二、</w:t>
      </w:r>
      <w:r>
        <w:rPr>
          <w:rFonts w:hint="eastAsia" w:cs="Times New Roman"/>
          <w:sz w:val="24"/>
          <w:szCs w:val="24"/>
          <w:lang w:eastAsia="zh-CN"/>
        </w:rPr>
        <w:t>采购项目编号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0686-1941B3562011Z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三、采购人名称：</w:t>
      </w:r>
      <w:r>
        <w:rPr>
          <w:rFonts w:hint="eastAsia" w:cs="Times New Roman"/>
          <w:sz w:val="24"/>
          <w:szCs w:val="24"/>
          <w:lang w:eastAsia="zh-CN"/>
        </w:rPr>
        <w:t>北京市新闻出版局信息中心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四、采购代理机构全称：北京国际贸易公司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五、采购项目预算金额：人民</w:t>
      </w:r>
      <w:r>
        <w:rPr>
          <w:rFonts w:hint="eastAsia" w:ascii="宋体" w:hAnsi="宋体" w:eastAsia="宋体" w:cs="宋体"/>
          <w:sz w:val="24"/>
          <w:szCs w:val="24"/>
        </w:rPr>
        <w:t>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135.21</w:t>
      </w:r>
      <w:r>
        <w:rPr>
          <w:rFonts w:hint="eastAsia" w:cs="Times New Roman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left="2640" w:hanging="2640" w:hangingChars="1100"/>
        <w:jc w:val="left"/>
        <w:textAlignment w:val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</w:rPr>
        <w:t>六、拟采购服务的说明：</w:t>
      </w:r>
      <w:r>
        <w:rPr>
          <w:rFonts w:hint="eastAsia" w:cs="Times New Roman"/>
          <w:sz w:val="24"/>
          <w:szCs w:val="24"/>
          <w:lang w:eastAsia="zh-CN"/>
        </w:rPr>
        <w:t>新闻出版业务应用系统、印刷产业促进平台、北京地区报刊管理综合服务平台维护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七、拟采用单一来源采购方式的原因及相关说明：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本项目于</w:t>
      </w:r>
      <w:r>
        <w:rPr>
          <w:rFonts w:hint="eastAsia"/>
          <w:sz w:val="24"/>
          <w:szCs w:val="24"/>
          <w:lang w:eastAsia="zh-CN"/>
        </w:rPr>
        <w:t>2019年7月24日</w:t>
      </w:r>
      <w:r>
        <w:rPr>
          <w:rFonts w:hint="eastAsia"/>
          <w:sz w:val="24"/>
          <w:szCs w:val="24"/>
        </w:rPr>
        <w:t>在中国政府采购网（http://www.ccgp.gov.cn）</w:t>
      </w:r>
      <w:r>
        <w:rPr>
          <w:rFonts w:hint="eastAsia"/>
          <w:sz w:val="24"/>
          <w:szCs w:val="24"/>
          <w:lang w:eastAsia="zh-CN"/>
        </w:rPr>
        <w:t>、北京市政府采购网（http://www.ccgp-beijing.gov.cn/）发布了招标公告。至投标文件递交截止时间即2019年8月14日，本项目只有1家投标人即</w:t>
      </w:r>
      <w:r>
        <w:rPr>
          <w:rFonts w:hint="eastAsia"/>
          <w:sz w:val="24"/>
          <w:szCs w:val="24"/>
          <w:lang w:val="en-US" w:eastAsia="zh-CN"/>
        </w:rPr>
        <w:t>中科软科技股份有限公司</w:t>
      </w:r>
      <w:r>
        <w:rPr>
          <w:rFonts w:hint="eastAsia"/>
          <w:sz w:val="24"/>
          <w:szCs w:val="24"/>
          <w:lang w:eastAsia="zh-CN"/>
        </w:rPr>
        <w:t>递交了投标文件及投标保证金。根据《中华</w:t>
      </w:r>
      <w:r>
        <w:rPr>
          <w:rFonts w:hint="eastAsia"/>
          <w:sz w:val="24"/>
          <w:szCs w:val="24"/>
        </w:rPr>
        <w:t>人民共和国政府采购法》有关规定，因本项目递交投标文件的供应商不足三家，现场未进行开标、</w:t>
      </w:r>
      <w:r>
        <w:rPr>
          <w:sz w:val="24"/>
          <w:szCs w:val="24"/>
        </w:rPr>
        <w:t>评标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经专家</w:t>
      </w:r>
      <w:r>
        <w:rPr>
          <w:sz w:val="24"/>
          <w:szCs w:val="24"/>
        </w:rPr>
        <w:t>论证：</w:t>
      </w:r>
      <w:r>
        <w:rPr>
          <w:rFonts w:hint="eastAsia"/>
          <w:sz w:val="24"/>
          <w:szCs w:val="24"/>
        </w:rPr>
        <w:t>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鉴于该项目的需求特殊性和连续性，且经过一次公开招标，有效投标人只有一家。依据财政部有关文件的规定，该项目采用“单一来源”方式是有效的办法。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八、拟定</w:t>
      </w:r>
      <w:r>
        <w:rPr>
          <w:rFonts w:hint="eastAsia"/>
          <w:sz w:val="24"/>
          <w:szCs w:val="24"/>
        </w:rPr>
        <w:t>的唯一供应商名称：中科软科技股份有限公司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拟定的唯一供应商地</w:t>
      </w:r>
      <w:r>
        <w:rPr>
          <w:rFonts w:hint="eastAsia"/>
          <w:sz w:val="24"/>
          <w:szCs w:val="24"/>
          <w:lang w:val="en-US" w:eastAsia="zh-CN"/>
        </w:rPr>
        <w:t>址：</w:t>
      </w:r>
      <w:r>
        <w:rPr>
          <w:rFonts w:hint="eastAsia"/>
          <w:sz w:val="24"/>
          <w:szCs w:val="24"/>
        </w:rPr>
        <w:t>北京市海淀区中关村新科祥园甲6号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九、</w:t>
      </w:r>
      <w:r>
        <w:rPr>
          <w:rFonts w:hint="eastAsia"/>
          <w:sz w:val="24"/>
          <w:szCs w:val="24"/>
        </w:rPr>
        <w:t>专业人员论证意见，以及专业人员的姓名、工作单位和职称</w:t>
      </w:r>
      <w:r>
        <w:rPr>
          <w:sz w:val="24"/>
          <w:szCs w:val="24"/>
        </w:rPr>
        <w:t>：</w:t>
      </w:r>
    </w:p>
    <w:tbl>
      <w:tblPr>
        <w:tblStyle w:val="4"/>
        <w:tblW w:w="98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55"/>
        <w:gridCol w:w="927"/>
        <w:gridCol w:w="1547"/>
        <w:gridCol w:w="1237"/>
        <w:gridCol w:w="3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  <w:lang w:eastAsia="zh-CN"/>
              </w:rPr>
              <w:t>刘宇静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8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陆军总医院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  <w:lang w:eastAsia="zh-CN"/>
              </w:rPr>
              <w:t>仲卫华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8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首都儿研所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  <w:lang w:eastAsia="zh-CN"/>
              </w:rPr>
              <w:t>贾建革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8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cs="宋体"/>
                <w:color w:val="000000"/>
                <w:kern w:val="0"/>
                <w:sz w:val="24"/>
                <w:szCs w:val="24"/>
              </w:rPr>
              <w:t>总后卫生部药品仪器检验所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23" w:type="dxa"/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540" w:lineRule="exact"/>
              <w:jc w:val="center"/>
              <w:rPr>
                <w:rFonts w:hint="eastAsia" w:ascii="����" w:hAnsi="����"/>
                <w:color w:val="000000"/>
              </w:rPr>
            </w:pPr>
            <w:r>
              <w:rPr>
                <w:rFonts w:hint="eastAsia" w:ascii="����" w:hAnsi="����"/>
                <w:color w:val="000000"/>
              </w:rPr>
              <w:t>论证</w:t>
            </w:r>
          </w:p>
          <w:p>
            <w:pPr>
              <w:pStyle w:val="5"/>
              <w:spacing w:before="0" w:beforeAutospacing="0" w:after="0" w:afterAutospacing="0" w:line="540" w:lineRule="exact"/>
              <w:jc w:val="center"/>
              <w:rPr>
                <w:rFonts w:hint="eastAsia" w:ascii="����" w:hAnsi="����"/>
                <w:color w:val="000000"/>
              </w:rPr>
            </w:pPr>
            <w:r>
              <w:rPr>
                <w:rFonts w:hint="eastAsia" w:ascii="����" w:hAnsi="����"/>
                <w:color w:val="000000"/>
              </w:rPr>
              <w:t>意见</w:t>
            </w:r>
          </w:p>
        </w:tc>
        <w:tc>
          <w:tcPr>
            <w:tcW w:w="8946" w:type="dxa"/>
            <w:gridSpan w:val="5"/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经专家</w:t>
            </w:r>
            <w:r>
              <w:t>论证：</w:t>
            </w:r>
            <w:r>
              <w:rPr>
                <w:rFonts w:hint="eastAsia"/>
                <w:sz w:val="24"/>
                <w:szCs w:val="24"/>
              </w:rPr>
              <w:t>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      </w:r>
          </w:p>
          <w:p>
            <w:pPr>
              <w:pStyle w:val="5"/>
              <w:spacing w:before="0" w:beforeAutospacing="0" w:after="0" w:afterAutospacing="0" w:line="360" w:lineRule="auto"/>
              <w:ind w:firstLine="480" w:firstLineChars="200"/>
            </w:pPr>
            <w:r>
              <w:rPr>
                <w:rFonts w:hint="eastAsia"/>
                <w:sz w:val="24"/>
                <w:szCs w:val="24"/>
              </w:rPr>
              <w:t>鉴于该项目的需求特殊性和连续性，且经过一次公开招标，有效投标人只有一家。依据财政部有关文件的规定，该项目采用“单一来源”方式是有效的办法。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十、公示期限：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本项目公示期为201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年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月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日至201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年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月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日。有关单位和个人如对公示内容有异议，请在201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年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月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日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（北京时间）之前以实名书面（包括联系人、地址、联系电话）形式向采购人、采购代理机构反馈。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十一、采购人、采购代理机构的联系地址、联系人、联系电话：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采购人地址：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eastAsia="zh-CN"/>
        </w:rPr>
        <w:t>北京市通州区运河东大街56号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  <w:lang w:eastAsia="zh-CN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采购人联系人：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eastAsia="zh-CN"/>
        </w:rPr>
        <w:t>张老师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采购人联系电话：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eastAsia="zh-CN"/>
        </w:rPr>
        <w:t>010-55569298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代理机构地址：</w:t>
      </w:r>
      <w:r>
        <w:rPr>
          <w:rFonts w:hint="eastAsia" w:ascii="宋体" w:hAnsi="宋体"/>
          <w:sz w:val="24"/>
        </w:rPr>
        <w:t>北京市朝阳区建国门外大街甲3号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代理机构联系人：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eastAsia="zh-CN"/>
        </w:rPr>
        <w:t>臧妍、张珊、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梁潇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代理机构联系方式：</w:t>
      </w:r>
      <w:r>
        <w:rPr>
          <w:rFonts w:hint="eastAsia" w:ascii="宋体" w:hAnsi="宋体"/>
          <w:sz w:val="24"/>
        </w:rPr>
        <w:t>010-65917851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ascii="����" w:hAnsi="����" w:cs="宋体"/>
          <w:color w:val="000000"/>
          <w:kern w:val="0"/>
          <w:sz w:val="24"/>
          <w:szCs w:val="24"/>
        </w:rPr>
        <w:t>本公告同时在中国政府采购网（http://www.ccgp.gov.cn）、</w:t>
      </w:r>
      <w:r>
        <w:rPr>
          <w:rFonts w:hint="eastAsia"/>
          <w:sz w:val="24"/>
          <w:szCs w:val="24"/>
          <w:lang w:eastAsia="zh-CN"/>
        </w:rPr>
        <w:t>北京市政府采购网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http://www.ccgp-beijing.gov.cn/</w:t>
      </w:r>
      <w:r>
        <w:rPr>
          <w:rFonts w:ascii="����" w:hAnsi="����" w:cs="宋体"/>
          <w:color w:val="000000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jc w:val="right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北京国际贸易公司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jc w:val="right"/>
        <w:rPr>
          <w:rFonts w:hint="eastAsia" w:ascii="����" w:hAnsi="����" w:cs="宋体"/>
          <w:color w:val="000000"/>
          <w:kern w:val="0"/>
          <w:sz w:val="24"/>
          <w:szCs w:val="24"/>
        </w:rPr>
      </w:pP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201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年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月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����" w:hAnsi="����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E51D9"/>
    <w:rsid w:val="0015271B"/>
    <w:rsid w:val="07CA037C"/>
    <w:rsid w:val="0D2F460A"/>
    <w:rsid w:val="0EB16B83"/>
    <w:rsid w:val="0F492C09"/>
    <w:rsid w:val="0FEF7936"/>
    <w:rsid w:val="1AB57A87"/>
    <w:rsid w:val="1C2D0DB8"/>
    <w:rsid w:val="226727D4"/>
    <w:rsid w:val="2486781F"/>
    <w:rsid w:val="249E51D9"/>
    <w:rsid w:val="260F793B"/>
    <w:rsid w:val="26DC505E"/>
    <w:rsid w:val="276F033C"/>
    <w:rsid w:val="297B3A6E"/>
    <w:rsid w:val="2BE528BC"/>
    <w:rsid w:val="3292007C"/>
    <w:rsid w:val="32CD17A9"/>
    <w:rsid w:val="33442AFE"/>
    <w:rsid w:val="33797EDD"/>
    <w:rsid w:val="383121AE"/>
    <w:rsid w:val="3B915A1B"/>
    <w:rsid w:val="3C3C4221"/>
    <w:rsid w:val="3F0A6C17"/>
    <w:rsid w:val="421148D1"/>
    <w:rsid w:val="42903908"/>
    <w:rsid w:val="430F74B9"/>
    <w:rsid w:val="44FE1BB0"/>
    <w:rsid w:val="495B0209"/>
    <w:rsid w:val="4AED68F0"/>
    <w:rsid w:val="503147DC"/>
    <w:rsid w:val="506C75AD"/>
    <w:rsid w:val="514211ED"/>
    <w:rsid w:val="52ED307D"/>
    <w:rsid w:val="52F414CB"/>
    <w:rsid w:val="56252BF4"/>
    <w:rsid w:val="5A311026"/>
    <w:rsid w:val="5E861985"/>
    <w:rsid w:val="605D14A6"/>
    <w:rsid w:val="631F4C4F"/>
    <w:rsid w:val="65924D6E"/>
    <w:rsid w:val="67B21F2F"/>
    <w:rsid w:val="682F24EB"/>
    <w:rsid w:val="6DE26F3D"/>
    <w:rsid w:val="6DF814F5"/>
    <w:rsid w:val="6EB50DF2"/>
    <w:rsid w:val="71A17173"/>
    <w:rsid w:val="742C7A10"/>
    <w:rsid w:val="74AF387D"/>
    <w:rsid w:val="75462DA7"/>
    <w:rsid w:val="76427348"/>
    <w:rsid w:val="7C172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!BECC正文"/>
    <w:basedOn w:val="1"/>
    <w:qFormat/>
    <w:uiPriority w:val="0"/>
    <w:pPr>
      <w:tabs>
        <w:tab w:val="left" w:pos="0"/>
      </w:tabs>
      <w:spacing w:beforeLines="50" w:afterLines="50"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2019-03-13T08:26:00Z</dcterms:created>
  <dc:creator>a</dc:creator>
  <cp:lastModifiedBy>leá</cp:lastModifiedBy>
  <cp:lastPrinted>2019-08-15T02:23:00Z</cp:lastPrinted>
  <dcterms:modified xsi:type="dcterms:W3CDTF">2019-08-15T09:02:02Z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