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28"/>
          <w:szCs w:val="28"/>
          <w:u w:val="single"/>
          <w:shd w:val="clear" w:color="auto" w:fill="FFFFFF"/>
        </w:rPr>
      </w:pPr>
      <w:r>
        <w:rPr>
          <w:rFonts w:hint="eastAsia" w:ascii="宋体" w:hAnsi="宋体"/>
          <w:b/>
          <w:bCs/>
          <w:sz w:val="28"/>
          <w:szCs w:val="28"/>
          <w:u w:val="single"/>
          <w:shd w:val="clear" w:color="auto" w:fill="FFFFFF"/>
        </w:rPr>
        <w:t>北运河（漷县段）综合治理工程电信迁改工程</w:t>
      </w:r>
    </w:p>
    <w:p>
      <w:pPr>
        <w:jc w:val="center"/>
        <w:rPr>
          <w:rFonts w:eastAsia="黑体"/>
          <w:sz w:val="28"/>
          <w:szCs w:val="28"/>
        </w:rPr>
      </w:pPr>
      <w:r>
        <w:rPr>
          <w:rFonts w:hint="eastAsia" w:ascii="宋体" w:hAnsi="宋体"/>
          <w:b/>
          <w:sz w:val="28"/>
          <w:szCs w:val="28"/>
        </w:rPr>
        <w:t>施工招标公告</w:t>
      </w:r>
    </w:p>
    <w:p>
      <w:pPr>
        <w:spacing w:line="400" w:lineRule="exact"/>
        <w:jc w:val="center"/>
        <w:rPr>
          <w:rFonts w:eastAsia="黑体"/>
          <w:sz w:val="28"/>
          <w:szCs w:val="28"/>
        </w:rPr>
      </w:pPr>
    </w:p>
    <w:p>
      <w:pPr>
        <w:pStyle w:val="10"/>
        <w:spacing w:before="156" w:after="156"/>
      </w:pPr>
      <w:bookmarkStart w:id="0" w:name="_Toc489691751"/>
      <w:bookmarkStart w:id="1" w:name="_Toc480583844"/>
      <w:bookmarkStart w:id="2" w:name="_Toc10235549"/>
      <w:r>
        <w:t>1.</w:t>
      </w:r>
      <w:r>
        <w:rPr>
          <w:rFonts w:hint="eastAsia"/>
        </w:rPr>
        <w:t>招标条件</w:t>
      </w:r>
      <w:bookmarkEnd w:id="0"/>
      <w:bookmarkEnd w:id="1"/>
      <w:bookmarkEnd w:id="2"/>
    </w:p>
    <w:p>
      <w:pPr>
        <w:spacing w:line="360" w:lineRule="auto"/>
        <w:ind w:firstLine="420"/>
        <w:rPr>
          <w:szCs w:val="21"/>
          <w:shd w:val="clear" w:color="auto" w:fill="FFFFFF"/>
        </w:rPr>
      </w:pPr>
      <w:bookmarkStart w:id="3" w:name="_Toc489691752"/>
      <w:bookmarkStart w:id="4" w:name="_Toc480583845"/>
      <w:bookmarkStart w:id="5" w:name="_Toc10235550"/>
      <w:r>
        <w:rPr>
          <w:rFonts w:hint="eastAsia"/>
          <w:szCs w:val="21"/>
          <w:shd w:val="clear" w:color="auto" w:fill="FFFFFF"/>
        </w:rPr>
        <w:t>本招标工程</w:t>
      </w:r>
      <w:r>
        <w:rPr>
          <w:rFonts w:hint="eastAsia"/>
          <w:szCs w:val="21"/>
          <w:u w:val="single"/>
          <w:shd w:val="clear" w:color="auto" w:fill="FFFFFF"/>
        </w:rPr>
        <w:t xml:space="preserve"> </w:t>
      </w:r>
      <w:r>
        <w:rPr>
          <w:rFonts w:hint="eastAsia"/>
          <w:bCs/>
          <w:szCs w:val="21"/>
          <w:u w:val="single"/>
          <w:shd w:val="clear" w:color="auto" w:fill="FFFFFF"/>
        </w:rPr>
        <w:t xml:space="preserve">北运河（漷县段）综合治理工程电信迁改工程 </w:t>
      </w:r>
      <w:r>
        <w:rPr>
          <w:rFonts w:hint="eastAsia"/>
          <w:szCs w:val="21"/>
          <w:shd w:val="clear" w:color="auto" w:fill="FFFFFF"/>
        </w:rPr>
        <w:t>已由</w:t>
      </w:r>
      <w:r>
        <w:rPr>
          <w:rFonts w:hint="eastAsia"/>
          <w:szCs w:val="21"/>
          <w:u w:val="single"/>
          <w:shd w:val="clear" w:color="auto" w:fill="FFFFFF"/>
        </w:rPr>
        <w:t xml:space="preserve"> 北京市通州区漷县镇人民政府 </w:t>
      </w:r>
      <w:r>
        <w:rPr>
          <w:rFonts w:hint="eastAsia"/>
          <w:szCs w:val="21"/>
          <w:shd w:val="clear" w:color="auto" w:fill="FFFFFF"/>
        </w:rPr>
        <w:t>批准建设，招标人为</w:t>
      </w:r>
      <w:r>
        <w:rPr>
          <w:rFonts w:hint="eastAsia"/>
          <w:szCs w:val="21"/>
          <w:u w:val="single"/>
          <w:shd w:val="clear" w:color="auto" w:fill="FFFFFF"/>
        </w:rPr>
        <w:t>北京市通州区漷县镇人民政府</w:t>
      </w:r>
      <w:r>
        <w:rPr>
          <w:rFonts w:hint="eastAsia"/>
          <w:szCs w:val="21"/>
          <w:shd w:val="clear" w:color="auto" w:fill="FFFFFF"/>
        </w:rPr>
        <w:t>，</w:t>
      </w:r>
      <w:r>
        <w:rPr>
          <w:szCs w:val="21"/>
          <w:shd w:val="clear" w:color="auto" w:fill="FFFFFF"/>
        </w:rPr>
        <w:t>建设资金来自</w:t>
      </w:r>
      <w:r>
        <w:rPr>
          <w:rFonts w:hint="eastAsia"/>
          <w:szCs w:val="21"/>
          <w:u w:val="single"/>
          <w:shd w:val="clear" w:color="auto" w:fill="FFFFFF"/>
        </w:rPr>
        <w:t>财政资金</w:t>
      </w:r>
      <w:r>
        <w:rPr>
          <w:szCs w:val="21"/>
          <w:u w:val="single"/>
          <w:shd w:val="clear" w:color="auto" w:fill="FFFFFF"/>
        </w:rPr>
        <w:t>，其中通州区财政资金占</w:t>
      </w:r>
      <w:r>
        <w:rPr>
          <w:rFonts w:hint="eastAsia"/>
          <w:szCs w:val="21"/>
          <w:u w:val="single"/>
          <w:shd w:val="clear" w:color="auto" w:fill="FFFFFF"/>
        </w:rPr>
        <w:t>50%、北京市财政资金占50%</w:t>
      </w:r>
      <w:r>
        <w:rPr>
          <w:rFonts w:hint="eastAsia"/>
          <w:szCs w:val="21"/>
          <w:shd w:val="clear" w:color="auto" w:fill="FFFFFF"/>
        </w:rPr>
        <w:t>，</w:t>
      </w:r>
      <w:r>
        <w:rPr>
          <w:szCs w:val="21"/>
          <w:shd w:val="clear" w:color="auto" w:fill="FFFFFF"/>
        </w:rPr>
        <w:t>项目出资比例为</w:t>
      </w:r>
      <w:bookmarkStart w:id="34" w:name="_GoBack"/>
      <w:bookmarkEnd w:id="34"/>
      <w:r>
        <w:rPr>
          <w:szCs w:val="21"/>
          <w:u w:val="single"/>
          <w:shd w:val="clear" w:color="auto" w:fill="FFFFFF"/>
        </w:rPr>
        <w:t xml:space="preserve">  </w:t>
      </w:r>
      <w:r>
        <w:rPr>
          <w:rFonts w:hint="eastAsia"/>
          <w:szCs w:val="21"/>
          <w:u w:val="single"/>
          <w:shd w:val="clear" w:color="auto" w:fill="FFFFFF"/>
        </w:rPr>
        <w:t>1:1</w:t>
      </w:r>
      <w:r>
        <w:rPr>
          <w:szCs w:val="21"/>
          <w:u w:val="single"/>
          <w:shd w:val="clear" w:color="auto" w:fill="FFFFFF"/>
        </w:rPr>
        <w:t xml:space="preserve">  </w:t>
      </w:r>
      <w:r>
        <w:rPr>
          <w:rFonts w:hint="eastAsia"/>
          <w:szCs w:val="21"/>
          <w:shd w:val="clear" w:color="auto" w:fill="FFFFFF"/>
        </w:rPr>
        <w:t>。工程已具备招标条件，现对该工程的施工进行公开招标。</w:t>
      </w:r>
    </w:p>
    <w:p>
      <w:pPr>
        <w:pStyle w:val="10"/>
        <w:spacing w:before="156" w:after="156"/>
      </w:pPr>
      <w:r>
        <w:t>2.</w:t>
      </w:r>
      <w:r>
        <w:rPr>
          <w:rFonts w:hint="eastAsia"/>
        </w:rPr>
        <w:t>工程概况与招标范围</w:t>
      </w:r>
      <w:bookmarkEnd w:id="3"/>
      <w:bookmarkEnd w:id="4"/>
      <w:bookmarkEnd w:id="5"/>
    </w:p>
    <w:p>
      <w:pPr>
        <w:snapToGrid w:val="0"/>
        <w:spacing w:line="360" w:lineRule="auto"/>
        <w:ind w:firstLine="424" w:firstLineChars="202"/>
        <w:rPr>
          <w:rFonts w:ascii="宋体"/>
        </w:rPr>
      </w:pPr>
      <w:r>
        <w:rPr>
          <w:rFonts w:ascii="宋体" w:hAnsi="宋体"/>
          <w:szCs w:val="21"/>
        </w:rPr>
        <w:t xml:space="preserve">2.1  </w:t>
      </w:r>
      <w:r>
        <w:rPr>
          <w:rFonts w:hint="eastAsia" w:ascii="宋体" w:hAnsi="宋体"/>
        </w:rPr>
        <w:t>本</w:t>
      </w:r>
      <w:r>
        <w:rPr>
          <w:rFonts w:hint="eastAsia" w:ascii="宋体" w:hAnsi="宋体"/>
          <w:szCs w:val="21"/>
        </w:rPr>
        <w:t>招标工程</w:t>
      </w:r>
      <w:r>
        <w:rPr>
          <w:rFonts w:hint="eastAsia" w:ascii="宋体" w:hAnsi="宋体"/>
        </w:rPr>
        <w:t>的建设地点</w:t>
      </w:r>
      <w:r>
        <w:rPr>
          <w:rFonts w:ascii="宋体" w:hAnsi="宋体"/>
        </w:rPr>
        <w:t xml:space="preserve"> </w:t>
      </w:r>
      <w:r>
        <w:rPr>
          <w:rFonts w:hint="eastAsia" w:ascii="宋体" w:hAnsi="宋体"/>
          <w:u w:val="single"/>
          <w:shd w:val="clear" w:color="auto" w:fill="FFFFFF"/>
        </w:rPr>
        <w:t xml:space="preserve"> 北京市通州区漷县镇</w:t>
      </w:r>
      <w:r>
        <w:rPr>
          <w:rFonts w:ascii="宋体" w:hAnsi="宋体"/>
          <w:u w:val="single"/>
        </w:rPr>
        <w:t xml:space="preserve">                                    </w:t>
      </w:r>
    </w:p>
    <w:p>
      <w:pPr>
        <w:snapToGrid w:val="0"/>
        <w:spacing w:line="360" w:lineRule="auto"/>
        <w:ind w:firstLine="424" w:firstLineChars="202"/>
        <w:rPr>
          <w:rFonts w:ascii="宋体"/>
        </w:rPr>
      </w:pPr>
      <w:r>
        <w:rPr>
          <w:rFonts w:ascii="宋体" w:hAnsi="宋体"/>
          <w:szCs w:val="21"/>
        </w:rPr>
        <w:t xml:space="preserve">2.2  </w:t>
      </w:r>
      <w:r>
        <w:rPr>
          <w:rFonts w:hint="eastAsia" w:ascii="宋体" w:hAnsi="宋体"/>
        </w:rPr>
        <w:t>本</w:t>
      </w:r>
      <w:r>
        <w:rPr>
          <w:rFonts w:hint="eastAsia" w:ascii="宋体" w:hAnsi="宋体"/>
          <w:szCs w:val="21"/>
        </w:rPr>
        <w:t>招标工程</w:t>
      </w:r>
      <w:r>
        <w:rPr>
          <w:rFonts w:hint="eastAsia" w:ascii="宋体" w:hAnsi="宋体"/>
        </w:rPr>
        <w:t>的建设规模</w:t>
      </w:r>
      <w:r>
        <w:rPr>
          <w:rFonts w:hint="eastAsia"/>
          <w:bCs/>
          <w:szCs w:val="21"/>
          <w:u w:val="single"/>
          <w:shd w:val="clear" w:color="auto" w:fill="FFFFFF"/>
        </w:rPr>
        <w:t>北运河（漷县段）综合治理工程电信迁改工程位于北京市通州区漷县镇，为保证通信业务正常运行，需进行光缆迁移及光电路调通等内容（具体详见图纸及工程量清单）</w:t>
      </w:r>
      <w:r>
        <w:rPr>
          <w:rFonts w:hint="eastAsia"/>
          <w:szCs w:val="21"/>
          <w:u w:val="single"/>
          <w:shd w:val="clear" w:color="auto" w:fill="FFFFFF"/>
        </w:rPr>
        <w:t>。</w:t>
      </w:r>
      <w:r>
        <w:rPr>
          <w:rFonts w:ascii="宋体" w:hAnsi="宋体"/>
        </w:rPr>
        <w:t xml:space="preserve"> </w:t>
      </w:r>
      <w:r>
        <w:rPr>
          <w:rFonts w:hint="eastAsia" w:ascii="宋体" w:hAnsi="宋体"/>
        </w:rPr>
        <w:t>合同估算价</w:t>
      </w:r>
      <w:r>
        <w:rPr>
          <w:rFonts w:ascii="宋体" w:hAnsi="宋体"/>
          <w:u w:val="single"/>
        </w:rPr>
        <w:t xml:space="preserve"> </w:t>
      </w:r>
      <w:r>
        <w:rPr>
          <w:rFonts w:hint="eastAsia" w:ascii="宋体" w:hAnsi="宋体"/>
          <w:u w:val="single"/>
        </w:rPr>
        <w:t>44</w:t>
      </w:r>
      <w:r>
        <w:rPr>
          <w:rFonts w:hint="eastAsia" w:ascii="宋体" w:hAnsi="宋体"/>
          <w:u w:val="single"/>
          <w:lang w:val="en-US" w:eastAsia="zh-CN"/>
        </w:rPr>
        <w:t>.</w:t>
      </w:r>
      <w:r>
        <w:rPr>
          <w:rFonts w:hint="eastAsia" w:ascii="宋体" w:hAnsi="宋体"/>
          <w:u w:val="single"/>
        </w:rPr>
        <w:t>018296</w:t>
      </w:r>
      <w:r>
        <w:rPr>
          <w:rFonts w:ascii="宋体" w:hAnsi="宋体"/>
          <w:u w:val="single"/>
        </w:rPr>
        <w:t xml:space="preserve"> </w:t>
      </w:r>
      <w:r>
        <w:rPr>
          <w:rFonts w:hint="eastAsia" w:ascii="宋体" w:hAnsi="宋体"/>
        </w:rPr>
        <w:t>（万元）</w:t>
      </w:r>
    </w:p>
    <w:p>
      <w:pPr>
        <w:snapToGrid w:val="0"/>
        <w:spacing w:line="360" w:lineRule="auto"/>
        <w:ind w:firstLine="424" w:firstLineChars="202"/>
        <w:rPr>
          <w:rFonts w:ascii="宋体"/>
        </w:rPr>
      </w:pPr>
      <w:r>
        <w:rPr>
          <w:rFonts w:ascii="宋体" w:hAnsi="宋体"/>
          <w:szCs w:val="21"/>
        </w:rPr>
        <w:t xml:space="preserve">2.3  </w:t>
      </w:r>
      <w:r>
        <w:rPr>
          <w:rFonts w:hint="eastAsia" w:ascii="宋体" w:hAnsi="宋体"/>
        </w:rPr>
        <w:t>本</w:t>
      </w:r>
      <w:r>
        <w:rPr>
          <w:rFonts w:hint="eastAsia" w:ascii="宋体" w:hAnsi="宋体"/>
          <w:szCs w:val="21"/>
        </w:rPr>
        <w:t>招标工程</w:t>
      </w:r>
      <w:r>
        <w:rPr>
          <w:rFonts w:hint="eastAsia" w:ascii="宋体" w:hAnsi="宋体"/>
        </w:rPr>
        <w:t>的计划工期</w:t>
      </w:r>
      <w:r>
        <w:rPr>
          <w:rFonts w:ascii="宋体" w:hAnsi="宋体"/>
          <w:u w:val="single"/>
        </w:rPr>
        <w:t xml:space="preserve">     </w:t>
      </w:r>
      <w:r>
        <w:rPr>
          <w:rFonts w:hint="eastAsia" w:ascii="宋体" w:hAnsi="宋体"/>
          <w:u w:val="single"/>
        </w:rPr>
        <w:t>15</w:t>
      </w:r>
      <w:r>
        <w:rPr>
          <w:rFonts w:ascii="宋体" w:hAnsi="宋体"/>
          <w:u w:val="single"/>
        </w:rPr>
        <w:t xml:space="preserve">         </w:t>
      </w:r>
      <w:r>
        <w:rPr>
          <w:rFonts w:hint="eastAsia" w:ascii="宋体" w:hAnsi="宋体"/>
        </w:rPr>
        <w:t>日历天</w:t>
      </w:r>
    </w:p>
    <w:p>
      <w:pPr>
        <w:snapToGrid w:val="0"/>
        <w:spacing w:line="360" w:lineRule="auto"/>
        <w:ind w:firstLine="424" w:firstLineChars="202"/>
        <w:rPr>
          <w:rFonts w:ascii="宋体"/>
          <w:u w:val="single"/>
        </w:rPr>
      </w:pPr>
      <w:r>
        <w:rPr>
          <w:rFonts w:ascii="宋体" w:hAnsi="宋体"/>
          <w:szCs w:val="21"/>
        </w:rPr>
        <w:t xml:space="preserve">2.4  </w:t>
      </w:r>
      <w:r>
        <w:rPr>
          <w:rFonts w:hint="eastAsia" w:ascii="宋体" w:hAnsi="宋体"/>
        </w:rPr>
        <w:t>招标范围</w:t>
      </w:r>
      <w:r>
        <w:rPr>
          <w:rFonts w:hint="eastAsia" w:ascii="宋体" w:hAnsi="宋体"/>
          <w:u w:val="single"/>
          <w:lang w:val="en-US" w:eastAsia="zh-CN"/>
        </w:rPr>
        <w:t>北运河（漷县段）综合治理工程电信迁改工程，包括电信光缆及其附属配套部分的拆除、安装、调试</w:t>
      </w:r>
      <w:r>
        <w:rPr>
          <w:rFonts w:hint="eastAsia" w:ascii="宋体" w:hAnsi="宋体"/>
          <w:u w:val="single"/>
          <w:lang w:eastAsia="zh-CN"/>
        </w:rPr>
        <w:t>等工作内容</w:t>
      </w:r>
      <w:r>
        <w:rPr>
          <w:rFonts w:hint="eastAsia" w:ascii="宋体" w:hAnsi="宋体"/>
          <w:u w:val="single"/>
        </w:rPr>
        <w:t>（具体详见</w:t>
      </w:r>
      <w:r>
        <w:rPr>
          <w:rFonts w:hint="eastAsia" w:ascii="宋体" w:hAnsi="宋体"/>
          <w:bCs/>
          <w:u w:val="single"/>
        </w:rPr>
        <w:t>图纸及工程量清单</w:t>
      </w:r>
      <w:r>
        <w:rPr>
          <w:rFonts w:hint="eastAsia" w:ascii="宋体" w:hAnsi="宋体"/>
          <w:u w:val="single"/>
        </w:rPr>
        <w:t>）</w:t>
      </w:r>
      <w:r>
        <w:rPr>
          <w:rFonts w:hint="eastAsia"/>
          <w:szCs w:val="21"/>
          <w:u w:val="single"/>
          <w:shd w:val="clear" w:color="auto" w:fill="FFFFFF"/>
        </w:rPr>
        <w:t>。</w:t>
      </w:r>
      <w:r>
        <w:rPr>
          <w:rFonts w:ascii="宋体" w:hAnsi="宋体"/>
          <w:u w:val="single"/>
        </w:rPr>
        <w:t xml:space="preserve">                             </w:t>
      </w:r>
    </w:p>
    <w:p>
      <w:pPr>
        <w:snapToGrid w:val="0"/>
        <w:spacing w:line="360" w:lineRule="auto"/>
        <w:ind w:firstLine="424" w:firstLineChars="202"/>
        <w:rPr>
          <w:rFonts w:ascii="宋体"/>
          <w:u w:val="single"/>
        </w:rPr>
      </w:pPr>
      <w:r>
        <w:rPr>
          <w:rFonts w:ascii="宋体" w:hAnsi="宋体"/>
          <w:szCs w:val="21"/>
        </w:rPr>
        <w:t xml:space="preserve">2.5  </w:t>
      </w:r>
      <w:r>
        <w:rPr>
          <w:rFonts w:hint="eastAsia" w:ascii="宋体" w:hAnsi="宋体"/>
        </w:rPr>
        <w:t>其他</w:t>
      </w:r>
      <w:r>
        <w:rPr>
          <w:rFonts w:ascii="宋体" w:hAnsi="宋体"/>
          <w:u w:val="single"/>
        </w:rPr>
        <w:t xml:space="preserve">           </w:t>
      </w:r>
      <w:r>
        <w:rPr>
          <w:rFonts w:hint="eastAsia" w:ascii="宋体" w:hAnsi="宋体"/>
          <w:u w:val="single"/>
        </w:rPr>
        <w:t>/</w:t>
      </w:r>
      <w:r>
        <w:rPr>
          <w:rFonts w:ascii="宋体" w:hAnsi="宋体"/>
          <w:u w:val="single"/>
        </w:rPr>
        <w:t xml:space="preserve">                                                         </w:t>
      </w:r>
    </w:p>
    <w:p>
      <w:pPr>
        <w:pStyle w:val="10"/>
        <w:spacing w:before="156" w:after="156"/>
      </w:pPr>
      <w:bookmarkStart w:id="6" w:name="_Toc489691753"/>
      <w:bookmarkStart w:id="7" w:name="_Toc10235551"/>
      <w:bookmarkStart w:id="8" w:name="_Toc480583846"/>
      <w:r>
        <w:t>3.</w:t>
      </w:r>
      <w:r>
        <w:rPr>
          <w:rFonts w:hint="eastAsia"/>
        </w:rPr>
        <w:t>投标人资格要求</w:t>
      </w:r>
      <w:bookmarkEnd w:id="6"/>
      <w:bookmarkEnd w:id="7"/>
      <w:bookmarkEnd w:id="8"/>
    </w:p>
    <w:p>
      <w:pPr>
        <w:spacing w:line="360" w:lineRule="auto"/>
        <w:ind w:firstLine="424" w:firstLineChars="202"/>
        <w:rPr>
          <w:rFonts w:hint="eastAsia" w:ascii="宋体" w:hAnsi="宋体"/>
          <w:szCs w:val="21"/>
        </w:rPr>
      </w:pPr>
      <w:r>
        <w:rPr>
          <w:rFonts w:hint="eastAsia" w:ascii="宋体" w:hAnsi="宋体"/>
          <w:szCs w:val="21"/>
        </w:rPr>
        <w:t>3.1</w:t>
      </w:r>
      <w:r>
        <w:rPr>
          <w:rFonts w:hint="eastAsia" w:ascii="宋体" w:hAnsi="宋体"/>
          <w:color w:val="000000"/>
          <w:szCs w:val="21"/>
        </w:rPr>
        <w:t>本次招标要求投标人须具备</w:t>
      </w:r>
      <w:r>
        <w:rPr>
          <w:rFonts w:ascii="宋体" w:hAnsi="宋体"/>
          <w:color w:val="000000"/>
          <w:szCs w:val="21"/>
          <w:u w:val="single"/>
        </w:rPr>
        <w:t xml:space="preserve"> </w:t>
      </w:r>
      <w:r>
        <w:rPr>
          <w:rFonts w:hint="eastAsia" w:ascii="宋体" w:hAnsi="宋体"/>
          <w:color w:val="000000"/>
          <w:szCs w:val="21"/>
          <w:u w:val="single"/>
        </w:rPr>
        <w:t>建设行政主管部门颁发的通信工程施工总承包三级</w:t>
      </w:r>
      <w:r>
        <w:rPr>
          <w:rFonts w:hint="eastAsia" w:ascii="宋体" w:hAnsi="宋体"/>
          <w:color w:val="000000"/>
          <w:szCs w:val="21"/>
          <w:u w:val="single"/>
          <w:lang w:eastAsia="zh-CN"/>
        </w:rPr>
        <w:t>（含）</w:t>
      </w:r>
      <w:r>
        <w:rPr>
          <w:rFonts w:hint="eastAsia" w:ascii="宋体" w:hAnsi="宋体"/>
          <w:color w:val="000000"/>
          <w:szCs w:val="21"/>
          <w:u w:val="single"/>
        </w:rPr>
        <w:t>以上</w:t>
      </w:r>
      <w:r>
        <w:rPr>
          <w:rFonts w:ascii="宋体" w:hAnsi="宋体"/>
          <w:color w:val="000000"/>
          <w:szCs w:val="21"/>
          <w:u w:val="single"/>
        </w:rPr>
        <w:t xml:space="preserve"> </w:t>
      </w:r>
      <w:r>
        <w:rPr>
          <w:rFonts w:hint="eastAsia" w:ascii="宋体" w:hAnsi="宋体"/>
          <w:color w:val="000000"/>
          <w:szCs w:val="21"/>
        </w:rPr>
        <w:t>资质，</w:t>
      </w:r>
      <w:r>
        <w:rPr>
          <w:rFonts w:ascii="宋体" w:hAnsi="宋体"/>
          <w:color w:val="000000"/>
          <w:szCs w:val="21"/>
          <w:u w:val="single"/>
        </w:rPr>
        <w:t xml:space="preserve">      </w:t>
      </w:r>
      <w:r>
        <w:rPr>
          <w:rFonts w:hint="eastAsia" w:ascii="宋体" w:hAnsi="宋体"/>
          <w:color w:val="000000"/>
          <w:szCs w:val="21"/>
          <w:u w:val="single"/>
          <w:lang w:val="en-US" w:eastAsia="zh-CN"/>
        </w:rPr>
        <w:t>/</w:t>
      </w:r>
      <w:r>
        <w:rPr>
          <w:rFonts w:ascii="宋体" w:hAnsi="宋体"/>
          <w:color w:val="000000"/>
          <w:szCs w:val="21"/>
          <w:u w:val="single"/>
        </w:rPr>
        <w:t xml:space="preserve">    </w:t>
      </w:r>
      <w:r>
        <w:rPr>
          <w:rFonts w:hint="eastAsia" w:ascii="宋体" w:hAnsi="宋体"/>
          <w:color w:val="000000"/>
          <w:szCs w:val="21"/>
        </w:rPr>
        <w:t>（近年</w:t>
      </w:r>
      <w:r>
        <w:rPr>
          <w:rFonts w:hint="eastAsia" w:ascii="宋体" w:hAnsi="宋体"/>
          <w:color w:val="000000"/>
        </w:rPr>
        <w:t>类似工程描述</w:t>
      </w:r>
      <w:r>
        <w:rPr>
          <w:rFonts w:hint="eastAsia" w:ascii="宋体" w:hAnsi="宋体"/>
          <w:color w:val="000000"/>
          <w:szCs w:val="21"/>
        </w:rPr>
        <w:t>）业绩，并在人员、设备、资金等方面具有相应的施工能力，其中，投标人拟派项目经理须具备</w:t>
      </w:r>
      <w:r>
        <w:rPr>
          <w:rFonts w:ascii="宋体" w:hAnsi="宋体"/>
          <w:color w:val="000000"/>
          <w:szCs w:val="21"/>
          <w:u w:val="single"/>
        </w:rPr>
        <w:t xml:space="preserve">  </w:t>
      </w:r>
      <w:r>
        <w:rPr>
          <w:rFonts w:hint="eastAsia" w:ascii="宋体" w:hAnsi="宋体"/>
          <w:color w:val="000000"/>
          <w:szCs w:val="21"/>
          <w:u w:val="single"/>
        </w:rPr>
        <w:t>通信与广电工程</w:t>
      </w:r>
      <w:r>
        <w:rPr>
          <w:rFonts w:ascii="宋体" w:hAnsi="宋体"/>
          <w:color w:val="000000"/>
          <w:szCs w:val="21"/>
          <w:u w:val="single"/>
        </w:rPr>
        <w:t xml:space="preserve"> </w:t>
      </w:r>
      <w:r>
        <w:rPr>
          <w:rFonts w:hint="eastAsia" w:ascii="宋体" w:hAnsi="宋体"/>
          <w:color w:val="000000"/>
          <w:szCs w:val="21"/>
        </w:rPr>
        <w:t>专业</w:t>
      </w:r>
      <w:r>
        <w:rPr>
          <w:rFonts w:ascii="宋体" w:hAnsi="宋体"/>
          <w:color w:val="000000"/>
          <w:szCs w:val="21"/>
          <w:u w:val="single"/>
        </w:rPr>
        <w:t xml:space="preserve">  </w:t>
      </w:r>
      <w:r>
        <w:rPr>
          <w:rFonts w:hint="eastAsia" w:ascii="宋体" w:hAnsi="宋体"/>
          <w:color w:val="000000"/>
          <w:szCs w:val="21"/>
          <w:u w:val="single"/>
          <w:lang w:eastAsia="zh-CN"/>
        </w:rPr>
        <w:t>一</w:t>
      </w:r>
      <w:r>
        <w:rPr>
          <w:rFonts w:ascii="宋体" w:hAnsi="宋体"/>
          <w:color w:val="000000"/>
          <w:szCs w:val="21"/>
          <w:u w:val="single"/>
        </w:rPr>
        <w:t xml:space="preserve">  </w:t>
      </w:r>
      <w:r>
        <w:rPr>
          <w:rFonts w:hint="eastAsia" w:ascii="宋体" w:hAnsi="宋体"/>
          <w:color w:val="000000"/>
          <w:szCs w:val="21"/>
        </w:rPr>
        <w:t>级注册建造师执业资格，具备有效的安全生产考核合格证书（</w:t>
      </w:r>
      <w:r>
        <w:rPr>
          <w:rFonts w:ascii="宋体" w:hAnsi="宋体"/>
          <w:color w:val="000000"/>
          <w:szCs w:val="21"/>
        </w:rPr>
        <w:t>B</w:t>
      </w:r>
      <w:r>
        <w:rPr>
          <w:rFonts w:hint="eastAsia" w:ascii="宋体" w:hAnsi="宋体"/>
          <w:color w:val="000000"/>
          <w:szCs w:val="21"/>
        </w:rPr>
        <w:t>本），且在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pPr>
        <w:snapToGrid w:val="0"/>
        <w:spacing w:line="360" w:lineRule="auto"/>
        <w:ind w:firstLine="424" w:firstLineChars="202"/>
        <w:rPr>
          <w:rFonts w:ascii="宋体" w:hAnsi="宋体"/>
          <w:szCs w:val="21"/>
        </w:rPr>
      </w:pPr>
      <w:r>
        <w:rPr>
          <w:rFonts w:hint="eastAsia" w:ascii="宋体" w:hAnsi="宋体"/>
          <w:szCs w:val="21"/>
        </w:rPr>
        <w:t>3.</w:t>
      </w:r>
      <w:r>
        <w:rPr>
          <w:rFonts w:hint="eastAsia" w:ascii="宋体" w:hAnsi="宋体"/>
          <w:szCs w:val="21"/>
          <w:lang w:val="en-US" w:eastAsia="zh-CN"/>
        </w:rPr>
        <w:t>2</w:t>
      </w:r>
      <w:r>
        <w:rPr>
          <w:rFonts w:hint="eastAsia" w:ascii="宋体" w:hAnsi="宋体"/>
          <w:szCs w:val="21"/>
        </w:rPr>
        <w:t>本工程</w:t>
      </w:r>
      <w:r>
        <w:rPr>
          <w:rFonts w:hint="eastAsia" w:ascii="宋体" w:hAnsi="宋体"/>
          <w:szCs w:val="21"/>
          <w:u w:val="single"/>
        </w:rPr>
        <w:t xml:space="preserve"> 不接受 </w:t>
      </w:r>
      <w:r>
        <w:rPr>
          <w:rFonts w:hint="eastAsia" w:ascii="宋体" w:hAnsi="宋体"/>
          <w:szCs w:val="21"/>
        </w:rPr>
        <w:t>联合体投标，联合体投标的，应满足下列要求：</w:t>
      </w:r>
    </w:p>
    <w:p>
      <w:pPr>
        <w:snapToGrid w:val="0"/>
        <w:spacing w:line="360" w:lineRule="auto"/>
        <w:ind w:firstLine="424" w:firstLineChars="202"/>
        <w:rPr>
          <w:rFonts w:ascii="宋体" w:hAnsi="宋体"/>
          <w:szCs w:val="21"/>
          <w:u w:val="none"/>
        </w:rPr>
      </w:pPr>
      <w:r>
        <w:rPr>
          <w:rFonts w:hint="eastAsia" w:ascii="宋体" w:hAnsi="宋体"/>
          <w:szCs w:val="21"/>
          <w:u w:val="none"/>
        </w:rPr>
        <w:t>（1）联合体各方必须按招标文件提供的格式签订联合体协议书，明确联合体牵头人和各方的权利义务；</w:t>
      </w:r>
    </w:p>
    <w:p>
      <w:pPr>
        <w:snapToGrid w:val="0"/>
        <w:spacing w:line="360" w:lineRule="auto"/>
        <w:ind w:firstLine="424" w:firstLineChars="202"/>
        <w:rPr>
          <w:rFonts w:ascii="宋体" w:hAnsi="宋体"/>
          <w:szCs w:val="21"/>
          <w:u w:val="none"/>
        </w:rPr>
      </w:pPr>
      <w:r>
        <w:rPr>
          <w:rFonts w:hint="eastAsia" w:ascii="宋体" w:hAnsi="宋体"/>
          <w:szCs w:val="21"/>
          <w:u w:val="none"/>
        </w:rPr>
        <w:t>（2）联合体各方不得再以自己名义单独或加入其他联合体在同一工程中参加资格审查。</w:t>
      </w:r>
    </w:p>
    <w:p>
      <w:pPr>
        <w:snapToGrid w:val="0"/>
        <w:spacing w:line="360" w:lineRule="auto"/>
        <w:ind w:firstLine="424" w:firstLineChars="202"/>
        <w:rPr>
          <w:rFonts w:ascii="宋体"/>
          <w:szCs w:val="21"/>
          <w:u w:val="single"/>
        </w:rPr>
      </w:pPr>
      <w:r>
        <w:rPr>
          <w:rFonts w:hint="eastAsia" w:ascii="宋体" w:hAnsi="宋体"/>
          <w:szCs w:val="21"/>
          <w:u w:val="none"/>
        </w:rPr>
        <w:t>3.</w:t>
      </w:r>
      <w:r>
        <w:rPr>
          <w:rFonts w:hint="eastAsia" w:ascii="宋体" w:hAnsi="宋体"/>
          <w:szCs w:val="21"/>
          <w:u w:val="none"/>
          <w:lang w:val="en-US" w:eastAsia="zh-CN"/>
        </w:rPr>
        <w:t>3</w:t>
      </w:r>
      <w:r>
        <w:rPr>
          <w:rFonts w:hint="eastAsia" w:ascii="宋体" w:hAnsi="宋体"/>
          <w:szCs w:val="21"/>
          <w:u w:val="none"/>
        </w:rPr>
        <w:t>其他要求</w:t>
      </w:r>
      <w:r>
        <w:rPr>
          <w:rFonts w:hint="eastAsia" w:ascii="宋体" w:hAnsi="宋体"/>
          <w:szCs w:val="21"/>
          <w:u w:val="single"/>
        </w:rPr>
        <w:t>(1)具有独立承担民事责任的能力: (2)具有良好的商业信誉和健全的财务会计制度: (3)具有履行合同所必需的设备和专业技术能力: (4) 有依法缴纳税收和社会保障资金的良好记录: (5)参加本次采购活动前三年内，在经营活动中没有重大违法记录: (6) 法律、行政法规规定的其他条件</w:t>
      </w:r>
      <w:r>
        <w:rPr>
          <w:rFonts w:hint="eastAsia" w:ascii="宋体" w:hAnsi="宋体"/>
          <w:u w:val="single"/>
          <w:shd w:val="clear" w:color="auto" w:fill="FFFFFF"/>
        </w:rPr>
        <w:t>。</w:t>
      </w:r>
      <w:r>
        <w:rPr>
          <w:rFonts w:ascii="宋体" w:hAnsi="宋体"/>
          <w:u w:val="single"/>
        </w:rPr>
        <w:t xml:space="preserve"> </w:t>
      </w:r>
    </w:p>
    <w:p>
      <w:pPr>
        <w:pStyle w:val="10"/>
        <w:spacing w:before="156" w:after="156"/>
      </w:pPr>
      <w:bookmarkStart w:id="9" w:name="_Toc480583847"/>
      <w:bookmarkStart w:id="10" w:name="_Toc489691754"/>
      <w:bookmarkStart w:id="11" w:name="_Toc10235552"/>
      <w:r>
        <w:t>4.</w:t>
      </w:r>
      <w:r>
        <w:rPr>
          <w:rFonts w:hint="eastAsia"/>
        </w:rPr>
        <w:t>信誉</w:t>
      </w:r>
      <w:bookmarkEnd w:id="9"/>
      <w:r>
        <w:rPr>
          <w:rFonts w:hint="eastAsia"/>
        </w:rPr>
        <w:t>要求</w:t>
      </w:r>
      <w:bookmarkEnd w:id="10"/>
      <w:bookmarkEnd w:id="11"/>
    </w:p>
    <w:p>
      <w:pPr>
        <w:snapToGrid w:val="0"/>
        <w:spacing w:line="360" w:lineRule="auto"/>
        <w:ind w:firstLine="424" w:firstLineChars="202"/>
        <w:rPr>
          <w:rFonts w:ascii="宋体"/>
          <w:szCs w:val="21"/>
        </w:rPr>
      </w:pPr>
      <w:r>
        <w:rPr>
          <w:rFonts w:ascii="宋体" w:hAnsi="宋体"/>
          <w:szCs w:val="21"/>
        </w:rPr>
        <w:t xml:space="preserve">4.1  </w:t>
      </w:r>
      <w:r>
        <w:rPr>
          <w:rFonts w:hint="eastAsia" w:ascii="宋体" w:hAnsi="宋体"/>
          <w:szCs w:val="21"/>
        </w:rPr>
        <w:t>本次招标采用失信被执行人</w:t>
      </w:r>
      <w:r>
        <w:rPr>
          <w:rFonts w:ascii="宋体" w:hAnsi="宋体"/>
          <w:szCs w:val="21"/>
          <w:u w:val="single"/>
        </w:rPr>
        <w:t xml:space="preserve">   </w:t>
      </w:r>
      <w:r>
        <w:rPr>
          <w:rFonts w:hint="eastAsia" w:ascii="宋体" w:hAnsi="宋体"/>
          <w:szCs w:val="21"/>
          <w:u w:val="single"/>
          <w:shd w:val="clear" w:color="auto" w:fill="FFFFFF"/>
        </w:rPr>
        <w:t>否决性</w:t>
      </w:r>
      <w:r>
        <w:rPr>
          <w:rFonts w:ascii="宋体" w:hAnsi="宋体"/>
          <w:szCs w:val="21"/>
          <w:u w:val="single"/>
        </w:rPr>
        <w:t xml:space="preserve">   </w:t>
      </w:r>
      <w:r>
        <w:rPr>
          <w:rFonts w:hint="eastAsia" w:ascii="宋体" w:hAnsi="宋体"/>
          <w:szCs w:val="21"/>
        </w:rPr>
        <w:t>（限制性</w:t>
      </w:r>
      <w:r>
        <w:rPr>
          <w:rFonts w:ascii="宋体" w:hAnsi="宋体"/>
          <w:szCs w:val="21"/>
        </w:rPr>
        <w:t>/</w:t>
      </w:r>
      <w:r>
        <w:rPr>
          <w:rFonts w:hint="eastAsia" w:ascii="宋体" w:hAnsi="宋体"/>
          <w:szCs w:val="21"/>
        </w:rPr>
        <w:t>否决性）惩戒方式。</w:t>
      </w:r>
    </w:p>
    <w:p>
      <w:pPr>
        <w:snapToGrid w:val="0"/>
        <w:spacing w:line="360" w:lineRule="auto"/>
        <w:ind w:firstLine="424" w:firstLineChars="202"/>
        <w:rPr>
          <w:rFonts w:ascii="宋体"/>
          <w:szCs w:val="21"/>
        </w:rPr>
      </w:pPr>
      <w:r>
        <w:rPr>
          <w:rFonts w:ascii="宋体" w:hAnsi="宋体"/>
          <w:szCs w:val="21"/>
        </w:rPr>
        <w:t xml:space="preserve">4.2  </w:t>
      </w:r>
      <w:r>
        <w:rPr>
          <w:rFonts w:hint="eastAsia" w:ascii="宋体" w:hAnsi="宋体"/>
          <w:szCs w:val="21"/>
        </w:rPr>
        <w:t>其他要求</w:t>
      </w:r>
      <w:r>
        <w:rPr>
          <w:rFonts w:ascii="宋体" w:hAnsi="宋体"/>
          <w:szCs w:val="21"/>
        </w:rPr>
        <w:t xml:space="preserve">  </w:t>
      </w:r>
      <w:r>
        <w:rPr>
          <w:rFonts w:hint="eastAsia" w:ascii="宋体" w:hAnsi="宋体"/>
          <w:szCs w:val="21"/>
          <w:u w:val="single"/>
          <w:shd w:val="clear" w:color="auto" w:fill="FFFFFF"/>
        </w:rPr>
        <w:t xml:space="preserve"> 投标人不得被“信用中国”网站(www. creditchina. gov. cn)中列入失信被执行人和重大税收违法案件当事人名单的供应商，不得被中国政府采购网(www. ccgp. gov. cn)政府采购严重违法失信行为记录名单中。</w:t>
      </w:r>
      <w:r>
        <w:rPr>
          <w:rFonts w:ascii="宋体" w:hAnsi="宋体"/>
          <w:szCs w:val="21"/>
          <w:u w:val="single"/>
        </w:rPr>
        <w:t xml:space="preserve"> </w:t>
      </w:r>
      <w:r>
        <w:rPr>
          <w:rFonts w:ascii="宋体" w:hAnsi="宋体"/>
          <w:szCs w:val="21"/>
        </w:rPr>
        <w:t xml:space="preserve"> </w:t>
      </w:r>
    </w:p>
    <w:p>
      <w:pPr>
        <w:pStyle w:val="10"/>
        <w:spacing w:before="156" w:after="156"/>
      </w:pPr>
      <w:bookmarkStart w:id="12" w:name="_Toc10235553"/>
      <w:bookmarkStart w:id="13" w:name="_Toc480583848"/>
      <w:bookmarkStart w:id="14" w:name="_Toc489691755"/>
      <w:r>
        <w:t>5.</w:t>
      </w:r>
      <w:r>
        <w:rPr>
          <w:rFonts w:hint="eastAsia"/>
        </w:rPr>
        <w:t>招标文件的获取</w:t>
      </w:r>
      <w:bookmarkEnd w:id="12"/>
      <w:bookmarkEnd w:id="13"/>
      <w:bookmarkEnd w:id="14"/>
    </w:p>
    <w:p>
      <w:pPr>
        <w:wordWrap w:val="0"/>
        <w:snapToGrid w:val="0"/>
        <w:spacing w:line="360" w:lineRule="auto"/>
        <w:ind w:firstLine="420" w:firstLineChars="200"/>
        <w:rPr>
          <w:rFonts w:ascii="宋体" w:hAnsi="宋体"/>
          <w:szCs w:val="21"/>
        </w:rPr>
      </w:pPr>
      <w:r>
        <w:rPr>
          <w:rFonts w:ascii="宋体" w:hAnsi="宋体"/>
          <w:szCs w:val="21"/>
        </w:rPr>
        <w:t xml:space="preserve">5.1  </w:t>
      </w:r>
      <w:r>
        <w:rPr>
          <w:rFonts w:hint="eastAsia" w:ascii="宋体" w:hAnsi="宋体"/>
          <w:szCs w:val="21"/>
        </w:rPr>
        <w:t>凡有意参加投标者，请于</w:t>
      </w:r>
      <w:r>
        <w:rPr>
          <w:rFonts w:hint="eastAsia" w:ascii="宋体" w:hAnsi="宋体"/>
          <w:szCs w:val="21"/>
          <w:u w:val="single"/>
        </w:rPr>
        <w:t>2019</w:t>
      </w:r>
      <w:r>
        <w:rPr>
          <w:rFonts w:hint="eastAsia" w:ascii="宋体" w:hAnsi="宋体"/>
          <w:szCs w:val="21"/>
        </w:rPr>
        <w:t>年</w:t>
      </w:r>
      <w:r>
        <w:rPr>
          <w:rFonts w:ascii="宋体" w:hAnsi="宋体"/>
          <w:szCs w:val="21"/>
          <w:u w:val="single"/>
        </w:rPr>
        <w:t xml:space="preserve"> </w:t>
      </w:r>
      <w:r>
        <w:rPr>
          <w:rFonts w:hint="eastAsia" w:ascii="宋体" w:hAnsi="宋体"/>
          <w:szCs w:val="21"/>
          <w:u w:val="single"/>
        </w:rPr>
        <w:t xml:space="preserve">12 </w:t>
      </w:r>
      <w:r>
        <w:rPr>
          <w:rFonts w:hint="eastAsia" w:ascii="宋体" w:hAnsi="宋体"/>
          <w:szCs w:val="21"/>
        </w:rPr>
        <w:t>月</w:t>
      </w:r>
      <w:r>
        <w:rPr>
          <w:rFonts w:hint="eastAsia" w:ascii="宋体" w:hAnsi="宋体"/>
          <w:szCs w:val="21"/>
          <w:u w:val="single"/>
        </w:rPr>
        <w:t xml:space="preserve"> 10 </w:t>
      </w:r>
      <w:r>
        <w:rPr>
          <w:rFonts w:hint="eastAsia" w:ascii="宋体" w:hAnsi="宋体"/>
          <w:szCs w:val="21"/>
        </w:rPr>
        <w:t>日至</w:t>
      </w:r>
      <w:r>
        <w:rPr>
          <w:rFonts w:hint="eastAsia" w:ascii="宋体" w:hAnsi="宋体"/>
          <w:szCs w:val="21"/>
          <w:u w:val="single"/>
        </w:rPr>
        <w:t>2019</w:t>
      </w:r>
      <w:r>
        <w:rPr>
          <w:rFonts w:hint="eastAsia" w:ascii="宋体" w:hAnsi="宋体"/>
          <w:szCs w:val="21"/>
        </w:rPr>
        <w:t>年</w:t>
      </w:r>
      <w:r>
        <w:rPr>
          <w:rFonts w:hint="eastAsia" w:ascii="宋体" w:hAnsi="宋体" w:cs="宋体"/>
          <w:szCs w:val="21"/>
          <w:u w:val="single"/>
        </w:rPr>
        <w:t xml:space="preserve"> 12 </w:t>
      </w:r>
      <w:r>
        <w:rPr>
          <w:rFonts w:hint="eastAsia" w:ascii="宋体" w:hAnsi="宋体" w:cs="宋体"/>
          <w:szCs w:val="21"/>
        </w:rPr>
        <w:t>月</w:t>
      </w:r>
      <w:r>
        <w:rPr>
          <w:rFonts w:hint="eastAsia" w:ascii="宋体" w:hAnsi="宋体" w:cs="宋体"/>
          <w:szCs w:val="21"/>
          <w:u w:val="single"/>
        </w:rPr>
        <w:t xml:space="preserve"> 16 </w:t>
      </w:r>
      <w:r>
        <w:rPr>
          <w:rFonts w:hint="eastAsia" w:ascii="宋体" w:hAnsi="宋体" w:cs="宋体"/>
          <w:szCs w:val="21"/>
        </w:rPr>
        <w:t>日(北京时间，法定节假日除外)</w:t>
      </w:r>
      <w:r>
        <w:rPr>
          <w:rFonts w:hint="eastAsia" w:ascii="宋体" w:hAnsi="宋体"/>
          <w:szCs w:val="21"/>
        </w:rPr>
        <w:t>，每日上午9：00—11：00，下午14：00—17：00，在</w:t>
      </w:r>
      <w:r>
        <w:rPr>
          <w:rFonts w:hint="eastAsia" w:ascii="宋体" w:hAnsi="宋体" w:cs="宋体"/>
          <w:szCs w:val="21"/>
          <w:u w:val="single"/>
        </w:rPr>
        <w:t xml:space="preserve">北京市通州区新华北路117号院33号楼南门一层 </w:t>
      </w:r>
      <w:r>
        <w:rPr>
          <w:rFonts w:hint="eastAsia" w:ascii="宋体" w:hAnsi="宋体" w:cs="宋体"/>
          <w:szCs w:val="21"/>
        </w:rPr>
        <w:t>统一发售</w:t>
      </w:r>
      <w:r>
        <w:rPr>
          <w:rFonts w:hint="eastAsia" w:ascii="宋体" w:hAnsi="宋体"/>
          <w:szCs w:val="21"/>
        </w:rPr>
        <w:t>。</w:t>
      </w:r>
    </w:p>
    <w:p>
      <w:pPr>
        <w:wordWrap w:val="0"/>
        <w:snapToGrid w:val="0"/>
        <w:spacing w:line="360" w:lineRule="auto"/>
        <w:ind w:firstLine="482" w:firstLineChars="200"/>
        <w:rPr>
          <w:rFonts w:ascii="宋体" w:hAnsi="宋体"/>
          <w:szCs w:val="21"/>
        </w:rPr>
      </w:pPr>
      <w:r>
        <w:rPr>
          <w:rFonts w:hint="eastAsia" w:ascii="宋体" w:hAnsi="宋体" w:cs="宋体"/>
          <w:b/>
          <w:bCs/>
          <w:sz w:val="24"/>
        </w:rPr>
        <w:t>购买招标文件时需携带企业法人的授权委托书、被授权人有效身份证原件及复印件。以上提供资料的复印件需加盖单位公章。</w:t>
      </w:r>
      <w:r>
        <w:rPr>
          <w:rFonts w:ascii="宋体" w:hAnsi="宋体"/>
          <w:szCs w:val="21"/>
        </w:rPr>
        <w:t xml:space="preserve"> </w:t>
      </w:r>
    </w:p>
    <w:p>
      <w:pPr>
        <w:snapToGrid w:val="0"/>
        <w:spacing w:line="360" w:lineRule="auto"/>
        <w:ind w:firstLine="424" w:firstLineChars="202"/>
        <w:rPr>
          <w:rFonts w:ascii="宋体"/>
          <w:szCs w:val="21"/>
        </w:rPr>
      </w:pPr>
      <w:r>
        <w:rPr>
          <w:rFonts w:ascii="宋体" w:hAnsi="宋体"/>
          <w:szCs w:val="21"/>
        </w:rPr>
        <w:t>5</w:t>
      </w:r>
      <w:r>
        <w:rPr>
          <w:rFonts w:ascii="宋体"/>
          <w:szCs w:val="21"/>
        </w:rPr>
        <w:t>.</w:t>
      </w:r>
      <w:r>
        <w:rPr>
          <w:rFonts w:ascii="宋体" w:hAnsi="宋体"/>
          <w:szCs w:val="21"/>
        </w:rPr>
        <w:t xml:space="preserve">3  </w:t>
      </w:r>
      <w:r>
        <w:rPr>
          <w:rFonts w:hint="eastAsia" w:ascii="宋体" w:hAnsi="宋体"/>
          <w:szCs w:val="21"/>
        </w:rPr>
        <w:t>招标文件每套售价</w:t>
      </w:r>
      <w:r>
        <w:rPr>
          <w:rFonts w:ascii="宋体" w:hAnsi="宋体"/>
          <w:szCs w:val="21"/>
          <w:u w:val="single"/>
        </w:rPr>
        <w:t xml:space="preserve">   </w:t>
      </w:r>
      <w:r>
        <w:rPr>
          <w:rFonts w:hint="eastAsia" w:ascii="宋体" w:hAnsi="宋体"/>
          <w:szCs w:val="21"/>
          <w:u w:val="single"/>
        </w:rPr>
        <w:t>500</w:t>
      </w:r>
      <w:r>
        <w:rPr>
          <w:rFonts w:ascii="宋体" w:hAnsi="宋体"/>
          <w:szCs w:val="21"/>
          <w:u w:val="single"/>
        </w:rPr>
        <w:t xml:space="preserve">   </w:t>
      </w:r>
      <w:r>
        <w:rPr>
          <w:rFonts w:hint="eastAsia" w:ascii="宋体" w:hAnsi="宋体"/>
          <w:szCs w:val="21"/>
        </w:rPr>
        <w:t>元，售后不退。图纸押金</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rPr>
        <w:t>元，在退还图纸时退还（不计利息）。</w:t>
      </w:r>
    </w:p>
    <w:p>
      <w:pPr>
        <w:pStyle w:val="10"/>
        <w:spacing w:before="156" w:after="156"/>
      </w:pPr>
      <w:bookmarkStart w:id="15" w:name="_Toc10235554"/>
      <w:bookmarkStart w:id="16" w:name="_Toc480583849"/>
      <w:bookmarkStart w:id="17" w:name="_Toc489691756"/>
      <w:r>
        <w:t>6.</w:t>
      </w:r>
      <w:r>
        <w:rPr>
          <w:rFonts w:hint="eastAsia"/>
        </w:rPr>
        <w:t>投标文件的递交</w:t>
      </w:r>
      <w:bookmarkEnd w:id="15"/>
      <w:bookmarkEnd w:id="16"/>
      <w:bookmarkEnd w:id="17"/>
    </w:p>
    <w:p>
      <w:pPr>
        <w:wordWrap w:val="0"/>
        <w:spacing w:line="360" w:lineRule="auto"/>
        <w:ind w:firstLine="424" w:firstLineChars="202"/>
        <w:rPr>
          <w:rFonts w:ascii="宋体" w:hAnsi="宋体" w:cs="宋体"/>
          <w:szCs w:val="21"/>
          <w:shd w:val="clear" w:color="auto" w:fill="FFFFFF"/>
        </w:rPr>
      </w:pPr>
      <w:bookmarkStart w:id="18" w:name="_Hlk525661373"/>
      <w:bookmarkStart w:id="19" w:name="_Toc489691757"/>
      <w:bookmarkStart w:id="20" w:name="_Toc10235555"/>
      <w:bookmarkStart w:id="21" w:name="_Toc480583850"/>
      <w:r>
        <w:rPr>
          <w:rFonts w:hint="eastAsia" w:ascii="宋体" w:hAnsi="宋体" w:cs="宋体"/>
          <w:szCs w:val="21"/>
          <w:shd w:val="clear" w:color="auto" w:fill="FFFFFF"/>
        </w:rPr>
        <w:t>6.1  投标文件递交的截止时间（投标截止时间）为</w:t>
      </w:r>
      <w:r>
        <w:rPr>
          <w:rFonts w:hint="eastAsia" w:ascii="宋体" w:hAnsi="宋体" w:cs="宋体"/>
          <w:szCs w:val="21"/>
          <w:u w:val="single"/>
          <w:shd w:val="clear" w:color="auto" w:fill="FFFFFF"/>
        </w:rPr>
        <w:t>2019</w:t>
      </w:r>
      <w:r>
        <w:rPr>
          <w:rFonts w:hint="eastAsia" w:ascii="宋体" w:hAnsi="宋体" w:cs="宋体"/>
          <w:szCs w:val="21"/>
          <w:shd w:val="clear" w:color="auto" w:fill="FFFFFF"/>
        </w:rPr>
        <w:t>年</w:t>
      </w:r>
      <w:r>
        <w:rPr>
          <w:rFonts w:hint="eastAsia" w:ascii="宋体" w:hAnsi="宋体" w:cs="宋体"/>
          <w:szCs w:val="21"/>
          <w:u w:val="single"/>
          <w:shd w:val="clear" w:color="auto" w:fill="FFFFFF"/>
        </w:rPr>
        <w:t>12</w:t>
      </w:r>
      <w:r>
        <w:rPr>
          <w:rFonts w:hint="eastAsia" w:ascii="宋体" w:hAnsi="宋体" w:cs="宋体"/>
          <w:szCs w:val="21"/>
          <w:shd w:val="clear" w:color="auto" w:fill="FFFFFF"/>
        </w:rPr>
        <w:t>月</w:t>
      </w:r>
      <w:r>
        <w:rPr>
          <w:rFonts w:hint="eastAsia" w:ascii="宋体" w:hAnsi="宋体" w:cs="宋体"/>
          <w:szCs w:val="21"/>
          <w:u w:val="single"/>
          <w:shd w:val="clear" w:color="auto" w:fill="FFFFFF"/>
        </w:rPr>
        <w:t xml:space="preserve"> 31 </w:t>
      </w:r>
      <w:r>
        <w:rPr>
          <w:rFonts w:hint="eastAsia" w:ascii="宋体" w:hAnsi="宋体" w:cs="宋体"/>
          <w:szCs w:val="21"/>
          <w:shd w:val="clear" w:color="auto" w:fill="FFFFFF"/>
        </w:rPr>
        <w:t>日</w:t>
      </w:r>
      <w:r>
        <w:rPr>
          <w:rFonts w:hint="eastAsia" w:ascii="宋体" w:hAnsi="宋体" w:cs="宋体"/>
          <w:szCs w:val="21"/>
          <w:u w:val="single"/>
          <w:shd w:val="clear" w:color="auto" w:fill="FFFFFF"/>
        </w:rPr>
        <w:t>10</w:t>
      </w:r>
      <w:r>
        <w:rPr>
          <w:rFonts w:hint="eastAsia" w:ascii="宋体" w:hAnsi="宋体" w:cs="宋体"/>
          <w:szCs w:val="21"/>
          <w:shd w:val="clear" w:color="auto" w:fill="FFFFFF"/>
        </w:rPr>
        <w:t>时</w:t>
      </w:r>
      <w:r>
        <w:rPr>
          <w:rFonts w:hint="eastAsia" w:ascii="宋体" w:hAnsi="宋体" w:cs="宋体"/>
          <w:szCs w:val="21"/>
          <w:u w:val="single"/>
          <w:shd w:val="clear" w:color="auto" w:fill="FFFFFF"/>
        </w:rPr>
        <w:t>00</w:t>
      </w:r>
      <w:r>
        <w:rPr>
          <w:rFonts w:hint="eastAsia" w:ascii="宋体" w:hAnsi="宋体" w:cs="宋体"/>
          <w:szCs w:val="21"/>
          <w:shd w:val="clear" w:color="auto" w:fill="FFFFFF"/>
        </w:rPr>
        <w:t>分，地点为</w:t>
      </w:r>
      <w:r>
        <w:rPr>
          <w:rFonts w:hint="eastAsia" w:ascii="宋体" w:hAnsi="宋体" w:cs="宋体"/>
          <w:u w:val="single"/>
        </w:rPr>
        <w:t xml:space="preserve"> 北京市通州区漷县镇人民政府后楼106会议室</w:t>
      </w:r>
      <w:r>
        <w:rPr>
          <w:rFonts w:hint="eastAsia" w:ascii="宋体" w:hAnsi="宋体" w:cs="宋体"/>
          <w:szCs w:val="21"/>
          <w:shd w:val="clear" w:color="auto" w:fill="FFFFFF"/>
        </w:rPr>
        <w:t>（详细地址）。</w:t>
      </w:r>
    </w:p>
    <w:p>
      <w:pPr>
        <w:tabs>
          <w:tab w:val="left" w:pos="360"/>
        </w:tabs>
        <w:spacing w:line="360" w:lineRule="auto"/>
        <w:ind w:firstLine="424" w:firstLineChars="202"/>
        <w:rPr>
          <w:rFonts w:ascii="宋体" w:hAnsi="宋体"/>
          <w:szCs w:val="21"/>
          <w:shd w:val="clear" w:color="auto" w:fill="FFFFFF"/>
        </w:rPr>
      </w:pPr>
      <w:r>
        <w:rPr>
          <w:rFonts w:hint="eastAsia" w:ascii="宋体" w:hAnsi="宋体" w:cs="宋体"/>
          <w:szCs w:val="21"/>
          <w:shd w:val="clear" w:color="auto" w:fill="FFFFFF"/>
        </w:rPr>
        <w:t>6.2  逾期送达的投标文件，招标人不予受理</w:t>
      </w:r>
      <w:r>
        <w:rPr>
          <w:rFonts w:ascii="宋体" w:hAnsi="宋体"/>
          <w:szCs w:val="21"/>
          <w:shd w:val="clear" w:color="auto" w:fill="FFFFFF"/>
        </w:rPr>
        <w:t>。</w:t>
      </w:r>
      <w:bookmarkEnd w:id="18"/>
    </w:p>
    <w:p>
      <w:pPr>
        <w:pStyle w:val="10"/>
        <w:spacing w:before="156" w:after="156"/>
      </w:pPr>
      <w:r>
        <w:t>7.</w:t>
      </w:r>
      <w:r>
        <w:rPr>
          <w:rFonts w:hint="eastAsia"/>
        </w:rPr>
        <w:t>发布公告的媒介</w:t>
      </w:r>
      <w:bookmarkEnd w:id="19"/>
      <w:bookmarkEnd w:id="20"/>
      <w:bookmarkEnd w:id="21"/>
    </w:p>
    <w:p>
      <w:pPr>
        <w:spacing w:before="156" w:beforeLines="50" w:after="156" w:afterLines="50" w:line="360" w:lineRule="auto"/>
        <w:outlineLvl w:val="1"/>
        <w:rPr>
          <w:rFonts w:ascii="宋体" w:hAnsi="宋体" w:cs="宋体"/>
        </w:rPr>
      </w:pPr>
      <w:bookmarkStart w:id="22" w:name="_Toc5192030"/>
      <w:bookmarkStart w:id="23" w:name="_Hlk2863028"/>
      <w:bookmarkStart w:id="24" w:name="_Toc10235465"/>
      <w:bookmarkStart w:id="25" w:name="_Toc480583851"/>
      <w:bookmarkStart w:id="26" w:name="_Toc489691758"/>
      <w:bookmarkStart w:id="27" w:name="_Toc10235556"/>
      <w:r>
        <w:rPr>
          <w:rFonts w:hint="eastAsia" w:ascii="宋体" w:hAnsi="宋体" w:cs="宋体"/>
        </w:rPr>
        <w:t>本次招标公告同时在</w:t>
      </w:r>
      <w:r>
        <w:rPr>
          <w:rFonts w:hint="eastAsia" w:ascii="宋体" w:hAnsi="宋体" w:cs="宋体"/>
          <w:u w:val="single"/>
        </w:rPr>
        <w:t xml:space="preserve"> 中国招标投标公共服务平台、中国政府采购网、北京市政府采购网 </w:t>
      </w:r>
      <w:r>
        <w:rPr>
          <w:rFonts w:hint="eastAsia" w:ascii="宋体" w:hAnsi="宋体" w:cs="宋体"/>
        </w:rPr>
        <w:t>上发布。</w:t>
      </w:r>
      <w:bookmarkEnd w:id="22"/>
      <w:bookmarkEnd w:id="23"/>
      <w:bookmarkEnd w:id="24"/>
    </w:p>
    <w:bookmarkEnd w:id="25"/>
    <w:bookmarkEnd w:id="26"/>
    <w:bookmarkEnd w:id="27"/>
    <w:p>
      <w:pPr>
        <w:spacing w:before="156" w:beforeLines="50" w:after="156" w:afterLines="50" w:line="360" w:lineRule="auto"/>
        <w:outlineLvl w:val="1"/>
        <w:rPr>
          <w:rFonts w:ascii="宋体" w:hAnsi="宋体" w:cs="宋体"/>
          <w:sz w:val="28"/>
          <w:shd w:val="clear" w:color="auto" w:fill="FFFFFF"/>
        </w:rPr>
      </w:pPr>
      <w:bookmarkStart w:id="28" w:name="_Toc10235466"/>
      <w:bookmarkStart w:id="29" w:name="_Toc482206645"/>
      <w:bookmarkStart w:id="30" w:name="_Toc486580286"/>
      <w:bookmarkStart w:id="31" w:name="_Toc489280094"/>
      <w:bookmarkStart w:id="32" w:name="_Toc491149418"/>
      <w:bookmarkStart w:id="33" w:name="_Toc490331576"/>
      <w:r>
        <w:rPr>
          <w:rFonts w:hint="eastAsia" w:ascii="宋体" w:hAnsi="宋体" w:cs="宋体"/>
          <w:sz w:val="28"/>
          <w:shd w:val="clear" w:color="auto" w:fill="FFFFFF"/>
        </w:rPr>
        <w:t>8</w:t>
      </w:r>
      <w:r>
        <w:rPr>
          <w:rFonts w:ascii="宋体" w:hAnsi="宋体" w:cs="宋体"/>
          <w:sz w:val="28"/>
          <w:shd w:val="clear" w:color="auto" w:fill="FFFFFF"/>
        </w:rPr>
        <w:t>.联系方式</w:t>
      </w:r>
      <w:bookmarkEnd w:id="28"/>
      <w:bookmarkEnd w:id="29"/>
      <w:bookmarkEnd w:id="30"/>
      <w:bookmarkEnd w:id="31"/>
      <w:bookmarkEnd w:id="32"/>
      <w:bookmarkEnd w:id="33"/>
    </w:p>
    <w:p>
      <w:pPr>
        <w:topLinePunct/>
        <w:spacing w:line="360" w:lineRule="auto"/>
        <w:rPr>
          <w:rFonts w:ascii="宋体" w:hAnsi="宋体" w:cs="宋体"/>
          <w:szCs w:val="21"/>
          <w:u w:val="single"/>
          <w:shd w:val="clear" w:color="auto" w:fill="FFFFFF"/>
        </w:rPr>
      </w:pPr>
      <w:r>
        <w:rPr>
          <w:rFonts w:hint="eastAsia" w:ascii="宋体" w:hAnsi="宋体" w:cs="宋体"/>
          <w:szCs w:val="21"/>
          <w:shd w:val="clear" w:color="auto" w:fill="FFFFFF"/>
        </w:rPr>
        <w:t>招 标 人：</w:t>
      </w:r>
      <w:r>
        <w:rPr>
          <w:rFonts w:hint="eastAsia" w:ascii="宋体" w:hAnsi="宋体" w:cs="宋体"/>
          <w:szCs w:val="21"/>
          <w:u w:val="single"/>
          <w:shd w:val="clear" w:color="auto" w:fill="FFFFFF"/>
        </w:rPr>
        <w:t>北京市通州区漷县镇人民政府</w:t>
      </w:r>
    </w:p>
    <w:p>
      <w:pPr>
        <w:topLinePunct/>
        <w:spacing w:line="360" w:lineRule="auto"/>
        <w:rPr>
          <w:rFonts w:ascii="宋体" w:hAnsi="宋体" w:cs="宋体"/>
          <w:szCs w:val="21"/>
          <w:u w:val="single"/>
          <w:shd w:val="clear" w:color="auto" w:fill="FFFFFF"/>
        </w:rPr>
      </w:pPr>
      <w:r>
        <w:rPr>
          <w:rFonts w:hint="eastAsia" w:ascii="宋体" w:hAnsi="宋体" w:cs="宋体"/>
          <w:szCs w:val="21"/>
          <w:shd w:val="clear" w:color="auto" w:fill="FFFFFF"/>
        </w:rPr>
        <w:t>地    址：</w:t>
      </w:r>
      <w:r>
        <w:rPr>
          <w:rFonts w:hint="eastAsia" w:ascii="宋体" w:hAnsi="宋体" w:cs="宋体"/>
          <w:szCs w:val="21"/>
          <w:u w:val="single"/>
          <w:shd w:val="clear" w:color="auto" w:fill="FFFFFF"/>
        </w:rPr>
        <w:t>北京市通州区漷县镇</w:t>
      </w:r>
    </w:p>
    <w:p>
      <w:pPr>
        <w:topLinePunct/>
        <w:spacing w:line="360" w:lineRule="auto"/>
        <w:rPr>
          <w:rFonts w:ascii="宋体" w:hAnsi="宋体" w:cs="宋体"/>
          <w:szCs w:val="21"/>
          <w:u w:val="single"/>
          <w:shd w:val="clear" w:color="auto" w:fill="FFFFFF"/>
        </w:rPr>
      </w:pPr>
      <w:r>
        <w:rPr>
          <w:rFonts w:hint="eastAsia" w:ascii="宋体" w:hAnsi="宋体" w:cs="宋体"/>
          <w:szCs w:val="21"/>
          <w:shd w:val="clear" w:color="auto" w:fill="FFFFFF"/>
        </w:rPr>
        <w:t>联 系 人：</w:t>
      </w:r>
      <w:r>
        <w:rPr>
          <w:rFonts w:hint="eastAsia" w:ascii="宋体" w:hAnsi="宋体" w:cs="宋体"/>
          <w:szCs w:val="21"/>
          <w:u w:val="single"/>
          <w:shd w:val="clear" w:color="auto" w:fill="FFFFFF"/>
        </w:rPr>
        <w:t>付旭</w:t>
      </w:r>
    </w:p>
    <w:p>
      <w:pPr>
        <w:topLinePunct/>
        <w:spacing w:line="360" w:lineRule="auto"/>
        <w:rPr>
          <w:rFonts w:ascii="宋体" w:hAnsi="宋体" w:cs="宋体"/>
          <w:szCs w:val="21"/>
          <w:u w:val="single"/>
          <w:shd w:val="clear" w:color="auto" w:fill="FFFFFF"/>
        </w:rPr>
      </w:pPr>
      <w:r>
        <w:rPr>
          <w:rFonts w:hint="eastAsia" w:ascii="宋体" w:hAnsi="宋体" w:cs="宋体"/>
          <w:szCs w:val="21"/>
          <w:shd w:val="clear" w:color="auto" w:fill="FFFFFF"/>
        </w:rPr>
        <w:t>电    话：</w:t>
      </w:r>
      <w:r>
        <w:rPr>
          <w:rFonts w:hint="eastAsia" w:ascii="宋体" w:hAnsi="宋体" w:cs="宋体"/>
          <w:szCs w:val="21"/>
          <w:u w:val="single"/>
          <w:shd w:val="clear" w:color="auto" w:fill="FFFFFF"/>
        </w:rPr>
        <w:t xml:space="preserve"> 15810341616</w:t>
      </w:r>
    </w:p>
    <w:p>
      <w:pPr>
        <w:topLinePunct/>
        <w:spacing w:line="360" w:lineRule="auto"/>
        <w:rPr>
          <w:rFonts w:ascii="宋体" w:hAnsi="宋体" w:cs="宋体"/>
          <w:szCs w:val="21"/>
          <w:u w:val="single"/>
          <w:shd w:val="clear" w:color="auto" w:fill="FFFFFF"/>
        </w:rPr>
      </w:pPr>
    </w:p>
    <w:p>
      <w:pPr>
        <w:topLinePunct/>
        <w:spacing w:line="360" w:lineRule="auto"/>
        <w:rPr>
          <w:rFonts w:ascii="宋体" w:hAnsi="宋体" w:cs="宋体"/>
          <w:szCs w:val="21"/>
          <w:u w:val="single"/>
          <w:shd w:val="clear" w:color="auto" w:fill="FFFFFF"/>
        </w:rPr>
      </w:pPr>
      <w:r>
        <w:rPr>
          <w:rFonts w:hint="eastAsia" w:ascii="宋体" w:hAnsi="宋体" w:cs="宋体"/>
          <w:szCs w:val="21"/>
          <w:shd w:val="clear" w:color="auto" w:fill="FFFFFF"/>
        </w:rPr>
        <w:t>招标代理机构：</w:t>
      </w:r>
      <w:r>
        <w:rPr>
          <w:rFonts w:hint="eastAsia" w:ascii="宋体" w:hAnsi="宋体" w:cs="宋体"/>
          <w:szCs w:val="21"/>
          <w:u w:val="single"/>
          <w:shd w:val="clear" w:color="auto" w:fill="FFFFFF"/>
        </w:rPr>
        <w:t>德汇工程管理（北京）有限公司</w:t>
      </w:r>
    </w:p>
    <w:p>
      <w:pPr>
        <w:topLinePunct/>
        <w:spacing w:line="360" w:lineRule="auto"/>
        <w:rPr>
          <w:rFonts w:ascii="宋体" w:hAnsi="宋体" w:cs="宋体"/>
          <w:szCs w:val="21"/>
          <w:u w:val="single"/>
          <w:shd w:val="clear" w:color="auto" w:fill="FFFFFF"/>
        </w:rPr>
      </w:pPr>
      <w:r>
        <w:rPr>
          <w:rFonts w:hint="eastAsia" w:ascii="宋体" w:hAnsi="宋体" w:cs="宋体"/>
          <w:szCs w:val="21"/>
          <w:shd w:val="clear" w:color="auto" w:fill="FFFFFF"/>
        </w:rPr>
        <w:t>地    址：</w:t>
      </w:r>
      <w:r>
        <w:rPr>
          <w:rFonts w:hint="eastAsia" w:ascii="宋体" w:hAnsi="宋体" w:cs="宋体"/>
          <w:szCs w:val="21"/>
          <w:u w:val="single"/>
          <w:shd w:val="clear" w:color="auto" w:fill="FFFFFF"/>
        </w:rPr>
        <w:t>北京市丰台区汽车博物馆东路盈坤世纪大厦7层702-705</w:t>
      </w:r>
    </w:p>
    <w:p>
      <w:pPr>
        <w:topLinePunct/>
        <w:spacing w:line="360" w:lineRule="auto"/>
        <w:rPr>
          <w:rFonts w:ascii="宋体" w:hAnsi="宋体" w:cs="宋体"/>
          <w:szCs w:val="21"/>
          <w:u w:val="single"/>
          <w:shd w:val="clear" w:color="auto" w:fill="FFFFFF"/>
        </w:rPr>
      </w:pPr>
      <w:r>
        <w:rPr>
          <w:rFonts w:hint="eastAsia" w:ascii="宋体" w:hAnsi="宋体" w:cs="宋体"/>
          <w:szCs w:val="21"/>
          <w:shd w:val="clear" w:color="auto" w:fill="FFFFFF"/>
        </w:rPr>
        <w:t>联 系 人：</w:t>
      </w:r>
      <w:r>
        <w:rPr>
          <w:rFonts w:hint="eastAsia" w:ascii="宋体" w:hAnsi="宋体" w:cs="宋体"/>
          <w:szCs w:val="21"/>
          <w:u w:val="single"/>
          <w:shd w:val="clear" w:color="auto" w:fill="FFFFFF"/>
        </w:rPr>
        <w:t>李刚</w:t>
      </w:r>
    </w:p>
    <w:p>
      <w:pPr>
        <w:topLinePunct/>
        <w:spacing w:line="360" w:lineRule="auto"/>
        <w:rPr>
          <w:rFonts w:ascii="宋体" w:hAnsi="宋体" w:cs="宋体"/>
          <w:szCs w:val="21"/>
          <w:u w:val="single"/>
          <w:shd w:val="clear" w:color="auto" w:fill="FFFFFF"/>
        </w:rPr>
      </w:pPr>
      <w:r>
        <w:rPr>
          <w:rFonts w:hint="eastAsia" w:ascii="宋体" w:hAnsi="宋体" w:cs="宋体"/>
          <w:szCs w:val="21"/>
          <w:shd w:val="clear" w:color="auto" w:fill="FFFFFF"/>
        </w:rPr>
        <w:t>电    话：</w:t>
      </w:r>
      <w:r>
        <w:rPr>
          <w:rFonts w:hint="eastAsia" w:ascii="宋体" w:hAnsi="宋体" w:cs="宋体"/>
          <w:szCs w:val="21"/>
          <w:u w:val="single"/>
          <w:shd w:val="clear" w:color="auto" w:fill="FFFFFF"/>
        </w:rPr>
        <w:t>13811911691</w:t>
      </w:r>
    </w:p>
    <w:p>
      <w:pPr>
        <w:topLinePunct/>
        <w:spacing w:line="360" w:lineRule="auto"/>
        <w:ind w:firstLine="420" w:firstLineChars="200"/>
        <w:rPr>
          <w:rFonts w:ascii="宋体" w:hAnsi="宋体" w:cs="宋体"/>
          <w:szCs w:val="21"/>
          <w:u w:val="single"/>
          <w:shd w:val="clear" w:color="auto" w:fill="FFFFFF"/>
        </w:rPr>
      </w:pPr>
    </w:p>
    <w:p>
      <w:pPr>
        <w:topLinePunct/>
        <w:spacing w:line="360" w:lineRule="auto"/>
        <w:ind w:firstLine="420" w:firstLineChars="200"/>
        <w:rPr>
          <w:rFonts w:ascii="宋体" w:hAnsi="宋体" w:cs="宋体"/>
          <w:szCs w:val="21"/>
          <w:u w:val="single"/>
          <w:shd w:val="clear" w:color="auto" w:fill="FFFFFF"/>
        </w:rPr>
      </w:pPr>
    </w:p>
    <w:p>
      <w:pPr>
        <w:wordWrap w:val="0"/>
        <w:spacing w:line="360" w:lineRule="auto"/>
        <w:ind w:right="17" w:firstLine="2940" w:firstLineChars="1400"/>
        <w:jc w:val="left"/>
        <w:rPr>
          <w:rFonts w:ascii="宋体" w:hAnsi="宋体" w:cs="宋体"/>
          <w:szCs w:val="21"/>
          <w:u w:val="single"/>
          <w:shd w:val="clear" w:color="auto" w:fill="FFFFFF"/>
        </w:rPr>
      </w:pPr>
    </w:p>
    <w:p>
      <w:pPr>
        <w:spacing w:line="360" w:lineRule="auto"/>
        <w:ind w:right="17" w:firstLine="3255" w:firstLineChars="1550"/>
        <w:jc w:val="right"/>
        <w:rPr>
          <w:rFonts w:ascii="宋体" w:hAnsi="宋体" w:cs="宋体"/>
          <w:szCs w:val="21"/>
          <w:shd w:val="clear" w:color="auto" w:fill="FFFFFF"/>
        </w:rPr>
      </w:pPr>
    </w:p>
    <w:p>
      <w:pPr>
        <w:spacing w:line="360" w:lineRule="auto"/>
        <w:ind w:firstLine="5460" w:firstLineChars="2600"/>
        <w:rPr>
          <w:rFonts w:ascii="宋体" w:hAnsi="宋体" w:cs="宋体"/>
        </w:rPr>
      </w:pPr>
      <w:r>
        <w:rPr>
          <w:rFonts w:hint="eastAsia" w:ascii="宋体" w:hAnsi="宋体" w:cs="宋体"/>
        </w:rPr>
        <w:t xml:space="preserve">德汇工程管理（北京）有限公司                                                                              </w:t>
      </w:r>
    </w:p>
    <w:p>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2019 年 12 月 09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93"/>
    <w:rsid w:val="0002542B"/>
    <w:rsid w:val="00365219"/>
    <w:rsid w:val="00385A4E"/>
    <w:rsid w:val="004105E6"/>
    <w:rsid w:val="004D413A"/>
    <w:rsid w:val="005773C5"/>
    <w:rsid w:val="00720872"/>
    <w:rsid w:val="007B78E4"/>
    <w:rsid w:val="00C05519"/>
    <w:rsid w:val="00C17040"/>
    <w:rsid w:val="00CE081E"/>
    <w:rsid w:val="00E7478C"/>
    <w:rsid w:val="00EA01FF"/>
    <w:rsid w:val="00F30E4D"/>
    <w:rsid w:val="00F80347"/>
    <w:rsid w:val="00F94593"/>
    <w:rsid w:val="10307480"/>
    <w:rsid w:val="1C64321B"/>
    <w:rsid w:val="26A52EC8"/>
    <w:rsid w:val="300670C2"/>
    <w:rsid w:val="39077175"/>
    <w:rsid w:val="41D7179D"/>
    <w:rsid w:val="4A4856B2"/>
    <w:rsid w:val="4D4B5B4A"/>
    <w:rsid w:val="59003ACE"/>
    <w:rsid w:val="60BB3C8F"/>
    <w:rsid w:val="62523A75"/>
    <w:rsid w:val="675B32AC"/>
    <w:rsid w:val="6973046B"/>
    <w:rsid w:val="773D1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99"/>
    <w:pPr>
      <w:spacing w:after="12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样式 标题 2 + Times New Roman 四号 非加粗 段前: 5 磅 段后: 0 磅 行距: 固定值 20..."/>
    <w:basedOn w:val="3"/>
    <w:qFormat/>
    <w:uiPriority w:val="99"/>
    <w:pPr>
      <w:spacing w:beforeLines="50" w:afterLines="50" w:line="360" w:lineRule="auto"/>
    </w:pPr>
    <w:rPr>
      <w:rFonts w:ascii="宋体" w:hAnsi="Times New Roman" w:eastAsia="宋体" w:cs="宋体"/>
      <w:b w:val="0"/>
      <w:bCs w:val="0"/>
      <w:sz w:val="28"/>
      <w:szCs w:val="20"/>
    </w:rPr>
  </w:style>
  <w:style w:type="character" w:customStyle="1" w:styleId="11">
    <w:name w:val="正文文本 Char"/>
    <w:basedOn w:val="7"/>
    <w:link w:val="2"/>
    <w:semiHidden/>
    <w:qFormat/>
    <w:uiPriority w:val="99"/>
    <w:rPr>
      <w:rFonts w:ascii="Times New Roman" w:hAnsi="Times New Roman" w:eastAsia="宋体" w:cs="Times New Roman"/>
      <w:szCs w:val="24"/>
    </w:rPr>
  </w:style>
  <w:style w:type="character" w:customStyle="1" w:styleId="12">
    <w:name w:val="标题 2 Char"/>
    <w:basedOn w:val="7"/>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299</Words>
  <Characters>1707</Characters>
  <Lines>14</Lines>
  <Paragraphs>4</Paragraphs>
  <TotalTime>10</TotalTime>
  <ScaleCrop>false</ScaleCrop>
  <LinksUpToDate>false</LinksUpToDate>
  <CharactersWithSpaces>2002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2019-12-09T03:23:00Z</dcterms:created>
  <dc:creator>唐</dc:creator>
  <cp:lastModifiedBy>111</cp:lastModifiedBy>
  <dcterms:modified xsi:type="dcterms:W3CDTF">2019-12-17T07:31:53Z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