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03D" w:rsidRDefault="0040046D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 w:rsidRPr="0040046D">
        <w:rPr>
          <w:rFonts w:ascii="宋体" w:hAnsi="宋体" w:cs="宋体" w:hint="eastAsia"/>
          <w:b/>
          <w:bCs/>
          <w:kern w:val="0"/>
          <w:sz w:val="30"/>
          <w:szCs w:val="30"/>
        </w:rPr>
        <w:t>北京市科学技术情报研究所2020年市科研院数据库资源购买与服务其他信息技术服务采购项目</w:t>
      </w:r>
      <w:r w:rsidR="0096703D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（第一批-第十</w:t>
      </w:r>
      <w:r w:rsidR="00670F69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二</w:t>
      </w:r>
      <w:r w:rsidR="0096703D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批）</w:t>
      </w:r>
    </w:p>
    <w:p w:rsidR="0096703D" w:rsidRDefault="0096703D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单一来源采购公示</w:t>
      </w:r>
    </w:p>
    <w:p w:rsidR="00CB14A8" w:rsidRDefault="0096703D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采购人</w:t>
      </w:r>
      <w:r w:rsidR="00CB14A8">
        <w:rPr>
          <w:rFonts w:ascii="宋体" w:hAnsi="宋体" w:cs="宋体" w:hint="eastAsia"/>
          <w:color w:val="000000"/>
          <w:kern w:val="0"/>
          <w:sz w:val="24"/>
          <w:szCs w:val="24"/>
        </w:rPr>
        <w:t>名称</w:t>
      </w:r>
      <w:r>
        <w:rPr>
          <w:rFonts w:ascii="宋体" w:hAnsi="宋体" w:cs="宋体"/>
          <w:color w:val="000000"/>
          <w:kern w:val="0"/>
          <w:sz w:val="24"/>
          <w:szCs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北京市科学技术情报研究所</w:t>
      </w:r>
      <w:r>
        <w:rPr>
          <w:rFonts w:ascii="宋体" w:hAnsi="宋体" w:cs="宋体"/>
          <w:color w:val="000000"/>
          <w:kern w:val="0"/>
          <w:sz w:val="24"/>
          <w:szCs w:val="24"/>
        </w:rPr>
        <w:br/>
        <w:t>采购代理机构：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北京华采招标代理有限公司</w:t>
      </w:r>
    </w:p>
    <w:p w:rsidR="00CB14A8" w:rsidRDefault="00CB14A8">
      <w:pPr>
        <w:widowControl/>
        <w:spacing w:line="360" w:lineRule="auto"/>
        <w:jc w:val="left"/>
        <w:rPr>
          <w:rFonts w:ascii="宋体" w:hAnsi="宋体" w:cs="’Times New Roman’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采购项目：</w:t>
      </w:r>
      <w:r w:rsidR="0040046D" w:rsidRPr="0040046D">
        <w:rPr>
          <w:rFonts w:ascii="宋体" w:hAnsi="宋体" w:cs="宋体" w:hint="eastAsia"/>
          <w:color w:val="000000"/>
          <w:kern w:val="0"/>
          <w:sz w:val="24"/>
          <w:szCs w:val="24"/>
        </w:rPr>
        <w:t>北京市科学技术情报研究所2020年市科研院数据库资源购买与服务其他信息技术服务采购项目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（第一批-第十二批）</w:t>
      </w:r>
      <w:r w:rsidR="0096703D">
        <w:rPr>
          <w:rFonts w:ascii="宋体" w:hAnsi="宋体" w:cs="宋体"/>
          <w:color w:val="000000"/>
          <w:kern w:val="0"/>
          <w:sz w:val="24"/>
          <w:szCs w:val="24"/>
        </w:rPr>
        <w:br/>
        <w:t>采购内容：</w:t>
      </w:r>
      <w:r w:rsidR="0096703D">
        <w:rPr>
          <w:rFonts w:ascii="宋体" w:hAnsi="宋体" w:cs="宋体" w:hint="eastAsia"/>
          <w:kern w:val="0"/>
          <w:sz w:val="24"/>
          <w:szCs w:val="24"/>
        </w:rPr>
        <w:t>数据资源购买与服务</w:t>
      </w:r>
      <w:r w:rsidR="0096703D">
        <w:rPr>
          <w:rFonts w:ascii="宋体" w:hAnsi="宋体" w:cs="’Times New Roman’" w:hint="eastAsia"/>
          <w:sz w:val="24"/>
          <w:szCs w:val="24"/>
        </w:rPr>
        <w:t>采购</w:t>
      </w:r>
    </w:p>
    <w:p w:rsidR="0096703D" w:rsidRDefault="00CB14A8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CB14A8">
        <w:rPr>
          <w:rFonts w:ascii="宋体" w:hAnsi="宋体" w:cs="宋体"/>
          <w:color w:val="000000"/>
          <w:kern w:val="0"/>
          <w:sz w:val="24"/>
          <w:szCs w:val="24"/>
        </w:rPr>
        <w:t>采购项目预算金额：人民币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397.6700</w:t>
      </w:r>
      <w:r w:rsidRPr="00CB14A8">
        <w:rPr>
          <w:rFonts w:ascii="宋体" w:hAnsi="宋体" w:cs="宋体"/>
          <w:color w:val="000000"/>
          <w:kern w:val="0"/>
          <w:sz w:val="24"/>
          <w:szCs w:val="24"/>
        </w:rPr>
        <w:t>万元</w:t>
      </w:r>
      <w:r w:rsidR="0096703D">
        <w:rPr>
          <w:rFonts w:ascii="宋体" w:hAnsi="宋体" w:cs="宋体"/>
          <w:color w:val="000000"/>
          <w:kern w:val="0"/>
          <w:sz w:val="24"/>
          <w:szCs w:val="24"/>
        </w:rPr>
        <w:br/>
      </w:r>
      <w:r w:rsidR="0096703D">
        <w:rPr>
          <w:rFonts w:ascii="宋体" w:hAnsi="宋体" w:cs="宋体" w:hint="eastAsia"/>
          <w:color w:val="000000"/>
          <w:kern w:val="0"/>
          <w:sz w:val="24"/>
          <w:szCs w:val="24"/>
        </w:rPr>
        <w:t>拟采购的</w:t>
      </w:r>
      <w:r w:rsidR="0096703D">
        <w:rPr>
          <w:rFonts w:ascii="宋体" w:hAnsi="宋体" w:cs="宋体"/>
          <w:color w:val="000000"/>
          <w:kern w:val="0"/>
          <w:sz w:val="24"/>
          <w:szCs w:val="24"/>
        </w:rPr>
        <w:t>货物或者服务</w:t>
      </w:r>
      <w:r w:rsidR="0096703D">
        <w:rPr>
          <w:rFonts w:ascii="宋体" w:hAnsi="宋体" w:cs="宋体" w:hint="eastAsia"/>
          <w:color w:val="000000"/>
          <w:kern w:val="0"/>
          <w:sz w:val="24"/>
          <w:szCs w:val="24"/>
        </w:rPr>
        <w:t>说明：</w:t>
      </w:r>
      <w:r w:rsidR="0096703D">
        <w:rPr>
          <w:rFonts w:ascii="宋体" w:hAnsi="宋体" w:cs="宋体" w:hint="eastAsia"/>
          <w:kern w:val="0"/>
          <w:sz w:val="24"/>
          <w:szCs w:val="24"/>
        </w:rPr>
        <w:t>数据资源购买与服务</w:t>
      </w:r>
    </w:p>
    <w:p w:rsidR="0096703D" w:rsidRDefault="0096703D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采用单一来源采购方式的原因、相关说明及分包采购说明：</w:t>
      </w:r>
    </w:p>
    <w:p w:rsidR="0096703D" w:rsidRDefault="0096703D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1、该项目确立采集的数据库资源系全院资源建设统一采购,根据对院属各单位的调研情况，结合北科院发展主业、研究方向、服务对象等对共享型数据库的采购工作和引进外文文献服务系统，经过筛选、审核、申报等一系列工作后确立。采购的数据与服务将有效地保证采购信息资源相对全面、丰富，避免数据资源重复浪费，构建起综合性和专业性的信息资源保障体系,实现全院系统内免费共享。</w:t>
      </w:r>
    </w:p>
    <w:p w:rsidR="0096703D" w:rsidRDefault="0096703D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2、对于该项目购买的数据库资源中，其中采购的</w:t>
      </w:r>
      <w:r w:rsidR="00F45473">
        <w:rPr>
          <w:rFonts w:ascii="宋体" w:hAnsi="宋体" w:cs="宋体" w:hint="eastAsia"/>
          <w:color w:val="000000"/>
          <w:kern w:val="0"/>
          <w:sz w:val="24"/>
          <w:szCs w:val="24"/>
        </w:rPr>
        <w:t>12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个数据库系统资源，在数据的来源、数据内容、查询检索平台、数据运行、系统实现功能以及特定数据服务等方面存在唯一供应性，必须保证原有采购项目一致性或者服务配套的要求，才能达到采集质量的目的。同时若发生了运行系统升级、资源更新不可预见的紧急情况不能从其他供应商处采购。按照《中华人民共和国政府采购法》规定，特申请进行单一来源方式引进选购。</w:t>
      </w:r>
    </w:p>
    <w:p w:rsidR="0096703D" w:rsidRDefault="0096703D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3、</w:t>
      </w:r>
      <w:r>
        <w:rPr>
          <w:rFonts w:ascii="宋体" w:hAnsi="宋体" w:cs="宋体" w:hint="eastAsia"/>
          <w:sz w:val="24"/>
          <w:szCs w:val="24"/>
        </w:rPr>
        <w:t>各个数据库的学科分布有所不同，满足了不同学科的研究需求。市科研院下属各研究所的研究涉及了新一代信息技术、生物工程与健康产业、新能源与节能环保、高端装备制造与新材料、公共安全与城市管理、科技发展战略研究、科技传播与科学普及等多个领域。任何一个数据库的学科范围都无法涵盖所有研究领域。部分数据库是专题性质的，对应了不同研究所的行业需求。北科院下属各研究所所属行业不同，因此研究领域也各有侧重，由于各研究所相关课题的研究较多，行业性、学科性的文献资源需求也比较突出。国研网党政版数据库、战略性新兴产业数据库、国务院发展研究中心行业景气监测平台、EPS数据平台等数据库资源，为行业的分析提供了多种统计数据，但每</w:t>
      </w:r>
      <w:r>
        <w:rPr>
          <w:rFonts w:ascii="宋体" w:hAnsi="宋体" w:cs="宋体" w:hint="eastAsia"/>
          <w:sz w:val="24"/>
          <w:szCs w:val="24"/>
        </w:rPr>
        <w:lastRenderedPageBreak/>
        <w:t>个数据库提供的行业不同。</w:t>
      </w:r>
    </w:p>
    <w:p w:rsidR="0096703D" w:rsidRDefault="0096703D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各个数据库提供的文献类型不同，可以支撑不同的数据需求。这些数据库分别涉及中外文数据库、综合类数据库、专业类数据库及部分多媒体数据库，数据来源包括期刊、学位论文、研究报告、专利、标准、会议论文、图书、报纸、年鉴、统计资料等等多种形式，无法在一个数据库内满足所有文献类型的需求。</w:t>
      </w:r>
    </w:p>
    <w:p w:rsidR="0096703D" w:rsidRDefault="0096703D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由于各个数据库的学科分布不同、专题特色各有侧重以及文献类型不同等理由，</w:t>
      </w:r>
      <w:r w:rsidR="006527AC">
        <w:rPr>
          <w:rFonts w:ascii="宋体" w:hAnsi="宋体" w:cs="宋体" w:hint="eastAsia"/>
          <w:sz w:val="24"/>
          <w:szCs w:val="24"/>
        </w:rPr>
        <w:t>12</w:t>
      </w:r>
      <w:r>
        <w:rPr>
          <w:rFonts w:ascii="宋体" w:hAnsi="宋体" w:cs="宋体" w:hint="eastAsia"/>
          <w:sz w:val="24"/>
          <w:szCs w:val="24"/>
        </w:rPr>
        <w:t>个数据库应采用单一来源的采购方式，特此说明。</w:t>
      </w:r>
    </w:p>
    <w:p w:rsidR="0096703D" w:rsidRDefault="0096703D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拟定的唯一供应商名称及地址：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694"/>
        <w:gridCol w:w="4252"/>
        <w:gridCol w:w="981"/>
      </w:tblGrid>
      <w:tr w:rsidR="0096703D" w:rsidTr="006527AC">
        <w:trPr>
          <w:trHeight w:val="426"/>
          <w:jc w:val="center"/>
        </w:trPr>
        <w:tc>
          <w:tcPr>
            <w:tcW w:w="1188" w:type="dxa"/>
            <w:vAlign w:val="center"/>
          </w:tcPr>
          <w:p w:rsidR="0096703D" w:rsidRDefault="006527A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供应商名称：</w:t>
            </w:r>
          </w:p>
        </w:tc>
        <w:tc>
          <w:tcPr>
            <w:tcW w:w="4252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供应商地址：</w:t>
            </w:r>
          </w:p>
        </w:tc>
        <w:tc>
          <w:tcPr>
            <w:tcW w:w="981" w:type="dxa"/>
            <w:vAlign w:val="center"/>
          </w:tcPr>
          <w:p w:rsidR="0096703D" w:rsidRDefault="0096703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金额</w:t>
            </w:r>
          </w:p>
          <w:p w:rsidR="0096703D" w:rsidRDefault="0096703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（万元）</w:t>
            </w:r>
          </w:p>
        </w:tc>
      </w:tr>
      <w:tr w:rsidR="0096703D" w:rsidTr="006527AC">
        <w:trPr>
          <w:trHeight w:val="300"/>
          <w:jc w:val="center"/>
        </w:trPr>
        <w:tc>
          <w:tcPr>
            <w:tcW w:w="1188" w:type="dxa"/>
            <w:vAlign w:val="center"/>
          </w:tcPr>
          <w:p w:rsidR="0096703D" w:rsidRDefault="006527AC">
            <w:pPr>
              <w:ind w:left="-8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第一批</w:t>
            </w:r>
          </w:p>
        </w:tc>
        <w:tc>
          <w:tcPr>
            <w:tcW w:w="2694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北京万方数据股份有限公司</w:t>
            </w:r>
          </w:p>
        </w:tc>
        <w:tc>
          <w:tcPr>
            <w:tcW w:w="4252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北京市海淀区复兴路15号</w:t>
            </w:r>
          </w:p>
        </w:tc>
        <w:tc>
          <w:tcPr>
            <w:tcW w:w="981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60.00</w:t>
            </w:r>
          </w:p>
        </w:tc>
      </w:tr>
      <w:tr w:rsidR="0096703D" w:rsidTr="006527AC">
        <w:trPr>
          <w:trHeight w:val="180"/>
          <w:jc w:val="center"/>
        </w:trPr>
        <w:tc>
          <w:tcPr>
            <w:tcW w:w="1188" w:type="dxa"/>
            <w:vAlign w:val="center"/>
          </w:tcPr>
          <w:p w:rsidR="0096703D" w:rsidRDefault="006527AC">
            <w:pPr>
              <w:ind w:left="-8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第二批</w:t>
            </w:r>
          </w:p>
        </w:tc>
        <w:tc>
          <w:tcPr>
            <w:tcW w:w="2694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同方知网（北京）技术有限公司</w:t>
            </w:r>
          </w:p>
        </w:tc>
        <w:tc>
          <w:tcPr>
            <w:tcW w:w="4252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北京市海淀区西小口路66号东升科技园北领地A区第2号楼</w:t>
            </w:r>
          </w:p>
        </w:tc>
        <w:tc>
          <w:tcPr>
            <w:tcW w:w="981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90.00</w:t>
            </w:r>
          </w:p>
        </w:tc>
      </w:tr>
      <w:tr w:rsidR="0096703D" w:rsidTr="006527AC">
        <w:trPr>
          <w:trHeight w:val="180"/>
          <w:jc w:val="center"/>
        </w:trPr>
        <w:tc>
          <w:tcPr>
            <w:tcW w:w="1188" w:type="dxa"/>
            <w:vAlign w:val="center"/>
          </w:tcPr>
          <w:p w:rsidR="0096703D" w:rsidRDefault="006527AC" w:rsidP="006527AC">
            <w:pPr>
              <w:ind w:left="-8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第三批</w:t>
            </w:r>
          </w:p>
        </w:tc>
        <w:tc>
          <w:tcPr>
            <w:tcW w:w="2694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中国标准化研究院</w:t>
            </w:r>
          </w:p>
        </w:tc>
        <w:tc>
          <w:tcPr>
            <w:tcW w:w="4252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中国北京市海淀区知春路4号</w:t>
            </w:r>
          </w:p>
        </w:tc>
        <w:tc>
          <w:tcPr>
            <w:tcW w:w="981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30.00</w:t>
            </w:r>
          </w:p>
        </w:tc>
      </w:tr>
      <w:tr w:rsidR="0096703D" w:rsidTr="006527AC">
        <w:trPr>
          <w:trHeight w:val="180"/>
          <w:jc w:val="center"/>
        </w:trPr>
        <w:tc>
          <w:tcPr>
            <w:tcW w:w="1188" w:type="dxa"/>
            <w:vAlign w:val="center"/>
          </w:tcPr>
          <w:p w:rsidR="0096703D" w:rsidRDefault="006527AC" w:rsidP="006527AC">
            <w:pPr>
              <w:ind w:left="-8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第四批</w:t>
            </w:r>
          </w:p>
        </w:tc>
        <w:tc>
          <w:tcPr>
            <w:tcW w:w="2694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重庆尚唯信息技术有限公司</w:t>
            </w:r>
          </w:p>
        </w:tc>
        <w:tc>
          <w:tcPr>
            <w:tcW w:w="4252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重庆市北部新区人和街道黄山大道5号第16层</w:t>
            </w:r>
          </w:p>
        </w:tc>
        <w:tc>
          <w:tcPr>
            <w:tcW w:w="981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12.00</w:t>
            </w:r>
          </w:p>
        </w:tc>
      </w:tr>
      <w:tr w:rsidR="0096703D" w:rsidTr="006527AC">
        <w:trPr>
          <w:trHeight w:val="180"/>
          <w:jc w:val="center"/>
        </w:trPr>
        <w:tc>
          <w:tcPr>
            <w:tcW w:w="1188" w:type="dxa"/>
            <w:vAlign w:val="center"/>
          </w:tcPr>
          <w:p w:rsidR="0096703D" w:rsidRDefault="006527AC" w:rsidP="006527AC">
            <w:pPr>
              <w:ind w:left="-8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第五批</w:t>
            </w:r>
          </w:p>
        </w:tc>
        <w:tc>
          <w:tcPr>
            <w:tcW w:w="2694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北京国研网信息股份有限公司</w:t>
            </w:r>
          </w:p>
        </w:tc>
        <w:tc>
          <w:tcPr>
            <w:tcW w:w="4252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北京市海淀区上地信息产业基地六街1号鲁能科技大厦5层504号</w:t>
            </w:r>
          </w:p>
        </w:tc>
        <w:tc>
          <w:tcPr>
            <w:tcW w:w="981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29.33</w:t>
            </w:r>
          </w:p>
        </w:tc>
      </w:tr>
      <w:tr w:rsidR="0096703D" w:rsidTr="006527AC">
        <w:trPr>
          <w:trHeight w:val="180"/>
          <w:jc w:val="center"/>
        </w:trPr>
        <w:tc>
          <w:tcPr>
            <w:tcW w:w="1188" w:type="dxa"/>
            <w:vAlign w:val="center"/>
          </w:tcPr>
          <w:p w:rsidR="0096703D" w:rsidRDefault="006527AC" w:rsidP="006527AC">
            <w:pPr>
              <w:ind w:left="-8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第六批</w:t>
            </w:r>
          </w:p>
        </w:tc>
        <w:tc>
          <w:tcPr>
            <w:tcW w:w="2694" w:type="dxa"/>
            <w:vAlign w:val="center"/>
          </w:tcPr>
          <w:p w:rsidR="0096703D" w:rsidRDefault="00690B27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 w:rsidRPr="00690B27">
              <w:rPr>
                <w:rFonts w:ascii="宋体" w:hAnsi="宋体" w:cs="宋体" w:hint="eastAsia"/>
                <w:szCs w:val="21"/>
              </w:rPr>
              <w:t>北京世纪超星信息技术发展有限责任公司</w:t>
            </w:r>
          </w:p>
        </w:tc>
        <w:tc>
          <w:tcPr>
            <w:tcW w:w="4252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北京市海淀区上地三街9号C座C1209</w:t>
            </w:r>
          </w:p>
        </w:tc>
        <w:tc>
          <w:tcPr>
            <w:tcW w:w="981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36.00</w:t>
            </w:r>
          </w:p>
        </w:tc>
      </w:tr>
      <w:tr w:rsidR="0096703D" w:rsidTr="006527AC">
        <w:trPr>
          <w:trHeight w:val="180"/>
          <w:jc w:val="center"/>
        </w:trPr>
        <w:tc>
          <w:tcPr>
            <w:tcW w:w="1188" w:type="dxa"/>
            <w:vAlign w:val="center"/>
          </w:tcPr>
          <w:p w:rsidR="0096703D" w:rsidRDefault="006527AC" w:rsidP="006527AC">
            <w:pPr>
              <w:ind w:left="-8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第七批</w:t>
            </w:r>
          </w:p>
        </w:tc>
        <w:tc>
          <w:tcPr>
            <w:tcW w:w="2694" w:type="dxa"/>
            <w:vAlign w:val="center"/>
          </w:tcPr>
          <w:p w:rsidR="0096703D" w:rsidRPr="006527AC" w:rsidRDefault="006527AC" w:rsidP="006527AC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 w:rsidRPr="006527AC">
              <w:rPr>
                <w:rFonts w:ascii="宋体" w:hAnsi="宋体" w:cs="宋体" w:hint="eastAsia"/>
                <w:szCs w:val="21"/>
              </w:rPr>
              <w:t>北京搜知数据科技有限公司</w:t>
            </w:r>
          </w:p>
        </w:tc>
        <w:tc>
          <w:tcPr>
            <w:tcW w:w="4252" w:type="dxa"/>
            <w:vAlign w:val="center"/>
          </w:tcPr>
          <w:p w:rsidR="0096703D" w:rsidRDefault="006527AC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 w:rsidRPr="006527AC">
              <w:rPr>
                <w:rFonts w:ascii="宋体" w:hAnsi="宋体" w:cs="宋体" w:hint="eastAsia"/>
                <w:szCs w:val="21"/>
              </w:rPr>
              <w:t>北京市海淀区知春路9号坤讯大厦3层303室</w:t>
            </w:r>
          </w:p>
        </w:tc>
        <w:tc>
          <w:tcPr>
            <w:tcW w:w="981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16.50</w:t>
            </w:r>
          </w:p>
        </w:tc>
      </w:tr>
      <w:tr w:rsidR="0096703D" w:rsidTr="006527AC">
        <w:trPr>
          <w:trHeight w:val="180"/>
          <w:jc w:val="center"/>
        </w:trPr>
        <w:tc>
          <w:tcPr>
            <w:tcW w:w="1188" w:type="dxa"/>
            <w:vAlign w:val="center"/>
          </w:tcPr>
          <w:p w:rsidR="0096703D" w:rsidRDefault="006527AC" w:rsidP="006527AC">
            <w:pPr>
              <w:ind w:left="-8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第八批</w:t>
            </w:r>
          </w:p>
        </w:tc>
        <w:tc>
          <w:tcPr>
            <w:tcW w:w="2694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北京东方灵盾科技有限公司</w:t>
            </w:r>
          </w:p>
        </w:tc>
        <w:tc>
          <w:tcPr>
            <w:tcW w:w="4252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北京市海淀区海淀南路甲21号6层</w:t>
            </w:r>
          </w:p>
        </w:tc>
        <w:tc>
          <w:tcPr>
            <w:tcW w:w="981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20.00</w:t>
            </w:r>
          </w:p>
        </w:tc>
      </w:tr>
      <w:tr w:rsidR="0096703D" w:rsidTr="006527AC">
        <w:trPr>
          <w:trHeight w:val="180"/>
          <w:jc w:val="center"/>
        </w:trPr>
        <w:tc>
          <w:tcPr>
            <w:tcW w:w="1188" w:type="dxa"/>
            <w:vAlign w:val="center"/>
          </w:tcPr>
          <w:p w:rsidR="0096703D" w:rsidRDefault="006527AC" w:rsidP="006527AC">
            <w:pPr>
              <w:ind w:left="-8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第九批</w:t>
            </w:r>
          </w:p>
        </w:tc>
        <w:tc>
          <w:tcPr>
            <w:tcW w:w="2694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重庆维普资讯有限公司</w:t>
            </w:r>
          </w:p>
        </w:tc>
        <w:tc>
          <w:tcPr>
            <w:tcW w:w="4252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重庆市北部新区洪湖西路18号附11号2-6</w:t>
            </w:r>
          </w:p>
        </w:tc>
        <w:tc>
          <w:tcPr>
            <w:tcW w:w="981" w:type="dxa"/>
            <w:vAlign w:val="center"/>
          </w:tcPr>
          <w:p w:rsidR="0096703D" w:rsidRDefault="0096703D" w:rsidP="006527AC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31.3</w:t>
            </w:r>
            <w:r w:rsidR="006527AC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96703D" w:rsidTr="006527AC">
        <w:trPr>
          <w:trHeight w:val="180"/>
          <w:jc w:val="center"/>
        </w:trPr>
        <w:tc>
          <w:tcPr>
            <w:tcW w:w="1188" w:type="dxa"/>
            <w:vAlign w:val="center"/>
          </w:tcPr>
          <w:p w:rsidR="0096703D" w:rsidRDefault="006527AC" w:rsidP="006527AC">
            <w:pPr>
              <w:ind w:left="-8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第十批</w:t>
            </w:r>
          </w:p>
        </w:tc>
        <w:tc>
          <w:tcPr>
            <w:tcW w:w="2694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中国化工信息中心有限公司</w:t>
            </w:r>
          </w:p>
        </w:tc>
        <w:tc>
          <w:tcPr>
            <w:tcW w:w="4252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北京市朝阳区安外小关街53号</w:t>
            </w:r>
          </w:p>
        </w:tc>
        <w:tc>
          <w:tcPr>
            <w:tcW w:w="981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35.00</w:t>
            </w:r>
          </w:p>
        </w:tc>
      </w:tr>
      <w:tr w:rsidR="0096703D" w:rsidTr="006527AC">
        <w:trPr>
          <w:trHeight w:val="180"/>
          <w:jc w:val="center"/>
        </w:trPr>
        <w:tc>
          <w:tcPr>
            <w:tcW w:w="1188" w:type="dxa"/>
            <w:vAlign w:val="center"/>
          </w:tcPr>
          <w:p w:rsidR="0096703D" w:rsidRDefault="006527AC">
            <w:pPr>
              <w:ind w:left="-8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第十一批</w:t>
            </w:r>
          </w:p>
        </w:tc>
        <w:tc>
          <w:tcPr>
            <w:tcW w:w="2694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北京奥凯知识产权服务有限公司</w:t>
            </w:r>
          </w:p>
        </w:tc>
        <w:tc>
          <w:tcPr>
            <w:tcW w:w="4252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北京市海淀区知春路23号13层1308室</w:t>
            </w:r>
          </w:p>
        </w:tc>
        <w:tc>
          <w:tcPr>
            <w:tcW w:w="981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26.00</w:t>
            </w:r>
          </w:p>
        </w:tc>
      </w:tr>
      <w:tr w:rsidR="006527AC" w:rsidTr="006527AC">
        <w:trPr>
          <w:trHeight w:val="180"/>
          <w:jc w:val="center"/>
        </w:trPr>
        <w:tc>
          <w:tcPr>
            <w:tcW w:w="1188" w:type="dxa"/>
            <w:vAlign w:val="center"/>
          </w:tcPr>
          <w:p w:rsidR="006527AC" w:rsidRDefault="006527AC">
            <w:pPr>
              <w:ind w:left="-8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第十二批</w:t>
            </w:r>
          </w:p>
        </w:tc>
        <w:tc>
          <w:tcPr>
            <w:tcW w:w="2694" w:type="dxa"/>
            <w:vAlign w:val="center"/>
          </w:tcPr>
          <w:p w:rsidR="006527AC" w:rsidRDefault="006527AC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 w:rsidRPr="006527AC">
              <w:rPr>
                <w:rFonts w:ascii="宋体" w:hAnsi="宋体" w:cs="宋体" w:hint="eastAsia"/>
                <w:szCs w:val="21"/>
              </w:rPr>
              <w:t>北京容智科技发展有限公司</w:t>
            </w:r>
          </w:p>
        </w:tc>
        <w:tc>
          <w:tcPr>
            <w:tcW w:w="4252" w:type="dxa"/>
            <w:vAlign w:val="center"/>
          </w:tcPr>
          <w:p w:rsidR="006527AC" w:rsidRDefault="006527AC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 w:rsidRPr="006527AC">
              <w:rPr>
                <w:rFonts w:ascii="宋体" w:hAnsi="宋体" w:cs="宋体" w:hint="eastAsia"/>
                <w:szCs w:val="21"/>
              </w:rPr>
              <w:t>北京市朝阳区百子湾西里104号楼7层1单元703</w:t>
            </w:r>
          </w:p>
        </w:tc>
        <w:tc>
          <w:tcPr>
            <w:tcW w:w="981" w:type="dxa"/>
            <w:vAlign w:val="center"/>
          </w:tcPr>
          <w:p w:rsidR="006527AC" w:rsidRDefault="006527AC">
            <w:pPr>
              <w:ind w:left="-86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27AC">
              <w:rPr>
                <w:rFonts w:ascii="宋体" w:hAnsi="宋体" w:cs="宋体" w:hint="eastAsia"/>
                <w:color w:val="000000"/>
                <w:kern w:val="0"/>
                <w:szCs w:val="21"/>
              </w:rPr>
              <w:t>11.5</w:t>
            </w:r>
          </w:p>
        </w:tc>
      </w:tr>
    </w:tbl>
    <w:p w:rsidR="00CB14A8" w:rsidRDefault="00CB14A8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96703D" w:rsidRDefault="0096703D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专家论证意见：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1535"/>
        <w:gridCol w:w="2941"/>
        <w:gridCol w:w="22"/>
        <w:gridCol w:w="911"/>
        <w:gridCol w:w="64"/>
        <w:gridCol w:w="1757"/>
      </w:tblGrid>
      <w:tr w:rsidR="0096703D">
        <w:trPr>
          <w:trHeight w:val="421"/>
          <w:jc w:val="center"/>
        </w:trPr>
        <w:tc>
          <w:tcPr>
            <w:tcW w:w="1698" w:type="dxa"/>
            <w:vMerge w:val="restart"/>
            <w:vAlign w:val="center"/>
          </w:tcPr>
          <w:p w:rsidR="0096703D" w:rsidRDefault="0096703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535" w:type="dxa"/>
            <w:vAlign w:val="center"/>
          </w:tcPr>
          <w:p w:rsidR="0096703D" w:rsidRDefault="009670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’Times New Roman’" w:hint="eastAsia"/>
                <w:szCs w:val="21"/>
              </w:rPr>
              <w:t>专家姓名</w:t>
            </w:r>
          </w:p>
        </w:tc>
        <w:tc>
          <w:tcPr>
            <w:tcW w:w="2941" w:type="dxa"/>
            <w:vAlign w:val="center"/>
          </w:tcPr>
          <w:p w:rsidR="0096703D" w:rsidRDefault="009670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丁万东</w:t>
            </w:r>
          </w:p>
        </w:tc>
        <w:tc>
          <w:tcPr>
            <w:tcW w:w="933" w:type="dxa"/>
            <w:gridSpan w:val="2"/>
            <w:vAlign w:val="center"/>
          </w:tcPr>
          <w:p w:rsidR="0096703D" w:rsidRDefault="009670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1821" w:type="dxa"/>
            <w:gridSpan w:val="2"/>
            <w:vAlign w:val="center"/>
          </w:tcPr>
          <w:p w:rsidR="0096703D" w:rsidRDefault="009670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教授</w:t>
            </w:r>
          </w:p>
        </w:tc>
      </w:tr>
      <w:tr w:rsidR="0096703D">
        <w:trPr>
          <w:trHeight w:val="434"/>
          <w:jc w:val="center"/>
        </w:trPr>
        <w:tc>
          <w:tcPr>
            <w:tcW w:w="1698" w:type="dxa"/>
            <w:vMerge/>
            <w:vAlign w:val="center"/>
          </w:tcPr>
          <w:p w:rsidR="0096703D" w:rsidRDefault="0096703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96703D" w:rsidRDefault="009670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’Times New Roman’" w:hint="eastAsia"/>
                <w:szCs w:val="21"/>
              </w:rPr>
              <w:t>工作单位</w:t>
            </w:r>
          </w:p>
        </w:tc>
        <w:tc>
          <w:tcPr>
            <w:tcW w:w="5695" w:type="dxa"/>
            <w:gridSpan w:val="5"/>
            <w:vAlign w:val="center"/>
          </w:tcPr>
          <w:p w:rsidR="0096703D" w:rsidRDefault="009670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北方工业大学</w:t>
            </w:r>
          </w:p>
        </w:tc>
      </w:tr>
      <w:tr w:rsidR="0096703D">
        <w:trPr>
          <w:trHeight w:val="434"/>
          <w:jc w:val="center"/>
        </w:trPr>
        <w:tc>
          <w:tcPr>
            <w:tcW w:w="1698" w:type="dxa"/>
            <w:vMerge w:val="restart"/>
            <w:vAlign w:val="center"/>
          </w:tcPr>
          <w:p w:rsidR="0096703D" w:rsidRDefault="0096703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535" w:type="dxa"/>
            <w:vAlign w:val="center"/>
          </w:tcPr>
          <w:p w:rsidR="0096703D" w:rsidRDefault="009670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’Times New Roman’" w:hint="eastAsia"/>
                <w:szCs w:val="21"/>
              </w:rPr>
              <w:t>专家姓名</w:t>
            </w:r>
          </w:p>
        </w:tc>
        <w:tc>
          <w:tcPr>
            <w:tcW w:w="2963" w:type="dxa"/>
            <w:gridSpan w:val="2"/>
            <w:vAlign w:val="center"/>
          </w:tcPr>
          <w:p w:rsidR="0096703D" w:rsidRDefault="009670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吴金凤</w:t>
            </w:r>
          </w:p>
        </w:tc>
        <w:tc>
          <w:tcPr>
            <w:tcW w:w="975" w:type="dxa"/>
            <w:gridSpan w:val="2"/>
            <w:vAlign w:val="center"/>
          </w:tcPr>
          <w:p w:rsidR="0096703D" w:rsidRDefault="009670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1757" w:type="dxa"/>
            <w:vAlign w:val="center"/>
          </w:tcPr>
          <w:p w:rsidR="0096703D" w:rsidRDefault="009670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高级工程师</w:t>
            </w:r>
          </w:p>
        </w:tc>
      </w:tr>
      <w:tr w:rsidR="0096703D">
        <w:trPr>
          <w:trHeight w:val="434"/>
          <w:jc w:val="center"/>
        </w:trPr>
        <w:tc>
          <w:tcPr>
            <w:tcW w:w="1698" w:type="dxa"/>
            <w:vMerge/>
            <w:vAlign w:val="center"/>
          </w:tcPr>
          <w:p w:rsidR="0096703D" w:rsidRDefault="0096703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96703D" w:rsidRDefault="009670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’Times New Roman’" w:hint="eastAsia"/>
                <w:szCs w:val="21"/>
              </w:rPr>
              <w:t>工作单位</w:t>
            </w:r>
          </w:p>
        </w:tc>
        <w:tc>
          <w:tcPr>
            <w:tcW w:w="5695" w:type="dxa"/>
            <w:gridSpan w:val="5"/>
            <w:vAlign w:val="center"/>
          </w:tcPr>
          <w:p w:rsidR="0096703D" w:rsidRDefault="009670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北京精正兴工程建设监理有限公司</w:t>
            </w:r>
          </w:p>
        </w:tc>
      </w:tr>
      <w:tr w:rsidR="0096703D">
        <w:trPr>
          <w:trHeight w:val="434"/>
          <w:jc w:val="center"/>
        </w:trPr>
        <w:tc>
          <w:tcPr>
            <w:tcW w:w="1698" w:type="dxa"/>
            <w:vMerge w:val="restart"/>
            <w:vAlign w:val="center"/>
          </w:tcPr>
          <w:p w:rsidR="0096703D" w:rsidRDefault="0096703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535" w:type="dxa"/>
            <w:vAlign w:val="center"/>
          </w:tcPr>
          <w:p w:rsidR="0096703D" w:rsidRDefault="009670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’Times New Roman’" w:hint="eastAsia"/>
                <w:szCs w:val="21"/>
              </w:rPr>
              <w:t>专家姓名</w:t>
            </w:r>
          </w:p>
        </w:tc>
        <w:tc>
          <w:tcPr>
            <w:tcW w:w="2963" w:type="dxa"/>
            <w:gridSpan w:val="2"/>
            <w:vAlign w:val="center"/>
          </w:tcPr>
          <w:p w:rsidR="0096703D" w:rsidRDefault="009670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陈敏</w:t>
            </w:r>
          </w:p>
        </w:tc>
        <w:tc>
          <w:tcPr>
            <w:tcW w:w="975" w:type="dxa"/>
            <w:gridSpan w:val="2"/>
            <w:vAlign w:val="center"/>
          </w:tcPr>
          <w:p w:rsidR="0096703D" w:rsidRDefault="009670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1757" w:type="dxa"/>
            <w:vAlign w:val="center"/>
          </w:tcPr>
          <w:p w:rsidR="0096703D" w:rsidRDefault="009670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高级工程师</w:t>
            </w:r>
          </w:p>
        </w:tc>
      </w:tr>
      <w:tr w:rsidR="0096703D">
        <w:trPr>
          <w:trHeight w:val="434"/>
          <w:jc w:val="center"/>
        </w:trPr>
        <w:tc>
          <w:tcPr>
            <w:tcW w:w="1698" w:type="dxa"/>
            <w:vMerge/>
            <w:vAlign w:val="center"/>
          </w:tcPr>
          <w:p w:rsidR="0096703D" w:rsidRDefault="009670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96703D" w:rsidRDefault="009670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’Times New Roman’" w:hint="eastAsia"/>
                <w:szCs w:val="21"/>
              </w:rPr>
              <w:t>工作单位</w:t>
            </w:r>
          </w:p>
        </w:tc>
        <w:tc>
          <w:tcPr>
            <w:tcW w:w="5695" w:type="dxa"/>
            <w:gridSpan w:val="5"/>
            <w:vAlign w:val="center"/>
          </w:tcPr>
          <w:p w:rsidR="0096703D" w:rsidRDefault="009670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信息产业部国家计算机网络与信息安全管理中心</w:t>
            </w:r>
          </w:p>
        </w:tc>
      </w:tr>
      <w:tr w:rsidR="0096703D">
        <w:trPr>
          <w:trHeight w:val="1643"/>
          <w:jc w:val="center"/>
        </w:trPr>
        <w:tc>
          <w:tcPr>
            <w:tcW w:w="1698" w:type="dxa"/>
            <w:vAlign w:val="center"/>
          </w:tcPr>
          <w:p w:rsidR="0096703D" w:rsidRDefault="0096703D"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’Times New Roman’" w:hint="eastAsia"/>
                <w:szCs w:val="21"/>
              </w:rPr>
              <w:lastRenderedPageBreak/>
              <w:t>专家论证意见</w:t>
            </w:r>
          </w:p>
        </w:tc>
        <w:tc>
          <w:tcPr>
            <w:tcW w:w="7230" w:type="dxa"/>
            <w:gridSpan w:val="6"/>
            <w:vAlign w:val="center"/>
          </w:tcPr>
          <w:p w:rsidR="0096703D" w:rsidRDefault="0096703D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该项目确立采集的数据库资源系全院资源建设统一采购,根据对院属各单位的调研情况，结合北科院发展主业、研究方向、服务对象等对共享型数据库的采购工作和引进外文文献服务系统，经过筛选、审核、申报等一系列工作后确立。采购的数据与服务将有效地保证采购信息资源相对全面、丰富，避免数据资源重复浪费，构建起综合性和专业性的信息资源保障体系,实现全院系统内免费共享。</w:t>
            </w:r>
          </w:p>
          <w:p w:rsidR="0096703D" w:rsidRDefault="0096703D" w:rsidP="00F45473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对于该项目购买的数据库资源中，其中采购的</w:t>
            </w:r>
            <w:r w:rsidR="00F45473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数据库系统资源，在数据的来源、数据内容、查询检索平台、数据运行、系统实现功能以及特定数据服务等方面存在唯一供应性，必须保证原有采购项目一致性或者服务配套的要求，才能达到采集质量的目的。同时若发生了运行系统升级、资源更新不可预见的紧急情况不能从其他供应商处采购。符合采用单一来源方式采购的法规情形，专家一致同意采用单一来源采购方式进行采购。</w:t>
            </w:r>
          </w:p>
        </w:tc>
      </w:tr>
    </w:tbl>
    <w:p w:rsidR="0096703D" w:rsidRDefault="0096703D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96703D" w:rsidRDefault="0096703D" w:rsidP="00A20AC9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本项目公示期为20</w:t>
      </w:r>
      <w:r w:rsidR="00F45473">
        <w:rPr>
          <w:rFonts w:ascii="宋体" w:hAnsi="宋体" w:cs="宋体" w:hint="eastAsia"/>
          <w:color w:val="000000"/>
          <w:kern w:val="0"/>
          <w:szCs w:val="21"/>
        </w:rPr>
        <w:t>20</w:t>
      </w:r>
      <w:r>
        <w:rPr>
          <w:rFonts w:ascii="宋体" w:hAnsi="宋体" w:cs="宋体"/>
          <w:color w:val="000000"/>
          <w:kern w:val="0"/>
          <w:szCs w:val="21"/>
        </w:rPr>
        <w:t>年</w:t>
      </w:r>
      <w:r w:rsidR="00F45473">
        <w:rPr>
          <w:rFonts w:ascii="宋体" w:hAnsi="宋体" w:cs="宋体" w:hint="eastAsia"/>
          <w:color w:val="000000"/>
          <w:kern w:val="0"/>
          <w:szCs w:val="21"/>
        </w:rPr>
        <w:t>3</w:t>
      </w:r>
      <w:r>
        <w:rPr>
          <w:rFonts w:ascii="宋体" w:hAnsi="宋体" w:cs="宋体"/>
          <w:color w:val="000000"/>
          <w:kern w:val="0"/>
          <w:szCs w:val="21"/>
        </w:rPr>
        <w:t>月</w:t>
      </w:r>
      <w:r w:rsidR="00F45473">
        <w:rPr>
          <w:rFonts w:ascii="宋体" w:hAnsi="宋体" w:cs="宋体" w:hint="eastAsia"/>
          <w:color w:val="000000"/>
          <w:kern w:val="0"/>
          <w:szCs w:val="21"/>
        </w:rPr>
        <w:t>30</w:t>
      </w:r>
      <w:r>
        <w:rPr>
          <w:rFonts w:ascii="宋体" w:hAnsi="宋体" w:cs="宋体"/>
          <w:color w:val="000000"/>
          <w:kern w:val="0"/>
          <w:szCs w:val="21"/>
        </w:rPr>
        <w:t>日至20</w:t>
      </w:r>
      <w:r w:rsidR="00F45473">
        <w:rPr>
          <w:rFonts w:ascii="宋体" w:hAnsi="宋体" w:cs="宋体" w:hint="eastAsia"/>
          <w:color w:val="000000"/>
          <w:kern w:val="0"/>
          <w:szCs w:val="21"/>
        </w:rPr>
        <w:t>20</w:t>
      </w:r>
      <w:r>
        <w:rPr>
          <w:rFonts w:ascii="宋体" w:hAnsi="宋体" w:cs="宋体"/>
          <w:color w:val="000000"/>
          <w:kern w:val="0"/>
          <w:szCs w:val="21"/>
        </w:rPr>
        <w:t>年</w:t>
      </w:r>
      <w:r w:rsidR="00F45473">
        <w:rPr>
          <w:rFonts w:ascii="宋体" w:hAnsi="宋体" w:cs="宋体" w:hint="eastAsia"/>
          <w:color w:val="000000"/>
          <w:kern w:val="0"/>
          <w:szCs w:val="21"/>
        </w:rPr>
        <w:t>4</w:t>
      </w:r>
      <w:r>
        <w:rPr>
          <w:rFonts w:ascii="宋体" w:hAnsi="宋体" w:cs="宋体"/>
          <w:color w:val="000000"/>
          <w:kern w:val="0"/>
          <w:szCs w:val="21"/>
        </w:rPr>
        <w:t>月</w:t>
      </w:r>
      <w:r w:rsidR="008B7C03">
        <w:rPr>
          <w:rFonts w:ascii="宋体" w:hAnsi="宋体" w:cs="宋体"/>
          <w:color w:val="000000"/>
          <w:kern w:val="0"/>
          <w:szCs w:val="21"/>
        </w:rPr>
        <w:t>8</w:t>
      </w:r>
      <w:r>
        <w:rPr>
          <w:rFonts w:ascii="宋体" w:hAnsi="宋体" w:cs="宋体"/>
          <w:color w:val="000000"/>
          <w:kern w:val="0"/>
          <w:szCs w:val="21"/>
        </w:rPr>
        <w:t>日</w:t>
      </w:r>
      <w:r w:rsidR="00A20AC9">
        <w:rPr>
          <w:rFonts w:ascii="宋体" w:hAnsi="宋体" w:cs="宋体" w:hint="eastAsia"/>
          <w:color w:val="000000"/>
          <w:kern w:val="0"/>
          <w:szCs w:val="21"/>
        </w:rPr>
        <w:t>，</w:t>
      </w:r>
      <w:r>
        <w:rPr>
          <w:rFonts w:ascii="宋体" w:hAnsi="宋体" w:cs="宋体"/>
          <w:color w:val="000000"/>
          <w:kern w:val="0"/>
          <w:szCs w:val="21"/>
        </w:rPr>
        <w:t>有关单位和个人如对公示内容有异议，请在20</w:t>
      </w:r>
      <w:r w:rsidR="00F45473">
        <w:rPr>
          <w:rFonts w:ascii="宋体" w:hAnsi="宋体" w:cs="宋体" w:hint="eastAsia"/>
          <w:color w:val="000000"/>
          <w:kern w:val="0"/>
          <w:szCs w:val="21"/>
        </w:rPr>
        <w:t>20</w:t>
      </w:r>
      <w:r>
        <w:rPr>
          <w:rFonts w:ascii="宋体" w:hAnsi="宋体" w:cs="宋体"/>
          <w:color w:val="000000"/>
          <w:kern w:val="0"/>
          <w:szCs w:val="21"/>
        </w:rPr>
        <w:t>年</w:t>
      </w:r>
      <w:r w:rsidR="00F45473">
        <w:rPr>
          <w:rFonts w:ascii="宋体" w:hAnsi="宋体" w:cs="宋体" w:hint="eastAsia"/>
          <w:color w:val="000000"/>
          <w:kern w:val="0"/>
          <w:szCs w:val="21"/>
        </w:rPr>
        <w:t>4</w:t>
      </w:r>
      <w:r>
        <w:rPr>
          <w:rFonts w:ascii="宋体" w:hAnsi="宋体" w:cs="宋体"/>
          <w:color w:val="000000"/>
          <w:kern w:val="0"/>
          <w:szCs w:val="21"/>
        </w:rPr>
        <w:t>月</w:t>
      </w:r>
      <w:r w:rsidR="008B7C03">
        <w:rPr>
          <w:rFonts w:ascii="宋体" w:hAnsi="宋体" w:cs="宋体"/>
          <w:color w:val="000000"/>
          <w:kern w:val="0"/>
          <w:szCs w:val="21"/>
        </w:rPr>
        <w:t>8</w:t>
      </w:r>
      <w:bookmarkStart w:id="0" w:name="_GoBack"/>
      <w:bookmarkEnd w:id="0"/>
      <w:r>
        <w:rPr>
          <w:rFonts w:ascii="宋体" w:hAnsi="宋体" w:cs="宋体"/>
          <w:color w:val="000000"/>
          <w:kern w:val="0"/>
          <w:szCs w:val="21"/>
        </w:rPr>
        <w:t>日16:00（北京时间）之前以实名书面（包括联系人、地址、联系电话）形式向采购人、采购代理机构反馈。</w:t>
      </w:r>
      <w:r>
        <w:rPr>
          <w:rFonts w:ascii="宋体" w:hAnsi="宋体" w:cs="宋体"/>
          <w:color w:val="000000"/>
          <w:kern w:val="0"/>
          <w:szCs w:val="21"/>
        </w:rPr>
        <w:br/>
      </w:r>
      <w:r>
        <w:rPr>
          <w:rFonts w:ascii="宋体" w:hAnsi="宋体" w:cs="宋体" w:hint="eastAsia"/>
          <w:color w:val="000000"/>
          <w:kern w:val="0"/>
          <w:szCs w:val="21"/>
        </w:rPr>
        <w:t>采购人名称：北京市科学技术情报研究所</w:t>
      </w:r>
      <w:r>
        <w:rPr>
          <w:rFonts w:ascii="宋体" w:hAnsi="宋体" w:cs="宋体" w:hint="eastAsia"/>
          <w:color w:val="000000"/>
          <w:kern w:val="0"/>
          <w:szCs w:val="21"/>
        </w:rPr>
        <w:br/>
        <w:t>采购人地址：</w:t>
      </w:r>
      <w:r>
        <w:rPr>
          <w:rFonts w:ascii="宋体" w:hAnsi="宋体" w:hint="eastAsia"/>
          <w:color w:val="000000"/>
          <w:szCs w:val="21"/>
        </w:rPr>
        <w:t>北京市西城区西直门外大街140号</w:t>
      </w:r>
    </w:p>
    <w:p w:rsidR="0096703D" w:rsidRDefault="0096703D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联系人：郭建伟</w:t>
      </w:r>
      <w:r>
        <w:rPr>
          <w:rFonts w:ascii="宋体" w:hAnsi="宋体" w:cs="宋体" w:hint="eastAsia"/>
          <w:color w:val="000000"/>
          <w:kern w:val="0"/>
          <w:szCs w:val="21"/>
        </w:rPr>
        <w:br/>
        <w:t>联系方式：</w:t>
      </w:r>
      <w:r>
        <w:rPr>
          <w:rFonts w:ascii="宋体" w:hAnsi="宋体" w:cs="宋体"/>
          <w:color w:val="000000"/>
          <w:kern w:val="0"/>
          <w:szCs w:val="21"/>
        </w:rPr>
        <w:t>010-6809</w:t>
      </w:r>
      <w:r>
        <w:rPr>
          <w:rFonts w:ascii="宋体" w:hAnsi="宋体" w:cs="宋体" w:hint="eastAsia"/>
          <w:color w:val="000000"/>
          <w:kern w:val="0"/>
          <w:szCs w:val="21"/>
        </w:rPr>
        <w:t>3801</w:t>
      </w:r>
    </w:p>
    <w:p w:rsidR="0096703D" w:rsidRDefault="0096703D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采购代理机构全称：</w:t>
      </w:r>
      <w:r>
        <w:rPr>
          <w:rFonts w:ascii="宋体" w:hAnsi="宋体" w:cs="宋体" w:hint="eastAsia"/>
          <w:color w:val="000000"/>
          <w:kern w:val="0"/>
          <w:szCs w:val="21"/>
        </w:rPr>
        <w:t>北京华采招标代理有限公司</w:t>
      </w:r>
      <w:r>
        <w:rPr>
          <w:rFonts w:ascii="宋体" w:hAnsi="宋体" w:cs="宋体"/>
          <w:color w:val="000000"/>
          <w:kern w:val="0"/>
          <w:szCs w:val="21"/>
        </w:rPr>
        <w:br/>
        <w:t>采购代理机构地址：</w:t>
      </w:r>
      <w:r>
        <w:rPr>
          <w:rFonts w:ascii="宋体" w:hAnsi="宋体" w:cs="宋体" w:hint="eastAsia"/>
          <w:color w:val="000000"/>
          <w:kern w:val="0"/>
          <w:szCs w:val="21"/>
        </w:rPr>
        <w:t>北京市丰台区广安路9号国投财富广场6号楼</w:t>
      </w:r>
      <w:r w:rsidR="00597F60">
        <w:rPr>
          <w:rFonts w:ascii="宋体" w:hAnsi="宋体" w:cs="宋体"/>
          <w:color w:val="000000"/>
          <w:kern w:val="0"/>
          <w:szCs w:val="21"/>
        </w:rPr>
        <w:t>1601</w:t>
      </w:r>
      <w:r>
        <w:rPr>
          <w:rFonts w:ascii="宋体" w:hAnsi="宋体" w:cs="宋体" w:hint="eastAsia"/>
          <w:color w:val="000000"/>
          <w:kern w:val="0"/>
          <w:szCs w:val="21"/>
        </w:rPr>
        <w:t>号</w:t>
      </w:r>
      <w:r>
        <w:rPr>
          <w:rFonts w:ascii="宋体" w:hAnsi="宋体" w:cs="宋体"/>
          <w:color w:val="000000"/>
          <w:kern w:val="0"/>
          <w:szCs w:val="21"/>
        </w:rPr>
        <w:br/>
        <w:t>采购代理机构联系人：</w:t>
      </w:r>
      <w:r w:rsidR="00F45473">
        <w:rPr>
          <w:rFonts w:ascii="宋体" w:hAnsi="宋体" w:cs="宋体" w:hint="eastAsia"/>
          <w:color w:val="000000"/>
          <w:kern w:val="0"/>
          <w:szCs w:val="21"/>
        </w:rPr>
        <w:t>崔丽洁</w:t>
      </w:r>
    </w:p>
    <w:p w:rsidR="0096703D" w:rsidRDefault="0096703D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采购代理机构联系方式：010-</w:t>
      </w:r>
      <w:r>
        <w:rPr>
          <w:rFonts w:ascii="宋体" w:hAnsi="宋体" w:cs="宋体" w:hint="eastAsia"/>
          <w:color w:val="000000"/>
          <w:kern w:val="0"/>
          <w:szCs w:val="21"/>
        </w:rPr>
        <w:t>63509799-</w:t>
      </w:r>
      <w:r w:rsidR="00F45473">
        <w:rPr>
          <w:rFonts w:ascii="宋体" w:hAnsi="宋体" w:cs="宋体" w:hint="eastAsia"/>
          <w:color w:val="000000"/>
          <w:kern w:val="0"/>
          <w:szCs w:val="21"/>
        </w:rPr>
        <w:t>8043</w:t>
      </w:r>
    </w:p>
    <w:p w:rsidR="0096703D" w:rsidRDefault="0096703D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财政部门</w:t>
      </w:r>
      <w:r>
        <w:rPr>
          <w:rFonts w:ascii="宋体" w:hAnsi="宋体" w:cs="宋体"/>
          <w:color w:val="000000"/>
          <w:kern w:val="0"/>
          <w:szCs w:val="21"/>
        </w:rPr>
        <w:t>联系人：</w:t>
      </w:r>
      <w:r>
        <w:rPr>
          <w:rFonts w:ascii="宋体" w:hAnsi="宋体" w:cs="宋体" w:hint="eastAsia"/>
          <w:color w:val="000000"/>
          <w:kern w:val="0"/>
          <w:szCs w:val="21"/>
        </w:rPr>
        <w:t>袁老师</w:t>
      </w:r>
    </w:p>
    <w:p w:rsidR="0096703D" w:rsidRDefault="0096703D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财政部门</w:t>
      </w:r>
      <w:r>
        <w:rPr>
          <w:rFonts w:ascii="宋体" w:hAnsi="宋体" w:cs="宋体"/>
          <w:color w:val="000000"/>
          <w:kern w:val="0"/>
          <w:szCs w:val="21"/>
        </w:rPr>
        <w:t>联系</w:t>
      </w:r>
      <w:r>
        <w:rPr>
          <w:rFonts w:ascii="宋体" w:hAnsi="宋体" w:cs="宋体" w:hint="eastAsia"/>
          <w:color w:val="000000"/>
          <w:kern w:val="0"/>
          <w:szCs w:val="21"/>
        </w:rPr>
        <w:t>地址</w:t>
      </w:r>
      <w:r>
        <w:rPr>
          <w:rFonts w:ascii="宋体" w:hAnsi="宋体" w:cs="宋体"/>
          <w:color w:val="000000"/>
          <w:kern w:val="0"/>
          <w:szCs w:val="21"/>
        </w:rPr>
        <w:t>：</w:t>
      </w:r>
      <w:r w:rsidR="00EA0F3D">
        <w:rPr>
          <w:rFonts w:ascii="宋体" w:hAnsi="宋体" w:cs="宋体" w:hint="eastAsia"/>
          <w:color w:val="000000"/>
          <w:kern w:val="0"/>
          <w:szCs w:val="21"/>
        </w:rPr>
        <w:t>北京市通州区</w:t>
      </w:r>
      <w:r w:rsidR="00EA0F3D">
        <w:t>承安路</w:t>
      </w:r>
      <w:r w:rsidR="00EA0F3D">
        <w:rPr>
          <w:rFonts w:ascii="宋体" w:hAnsi="宋体" w:cs="宋体" w:hint="eastAsia"/>
          <w:color w:val="000000"/>
          <w:kern w:val="0"/>
          <w:szCs w:val="21"/>
        </w:rPr>
        <w:t>3号院</w:t>
      </w:r>
      <w:r w:rsidR="00F45473">
        <w:rPr>
          <w:rFonts w:ascii="宋体" w:hAnsi="宋体" w:cs="宋体" w:hint="eastAsia"/>
          <w:color w:val="000000"/>
          <w:kern w:val="0"/>
          <w:szCs w:val="21"/>
        </w:rPr>
        <w:t xml:space="preserve"> </w:t>
      </w:r>
    </w:p>
    <w:p w:rsidR="0096703D" w:rsidRDefault="0096703D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财政部门</w:t>
      </w:r>
      <w:r>
        <w:rPr>
          <w:rFonts w:ascii="宋体" w:hAnsi="宋体" w:cs="宋体"/>
          <w:color w:val="000000"/>
          <w:kern w:val="0"/>
          <w:szCs w:val="21"/>
        </w:rPr>
        <w:t>联系</w:t>
      </w:r>
      <w:r>
        <w:rPr>
          <w:rFonts w:ascii="宋体" w:hAnsi="宋体" w:cs="宋体" w:hint="eastAsia"/>
          <w:color w:val="000000"/>
          <w:kern w:val="0"/>
          <w:szCs w:val="21"/>
        </w:rPr>
        <w:t>电话：</w:t>
      </w:r>
      <w:r w:rsidR="00EA0F3D">
        <w:rPr>
          <w:rFonts w:ascii="宋体" w:hAnsi="宋体" w:cs="宋体" w:hint="eastAsia"/>
          <w:color w:val="000000"/>
          <w:kern w:val="0"/>
          <w:szCs w:val="21"/>
        </w:rPr>
        <w:t>010-</w:t>
      </w:r>
      <w:r w:rsidR="00EA0F3D" w:rsidRPr="00EA0F3D">
        <w:t xml:space="preserve"> </w:t>
      </w:r>
      <w:r w:rsidR="00EA0F3D">
        <w:t>55592411</w:t>
      </w:r>
    </w:p>
    <w:p w:rsidR="0096703D" w:rsidRDefault="0096703D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                                 </w:t>
      </w:r>
      <w:r>
        <w:rPr>
          <w:rFonts w:ascii="宋体" w:hAnsi="宋体" w:cs="宋体"/>
          <w:color w:val="000000"/>
          <w:kern w:val="0"/>
          <w:szCs w:val="21"/>
        </w:rPr>
        <w:t xml:space="preserve">        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  北京华采招标代理有限公司</w:t>
      </w:r>
    </w:p>
    <w:p w:rsidR="0096703D" w:rsidRDefault="0096703D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                                       </w:t>
      </w:r>
      <w:r>
        <w:rPr>
          <w:rFonts w:ascii="宋体" w:hAnsi="宋体" w:cs="宋体"/>
          <w:color w:val="000000"/>
          <w:kern w:val="0"/>
          <w:szCs w:val="21"/>
        </w:rPr>
        <w:t xml:space="preserve">           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20</w:t>
      </w:r>
      <w:r w:rsidR="00F45473">
        <w:rPr>
          <w:rFonts w:ascii="宋体" w:hAnsi="宋体" w:cs="宋体" w:hint="eastAsia"/>
          <w:color w:val="000000"/>
          <w:kern w:val="0"/>
          <w:szCs w:val="21"/>
        </w:rPr>
        <w:t>20</w:t>
      </w:r>
      <w:r>
        <w:rPr>
          <w:rFonts w:ascii="宋体" w:hAnsi="宋体" w:cs="宋体" w:hint="eastAsia"/>
          <w:color w:val="000000"/>
          <w:kern w:val="0"/>
          <w:szCs w:val="21"/>
        </w:rPr>
        <w:t>年</w:t>
      </w:r>
      <w:r w:rsidR="00F45473">
        <w:rPr>
          <w:rFonts w:ascii="宋体" w:hAnsi="宋体" w:cs="宋体" w:hint="eastAsia"/>
          <w:color w:val="000000"/>
          <w:kern w:val="0"/>
          <w:szCs w:val="21"/>
        </w:rPr>
        <w:t>3</w:t>
      </w:r>
      <w:r>
        <w:rPr>
          <w:rFonts w:ascii="宋体" w:hAnsi="宋体" w:cs="宋体" w:hint="eastAsia"/>
          <w:color w:val="000000"/>
          <w:kern w:val="0"/>
          <w:szCs w:val="21"/>
        </w:rPr>
        <w:t>月</w:t>
      </w:r>
      <w:r w:rsidR="00F45473">
        <w:rPr>
          <w:rFonts w:ascii="宋体" w:hAnsi="宋体" w:cs="宋体" w:hint="eastAsia"/>
          <w:color w:val="000000"/>
          <w:kern w:val="0"/>
          <w:szCs w:val="21"/>
        </w:rPr>
        <w:t>30</w:t>
      </w:r>
      <w:r>
        <w:rPr>
          <w:rFonts w:ascii="宋体" w:hAnsi="宋体" w:cs="宋体" w:hint="eastAsia"/>
          <w:color w:val="000000"/>
          <w:kern w:val="0"/>
          <w:szCs w:val="21"/>
        </w:rPr>
        <w:t>日</w:t>
      </w:r>
    </w:p>
    <w:p w:rsidR="0096703D" w:rsidRDefault="0096703D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sectPr w:rsidR="0096703D" w:rsidSect="000401A9">
      <w:pgSz w:w="11906" w:h="16838"/>
      <w:pgMar w:top="1276" w:right="1469" w:bottom="1276" w:left="142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478" w:rsidRDefault="00A95478" w:rsidP="004F45A1">
      <w:r>
        <w:separator/>
      </w:r>
    </w:p>
  </w:endnote>
  <w:endnote w:type="continuationSeparator" w:id="0">
    <w:p w:rsidR="00A95478" w:rsidRDefault="00A95478" w:rsidP="004F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’Times New Roman’">
    <w:altName w:val="宋体"/>
    <w:charset w:val="86"/>
    <w:family w:val="roma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478" w:rsidRDefault="00A95478" w:rsidP="004F45A1">
      <w:r>
        <w:separator/>
      </w:r>
    </w:p>
  </w:footnote>
  <w:footnote w:type="continuationSeparator" w:id="0">
    <w:p w:rsidR="00A95478" w:rsidRDefault="00A95478" w:rsidP="004F4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D5E"/>
    <w:rsid w:val="0001242E"/>
    <w:rsid w:val="00015877"/>
    <w:rsid w:val="0002677D"/>
    <w:rsid w:val="0003325C"/>
    <w:rsid w:val="00033BE3"/>
    <w:rsid w:val="000401A9"/>
    <w:rsid w:val="0008724D"/>
    <w:rsid w:val="000A04F7"/>
    <w:rsid w:val="000A614F"/>
    <w:rsid w:val="000B6B13"/>
    <w:rsid w:val="000D3B9D"/>
    <w:rsid w:val="000E194C"/>
    <w:rsid w:val="001000EB"/>
    <w:rsid w:val="00104489"/>
    <w:rsid w:val="00110ECF"/>
    <w:rsid w:val="001224CE"/>
    <w:rsid w:val="00122898"/>
    <w:rsid w:val="001257F7"/>
    <w:rsid w:val="00125ABD"/>
    <w:rsid w:val="00137DDC"/>
    <w:rsid w:val="00151A4B"/>
    <w:rsid w:val="001A1CEB"/>
    <w:rsid w:val="001B2999"/>
    <w:rsid w:val="001B7625"/>
    <w:rsid w:val="001C2C6F"/>
    <w:rsid w:val="001D5C42"/>
    <w:rsid w:val="001E7019"/>
    <w:rsid w:val="00232BB7"/>
    <w:rsid w:val="00235DB8"/>
    <w:rsid w:val="00247DD5"/>
    <w:rsid w:val="00260ED7"/>
    <w:rsid w:val="002846E0"/>
    <w:rsid w:val="002D3E16"/>
    <w:rsid w:val="002D4869"/>
    <w:rsid w:val="002D5939"/>
    <w:rsid w:val="002F17E5"/>
    <w:rsid w:val="00317882"/>
    <w:rsid w:val="003227C3"/>
    <w:rsid w:val="0032386A"/>
    <w:rsid w:val="0032522A"/>
    <w:rsid w:val="00330056"/>
    <w:rsid w:val="00331385"/>
    <w:rsid w:val="003468F6"/>
    <w:rsid w:val="00354AD4"/>
    <w:rsid w:val="003646A3"/>
    <w:rsid w:val="003863AE"/>
    <w:rsid w:val="003943D7"/>
    <w:rsid w:val="003B1738"/>
    <w:rsid w:val="003B6197"/>
    <w:rsid w:val="003D7D4E"/>
    <w:rsid w:val="003E0857"/>
    <w:rsid w:val="0040046D"/>
    <w:rsid w:val="0041490F"/>
    <w:rsid w:val="004353E0"/>
    <w:rsid w:val="00451837"/>
    <w:rsid w:val="0045576E"/>
    <w:rsid w:val="00481E9A"/>
    <w:rsid w:val="00483E63"/>
    <w:rsid w:val="00494510"/>
    <w:rsid w:val="00497018"/>
    <w:rsid w:val="004A1F59"/>
    <w:rsid w:val="004A7CE8"/>
    <w:rsid w:val="004B4CC3"/>
    <w:rsid w:val="004F45A1"/>
    <w:rsid w:val="00504C22"/>
    <w:rsid w:val="0050645F"/>
    <w:rsid w:val="005409C2"/>
    <w:rsid w:val="00543446"/>
    <w:rsid w:val="00550158"/>
    <w:rsid w:val="00563B74"/>
    <w:rsid w:val="00597F60"/>
    <w:rsid w:val="005C1394"/>
    <w:rsid w:val="005D123A"/>
    <w:rsid w:val="005E6A67"/>
    <w:rsid w:val="005F05C2"/>
    <w:rsid w:val="00602B1B"/>
    <w:rsid w:val="00603F92"/>
    <w:rsid w:val="00607EF1"/>
    <w:rsid w:val="00636939"/>
    <w:rsid w:val="00642D3D"/>
    <w:rsid w:val="006527AC"/>
    <w:rsid w:val="00660032"/>
    <w:rsid w:val="00670F69"/>
    <w:rsid w:val="00690B27"/>
    <w:rsid w:val="0069748D"/>
    <w:rsid w:val="006B06C3"/>
    <w:rsid w:val="006D6790"/>
    <w:rsid w:val="006E5EEA"/>
    <w:rsid w:val="007115C7"/>
    <w:rsid w:val="00716297"/>
    <w:rsid w:val="00724DFB"/>
    <w:rsid w:val="00751D12"/>
    <w:rsid w:val="0075332A"/>
    <w:rsid w:val="00757F90"/>
    <w:rsid w:val="00797E6A"/>
    <w:rsid w:val="007A0B83"/>
    <w:rsid w:val="007D312C"/>
    <w:rsid w:val="007D5EA9"/>
    <w:rsid w:val="007E6035"/>
    <w:rsid w:val="0081155A"/>
    <w:rsid w:val="00815512"/>
    <w:rsid w:val="00845CC1"/>
    <w:rsid w:val="00846492"/>
    <w:rsid w:val="008555A7"/>
    <w:rsid w:val="00864962"/>
    <w:rsid w:val="0089050D"/>
    <w:rsid w:val="008B5D56"/>
    <w:rsid w:val="008B7C03"/>
    <w:rsid w:val="008C6144"/>
    <w:rsid w:val="008C7C40"/>
    <w:rsid w:val="008E33F5"/>
    <w:rsid w:val="008F1458"/>
    <w:rsid w:val="008F706D"/>
    <w:rsid w:val="00907C39"/>
    <w:rsid w:val="00907C80"/>
    <w:rsid w:val="00920B10"/>
    <w:rsid w:val="00953417"/>
    <w:rsid w:val="0096130F"/>
    <w:rsid w:val="0096703D"/>
    <w:rsid w:val="0097617D"/>
    <w:rsid w:val="0098581A"/>
    <w:rsid w:val="0099083F"/>
    <w:rsid w:val="00996DCE"/>
    <w:rsid w:val="009A385F"/>
    <w:rsid w:val="009D1DCD"/>
    <w:rsid w:val="009D3BEB"/>
    <w:rsid w:val="009D5473"/>
    <w:rsid w:val="009E4A2B"/>
    <w:rsid w:val="009F551E"/>
    <w:rsid w:val="00A14906"/>
    <w:rsid w:val="00A20AC9"/>
    <w:rsid w:val="00A3379F"/>
    <w:rsid w:val="00A35060"/>
    <w:rsid w:val="00A42691"/>
    <w:rsid w:val="00A64BDA"/>
    <w:rsid w:val="00A66854"/>
    <w:rsid w:val="00A95478"/>
    <w:rsid w:val="00AA7B70"/>
    <w:rsid w:val="00B00ED6"/>
    <w:rsid w:val="00B047D8"/>
    <w:rsid w:val="00B218A8"/>
    <w:rsid w:val="00B22D5E"/>
    <w:rsid w:val="00B44D0F"/>
    <w:rsid w:val="00B47C95"/>
    <w:rsid w:val="00B62EA3"/>
    <w:rsid w:val="00B74F7A"/>
    <w:rsid w:val="00B815D7"/>
    <w:rsid w:val="00B95B91"/>
    <w:rsid w:val="00BA4019"/>
    <w:rsid w:val="00BA46D2"/>
    <w:rsid w:val="00BB0846"/>
    <w:rsid w:val="00BF07FA"/>
    <w:rsid w:val="00BF28D8"/>
    <w:rsid w:val="00C20E18"/>
    <w:rsid w:val="00C27EA5"/>
    <w:rsid w:val="00C351A0"/>
    <w:rsid w:val="00C75E9D"/>
    <w:rsid w:val="00C8251E"/>
    <w:rsid w:val="00C903E3"/>
    <w:rsid w:val="00C933CB"/>
    <w:rsid w:val="00CB14A8"/>
    <w:rsid w:val="00CF65CC"/>
    <w:rsid w:val="00D155A0"/>
    <w:rsid w:val="00D23B35"/>
    <w:rsid w:val="00D265C0"/>
    <w:rsid w:val="00D452A8"/>
    <w:rsid w:val="00D50FA3"/>
    <w:rsid w:val="00D579AC"/>
    <w:rsid w:val="00D963BE"/>
    <w:rsid w:val="00DC3A4C"/>
    <w:rsid w:val="00DC7348"/>
    <w:rsid w:val="00DD0F7C"/>
    <w:rsid w:val="00DE7C09"/>
    <w:rsid w:val="00E1575A"/>
    <w:rsid w:val="00E23B0D"/>
    <w:rsid w:val="00E24A1B"/>
    <w:rsid w:val="00E3549C"/>
    <w:rsid w:val="00E40F98"/>
    <w:rsid w:val="00E4505D"/>
    <w:rsid w:val="00E654F6"/>
    <w:rsid w:val="00E727C7"/>
    <w:rsid w:val="00E731C4"/>
    <w:rsid w:val="00E74BF5"/>
    <w:rsid w:val="00E74F00"/>
    <w:rsid w:val="00EA0F3D"/>
    <w:rsid w:val="00EB443D"/>
    <w:rsid w:val="00F37D27"/>
    <w:rsid w:val="00F45473"/>
    <w:rsid w:val="00FD1045"/>
    <w:rsid w:val="00FD333C"/>
    <w:rsid w:val="075A4918"/>
    <w:rsid w:val="0DC0732D"/>
    <w:rsid w:val="11852A54"/>
    <w:rsid w:val="12E11FA7"/>
    <w:rsid w:val="13ED6E56"/>
    <w:rsid w:val="15C132F7"/>
    <w:rsid w:val="17D975E1"/>
    <w:rsid w:val="195A36A5"/>
    <w:rsid w:val="2596433C"/>
    <w:rsid w:val="26794D78"/>
    <w:rsid w:val="276B383D"/>
    <w:rsid w:val="29A11224"/>
    <w:rsid w:val="2B5049D3"/>
    <w:rsid w:val="354C01F4"/>
    <w:rsid w:val="3CB82211"/>
    <w:rsid w:val="3D8B3852"/>
    <w:rsid w:val="3E393F7D"/>
    <w:rsid w:val="41B72867"/>
    <w:rsid w:val="46097D1D"/>
    <w:rsid w:val="475A582D"/>
    <w:rsid w:val="497679CB"/>
    <w:rsid w:val="4D001A6A"/>
    <w:rsid w:val="53567D2D"/>
    <w:rsid w:val="5359139E"/>
    <w:rsid w:val="5A477B26"/>
    <w:rsid w:val="5C6D7CCC"/>
    <w:rsid w:val="683275D2"/>
    <w:rsid w:val="68394264"/>
    <w:rsid w:val="68566689"/>
    <w:rsid w:val="68E2123A"/>
    <w:rsid w:val="6BE84622"/>
    <w:rsid w:val="73291CE2"/>
    <w:rsid w:val="73BA25FB"/>
    <w:rsid w:val="76FF4AD8"/>
    <w:rsid w:val="783C67A4"/>
    <w:rsid w:val="7F06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4DE5681"/>
  <w15:docId w15:val="{A182531D-0E99-4F05-9A5F-8C31A1AC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1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sid w:val="000401A9"/>
    <w:rPr>
      <w:sz w:val="21"/>
      <w:szCs w:val="21"/>
    </w:rPr>
  </w:style>
  <w:style w:type="character" w:styleId="a4">
    <w:name w:val="Strong"/>
    <w:uiPriority w:val="22"/>
    <w:qFormat/>
    <w:rsid w:val="000401A9"/>
    <w:rPr>
      <w:b/>
      <w:bCs/>
    </w:rPr>
  </w:style>
  <w:style w:type="character" w:customStyle="1" w:styleId="a5">
    <w:name w:val="日期 字符"/>
    <w:link w:val="a6"/>
    <w:uiPriority w:val="99"/>
    <w:semiHidden/>
    <w:rsid w:val="000401A9"/>
    <w:rPr>
      <w:kern w:val="2"/>
      <w:sz w:val="21"/>
      <w:szCs w:val="22"/>
    </w:rPr>
  </w:style>
  <w:style w:type="character" w:customStyle="1" w:styleId="a7">
    <w:name w:val="页脚 字符"/>
    <w:link w:val="a8"/>
    <w:uiPriority w:val="99"/>
    <w:rsid w:val="000401A9"/>
    <w:rPr>
      <w:sz w:val="18"/>
      <w:szCs w:val="18"/>
    </w:rPr>
  </w:style>
  <w:style w:type="character" w:customStyle="1" w:styleId="a9">
    <w:name w:val="批注框文本 字符"/>
    <w:link w:val="aa"/>
    <w:uiPriority w:val="99"/>
    <w:semiHidden/>
    <w:rsid w:val="000401A9"/>
    <w:rPr>
      <w:kern w:val="2"/>
      <w:sz w:val="18"/>
      <w:szCs w:val="18"/>
    </w:rPr>
  </w:style>
  <w:style w:type="character" w:customStyle="1" w:styleId="ab">
    <w:name w:val="页眉 字符"/>
    <w:link w:val="ac"/>
    <w:uiPriority w:val="99"/>
    <w:rsid w:val="000401A9"/>
    <w:rPr>
      <w:sz w:val="18"/>
      <w:szCs w:val="18"/>
    </w:rPr>
  </w:style>
  <w:style w:type="character" w:customStyle="1" w:styleId="apple-converted-space">
    <w:name w:val="apple-converted-space"/>
    <w:basedOn w:val="a0"/>
    <w:rsid w:val="000401A9"/>
  </w:style>
  <w:style w:type="character" w:customStyle="1" w:styleId="ad">
    <w:name w:val="批注文字 字符"/>
    <w:link w:val="ae"/>
    <w:uiPriority w:val="99"/>
    <w:semiHidden/>
    <w:rsid w:val="000401A9"/>
    <w:rPr>
      <w:kern w:val="2"/>
      <w:sz w:val="21"/>
      <w:szCs w:val="22"/>
    </w:rPr>
  </w:style>
  <w:style w:type="character" w:customStyle="1" w:styleId="af">
    <w:name w:val="批注主题 字符"/>
    <w:link w:val="af0"/>
    <w:uiPriority w:val="99"/>
    <w:semiHidden/>
    <w:rsid w:val="000401A9"/>
    <w:rPr>
      <w:b/>
      <w:bCs/>
      <w:kern w:val="2"/>
      <w:sz w:val="21"/>
      <w:szCs w:val="22"/>
    </w:rPr>
  </w:style>
  <w:style w:type="paragraph" w:styleId="af1">
    <w:name w:val="Normal (Web)"/>
    <w:basedOn w:val="a"/>
    <w:uiPriority w:val="99"/>
    <w:unhideWhenUsed/>
    <w:rsid w:val="000401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annotation text"/>
    <w:basedOn w:val="a"/>
    <w:link w:val="ad"/>
    <w:uiPriority w:val="99"/>
    <w:unhideWhenUsed/>
    <w:rsid w:val="000401A9"/>
    <w:pPr>
      <w:jc w:val="left"/>
    </w:pPr>
  </w:style>
  <w:style w:type="paragraph" w:styleId="ac">
    <w:name w:val="header"/>
    <w:basedOn w:val="a"/>
    <w:link w:val="ab"/>
    <w:uiPriority w:val="99"/>
    <w:unhideWhenUsed/>
    <w:rsid w:val="00040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footer"/>
    <w:basedOn w:val="a"/>
    <w:link w:val="a7"/>
    <w:uiPriority w:val="99"/>
    <w:unhideWhenUsed/>
    <w:rsid w:val="000401A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a">
    <w:name w:val="Balloon Text"/>
    <w:basedOn w:val="a"/>
    <w:link w:val="a9"/>
    <w:uiPriority w:val="99"/>
    <w:unhideWhenUsed/>
    <w:rsid w:val="000401A9"/>
    <w:rPr>
      <w:sz w:val="18"/>
      <w:szCs w:val="18"/>
    </w:rPr>
  </w:style>
  <w:style w:type="paragraph" w:styleId="a6">
    <w:name w:val="Date"/>
    <w:basedOn w:val="a"/>
    <w:next w:val="a"/>
    <w:link w:val="a5"/>
    <w:uiPriority w:val="99"/>
    <w:unhideWhenUsed/>
    <w:rsid w:val="000401A9"/>
    <w:pPr>
      <w:ind w:leftChars="2500" w:left="100"/>
    </w:pPr>
  </w:style>
  <w:style w:type="paragraph" w:styleId="af2">
    <w:name w:val="Body Text"/>
    <w:basedOn w:val="a"/>
    <w:qFormat/>
    <w:rsid w:val="000401A9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af0">
    <w:name w:val="annotation subject"/>
    <w:basedOn w:val="ae"/>
    <w:next w:val="ae"/>
    <w:link w:val="af"/>
    <w:uiPriority w:val="99"/>
    <w:unhideWhenUsed/>
    <w:rsid w:val="000401A9"/>
    <w:rPr>
      <w:b/>
      <w:bCs/>
    </w:rPr>
  </w:style>
  <w:style w:type="table" w:styleId="af3">
    <w:name w:val="Table Grid"/>
    <w:basedOn w:val="a1"/>
    <w:uiPriority w:val="59"/>
    <w:rsid w:val="000401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401</Words>
  <Characters>2287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Company>雨林木风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111111</cp:lastModifiedBy>
  <cp:revision>10</cp:revision>
  <cp:lastPrinted>2016-04-12T05:58:00Z</cp:lastPrinted>
  <dcterms:created xsi:type="dcterms:W3CDTF">2020-03-29T15:28:00Z</dcterms:created>
  <dcterms:modified xsi:type="dcterms:W3CDTF">2020-03-31T01:45:00Z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