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textAlignment w:val="auto"/>
        <w:outlineLvl w:val="9"/>
        <w:rPr>
          <w:rFonts w:hint="eastAsia" w:ascii="宋体" w:hAnsi="宋体" w:cs="Arial"/>
          <w:b/>
          <w:bCs/>
          <w:sz w:val="24"/>
          <w:szCs w:val="24"/>
          <w:u w:val="none"/>
          <w:lang w:eastAsia="zh-CN"/>
        </w:rPr>
      </w:pPr>
      <w:r>
        <w:rPr>
          <w:b/>
          <w:bCs/>
          <w:sz w:val="24"/>
          <w:szCs w:val="24"/>
          <w:u w:val="none"/>
        </w:rPr>
        <w:t xml:space="preserve"> </w:t>
      </w:r>
      <w:r>
        <w:rPr>
          <w:rFonts w:hint="eastAsia" w:ascii="宋体" w:hAnsi="宋体" w:cs="Arial"/>
          <w:b/>
          <w:bCs/>
          <w:sz w:val="24"/>
          <w:szCs w:val="24"/>
          <w:u w:val="none"/>
          <w:lang w:eastAsia="zh-CN"/>
        </w:rPr>
        <w:t>顺义区天竺镇岗山路大修及环境提升工程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center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中标候选人公示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hint="eastAsia" w:eastAsia="宋体" w:cs="Times New Roman"/>
          <w:bCs/>
          <w:lang w:eastAsia="zh-CN"/>
        </w:rPr>
      </w:pPr>
      <w:r>
        <w:rPr>
          <w:rFonts w:hint="eastAsia" w:ascii="宋体" w:hAnsi="宋体" w:cs="Arial"/>
          <w:szCs w:val="21"/>
          <w:u w:val="none"/>
          <w:lang w:eastAsia="zh-CN"/>
        </w:rPr>
        <w:t>顺义区天竺镇岗山路大修及环境提升工程</w:t>
      </w:r>
      <w:r>
        <w:rPr>
          <w:rFonts w:hint="eastAsia" w:eastAsia="宋体" w:cs="Times New Roman"/>
          <w:bCs/>
          <w:lang w:eastAsia="zh-CN"/>
        </w:rPr>
        <w:t>招标已于2020年</w:t>
      </w:r>
      <w:r>
        <w:rPr>
          <w:rFonts w:hint="eastAsia" w:eastAsia="宋体" w:cs="Times New Roman"/>
          <w:bCs/>
          <w:lang w:val="en-US" w:eastAsia="zh-CN"/>
        </w:rPr>
        <w:t>5</w:t>
      </w:r>
      <w:r>
        <w:rPr>
          <w:rFonts w:hint="eastAsia" w:eastAsia="宋体" w:cs="Times New Roman"/>
          <w:bCs/>
          <w:lang w:eastAsia="zh-CN"/>
        </w:rPr>
        <w:t>月</w:t>
      </w:r>
      <w:r>
        <w:rPr>
          <w:rFonts w:hint="eastAsia" w:eastAsia="宋体" w:cs="Times New Roman"/>
          <w:bCs/>
          <w:lang w:val="en-US" w:eastAsia="zh-CN"/>
        </w:rPr>
        <w:t>28</w:t>
      </w:r>
      <w:r>
        <w:rPr>
          <w:rFonts w:hint="eastAsia" w:eastAsia="宋体" w:cs="Times New Roman"/>
          <w:bCs/>
          <w:lang w:eastAsia="zh-CN"/>
        </w:rPr>
        <w:t>日开评标现公示中标候选人结果：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一、评标情况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1、中标候选人基本情况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</w:pPr>
      <w:r>
        <w:rPr>
          <w:rFonts w:hint="eastAsia" w:ascii="宋体" w:hAnsi="宋体"/>
          <w:szCs w:val="21"/>
        </w:rPr>
        <w:t>中标候选人第1名：</w:t>
      </w:r>
      <w:r>
        <w:rPr>
          <w:rFonts w:hint="eastAsia"/>
          <w:bCs/>
          <w:lang w:eastAsia="zh-CN"/>
        </w:rPr>
        <w:t>北京顺义建筑企业集团公司</w:t>
      </w:r>
      <w:r>
        <w:rPr>
          <w:rFonts w:hint="eastAsia" w:ascii="宋体" w:hAnsi="宋体"/>
          <w:szCs w:val="21"/>
        </w:rPr>
        <w:t>，投标报价：</w:t>
      </w:r>
      <w:r>
        <w:rPr>
          <w:rFonts w:hint="eastAsia" w:ascii="宋体" w:hAnsi="宋体"/>
          <w:szCs w:val="21"/>
          <w:u w:val="none"/>
          <w:lang w:val="en-US" w:eastAsia="zh-CN"/>
        </w:rPr>
        <w:t>432.03714</w:t>
      </w:r>
      <w:r>
        <w:rPr>
          <w:rFonts w:hint="eastAsia" w:ascii="宋体" w:hAnsi="宋体"/>
          <w:szCs w:val="21"/>
        </w:rPr>
        <w:t>万元，质量：合格，工期：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</w:pPr>
      <w:r>
        <w:rPr>
          <w:rFonts w:hint="eastAsia" w:ascii="宋体" w:hAnsi="宋体"/>
          <w:szCs w:val="21"/>
        </w:rPr>
        <w:t>中标候选人第2名：</w:t>
      </w:r>
      <w:r>
        <w:rPr>
          <w:rFonts w:hint="eastAsia"/>
          <w:bCs/>
          <w:lang w:eastAsia="zh-CN"/>
        </w:rPr>
        <w:t>中北华宇建筑工程公司</w:t>
      </w:r>
      <w:r>
        <w:rPr>
          <w:rFonts w:hint="eastAsia" w:ascii="宋体" w:hAnsi="宋体"/>
          <w:szCs w:val="21"/>
        </w:rPr>
        <w:t>，投标报价：</w:t>
      </w:r>
      <w:r>
        <w:rPr>
          <w:rFonts w:hint="eastAsia" w:ascii="宋体" w:hAnsi="宋体"/>
          <w:szCs w:val="21"/>
          <w:lang w:val="en-US" w:eastAsia="zh-CN"/>
        </w:rPr>
        <w:t>434.230985</w:t>
      </w:r>
      <w:r>
        <w:rPr>
          <w:rFonts w:hint="eastAsia" w:ascii="宋体" w:hAnsi="宋体"/>
          <w:szCs w:val="21"/>
        </w:rPr>
        <w:t>万元，质量：合格，工期：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cs="Arial"/>
          <w:bCs/>
          <w:szCs w:val="21"/>
        </w:rPr>
      </w:pPr>
      <w:r>
        <w:rPr>
          <w:rFonts w:hint="eastAsia" w:ascii="宋体" w:hAnsi="宋体"/>
          <w:szCs w:val="21"/>
        </w:rPr>
        <w:t>中标候选人第3名：</w:t>
      </w:r>
      <w:r>
        <w:rPr>
          <w:rFonts w:hint="eastAsia" w:ascii="宋体" w:cs="Arial"/>
          <w:bCs/>
          <w:szCs w:val="21"/>
          <w:lang w:eastAsia="zh-CN"/>
        </w:rPr>
        <w:t>北京顺鑫天宇建设工程有限公司</w:t>
      </w:r>
      <w:r>
        <w:rPr>
          <w:rFonts w:hint="eastAsia" w:ascii="宋体" w:hAnsi="宋体"/>
          <w:szCs w:val="21"/>
        </w:rPr>
        <w:t>，投标报价：</w:t>
      </w:r>
      <w:r>
        <w:rPr>
          <w:rFonts w:hint="eastAsia" w:ascii="宋体" w:hAnsi="宋体"/>
          <w:szCs w:val="21"/>
          <w:lang w:val="en-US" w:eastAsia="zh-CN"/>
        </w:rPr>
        <w:t>429.882842</w:t>
      </w:r>
      <w:r>
        <w:rPr>
          <w:rFonts w:hint="eastAsia" w:ascii="宋体" w:hAnsi="宋体"/>
          <w:szCs w:val="21"/>
        </w:rPr>
        <w:t>万元，质量：合格，工期：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0天；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2、中标候选人按照招标文件要求承诺的项目负责人情况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中标候选人（</w:t>
      </w:r>
      <w:r>
        <w:rPr>
          <w:rFonts w:hint="eastAsia"/>
          <w:bCs/>
          <w:lang w:eastAsia="zh-CN"/>
        </w:rPr>
        <w:t>北京顺义建筑企业集团公司</w:t>
      </w:r>
      <w:r>
        <w:rPr>
          <w:rFonts w:hint="eastAsia" w:ascii="宋体" w:hAnsi="宋体"/>
          <w:szCs w:val="21"/>
        </w:rPr>
        <w:t>）的项目负责人：</w:t>
      </w:r>
      <w:r>
        <w:rPr>
          <w:rFonts w:hint="eastAsia" w:ascii="宋体" w:hAnsi="宋体"/>
          <w:color w:val="000000"/>
          <w:szCs w:val="21"/>
          <w:lang w:eastAsia="zh-CN"/>
        </w:rPr>
        <w:t>王俊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/>
        </w:rPr>
        <w:t>市政公用工程</w:t>
      </w:r>
      <w:r>
        <w:rPr>
          <w:rFonts w:hint="eastAsia"/>
          <w:lang w:eastAsia="zh-CN"/>
        </w:rPr>
        <w:t>一</w:t>
      </w:r>
      <w:r>
        <w:rPr>
          <w:rFonts w:hint="eastAsia"/>
        </w:rPr>
        <w:t>级</w:t>
      </w:r>
      <w:r>
        <w:rPr>
          <w:rFonts w:hint="eastAsia" w:ascii="宋体" w:hAnsi="宋体"/>
          <w:szCs w:val="21"/>
        </w:rPr>
        <w:t>建造师、京</w:t>
      </w:r>
      <w:r>
        <w:rPr>
          <w:rFonts w:hint="eastAsia" w:ascii="宋体" w:hAnsi="宋体"/>
          <w:szCs w:val="21"/>
          <w:lang w:val="en-US" w:eastAsia="zh-CN"/>
        </w:rPr>
        <w:t>111151533130</w:t>
      </w:r>
      <w:r>
        <w:rPr>
          <w:rFonts w:hint="eastAsia" w:ascii="宋体" w:hAnsi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中标候选人（</w:t>
      </w:r>
      <w:r>
        <w:rPr>
          <w:rFonts w:hint="eastAsia"/>
          <w:bCs/>
          <w:lang w:eastAsia="zh-CN"/>
        </w:rPr>
        <w:t>中北华宇建筑工程公司</w:t>
      </w:r>
      <w:r>
        <w:rPr>
          <w:rFonts w:hint="eastAsia" w:ascii="宋体" w:hAnsi="宋体"/>
          <w:szCs w:val="21"/>
        </w:rPr>
        <w:t>）的项目负责人：</w:t>
      </w:r>
      <w:r>
        <w:rPr>
          <w:rFonts w:hint="eastAsia" w:ascii="宋体" w:hAnsi="宋体"/>
          <w:szCs w:val="21"/>
          <w:lang w:eastAsia="zh-CN"/>
        </w:rPr>
        <w:t>赵宝华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>市政公用工程二级</w:t>
      </w:r>
      <w:r>
        <w:rPr>
          <w:rFonts w:hint="eastAsia" w:ascii="宋体" w:hAnsi="宋体"/>
          <w:szCs w:val="21"/>
        </w:rPr>
        <w:t xml:space="preserve">建造师 </w:t>
      </w:r>
      <w:r>
        <w:rPr>
          <w:rFonts w:ascii="宋体" w:hAnsi="宋体"/>
          <w:szCs w:val="21"/>
        </w:rPr>
        <w:t>京</w:t>
      </w:r>
      <w:r>
        <w:rPr>
          <w:rFonts w:hint="eastAsia" w:ascii="宋体" w:hAnsi="宋体"/>
          <w:szCs w:val="21"/>
          <w:lang w:val="en-US" w:eastAsia="zh-CN"/>
        </w:rPr>
        <w:t>211081012973</w:t>
      </w:r>
      <w:r>
        <w:rPr>
          <w:rFonts w:hint="eastAsia" w:ascii="宋体" w:hAnsi="宋体"/>
          <w:szCs w:val="21"/>
        </w:rPr>
        <w:t>；业绩：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中标候选人（</w:t>
      </w:r>
      <w:r>
        <w:rPr>
          <w:rFonts w:hint="eastAsia" w:ascii="宋体" w:cs="Arial"/>
          <w:bCs/>
          <w:szCs w:val="21"/>
          <w:lang w:eastAsia="zh-CN"/>
        </w:rPr>
        <w:t>北京顺鑫天宇建设工程有限公司</w:t>
      </w:r>
      <w:r>
        <w:rPr>
          <w:rFonts w:hint="eastAsia" w:ascii="宋体" w:hAnsi="宋体"/>
          <w:szCs w:val="21"/>
        </w:rPr>
        <w:t>）的项目负责人：</w:t>
      </w:r>
      <w:r>
        <w:rPr>
          <w:rFonts w:hint="eastAsia" w:ascii="宋体" w:hAnsi="宋体"/>
          <w:szCs w:val="21"/>
          <w:lang w:eastAsia="zh-CN"/>
        </w:rPr>
        <w:t>范喜田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>市政公用工程二级</w:t>
      </w:r>
      <w:r>
        <w:rPr>
          <w:rFonts w:hint="eastAsia" w:ascii="宋体" w:hAnsi="宋体"/>
          <w:szCs w:val="21"/>
        </w:rPr>
        <w:t>建造师 京</w:t>
      </w:r>
      <w:r>
        <w:rPr>
          <w:rFonts w:hint="eastAsia" w:ascii="宋体" w:hAnsi="宋体"/>
          <w:szCs w:val="21"/>
          <w:lang w:val="en-US" w:eastAsia="zh-CN"/>
        </w:rPr>
        <w:t>211121220740</w:t>
      </w:r>
      <w:r>
        <w:rPr>
          <w:rFonts w:hint="eastAsia" w:ascii="宋体" w:hAnsi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3、中标候选人响应招标文件要求的资格能力条件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outlineLvl w:val="9"/>
      </w:pPr>
      <w:r>
        <w:rPr>
          <w:rFonts w:hint="eastAsia" w:ascii="宋体" w:hAnsi="宋体"/>
          <w:szCs w:val="21"/>
        </w:rPr>
        <w:t>中标候选人（</w:t>
      </w:r>
      <w:r>
        <w:rPr>
          <w:rFonts w:hint="eastAsia"/>
          <w:bCs/>
          <w:lang w:eastAsia="zh-CN"/>
        </w:rPr>
        <w:t>北京顺义建筑企业集团公司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bCs/>
          <w:lang w:eastAsia="zh-CN"/>
        </w:rPr>
        <w:t>中北华宇建筑工程公司</w:t>
      </w:r>
      <w:r>
        <w:rPr>
          <w:rFonts w:hint="eastAsia" w:ascii="宋体" w:cs="Arial"/>
          <w:bCs/>
          <w:szCs w:val="21"/>
        </w:rPr>
        <w:t>、</w:t>
      </w:r>
      <w:r>
        <w:rPr>
          <w:rFonts w:hint="eastAsia" w:ascii="宋体" w:cs="Arial"/>
          <w:bCs/>
          <w:szCs w:val="21"/>
          <w:lang w:eastAsia="zh-CN"/>
        </w:rPr>
        <w:t>北京顺鑫天宇建设工程有限公司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的资格能力条件：完全响应招标文件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二、提出异议的渠道和方式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开标时间：20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28</w:t>
      </w:r>
      <w:r>
        <w:rPr>
          <w:rFonts w:hint="eastAsia" w:ascii="宋体" w:hAnsi="宋体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公示时间：20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6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3 </w:t>
      </w:r>
      <w:r>
        <w:rPr>
          <w:rFonts w:hint="eastAsia" w:ascii="宋体" w:hAnsi="宋体"/>
          <w:szCs w:val="21"/>
        </w:rPr>
        <w:t>日-20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6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5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四、监管部门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本招标项目的监管部门为</w:t>
      </w:r>
      <w:r>
        <w:rPr>
          <w:rFonts w:hint="eastAsia"/>
          <w:szCs w:val="21"/>
          <w:u w:val="none"/>
        </w:rPr>
        <w:t>北京市顺义区天竺镇人民政府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招标代理机构：北京招竣建设工程咨询有限公司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</w:t>
      </w:r>
      <w:r>
        <w:rPr>
          <w:rFonts w:ascii="宋体"/>
          <w:szCs w:val="21"/>
        </w:rPr>
        <w:t>    </w:t>
      </w:r>
      <w:r>
        <w:rPr>
          <w:rFonts w:hint="eastAsia" w:ascii="宋体" w:hAnsi="宋体"/>
          <w:szCs w:val="21"/>
        </w:rPr>
        <w:t>址：北京市顺义区顺安南路12号院1区26号楼北侧2层（招竣公司）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联</w:t>
      </w:r>
      <w:r>
        <w:rPr>
          <w:rFonts w:ascii="宋体"/>
          <w:szCs w:val="21"/>
        </w:rPr>
        <w:t> </w:t>
      </w:r>
      <w:r>
        <w:rPr>
          <w:rFonts w:hint="eastAsia" w:ascii="宋体" w:hAnsi="宋体"/>
          <w:szCs w:val="21"/>
        </w:rPr>
        <w:t>系</w:t>
      </w:r>
      <w:r>
        <w:rPr>
          <w:rFonts w:ascii="宋体"/>
          <w:szCs w:val="21"/>
        </w:rPr>
        <w:t> </w:t>
      </w:r>
      <w:r>
        <w:rPr>
          <w:rFonts w:hint="eastAsia" w:ascii="宋体" w:hAnsi="宋体"/>
          <w:szCs w:val="21"/>
        </w:rPr>
        <w:t>人：马燕娜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联系电话：010-61408593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招标人：</w:t>
      </w:r>
      <w:r>
        <w:rPr>
          <w:rFonts w:hint="eastAsia"/>
          <w:szCs w:val="21"/>
          <w:u w:val="none"/>
        </w:rPr>
        <w:t>北京市顺义区天竺镇人民政府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</w:t>
      </w:r>
      <w:r>
        <w:rPr>
          <w:rFonts w:ascii="宋体"/>
          <w:szCs w:val="21"/>
        </w:rPr>
        <w:t> </w:t>
      </w:r>
      <w:r>
        <w:rPr>
          <w:rFonts w:hint="eastAsia" w:ascii="宋体" w:hAnsi="宋体"/>
          <w:szCs w:val="21"/>
        </w:rPr>
        <w:t>系</w:t>
      </w:r>
      <w:r>
        <w:rPr>
          <w:rFonts w:ascii="宋体"/>
          <w:szCs w:val="21"/>
        </w:rPr>
        <w:t> </w:t>
      </w:r>
      <w:r>
        <w:rPr>
          <w:rFonts w:hint="eastAsia" w:ascii="宋体" w:hAnsi="宋体"/>
          <w:szCs w:val="21"/>
        </w:rPr>
        <w:t>人：</w:t>
      </w:r>
      <w:r>
        <w:rPr>
          <w:rFonts w:hint="eastAsia"/>
          <w:szCs w:val="21"/>
          <w:u w:val="none"/>
          <w:lang w:val="en-US" w:eastAsia="zh-CN"/>
        </w:rPr>
        <w:t>黄志刚</w:t>
      </w:r>
      <w:r>
        <w:rPr>
          <w:szCs w:val="21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firstLine="420" w:firstLineChars="200"/>
        <w:textAlignment w:val="auto"/>
        <w:outlineLvl w:val="9"/>
      </w:pPr>
      <w:r>
        <w:rPr>
          <w:rFonts w:hint="eastAsia" w:ascii="宋体" w:hAnsi="宋体"/>
          <w:szCs w:val="21"/>
        </w:rPr>
        <w:t>联系电话：</w:t>
      </w:r>
      <w:r>
        <w:rPr>
          <w:rFonts w:hint="eastAsia"/>
          <w:szCs w:val="21"/>
          <w:u w:val="none"/>
          <w:lang w:val="en-US" w:eastAsia="zh-CN"/>
        </w:rPr>
        <w:t>010-</w:t>
      </w:r>
      <w:r>
        <w:rPr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>80462337</w:t>
      </w:r>
      <w:r>
        <w:rPr>
          <w:szCs w:val="21"/>
          <w:u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outlineLvl w:val="9"/>
      </w:pP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17897"/>
    <w:rsid w:val="00027B5A"/>
    <w:rsid w:val="00035C3B"/>
    <w:rsid w:val="0005644B"/>
    <w:rsid w:val="00065808"/>
    <w:rsid w:val="000C2C1E"/>
    <w:rsid w:val="000D313F"/>
    <w:rsid w:val="000D74D1"/>
    <w:rsid w:val="000E68A3"/>
    <w:rsid w:val="00106789"/>
    <w:rsid w:val="00107CDA"/>
    <w:rsid w:val="00113AC9"/>
    <w:rsid w:val="00114D77"/>
    <w:rsid w:val="00120626"/>
    <w:rsid w:val="00131AC3"/>
    <w:rsid w:val="00137575"/>
    <w:rsid w:val="00155C34"/>
    <w:rsid w:val="00163105"/>
    <w:rsid w:val="001A722C"/>
    <w:rsid w:val="001B3D10"/>
    <w:rsid w:val="001E7268"/>
    <w:rsid w:val="001F2F36"/>
    <w:rsid w:val="001F31A5"/>
    <w:rsid w:val="002231F0"/>
    <w:rsid w:val="00236280"/>
    <w:rsid w:val="00246A66"/>
    <w:rsid w:val="00254FDC"/>
    <w:rsid w:val="00270E63"/>
    <w:rsid w:val="00291C92"/>
    <w:rsid w:val="002A4F3E"/>
    <w:rsid w:val="002B4D88"/>
    <w:rsid w:val="002B667F"/>
    <w:rsid w:val="002D5A38"/>
    <w:rsid w:val="002D5F6A"/>
    <w:rsid w:val="002E6889"/>
    <w:rsid w:val="00320A42"/>
    <w:rsid w:val="00326BDC"/>
    <w:rsid w:val="00336DF9"/>
    <w:rsid w:val="003500AA"/>
    <w:rsid w:val="003557CB"/>
    <w:rsid w:val="00372FC2"/>
    <w:rsid w:val="00373768"/>
    <w:rsid w:val="0037705D"/>
    <w:rsid w:val="0039134D"/>
    <w:rsid w:val="003E3CE9"/>
    <w:rsid w:val="003F2030"/>
    <w:rsid w:val="00422BC5"/>
    <w:rsid w:val="00432F6B"/>
    <w:rsid w:val="004442B6"/>
    <w:rsid w:val="004561A4"/>
    <w:rsid w:val="0048025A"/>
    <w:rsid w:val="00482F73"/>
    <w:rsid w:val="004921AA"/>
    <w:rsid w:val="004A37F5"/>
    <w:rsid w:val="004B5FC8"/>
    <w:rsid w:val="004B6B2F"/>
    <w:rsid w:val="004C116D"/>
    <w:rsid w:val="004C1D9E"/>
    <w:rsid w:val="004C628F"/>
    <w:rsid w:val="004D7F67"/>
    <w:rsid w:val="004F385C"/>
    <w:rsid w:val="00504634"/>
    <w:rsid w:val="00512E52"/>
    <w:rsid w:val="00552460"/>
    <w:rsid w:val="00566CE0"/>
    <w:rsid w:val="0057210A"/>
    <w:rsid w:val="00573A74"/>
    <w:rsid w:val="005945B0"/>
    <w:rsid w:val="005B7C7A"/>
    <w:rsid w:val="006242B0"/>
    <w:rsid w:val="00625953"/>
    <w:rsid w:val="006366D6"/>
    <w:rsid w:val="0067212C"/>
    <w:rsid w:val="00673DE6"/>
    <w:rsid w:val="00683A3C"/>
    <w:rsid w:val="0069316A"/>
    <w:rsid w:val="00696286"/>
    <w:rsid w:val="006A1B87"/>
    <w:rsid w:val="006C3161"/>
    <w:rsid w:val="006E1F73"/>
    <w:rsid w:val="006E4936"/>
    <w:rsid w:val="00722DE9"/>
    <w:rsid w:val="00751EFA"/>
    <w:rsid w:val="007523C0"/>
    <w:rsid w:val="0079406C"/>
    <w:rsid w:val="007A04BE"/>
    <w:rsid w:val="007A57F8"/>
    <w:rsid w:val="007E1247"/>
    <w:rsid w:val="007F166C"/>
    <w:rsid w:val="00813F14"/>
    <w:rsid w:val="008169E8"/>
    <w:rsid w:val="00821B56"/>
    <w:rsid w:val="00837B5B"/>
    <w:rsid w:val="00867A28"/>
    <w:rsid w:val="0087179C"/>
    <w:rsid w:val="00895AC3"/>
    <w:rsid w:val="00896836"/>
    <w:rsid w:val="008B1B94"/>
    <w:rsid w:val="008D19AD"/>
    <w:rsid w:val="008E2651"/>
    <w:rsid w:val="008E4F3C"/>
    <w:rsid w:val="00907137"/>
    <w:rsid w:val="0091057D"/>
    <w:rsid w:val="0091643E"/>
    <w:rsid w:val="009420A2"/>
    <w:rsid w:val="00945E60"/>
    <w:rsid w:val="009508CB"/>
    <w:rsid w:val="00951185"/>
    <w:rsid w:val="0097103B"/>
    <w:rsid w:val="00986627"/>
    <w:rsid w:val="00995ADD"/>
    <w:rsid w:val="009A6FB7"/>
    <w:rsid w:val="009B2AD5"/>
    <w:rsid w:val="009C5FBA"/>
    <w:rsid w:val="009E64CD"/>
    <w:rsid w:val="00A00B5A"/>
    <w:rsid w:val="00A02B45"/>
    <w:rsid w:val="00A24F18"/>
    <w:rsid w:val="00A311A7"/>
    <w:rsid w:val="00A335C2"/>
    <w:rsid w:val="00A50D99"/>
    <w:rsid w:val="00A860D7"/>
    <w:rsid w:val="00A959EC"/>
    <w:rsid w:val="00A97C42"/>
    <w:rsid w:val="00AD1E93"/>
    <w:rsid w:val="00AD607F"/>
    <w:rsid w:val="00AD7013"/>
    <w:rsid w:val="00AF7303"/>
    <w:rsid w:val="00B05712"/>
    <w:rsid w:val="00B476CC"/>
    <w:rsid w:val="00B66A90"/>
    <w:rsid w:val="00B74138"/>
    <w:rsid w:val="00B8000F"/>
    <w:rsid w:val="00B863D0"/>
    <w:rsid w:val="00BA74FF"/>
    <w:rsid w:val="00BC1C82"/>
    <w:rsid w:val="00BC7E79"/>
    <w:rsid w:val="00BD420D"/>
    <w:rsid w:val="00BD64DA"/>
    <w:rsid w:val="00C02C01"/>
    <w:rsid w:val="00C438FF"/>
    <w:rsid w:val="00C50C79"/>
    <w:rsid w:val="00C55143"/>
    <w:rsid w:val="00C55E1D"/>
    <w:rsid w:val="00C640DC"/>
    <w:rsid w:val="00C763FA"/>
    <w:rsid w:val="00C85DC9"/>
    <w:rsid w:val="00C912FF"/>
    <w:rsid w:val="00CD47EF"/>
    <w:rsid w:val="00D04CEC"/>
    <w:rsid w:val="00D30F6C"/>
    <w:rsid w:val="00D36B2D"/>
    <w:rsid w:val="00D4213E"/>
    <w:rsid w:val="00D70AC7"/>
    <w:rsid w:val="00D9397F"/>
    <w:rsid w:val="00DA23E2"/>
    <w:rsid w:val="00DA566C"/>
    <w:rsid w:val="00DB37BC"/>
    <w:rsid w:val="00DC3A06"/>
    <w:rsid w:val="00DC3D8D"/>
    <w:rsid w:val="00DD25F6"/>
    <w:rsid w:val="00E01FC3"/>
    <w:rsid w:val="00E15477"/>
    <w:rsid w:val="00E17E56"/>
    <w:rsid w:val="00E20CBD"/>
    <w:rsid w:val="00E26C80"/>
    <w:rsid w:val="00E42DAB"/>
    <w:rsid w:val="00E46A02"/>
    <w:rsid w:val="00EB7621"/>
    <w:rsid w:val="00EC6543"/>
    <w:rsid w:val="00ED2D1E"/>
    <w:rsid w:val="00F05913"/>
    <w:rsid w:val="00F1662A"/>
    <w:rsid w:val="00F34FAB"/>
    <w:rsid w:val="00F368A4"/>
    <w:rsid w:val="00F4427C"/>
    <w:rsid w:val="00F44C14"/>
    <w:rsid w:val="00F464E0"/>
    <w:rsid w:val="00F531C7"/>
    <w:rsid w:val="00F973B6"/>
    <w:rsid w:val="00FB2D41"/>
    <w:rsid w:val="00FB5CE6"/>
    <w:rsid w:val="35E75385"/>
    <w:rsid w:val="37A607D5"/>
    <w:rsid w:val="57954E2B"/>
    <w:rsid w:val="77F745E4"/>
    <w:rsid w:val="7B8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1019</Characters>
  <Lines>8</Lines>
  <Paragraphs>2</Paragraphs>
  <TotalTime>10</TotalTime>
  <ScaleCrop>false</ScaleCrop>
  <LinksUpToDate>false</LinksUpToDate>
  <CharactersWithSpaces>1195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2018-05-08T00:49:00Z</dcterms:created>
  <dc:creator>lenovo</dc:creator>
  <cp:lastModifiedBy>Administrator</cp:lastModifiedBy>
  <dcterms:modified xsi:type="dcterms:W3CDTF">2020-06-02T03:34:28Z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