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宋体" w:hAnsi="宋体"/>
          <w:sz w:val="40"/>
          <w:szCs w:val="40"/>
        </w:rPr>
      </w:pPr>
      <w:bookmarkStart w:id="0" w:name="_Toc35393809"/>
      <w:bookmarkStart w:id="1" w:name="_Toc28359022"/>
      <w:r>
        <w:rPr>
          <w:rFonts w:hint="eastAsia" w:ascii="宋体" w:hAnsi="宋体"/>
          <w:sz w:val="40"/>
          <w:szCs w:val="40"/>
        </w:rPr>
        <w:t>成交结果公告</w:t>
      </w:r>
      <w:bookmarkEnd w:id="0"/>
      <w:bookmarkEnd w:id="1"/>
    </w:p>
    <w:p>
      <w:pPr>
        <w:spacing w:line="360" w:lineRule="auto"/>
        <w:rPr>
          <w:rFonts w:hint="default" w:ascii="宋体" w:hAnsi="宋体" w:eastAsia="宋体"/>
          <w:sz w:val="24"/>
          <w:szCs w:val="24"/>
          <w:lang w:val="en-US" w:eastAsia="zh-CN"/>
        </w:rPr>
      </w:pPr>
      <w:r>
        <w:rPr>
          <w:rFonts w:hint="eastAsia" w:ascii="宋体" w:hAnsi="宋体"/>
          <w:sz w:val="24"/>
          <w:szCs w:val="24"/>
        </w:rPr>
        <w:t>一、项目编号：</w:t>
      </w:r>
      <w:r>
        <w:rPr>
          <w:rFonts w:ascii="宋体" w:hAnsi="宋体"/>
          <w:sz w:val="24"/>
          <w:szCs w:val="24"/>
        </w:rPr>
        <w:t>GFTC20AA0189</w:t>
      </w:r>
      <w:r>
        <w:rPr>
          <w:rFonts w:hint="eastAsia" w:ascii="宋体" w:hAnsi="宋体"/>
          <w:sz w:val="24"/>
          <w:szCs w:val="24"/>
          <w:lang w:val="en-US" w:eastAsia="zh-CN"/>
        </w:rPr>
        <w:t>-2</w:t>
      </w:r>
    </w:p>
    <w:p>
      <w:pPr>
        <w:spacing w:line="360" w:lineRule="auto"/>
        <w:rPr>
          <w:rFonts w:hint="eastAsia" w:ascii="宋体" w:hAnsi="宋体" w:eastAsia="宋体"/>
          <w:sz w:val="24"/>
          <w:szCs w:val="24"/>
          <w:u w:val="single"/>
          <w:lang w:eastAsia="zh-CN"/>
        </w:rPr>
      </w:pPr>
      <w:r>
        <w:rPr>
          <w:rFonts w:hint="eastAsia" w:ascii="宋体" w:hAnsi="宋体"/>
          <w:sz w:val="24"/>
          <w:szCs w:val="24"/>
        </w:rPr>
        <w:t>二、项目名称：2020年信息化运维及数据加工分析项目</w:t>
      </w:r>
      <w:r>
        <w:rPr>
          <w:rFonts w:hint="eastAsia" w:ascii="宋体" w:hAnsi="宋体"/>
          <w:sz w:val="24"/>
          <w:szCs w:val="24"/>
          <w:lang w:eastAsia="zh-CN"/>
        </w:rPr>
        <w:t>（第二包：其他运行维护服务）</w:t>
      </w:r>
    </w:p>
    <w:p>
      <w:pPr>
        <w:spacing w:line="360" w:lineRule="auto"/>
        <w:rPr>
          <w:rFonts w:ascii="宋体" w:hAnsi="宋体"/>
          <w:sz w:val="24"/>
          <w:szCs w:val="24"/>
        </w:rPr>
      </w:pPr>
      <w:r>
        <w:rPr>
          <w:rFonts w:hint="eastAsia" w:ascii="宋体" w:hAnsi="宋体"/>
          <w:sz w:val="24"/>
          <w:szCs w:val="24"/>
        </w:rPr>
        <w:t>三、成交信息</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供应商名称：北京线点科技有限公司</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供应商地址：北京市海淀区上地信息路2号2号楼16层16A-1</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成交金额：</w:t>
      </w:r>
      <w:bookmarkStart w:id="14" w:name="_GoBack"/>
      <w:r>
        <w:rPr>
          <w:rFonts w:hint="eastAsia" w:ascii="宋体" w:hAnsi="宋体"/>
          <w:sz w:val="24"/>
          <w:szCs w:val="24"/>
          <w:highlight w:val="none"/>
        </w:rPr>
        <w:t>人民币</w:t>
      </w:r>
      <w:r>
        <w:rPr>
          <w:rFonts w:hint="eastAsia" w:ascii="宋体" w:hAnsi="宋体"/>
          <w:sz w:val="24"/>
          <w:szCs w:val="24"/>
          <w:highlight w:val="none"/>
          <w:lang w:val="en-US" w:eastAsia="zh-CN"/>
        </w:rPr>
        <w:t>肆拾玖万捌仟元</w:t>
      </w:r>
      <w:r>
        <w:rPr>
          <w:rFonts w:hint="eastAsia" w:ascii="宋体" w:hAnsi="宋体"/>
          <w:sz w:val="24"/>
          <w:szCs w:val="24"/>
          <w:highlight w:val="none"/>
        </w:rPr>
        <w:t>整（¥</w:t>
      </w:r>
      <w:r>
        <w:rPr>
          <w:rFonts w:hint="eastAsia" w:ascii="宋体" w:hAnsi="宋体"/>
          <w:sz w:val="24"/>
          <w:szCs w:val="24"/>
          <w:highlight w:val="none"/>
          <w:lang w:val="en-US" w:eastAsia="zh-CN"/>
        </w:rPr>
        <w:t>498000.00</w:t>
      </w:r>
      <w:r>
        <w:rPr>
          <w:rFonts w:hint="eastAsia" w:ascii="宋体" w:hAnsi="宋体"/>
          <w:sz w:val="24"/>
          <w:szCs w:val="24"/>
          <w:highlight w:val="none"/>
        </w:rPr>
        <w:t>）</w:t>
      </w:r>
      <w:bookmarkEnd w:id="14"/>
    </w:p>
    <w:p>
      <w:pPr>
        <w:spacing w:line="360" w:lineRule="auto"/>
        <w:rPr>
          <w:rFonts w:ascii="宋体" w:hAnsi="宋体"/>
          <w:sz w:val="24"/>
          <w:szCs w:val="24"/>
        </w:rPr>
      </w:pPr>
      <w:r>
        <w:rPr>
          <w:rFonts w:hint="eastAsia" w:ascii="宋体" w:hAnsi="宋体"/>
          <w:sz w:val="24"/>
          <w:szCs w:val="24"/>
        </w:rPr>
        <w:t xml:space="preserve">四、主要标的信息  </w:t>
      </w:r>
    </w:p>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0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Times New Roman"/>
                <w:kern w:val="0"/>
                <w:sz w:val="24"/>
                <w:szCs w:val="24"/>
              </w:rPr>
            </w:pPr>
            <w:r>
              <w:rPr>
                <w:rFonts w:hint="eastAsia" w:ascii="宋体" w:hAnsi="宋体" w:eastAsia="Times New Roman"/>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0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Times New Roman"/>
                <w:kern w:val="0"/>
                <w:sz w:val="24"/>
                <w:szCs w:val="24"/>
              </w:rPr>
            </w:pPr>
            <w:r>
              <w:rPr>
                <w:rFonts w:hint="eastAsia" w:ascii="宋体" w:hAnsi="宋体" w:eastAsia="Times New Roman"/>
                <w:kern w:val="0"/>
                <w:sz w:val="24"/>
                <w:szCs w:val="24"/>
              </w:rPr>
              <w:t>名称：2020年信息化运维及数据加工分析项目</w:t>
            </w:r>
            <w:r>
              <w:rPr>
                <w:rFonts w:hint="eastAsia" w:ascii="宋体" w:hAnsi="宋体"/>
                <w:sz w:val="24"/>
                <w:szCs w:val="24"/>
                <w:lang w:eastAsia="zh-CN"/>
              </w:rPr>
              <w:t>（第二包：其他运行维护服务）</w:t>
            </w:r>
          </w:p>
          <w:p>
            <w:pPr>
              <w:spacing w:line="360" w:lineRule="auto"/>
              <w:rPr>
                <w:rFonts w:ascii="宋体" w:hAnsi="宋体" w:eastAsia="Times New Roman"/>
                <w:kern w:val="0"/>
                <w:sz w:val="24"/>
                <w:szCs w:val="24"/>
              </w:rPr>
            </w:pPr>
            <w:r>
              <w:rPr>
                <w:rFonts w:hint="eastAsia" w:ascii="宋体" w:hAnsi="宋体" w:eastAsia="Times New Roman"/>
                <w:kern w:val="0"/>
                <w:sz w:val="24"/>
                <w:szCs w:val="24"/>
              </w:rPr>
              <w:t>服务范围：信息平台一期基础软件及应用软件运维</w:t>
            </w:r>
            <w:r>
              <w:rPr>
                <w:rFonts w:hint="eastAsia" w:ascii="宋体" w:hAnsi="宋体"/>
                <w:kern w:val="0"/>
                <w:sz w:val="24"/>
                <w:szCs w:val="24"/>
                <w:lang w:eastAsia="zh-CN"/>
              </w:rPr>
              <w:t>、</w:t>
            </w:r>
            <w:r>
              <w:rPr>
                <w:rFonts w:hint="eastAsia" w:ascii="宋体" w:hAnsi="宋体" w:eastAsia="Times New Roman"/>
                <w:kern w:val="0"/>
                <w:sz w:val="24"/>
                <w:szCs w:val="24"/>
              </w:rPr>
              <w:t>专利基础及产业专题数据采集加工</w:t>
            </w:r>
          </w:p>
          <w:p>
            <w:pPr>
              <w:spacing w:line="360" w:lineRule="auto"/>
              <w:rPr>
                <w:rFonts w:ascii="宋体" w:hAnsi="宋体" w:eastAsia="Times New Roman"/>
                <w:kern w:val="0"/>
                <w:sz w:val="24"/>
                <w:szCs w:val="24"/>
                <w:u w:val="single"/>
              </w:rPr>
            </w:pPr>
            <w:r>
              <w:rPr>
                <w:rFonts w:hint="eastAsia" w:ascii="宋体" w:hAnsi="宋体" w:eastAsia="Times New Roman"/>
                <w:kern w:val="0"/>
                <w:sz w:val="24"/>
                <w:szCs w:val="24"/>
              </w:rPr>
              <w:t>服务要求：满足磋商文件要求</w:t>
            </w:r>
          </w:p>
          <w:p>
            <w:pPr>
              <w:spacing w:line="360" w:lineRule="auto"/>
              <w:rPr>
                <w:rFonts w:ascii="宋体" w:hAnsi="宋体" w:eastAsia="Times New Roman"/>
                <w:kern w:val="0"/>
                <w:sz w:val="24"/>
                <w:szCs w:val="24"/>
                <w:u w:val="single"/>
              </w:rPr>
            </w:pPr>
            <w:r>
              <w:rPr>
                <w:rFonts w:hint="eastAsia" w:ascii="宋体" w:hAnsi="宋体" w:eastAsia="Times New Roman"/>
                <w:kern w:val="0"/>
                <w:sz w:val="24"/>
                <w:szCs w:val="24"/>
              </w:rPr>
              <w:t>服务时间：自合同签订之日起至2020年12月31日</w:t>
            </w:r>
          </w:p>
          <w:p>
            <w:pPr>
              <w:spacing w:line="360" w:lineRule="auto"/>
              <w:rPr>
                <w:rFonts w:ascii="宋体" w:hAnsi="宋体" w:eastAsia="Times New Roman"/>
                <w:kern w:val="0"/>
                <w:sz w:val="24"/>
                <w:szCs w:val="24"/>
              </w:rPr>
            </w:pPr>
            <w:r>
              <w:rPr>
                <w:rFonts w:hint="eastAsia" w:ascii="宋体" w:hAnsi="宋体" w:eastAsia="Times New Roman"/>
                <w:kern w:val="0"/>
                <w:sz w:val="24"/>
                <w:szCs w:val="24"/>
              </w:rPr>
              <w:t>服务标准：满足磋商文件要求</w:t>
            </w:r>
          </w:p>
        </w:tc>
      </w:tr>
    </w:tbl>
    <w:p>
      <w:pPr>
        <w:numPr>
          <w:ilvl w:val="0"/>
          <w:numId w:val="1"/>
        </w:numPr>
        <w:spacing w:line="360" w:lineRule="auto"/>
        <w:rPr>
          <w:rFonts w:ascii="宋体" w:hAnsi="宋体"/>
          <w:sz w:val="24"/>
          <w:szCs w:val="24"/>
        </w:rPr>
      </w:pPr>
      <w:r>
        <w:rPr>
          <w:rFonts w:hint="eastAsia" w:ascii="宋体" w:hAnsi="宋体"/>
          <w:sz w:val="24"/>
          <w:szCs w:val="24"/>
        </w:rPr>
        <w:t>评审专家名单：</w:t>
      </w:r>
      <w:r>
        <w:rPr>
          <w:rFonts w:hint="eastAsia" w:ascii="宋体" w:hAnsi="宋体"/>
          <w:sz w:val="24"/>
          <w:szCs w:val="24"/>
          <w:highlight w:val="none"/>
          <w:lang w:val="en-US" w:eastAsia="zh-CN"/>
        </w:rPr>
        <w:t>杜正新、王淑平、高宏</w:t>
      </w:r>
    </w:p>
    <w:p>
      <w:pPr>
        <w:spacing w:line="360" w:lineRule="auto"/>
        <w:rPr>
          <w:rFonts w:hint="eastAsia" w:ascii="宋体" w:hAnsi="宋体" w:eastAsia="宋体"/>
          <w:sz w:val="24"/>
          <w:szCs w:val="24"/>
          <w:lang w:eastAsia="zh-CN"/>
        </w:rPr>
      </w:pPr>
      <w:r>
        <w:rPr>
          <w:rFonts w:hint="eastAsia" w:ascii="宋体" w:hAnsi="宋体"/>
          <w:sz w:val="24"/>
          <w:szCs w:val="24"/>
        </w:rPr>
        <w:t>六、代理服务收费标准及金额：</w:t>
      </w:r>
      <w:r>
        <w:rPr>
          <w:rFonts w:hint="eastAsia" w:ascii="宋体" w:hAnsi="宋体" w:cs="宋体"/>
          <w:sz w:val="24"/>
        </w:rPr>
        <w:t>代理机构参照《国家发展改革委关于降低部分建设项目收费标准规范收费行为等有关问题的通知》（发改价格【2011】534号）、国家计委《招标代理服务收费管理暂行办法》（计价格[2002]1980号）和《国家发展改革委办公厅关于招标代理服务收费有关问题的通知》（发改办价格[2003]857号）的规定向成交供应商收取代理服务费。单个标包不足4000元的按4000元收取。</w:t>
      </w:r>
      <w:r>
        <w:rPr>
          <w:rFonts w:hint="eastAsia" w:ascii="宋体" w:hAnsi="宋体" w:cs="宋体"/>
          <w:sz w:val="24"/>
          <w:lang w:val="en-US" w:eastAsia="zh-CN"/>
        </w:rPr>
        <w:t>本</w:t>
      </w:r>
      <w:r>
        <w:rPr>
          <w:rFonts w:hint="eastAsia" w:ascii="宋体" w:hAnsi="宋体" w:cs="宋体"/>
          <w:sz w:val="24"/>
        </w:rPr>
        <w:t>包</w:t>
      </w:r>
      <w:r>
        <w:rPr>
          <w:rFonts w:hint="eastAsia" w:ascii="宋体" w:hAnsi="宋体" w:cs="宋体"/>
          <w:sz w:val="24"/>
          <w:lang w:val="en-US" w:eastAsia="zh-CN"/>
        </w:rPr>
        <w:t>收费</w:t>
      </w:r>
      <w:r>
        <w:rPr>
          <w:rFonts w:hint="eastAsia" w:ascii="宋体" w:hAnsi="宋体" w:cs="宋体"/>
          <w:sz w:val="24"/>
        </w:rPr>
        <w:t>7517元</w:t>
      </w:r>
      <w:r>
        <w:rPr>
          <w:rFonts w:hint="eastAsia" w:ascii="宋体" w:hAnsi="宋体" w:cs="宋体"/>
          <w:sz w:val="24"/>
          <w:lang w:eastAsia="zh-CN"/>
        </w:rPr>
        <w:t>。</w:t>
      </w:r>
    </w:p>
    <w:p>
      <w:pPr>
        <w:spacing w:line="360" w:lineRule="auto"/>
        <w:rPr>
          <w:rFonts w:ascii="宋体" w:hAnsi="宋体"/>
          <w:sz w:val="24"/>
          <w:szCs w:val="24"/>
        </w:rPr>
      </w:pPr>
      <w:r>
        <w:rPr>
          <w:rFonts w:hint="eastAsia" w:ascii="宋体" w:hAnsi="宋体"/>
          <w:sz w:val="24"/>
          <w:szCs w:val="24"/>
        </w:rPr>
        <w:t>七、公告期限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自本公告发布之日起1个工作日。</w:t>
      </w:r>
    </w:p>
    <w:p>
      <w:pPr>
        <w:spacing w:line="360" w:lineRule="auto"/>
        <w:rPr>
          <w:rFonts w:ascii="宋体" w:hAnsi="宋体" w:cs="仿宋"/>
          <w:sz w:val="24"/>
          <w:szCs w:val="24"/>
        </w:rPr>
      </w:pPr>
      <w:r>
        <w:rPr>
          <w:rFonts w:hint="eastAsia" w:ascii="宋体" w:hAnsi="宋体" w:cs="仿宋"/>
          <w:sz w:val="24"/>
          <w:szCs w:val="24"/>
        </w:rPr>
        <w:t>八、其他补充事宜：无</w:t>
      </w:r>
    </w:p>
    <w:p>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pPr>
        <w:pStyle w:val="3"/>
        <w:spacing w:line="360" w:lineRule="auto"/>
        <w:ind w:firstLine="600" w:firstLineChars="250"/>
        <w:rPr>
          <w:rFonts w:ascii="宋体" w:hAnsi="宋体" w:eastAsia="宋体" w:cs="宋体"/>
          <w:b w:val="0"/>
          <w:sz w:val="24"/>
          <w:szCs w:val="24"/>
        </w:rPr>
      </w:pPr>
      <w:bookmarkStart w:id="2" w:name="_Toc35393641"/>
      <w:bookmarkStart w:id="3" w:name="_Toc28359023"/>
      <w:bookmarkStart w:id="4" w:name="_Toc28359100"/>
      <w:bookmarkStart w:id="5" w:name="_Toc35393810"/>
      <w:r>
        <w:rPr>
          <w:rFonts w:hint="eastAsia" w:ascii="宋体" w:hAnsi="宋体" w:eastAsia="宋体" w:cs="宋体"/>
          <w:b w:val="0"/>
          <w:sz w:val="24"/>
          <w:szCs w:val="24"/>
        </w:rPr>
        <w:t>1.采购人信息</w:t>
      </w:r>
      <w:bookmarkEnd w:id="2"/>
      <w:bookmarkEnd w:id="3"/>
      <w:bookmarkEnd w:id="4"/>
      <w:bookmarkEnd w:id="5"/>
    </w:p>
    <w:p>
      <w:pPr>
        <w:spacing w:line="360" w:lineRule="auto"/>
        <w:ind w:left="1079" w:leftChars="371" w:hanging="300" w:hangingChars="125"/>
        <w:jc w:val="left"/>
        <w:rPr>
          <w:rFonts w:ascii="宋体" w:hAnsi="宋体"/>
          <w:sz w:val="24"/>
          <w:szCs w:val="24"/>
        </w:rPr>
      </w:pPr>
      <w:r>
        <w:rPr>
          <w:rFonts w:hint="eastAsia" w:ascii="宋体" w:hAnsi="宋体"/>
          <w:sz w:val="24"/>
          <w:szCs w:val="24"/>
        </w:rPr>
        <w:t>名称：北京市知识产权信息中心</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地址：</w:t>
      </w:r>
      <w:r>
        <w:rPr>
          <w:rFonts w:hint="eastAsia" w:ascii="宋体" w:hAnsi="宋体" w:cs="宋体"/>
          <w:sz w:val="24"/>
        </w:rPr>
        <w:t>北京市海淀区知春路23号</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联系方式：</w:t>
      </w:r>
      <w:r>
        <w:rPr>
          <w:rFonts w:hint="eastAsia" w:ascii="宋体" w:hAnsi="宋体" w:cs="宋体"/>
          <w:sz w:val="24"/>
        </w:rPr>
        <w:t>010-</w:t>
      </w:r>
      <w:r>
        <w:rPr>
          <w:rFonts w:hint="eastAsia" w:ascii="宋体" w:hAnsi="宋体" w:cs="宋体"/>
        </w:rPr>
        <w:t xml:space="preserve"> </w:t>
      </w:r>
      <w:r>
        <w:rPr>
          <w:rFonts w:hint="eastAsia" w:ascii="宋体" w:hAnsi="宋体" w:cs="宋体"/>
          <w:sz w:val="24"/>
        </w:rPr>
        <w:t>82356446-803</w:t>
      </w:r>
    </w:p>
    <w:p>
      <w:pPr>
        <w:pStyle w:val="3"/>
        <w:spacing w:line="360" w:lineRule="auto"/>
        <w:ind w:firstLine="720" w:firstLineChars="300"/>
        <w:rPr>
          <w:rFonts w:ascii="宋体" w:hAnsi="宋体" w:eastAsia="宋体" w:cs="Times New Roman"/>
          <w:b w:val="0"/>
          <w:bCs w:val="0"/>
          <w:sz w:val="24"/>
          <w:szCs w:val="24"/>
        </w:rPr>
      </w:pPr>
      <w:bookmarkStart w:id="6" w:name="_Toc28359101"/>
      <w:bookmarkStart w:id="7" w:name="_Toc28359024"/>
      <w:bookmarkStart w:id="8" w:name="_Toc35393811"/>
      <w:bookmarkStart w:id="9" w:name="_Toc35393642"/>
      <w:r>
        <w:rPr>
          <w:rFonts w:hint="eastAsia" w:ascii="宋体" w:hAnsi="宋体" w:eastAsia="宋体" w:cs="Times New Roman"/>
          <w:b w:val="0"/>
          <w:bCs w:val="0"/>
          <w:sz w:val="24"/>
          <w:szCs w:val="24"/>
        </w:rPr>
        <w:t>2.采购代理机构信息</w:t>
      </w:r>
      <w:bookmarkEnd w:id="6"/>
      <w:bookmarkEnd w:id="7"/>
      <w:bookmarkEnd w:id="8"/>
      <w:bookmarkEnd w:id="9"/>
      <w:r>
        <w:rPr>
          <w:rFonts w:hint="eastAsia" w:ascii="宋体" w:hAnsi="宋体" w:eastAsia="宋体" w:cs="Times New Roman"/>
          <w:b w:val="0"/>
          <w:bCs w:val="0"/>
          <w:sz w:val="24"/>
          <w:szCs w:val="24"/>
        </w:rPr>
        <w:t xml:space="preserve"> </w:t>
      </w:r>
    </w:p>
    <w:p>
      <w:pPr>
        <w:spacing w:line="360" w:lineRule="auto"/>
        <w:ind w:firstLine="720" w:firstLineChars="300"/>
        <w:rPr>
          <w:rFonts w:ascii="宋体" w:hAnsi="宋体"/>
          <w:sz w:val="24"/>
          <w:szCs w:val="24"/>
        </w:rPr>
      </w:pPr>
      <w:r>
        <w:rPr>
          <w:rFonts w:hint="eastAsia" w:ascii="宋体" w:hAnsi="宋体"/>
          <w:sz w:val="24"/>
          <w:szCs w:val="24"/>
        </w:rPr>
        <w:t>名称：北京中招国发工程项目管理有限公司</w:t>
      </w:r>
    </w:p>
    <w:p>
      <w:pPr>
        <w:spacing w:line="360" w:lineRule="auto"/>
        <w:ind w:firstLine="720" w:firstLineChars="300"/>
        <w:rPr>
          <w:rFonts w:ascii="宋体" w:hAnsi="宋体"/>
          <w:sz w:val="24"/>
          <w:szCs w:val="24"/>
        </w:rPr>
      </w:pPr>
      <w:r>
        <w:rPr>
          <w:rFonts w:hint="eastAsia" w:ascii="宋体" w:hAnsi="宋体"/>
          <w:sz w:val="24"/>
          <w:szCs w:val="24"/>
        </w:rPr>
        <w:t>地址：北京市朝阳区小黄庄北街2号院外贸安贞大楼B座6层</w:t>
      </w:r>
    </w:p>
    <w:p>
      <w:pPr>
        <w:spacing w:line="360" w:lineRule="auto"/>
        <w:ind w:firstLine="720" w:firstLineChars="300"/>
        <w:rPr>
          <w:rFonts w:ascii="宋体" w:hAnsi="宋体"/>
          <w:sz w:val="24"/>
          <w:szCs w:val="24"/>
        </w:rPr>
      </w:pPr>
      <w:r>
        <w:rPr>
          <w:rFonts w:hint="eastAsia" w:ascii="宋体" w:hAnsi="宋体"/>
          <w:sz w:val="24"/>
          <w:szCs w:val="24"/>
        </w:rPr>
        <w:t>联系方式：010-82233939</w:t>
      </w:r>
    </w:p>
    <w:p>
      <w:pPr>
        <w:pStyle w:val="3"/>
        <w:spacing w:line="360" w:lineRule="auto"/>
        <w:ind w:firstLine="720" w:firstLineChars="300"/>
        <w:rPr>
          <w:rFonts w:ascii="宋体" w:hAnsi="宋体" w:eastAsia="宋体" w:cs="宋体"/>
          <w:b w:val="0"/>
          <w:sz w:val="24"/>
          <w:szCs w:val="24"/>
        </w:rPr>
      </w:pPr>
      <w:bookmarkStart w:id="10" w:name="_Toc35393643"/>
      <w:bookmarkStart w:id="11" w:name="_Toc28359102"/>
      <w:bookmarkStart w:id="12" w:name="_Toc28359025"/>
      <w:bookmarkStart w:id="13" w:name="_Toc35393812"/>
      <w:r>
        <w:rPr>
          <w:rFonts w:hint="eastAsia" w:ascii="宋体" w:hAnsi="宋体" w:eastAsia="宋体" w:cs="宋体"/>
          <w:b w:val="0"/>
          <w:sz w:val="24"/>
          <w:szCs w:val="24"/>
        </w:rPr>
        <w:t>3.项目联系方式</w:t>
      </w:r>
      <w:bookmarkEnd w:id="10"/>
      <w:bookmarkEnd w:id="11"/>
      <w:bookmarkEnd w:id="12"/>
      <w:bookmarkEnd w:id="13"/>
    </w:p>
    <w:p>
      <w:pPr>
        <w:pStyle w:val="4"/>
        <w:spacing w:line="360" w:lineRule="auto"/>
        <w:ind w:firstLine="720" w:firstLineChars="300"/>
        <w:rPr>
          <w:rFonts w:hAnsi="宋体" w:eastAsia="宋体"/>
          <w:sz w:val="24"/>
          <w:szCs w:val="24"/>
        </w:rPr>
      </w:pPr>
      <w:r>
        <w:rPr>
          <w:rFonts w:hint="eastAsia" w:hAnsi="宋体" w:eastAsia="宋体"/>
          <w:sz w:val="24"/>
          <w:szCs w:val="24"/>
        </w:rPr>
        <w:t>项目联系人：</w:t>
      </w:r>
      <w:r>
        <w:rPr>
          <w:rFonts w:hint="eastAsia" w:hAnsi="宋体" w:eastAsia="宋体"/>
          <w:sz w:val="24"/>
          <w:szCs w:val="24"/>
          <w:u w:val="single"/>
        </w:rPr>
        <w:t>高金婵</w:t>
      </w:r>
    </w:p>
    <w:p>
      <w:pPr>
        <w:spacing w:line="360" w:lineRule="auto"/>
        <w:ind w:firstLine="720" w:firstLineChars="300"/>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010-82233939</w:t>
      </w:r>
    </w:p>
    <w:p>
      <w:pPr>
        <w:spacing w:line="360" w:lineRule="auto"/>
        <w:rPr>
          <w:rFonts w:ascii="宋体" w:hAnsi="宋体" w:cs="宋体"/>
          <w:kern w:val="0"/>
          <w:sz w:val="24"/>
          <w:szCs w:val="24"/>
        </w:rPr>
      </w:pPr>
      <w:r>
        <w:rPr>
          <w:rFonts w:hint="eastAsia" w:ascii="宋体" w:hAnsi="宋体" w:cs="宋体"/>
          <w:kern w:val="0"/>
          <w:sz w:val="24"/>
          <w:szCs w:val="24"/>
        </w:rPr>
        <w:t>十、附件</w:t>
      </w:r>
    </w:p>
    <w:p>
      <w:pPr>
        <w:spacing w:line="360" w:lineRule="auto"/>
        <w:ind w:firstLine="480" w:firstLineChars="200"/>
        <w:rPr>
          <w:rFonts w:ascii="宋体" w:hAnsi="宋体"/>
          <w:sz w:val="20"/>
          <w:szCs w:val="20"/>
        </w:rPr>
      </w:pPr>
      <w:r>
        <w:rPr>
          <w:rFonts w:hint="eastAsia" w:ascii="宋体" w:hAnsi="宋体" w:cs="宋体"/>
          <w:kern w:val="0"/>
          <w:sz w:val="24"/>
          <w:szCs w:val="24"/>
        </w:rPr>
        <w:t>磋商文件、成交公告以及成交供应商的中小企业声明函。</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645FE"/>
    <w:multiLevelType w:val="singleLevel"/>
    <w:tmpl w:val="86A645F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75"/>
    <w:rsid w:val="0012022A"/>
    <w:rsid w:val="004C33B6"/>
    <w:rsid w:val="00575733"/>
    <w:rsid w:val="005A0D34"/>
    <w:rsid w:val="005A582C"/>
    <w:rsid w:val="006713E5"/>
    <w:rsid w:val="0071439E"/>
    <w:rsid w:val="007F1EA1"/>
    <w:rsid w:val="00800835"/>
    <w:rsid w:val="00812F51"/>
    <w:rsid w:val="008432E4"/>
    <w:rsid w:val="00853675"/>
    <w:rsid w:val="008604F1"/>
    <w:rsid w:val="008F76B9"/>
    <w:rsid w:val="00A63D0F"/>
    <w:rsid w:val="00B53541"/>
    <w:rsid w:val="00C55B58"/>
    <w:rsid w:val="02612C35"/>
    <w:rsid w:val="0689507C"/>
    <w:rsid w:val="088E66B1"/>
    <w:rsid w:val="30B43017"/>
    <w:rsid w:val="365558D0"/>
    <w:rsid w:val="366F5DD9"/>
    <w:rsid w:val="62862751"/>
    <w:rsid w:val="670D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
    <w:semiHidden/>
    <w:unhideWhenUsed/>
    <w:qFormat/>
    <w:uiPriority w:val="0"/>
    <w:pPr>
      <w:keepNext/>
      <w:keepLines/>
      <w:spacing w:before="260" w:after="260" w:line="412" w:lineRule="auto"/>
      <w:outlineLvl w:val="1"/>
    </w:pPr>
    <w:rPr>
      <w:rFonts w:ascii="Arial" w:hAnsi="Arial" w:eastAsia="黑体" w:cs="Arial"/>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semiHidden/>
    <w:unhideWhenUsed/>
    <w:qFormat/>
    <w:uiPriority w:val="0"/>
    <w:rPr>
      <w:rFonts w:ascii="宋体" w:hAnsi="Courier New" w:eastAsiaTheme="minorEastAsia" w:cstheme="minorBidi"/>
      <w:szCs w:val="2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9"/>
    <w:rPr>
      <w:rFonts w:ascii="Times New Roman" w:hAnsi="Times New Roman" w:eastAsia="宋体" w:cs="Times New Roman"/>
      <w:b/>
      <w:bCs/>
      <w:kern w:val="44"/>
      <w:sz w:val="44"/>
      <w:szCs w:val="44"/>
    </w:rPr>
  </w:style>
  <w:style w:type="character" w:customStyle="1" w:styleId="11">
    <w:name w:val="标题 2 Char"/>
    <w:basedOn w:val="9"/>
    <w:link w:val="3"/>
    <w:semiHidden/>
    <w:qFormat/>
    <w:uiPriority w:val="0"/>
    <w:rPr>
      <w:rFonts w:ascii="Arial" w:hAnsi="Arial" w:eastAsia="黑体" w:cs="Arial"/>
      <w:b/>
      <w:bCs/>
      <w:sz w:val="32"/>
      <w:szCs w:val="32"/>
    </w:rPr>
  </w:style>
  <w:style w:type="character" w:customStyle="1" w:styleId="12">
    <w:name w:val="纯文本 字符"/>
    <w:basedOn w:val="9"/>
    <w:semiHidden/>
    <w:qFormat/>
    <w:uiPriority w:val="99"/>
    <w:rPr>
      <w:rFonts w:hAnsi="Courier New" w:cs="Courier New" w:asciiTheme="minorEastAsia"/>
      <w:szCs w:val="21"/>
    </w:rPr>
  </w:style>
  <w:style w:type="character" w:customStyle="1" w:styleId="13">
    <w:name w:val="纯文本 Char"/>
    <w:basedOn w:val="9"/>
    <w:link w:val="4"/>
    <w:semiHidden/>
    <w:qFormat/>
    <w:locked/>
    <w:uiPriority w:val="0"/>
    <w:rPr>
      <w:rFonts w:ascii="宋体" w:hAnsi="Courier New"/>
    </w:rPr>
  </w:style>
  <w:style w:type="character" w:customStyle="1" w:styleId="14">
    <w:name w:val="页眉 Char"/>
    <w:basedOn w:val="9"/>
    <w:link w:val="6"/>
    <w:qFormat/>
    <w:uiPriority w:val="99"/>
    <w:rPr>
      <w:kern w:val="2"/>
      <w:sz w:val="18"/>
      <w:szCs w:val="18"/>
    </w:rPr>
  </w:style>
  <w:style w:type="character" w:customStyle="1" w:styleId="15">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679</Characters>
  <Lines>5</Lines>
  <Paragraphs>1</Paragraphs>
  <TotalTime>1</TotalTime>
  <ScaleCrop>false</ScaleCrop>
  <LinksUpToDate>false</LinksUpToDate>
  <CharactersWithSpaces>796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2020-05-06T01:12:00Z</dcterms:created>
  <dc:creator>孙志明</dc:creator>
  <cp:lastModifiedBy>*^_^*</cp:lastModifiedBy>
  <cp:lastPrinted>2020-06-12T05:37:59Z</cp:lastPrinted>
  <dcterms:modified xsi:type="dcterms:W3CDTF">2020-06-12T05:40:23Z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