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69" w:rsidRPr="00A04D69" w:rsidRDefault="00C53580" w:rsidP="000600DF">
      <w:pPr>
        <w:spacing w:line="360" w:lineRule="auto"/>
        <w:jc w:val="center"/>
        <w:rPr>
          <w:rFonts w:asciiTheme="majorEastAsia" w:eastAsiaTheme="majorEastAsia" w:hAnsiTheme="majorEastAsia" w:cs="Times New Roman" w:hint="eastAsia"/>
          <w:b/>
          <w:sz w:val="32"/>
          <w:szCs w:val="32"/>
        </w:rPr>
      </w:pPr>
      <w:r w:rsidRPr="00A04D69">
        <w:rPr>
          <w:rFonts w:asciiTheme="majorEastAsia" w:eastAsiaTheme="majorEastAsia" w:hAnsiTheme="majorEastAsia" w:cs="Times New Roman" w:hint="eastAsia"/>
          <w:b/>
          <w:sz w:val="32"/>
          <w:szCs w:val="32"/>
        </w:rPr>
        <w:t>白河水库供电线路改造工程</w:t>
      </w:r>
    </w:p>
    <w:p w:rsidR="000600DF" w:rsidRPr="00A04D69" w:rsidRDefault="000600DF" w:rsidP="000600DF">
      <w:pPr>
        <w:spacing w:line="360" w:lineRule="auto"/>
        <w:jc w:val="center"/>
        <w:rPr>
          <w:rFonts w:asciiTheme="majorEastAsia" w:eastAsiaTheme="majorEastAsia" w:hAnsiTheme="majorEastAsia" w:cs="Times New Roman"/>
          <w:sz w:val="24"/>
          <w:szCs w:val="24"/>
        </w:rPr>
      </w:pPr>
      <w:r w:rsidRPr="00A04D69">
        <w:rPr>
          <w:rFonts w:asciiTheme="majorEastAsia" w:eastAsiaTheme="majorEastAsia" w:hAnsiTheme="majorEastAsia" w:cs="Times New Roman" w:hint="eastAsia"/>
          <w:sz w:val="24"/>
          <w:szCs w:val="24"/>
        </w:rPr>
        <w:t>资格预审公告（代招标公告）</w:t>
      </w:r>
    </w:p>
    <w:p w:rsidR="000600DF" w:rsidRPr="00C53580" w:rsidRDefault="000600DF" w:rsidP="00A04D69">
      <w:pPr>
        <w:spacing w:line="360" w:lineRule="auto"/>
        <w:outlineLvl w:val="1"/>
        <w:rPr>
          <w:rFonts w:asciiTheme="majorEastAsia" w:eastAsiaTheme="majorEastAsia" w:hAnsiTheme="majorEastAsia" w:cs="Times New Roman"/>
          <w:sz w:val="24"/>
          <w:szCs w:val="24"/>
        </w:rPr>
      </w:pPr>
      <w:bookmarkStart w:id="0" w:name="_Toc481775330"/>
      <w:bookmarkStart w:id="1" w:name="_Toc482343115"/>
      <w:bookmarkStart w:id="2" w:name="_Toc485237215"/>
      <w:bookmarkStart w:id="3" w:name="_Toc485379770"/>
      <w:bookmarkStart w:id="4" w:name="_Toc5787858"/>
      <w:r w:rsidRPr="00C53580">
        <w:rPr>
          <w:rFonts w:asciiTheme="majorEastAsia" w:eastAsiaTheme="majorEastAsia" w:hAnsiTheme="majorEastAsia" w:cs="Times New Roman"/>
          <w:sz w:val="24"/>
          <w:szCs w:val="24"/>
        </w:rPr>
        <w:t>1</w:t>
      </w:r>
      <w:r w:rsidRPr="00C53580">
        <w:rPr>
          <w:rFonts w:asciiTheme="majorEastAsia" w:eastAsiaTheme="majorEastAsia" w:hAnsiTheme="majorEastAsia" w:cs="Times New Roman" w:hint="eastAsia"/>
          <w:sz w:val="24"/>
          <w:szCs w:val="24"/>
        </w:rPr>
        <w:t>．招标条件</w:t>
      </w:r>
      <w:bookmarkEnd w:id="0"/>
      <w:bookmarkEnd w:id="1"/>
      <w:bookmarkEnd w:id="2"/>
      <w:bookmarkEnd w:id="3"/>
      <w:bookmarkEnd w:id="4"/>
    </w:p>
    <w:p w:rsidR="000600DF" w:rsidRPr="00C53580" w:rsidRDefault="000600DF" w:rsidP="00A04D69">
      <w:pPr>
        <w:spacing w:line="360" w:lineRule="auto"/>
        <w:ind w:firstLineChars="211" w:firstLine="506"/>
        <w:rPr>
          <w:rFonts w:asciiTheme="majorEastAsia" w:eastAsiaTheme="majorEastAsia" w:hAnsiTheme="majorEastAsia" w:cs="Times New Roman"/>
          <w:sz w:val="24"/>
          <w:szCs w:val="24"/>
        </w:rPr>
      </w:pPr>
      <w:bookmarkStart w:id="5" w:name="_Hlk524686304"/>
      <w:r w:rsidRPr="00C53580">
        <w:rPr>
          <w:rFonts w:asciiTheme="majorEastAsia" w:eastAsiaTheme="majorEastAsia" w:hAnsiTheme="majorEastAsia" w:cs="Times New Roman" w:hint="eastAsia"/>
          <w:sz w:val="24"/>
          <w:szCs w:val="24"/>
          <w:u w:val="single"/>
        </w:rPr>
        <w:t>白河水库供电线路改造工程</w:t>
      </w:r>
      <w:r w:rsidRPr="00C53580">
        <w:rPr>
          <w:rFonts w:asciiTheme="majorEastAsia" w:eastAsiaTheme="majorEastAsia" w:hAnsiTheme="majorEastAsia" w:cs="Times New Roman" w:hint="eastAsia"/>
          <w:sz w:val="24"/>
          <w:szCs w:val="24"/>
        </w:rPr>
        <w:t>已具备招标条件，招标人为</w:t>
      </w:r>
      <w:r w:rsidRPr="00C53580">
        <w:rPr>
          <w:rFonts w:asciiTheme="majorEastAsia" w:eastAsiaTheme="majorEastAsia" w:hAnsiTheme="majorEastAsia" w:cs="Times New Roman" w:hint="eastAsia"/>
          <w:sz w:val="24"/>
          <w:szCs w:val="24"/>
          <w:u w:val="single"/>
        </w:rPr>
        <w:t>北京市延庆区白河堡水库管理处</w:t>
      </w:r>
      <w:r w:rsidRPr="00C53580">
        <w:rPr>
          <w:rFonts w:asciiTheme="majorEastAsia" w:eastAsiaTheme="majorEastAsia" w:hAnsiTheme="majorEastAsia" w:cs="Times New Roman"/>
          <w:sz w:val="24"/>
          <w:szCs w:val="24"/>
        </w:rPr>
        <w:t>，</w:t>
      </w:r>
      <w:r w:rsidRPr="00C53580">
        <w:rPr>
          <w:rFonts w:asciiTheme="majorEastAsia" w:eastAsiaTheme="majorEastAsia" w:hAnsiTheme="majorEastAsia" w:cs="Times New Roman" w:hint="eastAsia"/>
          <w:sz w:val="24"/>
          <w:szCs w:val="24"/>
        </w:rPr>
        <w:t>建</w:t>
      </w:r>
      <w:r w:rsidRPr="00C53580">
        <w:rPr>
          <w:rFonts w:asciiTheme="majorEastAsia" w:eastAsiaTheme="majorEastAsia" w:hAnsiTheme="majorEastAsia" w:cs="Times New Roman"/>
          <w:sz w:val="24"/>
          <w:szCs w:val="24"/>
        </w:rPr>
        <w:t>设资金来自</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hint="eastAsia"/>
          <w:sz w:val="24"/>
          <w:szCs w:val="24"/>
          <w:u w:val="single"/>
        </w:rPr>
        <w:t>财政</w:t>
      </w:r>
      <w:r w:rsidRPr="00C53580">
        <w:rPr>
          <w:rFonts w:asciiTheme="majorEastAsia" w:eastAsiaTheme="majorEastAsia" w:hAnsiTheme="majorEastAsia" w:cs="Times New Roman"/>
          <w:sz w:val="24"/>
          <w:szCs w:val="24"/>
          <w:u w:val="single"/>
        </w:rPr>
        <w:t>资金</w:t>
      </w:r>
      <w:r w:rsidRPr="00C53580">
        <w:rPr>
          <w:rFonts w:asciiTheme="majorEastAsia" w:eastAsiaTheme="majorEastAsia" w:hAnsiTheme="majorEastAsia" w:cs="Times New Roman"/>
          <w:sz w:val="24"/>
          <w:szCs w:val="24"/>
        </w:rPr>
        <w:t>，工程出资比例为</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hint="eastAsia"/>
          <w:sz w:val="24"/>
          <w:szCs w:val="24"/>
          <w:u w:val="single"/>
        </w:rPr>
        <w:t>100%</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hint="eastAsia"/>
          <w:sz w:val="24"/>
          <w:szCs w:val="24"/>
        </w:rPr>
        <w:t xml:space="preserve">，招标代理机构为 </w:t>
      </w:r>
      <w:r w:rsidRPr="00C53580">
        <w:rPr>
          <w:rFonts w:asciiTheme="majorEastAsia" w:eastAsiaTheme="majorEastAsia" w:hAnsiTheme="majorEastAsia" w:cs="Times New Roman" w:hint="eastAsia"/>
          <w:sz w:val="24"/>
          <w:szCs w:val="24"/>
          <w:u w:val="single"/>
        </w:rPr>
        <w:t xml:space="preserve">  北京科技园拍卖招标有限公司</w:t>
      </w:r>
      <w:r w:rsidRPr="00C53580">
        <w:rPr>
          <w:rFonts w:asciiTheme="majorEastAsia" w:eastAsiaTheme="majorEastAsia" w:hAnsiTheme="majorEastAsia" w:cs="Times New Roman" w:hint="eastAsia"/>
          <w:sz w:val="24"/>
          <w:szCs w:val="24"/>
        </w:rPr>
        <w:t>，</w:t>
      </w:r>
      <w:r w:rsidRPr="00C53580">
        <w:rPr>
          <w:rFonts w:asciiTheme="majorEastAsia" w:eastAsiaTheme="majorEastAsia" w:hAnsiTheme="majorEastAsia" w:cs="Times New Roman"/>
          <w:sz w:val="24"/>
          <w:szCs w:val="24"/>
        </w:rPr>
        <w:t>现进行公开招标</w:t>
      </w:r>
      <w:r w:rsidRPr="00C53580">
        <w:rPr>
          <w:rFonts w:asciiTheme="majorEastAsia" w:eastAsiaTheme="majorEastAsia" w:hAnsiTheme="majorEastAsia" w:cs="Times New Roman" w:hint="eastAsia"/>
          <w:sz w:val="24"/>
          <w:szCs w:val="24"/>
        </w:rPr>
        <w:t>，特邀请有意向的潜在投标人（以下简称申请人）提出资格预审申请</w:t>
      </w:r>
      <w:r w:rsidRPr="00C53580">
        <w:rPr>
          <w:rFonts w:asciiTheme="majorEastAsia" w:eastAsiaTheme="majorEastAsia" w:hAnsiTheme="majorEastAsia" w:cs="Times New Roman"/>
          <w:sz w:val="24"/>
          <w:szCs w:val="24"/>
        </w:rPr>
        <w:t>。</w:t>
      </w:r>
    </w:p>
    <w:p w:rsidR="000600DF" w:rsidRPr="00C53580" w:rsidRDefault="000600DF" w:rsidP="00A04D69">
      <w:pPr>
        <w:spacing w:beforeLines="50" w:before="156" w:line="360" w:lineRule="auto"/>
        <w:outlineLvl w:val="1"/>
        <w:rPr>
          <w:rFonts w:asciiTheme="majorEastAsia" w:eastAsiaTheme="majorEastAsia" w:hAnsiTheme="majorEastAsia" w:cs="Times New Roman"/>
          <w:sz w:val="24"/>
          <w:szCs w:val="24"/>
        </w:rPr>
      </w:pPr>
      <w:bookmarkStart w:id="6" w:name="_Toc481775331"/>
      <w:bookmarkStart w:id="7" w:name="_Toc482343116"/>
      <w:bookmarkStart w:id="8" w:name="_Toc485237216"/>
      <w:bookmarkStart w:id="9" w:name="_Toc485379771"/>
      <w:bookmarkStart w:id="10" w:name="_Toc5787859"/>
      <w:bookmarkEnd w:id="5"/>
      <w:r w:rsidRPr="00C53580">
        <w:rPr>
          <w:rFonts w:asciiTheme="majorEastAsia" w:eastAsiaTheme="majorEastAsia" w:hAnsiTheme="majorEastAsia" w:cs="Times New Roman"/>
          <w:sz w:val="24"/>
          <w:szCs w:val="24"/>
        </w:rPr>
        <w:t>2</w:t>
      </w:r>
      <w:r w:rsidRPr="00C53580">
        <w:rPr>
          <w:rFonts w:asciiTheme="majorEastAsia" w:eastAsiaTheme="majorEastAsia" w:hAnsiTheme="majorEastAsia" w:cs="Times New Roman" w:hint="eastAsia"/>
          <w:sz w:val="24"/>
          <w:szCs w:val="24"/>
        </w:rPr>
        <w:t>．专业承包工程概况与招标范围</w:t>
      </w:r>
      <w:bookmarkEnd w:id="6"/>
      <w:bookmarkEnd w:id="7"/>
      <w:bookmarkEnd w:id="8"/>
      <w:bookmarkEnd w:id="9"/>
      <w:bookmarkEnd w:id="10"/>
    </w:p>
    <w:p w:rsidR="00A04D69" w:rsidRDefault="000600DF" w:rsidP="00A04D69">
      <w:pPr>
        <w:spacing w:line="360" w:lineRule="auto"/>
        <w:rPr>
          <w:rFonts w:asciiTheme="majorEastAsia" w:eastAsiaTheme="majorEastAsia" w:hAnsiTheme="majorEastAsia" w:cs="Times New Roman" w:hint="eastAsia"/>
          <w:bCs/>
          <w:sz w:val="24"/>
          <w:szCs w:val="24"/>
          <w:u w:val="single"/>
        </w:rPr>
      </w:pPr>
      <w:bookmarkStart w:id="11" w:name="_Hlk524686316"/>
      <w:bookmarkStart w:id="12" w:name="_Toc481775332"/>
      <w:bookmarkStart w:id="13" w:name="_Toc482343117"/>
      <w:bookmarkStart w:id="14" w:name="_Toc485237217"/>
      <w:bookmarkStart w:id="15" w:name="_Toc485379772"/>
      <w:r w:rsidRPr="00C53580">
        <w:rPr>
          <w:rFonts w:asciiTheme="majorEastAsia" w:eastAsiaTheme="majorEastAsia" w:hAnsiTheme="majorEastAsia" w:cs="Times New Roman" w:hint="eastAsia"/>
          <w:sz w:val="24"/>
          <w:szCs w:val="24"/>
        </w:rPr>
        <w:t>2.1　本专业承包工程的建设规模</w:t>
      </w:r>
      <w:r w:rsidR="00A04D69" w:rsidRPr="00A04D69">
        <w:rPr>
          <w:rFonts w:asciiTheme="majorEastAsia" w:eastAsiaTheme="majorEastAsia" w:hAnsiTheme="majorEastAsia" w:cs="Times New Roman" w:hint="eastAsia"/>
          <w:bCs/>
          <w:sz w:val="24"/>
          <w:szCs w:val="24"/>
          <w:u w:val="single"/>
        </w:rPr>
        <w:t>本工程起</w:t>
      </w:r>
      <w:proofErr w:type="gramStart"/>
      <w:r w:rsidR="00A04D69" w:rsidRPr="00A04D69">
        <w:rPr>
          <w:rFonts w:asciiTheme="majorEastAsia" w:eastAsiaTheme="majorEastAsia" w:hAnsiTheme="majorEastAsia" w:cs="Times New Roman" w:hint="eastAsia"/>
          <w:bCs/>
          <w:sz w:val="24"/>
          <w:szCs w:val="24"/>
          <w:u w:val="single"/>
        </w:rPr>
        <w:t>自白河</w:t>
      </w:r>
      <w:proofErr w:type="gramEnd"/>
      <w:r w:rsidR="00A04D69" w:rsidRPr="00A04D69">
        <w:rPr>
          <w:rFonts w:asciiTheme="majorEastAsia" w:eastAsiaTheme="majorEastAsia" w:hAnsiTheme="majorEastAsia" w:cs="Times New Roman" w:hint="eastAsia"/>
          <w:bCs/>
          <w:sz w:val="24"/>
          <w:szCs w:val="24"/>
          <w:u w:val="single"/>
        </w:rPr>
        <w:t>变电站至白河堡水库53号杆，线路电压等级10KV,线路架空在白河堡水库以南山区内，线路全长9.312km。</w:t>
      </w:r>
    </w:p>
    <w:p w:rsidR="000600DF" w:rsidRPr="00C53580" w:rsidRDefault="000600DF" w:rsidP="00A04D69">
      <w:pPr>
        <w:spacing w:line="360" w:lineRule="auto"/>
        <w:rPr>
          <w:rFonts w:asciiTheme="majorEastAsia" w:eastAsiaTheme="majorEastAsia" w:hAnsiTheme="majorEastAsia" w:cs="Times New Roman"/>
          <w:sz w:val="24"/>
          <w:szCs w:val="24"/>
          <w:u w:val="single"/>
        </w:rPr>
      </w:pPr>
      <w:r w:rsidRPr="00C53580">
        <w:rPr>
          <w:rFonts w:asciiTheme="majorEastAsia" w:eastAsiaTheme="majorEastAsia" w:hAnsiTheme="majorEastAsia" w:cs="Times New Roman"/>
          <w:sz w:val="24"/>
          <w:szCs w:val="24"/>
        </w:rPr>
        <w:t>合同</w:t>
      </w:r>
      <w:r w:rsidRPr="00C53580">
        <w:rPr>
          <w:rFonts w:asciiTheme="majorEastAsia" w:eastAsiaTheme="majorEastAsia" w:hAnsiTheme="majorEastAsia" w:cs="Times New Roman" w:hint="eastAsia"/>
          <w:sz w:val="24"/>
          <w:szCs w:val="24"/>
        </w:rPr>
        <w:t>估算价</w:t>
      </w:r>
      <w:r w:rsidRPr="00C53580">
        <w:rPr>
          <w:rFonts w:asciiTheme="majorEastAsia" w:eastAsiaTheme="majorEastAsia" w:hAnsiTheme="majorEastAsia" w:cs="Times New Roman" w:hint="eastAsia"/>
          <w:sz w:val="24"/>
          <w:szCs w:val="24"/>
          <w:u w:val="single"/>
        </w:rPr>
        <w:t xml:space="preserve">  526.36（</w:t>
      </w:r>
      <w:r w:rsidRPr="00C53580">
        <w:rPr>
          <w:rFonts w:asciiTheme="majorEastAsia" w:eastAsiaTheme="majorEastAsia" w:hAnsiTheme="majorEastAsia" w:cs="Times New Roman"/>
          <w:sz w:val="24"/>
          <w:szCs w:val="24"/>
          <w:u w:val="single"/>
        </w:rPr>
        <w:t>万元</w:t>
      </w:r>
      <w:r w:rsidRPr="00C53580">
        <w:rPr>
          <w:rFonts w:asciiTheme="majorEastAsia" w:eastAsiaTheme="majorEastAsia" w:hAnsiTheme="majorEastAsia" w:cs="Times New Roman" w:hint="eastAsia"/>
          <w:sz w:val="24"/>
          <w:szCs w:val="24"/>
          <w:u w:val="single"/>
        </w:rPr>
        <w:t>）</w:t>
      </w:r>
      <w:r w:rsidR="00A04D69" w:rsidRPr="00A04D69">
        <w:rPr>
          <w:rFonts w:asciiTheme="majorEastAsia" w:eastAsiaTheme="majorEastAsia" w:hAnsiTheme="majorEastAsia" w:cs="Times New Roman" w:hint="eastAsia"/>
          <w:bCs/>
          <w:sz w:val="24"/>
          <w:szCs w:val="24"/>
          <w:u w:val="single"/>
        </w:rPr>
        <w:t>。</w:t>
      </w:r>
    </w:p>
    <w:p w:rsidR="000600DF" w:rsidRPr="00C53580" w:rsidRDefault="000600DF" w:rsidP="00A04D69">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 xml:space="preserve">2.2　本专业承包工程的建设地点 </w:t>
      </w:r>
      <w:r w:rsidRPr="00C53580">
        <w:rPr>
          <w:rFonts w:asciiTheme="majorEastAsia" w:eastAsiaTheme="majorEastAsia" w:hAnsiTheme="majorEastAsia" w:cs="Times New Roman" w:hint="eastAsia"/>
          <w:sz w:val="24"/>
          <w:szCs w:val="24"/>
          <w:u w:val="single"/>
        </w:rPr>
        <w:t xml:space="preserve"> 北京市延庆区白河堡水库。   </w:t>
      </w:r>
    </w:p>
    <w:p w:rsidR="000600DF" w:rsidRPr="00A04D69" w:rsidRDefault="000600DF" w:rsidP="00A04D69">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2.3　本专业</w:t>
      </w:r>
      <w:r w:rsidRPr="00A04D69">
        <w:rPr>
          <w:rFonts w:asciiTheme="majorEastAsia" w:eastAsiaTheme="majorEastAsia" w:hAnsiTheme="majorEastAsia" w:cs="Times New Roman" w:hint="eastAsia"/>
          <w:sz w:val="24"/>
          <w:szCs w:val="24"/>
        </w:rPr>
        <w:t>承包工程的工期要求</w:t>
      </w:r>
      <w:r w:rsidRPr="00A04D69">
        <w:rPr>
          <w:rFonts w:asciiTheme="majorEastAsia" w:eastAsiaTheme="majorEastAsia" w:hAnsiTheme="majorEastAsia" w:cs="Times New Roman" w:hint="eastAsia"/>
          <w:sz w:val="24"/>
          <w:szCs w:val="24"/>
          <w:u w:val="single"/>
        </w:rPr>
        <w:t xml:space="preserve"> </w:t>
      </w:r>
      <w:r w:rsidR="00A04D69" w:rsidRPr="00A04D69">
        <w:rPr>
          <w:rFonts w:asciiTheme="majorEastAsia" w:eastAsiaTheme="majorEastAsia" w:hAnsiTheme="majorEastAsia" w:cs="Times New Roman" w:hint="eastAsia"/>
          <w:sz w:val="24"/>
          <w:szCs w:val="24"/>
          <w:u w:val="single"/>
        </w:rPr>
        <w:t>90</w:t>
      </w:r>
      <w:r w:rsidRPr="00A04D69">
        <w:rPr>
          <w:rFonts w:asciiTheme="majorEastAsia" w:eastAsiaTheme="majorEastAsia" w:hAnsiTheme="majorEastAsia" w:cs="Times New Roman" w:hint="eastAsia"/>
          <w:sz w:val="24"/>
          <w:szCs w:val="24"/>
          <w:u w:val="single"/>
        </w:rPr>
        <w:t xml:space="preserve"> </w:t>
      </w:r>
      <w:r w:rsidRPr="00A04D69">
        <w:rPr>
          <w:rFonts w:asciiTheme="majorEastAsia" w:eastAsiaTheme="majorEastAsia" w:hAnsiTheme="majorEastAsia" w:cs="Times New Roman" w:hint="eastAsia"/>
          <w:sz w:val="24"/>
          <w:szCs w:val="24"/>
        </w:rPr>
        <w:t>日历天</w:t>
      </w:r>
    </w:p>
    <w:p w:rsidR="000600DF" w:rsidRPr="00C53580" w:rsidRDefault="000600DF" w:rsidP="00A04D69">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2.4　本专业承包工程的招标范围</w:t>
      </w:r>
      <w:r w:rsidR="00A04D69">
        <w:rPr>
          <w:rFonts w:asciiTheme="majorEastAsia" w:eastAsiaTheme="majorEastAsia" w:hAnsiTheme="majorEastAsia" w:cs="Times New Roman" w:hint="eastAsia"/>
          <w:sz w:val="24"/>
          <w:szCs w:val="24"/>
        </w:rPr>
        <w:t>：</w:t>
      </w:r>
      <w:r w:rsidR="00A04D69" w:rsidRPr="00A04D69">
        <w:rPr>
          <w:rFonts w:asciiTheme="majorEastAsia" w:eastAsiaTheme="majorEastAsia" w:hAnsiTheme="majorEastAsia" w:cs="Times New Roman" w:hint="eastAsia"/>
          <w:bCs/>
          <w:sz w:val="24"/>
          <w:szCs w:val="24"/>
          <w:u w:val="single"/>
        </w:rPr>
        <w:t>本工程起</w:t>
      </w:r>
      <w:proofErr w:type="gramStart"/>
      <w:r w:rsidR="00A04D69" w:rsidRPr="00A04D69">
        <w:rPr>
          <w:rFonts w:asciiTheme="majorEastAsia" w:eastAsiaTheme="majorEastAsia" w:hAnsiTheme="majorEastAsia" w:cs="Times New Roman" w:hint="eastAsia"/>
          <w:bCs/>
          <w:sz w:val="24"/>
          <w:szCs w:val="24"/>
          <w:u w:val="single"/>
        </w:rPr>
        <w:t>自白河</w:t>
      </w:r>
      <w:proofErr w:type="gramEnd"/>
      <w:r w:rsidR="00A04D69" w:rsidRPr="00A04D69">
        <w:rPr>
          <w:rFonts w:asciiTheme="majorEastAsia" w:eastAsiaTheme="majorEastAsia" w:hAnsiTheme="majorEastAsia" w:cs="Times New Roman" w:hint="eastAsia"/>
          <w:bCs/>
          <w:sz w:val="24"/>
          <w:szCs w:val="24"/>
          <w:u w:val="single"/>
        </w:rPr>
        <w:t>变电站至白河堡水库53号杆，线路电压等级10KV,线路架空在白河堡水库以南山区内，线路全长9.312km。</w:t>
      </w:r>
    </w:p>
    <w:p w:rsidR="000600DF" w:rsidRPr="00C53580" w:rsidRDefault="000600DF" w:rsidP="00A04D69">
      <w:pPr>
        <w:spacing w:beforeLines="50" w:before="156" w:line="360" w:lineRule="auto"/>
        <w:outlineLvl w:val="1"/>
        <w:rPr>
          <w:rFonts w:asciiTheme="majorEastAsia" w:eastAsiaTheme="majorEastAsia" w:hAnsiTheme="majorEastAsia" w:cs="Times New Roman"/>
          <w:sz w:val="24"/>
          <w:szCs w:val="24"/>
        </w:rPr>
      </w:pPr>
      <w:bookmarkStart w:id="16" w:name="_Toc5787860"/>
      <w:bookmarkEnd w:id="11"/>
      <w:r w:rsidRPr="00C53580">
        <w:rPr>
          <w:rFonts w:asciiTheme="majorEastAsia" w:eastAsiaTheme="majorEastAsia" w:hAnsiTheme="majorEastAsia" w:cs="Times New Roman"/>
          <w:sz w:val="24"/>
          <w:szCs w:val="24"/>
        </w:rPr>
        <w:t>3</w:t>
      </w:r>
      <w:r w:rsidRPr="00C53580">
        <w:rPr>
          <w:rFonts w:asciiTheme="majorEastAsia" w:eastAsiaTheme="majorEastAsia" w:hAnsiTheme="majorEastAsia" w:cs="Times New Roman" w:hint="eastAsia"/>
          <w:sz w:val="24"/>
          <w:szCs w:val="24"/>
        </w:rPr>
        <w:t>．申请人资格要求</w:t>
      </w:r>
      <w:bookmarkEnd w:id="12"/>
      <w:bookmarkEnd w:id="13"/>
      <w:bookmarkEnd w:id="14"/>
      <w:bookmarkEnd w:id="15"/>
      <w:bookmarkEnd w:id="16"/>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3.1</w:t>
      </w:r>
      <w:r w:rsidRPr="00C53580">
        <w:rPr>
          <w:rFonts w:asciiTheme="majorEastAsia" w:eastAsiaTheme="majorEastAsia" w:hAnsiTheme="majorEastAsia" w:cs="Times New Roman" w:hint="eastAsia"/>
          <w:sz w:val="24"/>
          <w:szCs w:val="24"/>
        </w:rPr>
        <w:tab/>
        <w:t>本次资格预审要求申请人具备_</w:t>
      </w:r>
      <w:r w:rsidRPr="00C53580">
        <w:rPr>
          <w:rFonts w:asciiTheme="majorEastAsia" w:eastAsiaTheme="majorEastAsia" w:hAnsiTheme="majorEastAsia" w:cs="Times New Roman" w:hint="eastAsia"/>
          <w:sz w:val="24"/>
          <w:szCs w:val="24"/>
          <w:u w:val="single"/>
        </w:rPr>
        <w:t>输变电工</w:t>
      </w:r>
      <w:proofErr w:type="gramStart"/>
      <w:r w:rsidRPr="00C53580">
        <w:rPr>
          <w:rFonts w:asciiTheme="majorEastAsia" w:eastAsiaTheme="majorEastAsia" w:hAnsiTheme="majorEastAsia" w:cs="Times New Roman" w:hint="eastAsia"/>
          <w:sz w:val="24"/>
          <w:szCs w:val="24"/>
          <w:u w:val="single"/>
        </w:rPr>
        <w:t>程专业</w:t>
      </w:r>
      <w:proofErr w:type="gramEnd"/>
      <w:r w:rsidRPr="00C53580">
        <w:rPr>
          <w:rFonts w:asciiTheme="majorEastAsia" w:eastAsiaTheme="majorEastAsia" w:hAnsiTheme="majorEastAsia" w:cs="Times New Roman" w:hint="eastAsia"/>
          <w:sz w:val="24"/>
          <w:szCs w:val="24"/>
          <w:u w:val="single"/>
        </w:rPr>
        <w:t>承包三级[新]及以上</w:t>
      </w:r>
      <w:r w:rsidRPr="00C53580">
        <w:rPr>
          <w:rFonts w:asciiTheme="majorEastAsia" w:eastAsiaTheme="majorEastAsia" w:hAnsiTheme="majorEastAsia" w:cs="Times New Roman" w:hint="eastAsia"/>
          <w:sz w:val="24"/>
          <w:szCs w:val="24"/>
        </w:rPr>
        <w:t>_资质，近</w:t>
      </w:r>
      <w:r w:rsidR="00A04D69">
        <w:rPr>
          <w:rFonts w:asciiTheme="majorEastAsia" w:eastAsiaTheme="majorEastAsia" w:hAnsiTheme="majorEastAsia" w:cs="Times New Roman" w:hint="eastAsia"/>
          <w:sz w:val="24"/>
          <w:szCs w:val="24"/>
          <w:u w:val="single"/>
        </w:rPr>
        <w:t xml:space="preserve"> </w:t>
      </w:r>
      <w:r w:rsidRPr="00C53580">
        <w:rPr>
          <w:rFonts w:asciiTheme="majorEastAsia" w:eastAsiaTheme="majorEastAsia" w:hAnsiTheme="majorEastAsia" w:cs="Times New Roman" w:hint="eastAsia"/>
          <w:sz w:val="24"/>
          <w:szCs w:val="24"/>
          <w:u w:val="single"/>
        </w:rPr>
        <w:t xml:space="preserve">3 </w:t>
      </w:r>
      <w:r w:rsidRPr="00C53580">
        <w:rPr>
          <w:rFonts w:asciiTheme="majorEastAsia" w:eastAsiaTheme="majorEastAsia" w:hAnsiTheme="majorEastAsia" w:cs="Times New Roman" w:hint="eastAsia"/>
          <w:sz w:val="24"/>
          <w:szCs w:val="24"/>
        </w:rPr>
        <w:t>年_</w:t>
      </w:r>
      <w:r w:rsidRPr="00C53580">
        <w:rPr>
          <w:rFonts w:asciiTheme="majorEastAsia" w:eastAsiaTheme="majorEastAsia" w:hAnsiTheme="majorEastAsia" w:cs="Times New Roman" w:hint="eastAsia"/>
          <w:sz w:val="24"/>
          <w:szCs w:val="24"/>
          <w:u w:val="single"/>
        </w:rPr>
        <w:t>（2017年1月1日至2019年12月31日）已完工单项合同额500万元人民币以上输变电工程</w:t>
      </w:r>
      <w:r w:rsidRPr="00C53580">
        <w:rPr>
          <w:rFonts w:asciiTheme="majorEastAsia" w:eastAsiaTheme="majorEastAsia" w:hAnsiTheme="majorEastAsia" w:cs="Times New Roman" w:hint="eastAsia"/>
          <w:sz w:val="24"/>
          <w:szCs w:val="24"/>
        </w:rPr>
        <w:t>业绩，并在人员、设备、资金等方面具备相应的施工能力，其中，申请人拟派项目经理须具备_</w:t>
      </w:r>
      <w:r w:rsidRPr="00C53580">
        <w:rPr>
          <w:rFonts w:asciiTheme="majorEastAsia" w:eastAsiaTheme="majorEastAsia" w:hAnsiTheme="majorEastAsia" w:cs="Times New Roman" w:hint="eastAsia"/>
          <w:sz w:val="24"/>
          <w:szCs w:val="24"/>
          <w:u w:val="single"/>
        </w:rPr>
        <w:t>机电工程</w:t>
      </w:r>
      <w:r w:rsidRPr="00C53580">
        <w:rPr>
          <w:rFonts w:asciiTheme="majorEastAsia" w:eastAsiaTheme="majorEastAsia" w:hAnsiTheme="majorEastAsia" w:cs="Times New Roman" w:hint="eastAsia"/>
          <w:sz w:val="24"/>
          <w:szCs w:val="24"/>
        </w:rPr>
        <w:t>专业__</w:t>
      </w:r>
      <w:r w:rsidRPr="00C53580">
        <w:rPr>
          <w:rFonts w:asciiTheme="majorEastAsia" w:eastAsiaTheme="majorEastAsia" w:hAnsiTheme="majorEastAsia" w:cs="Times New Roman" w:hint="eastAsia"/>
          <w:sz w:val="24"/>
          <w:szCs w:val="24"/>
          <w:u w:val="single"/>
        </w:rPr>
        <w:t>二</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hint="eastAsia"/>
          <w:sz w:val="24"/>
          <w:szCs w:val="24"/>
        </w:rPr>
        <w:t>级（含以上级）注册建造师执业资格，具备有效的安全生产考核合格证书（B本）。</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3.2</w:t>
      </w:r>
      <w:r w:rsidRPr="00C53580">
        <w:rPr>
          <w:rFonts w:asciiTheme="majorEastAsia" w:eastAsiaTheme="majorEastAsia" w:hAnsiTheme="majorEastAsia" w:cs="Times New Roman"/>
          <w:sz w:val="24"/>
          <w:szCs w:val="24"/>
        </w:rPr>
        <w:tab/>
      </w:r>
      <w:r w:rsidRPr="00C53580">
        <w:rPr>
          <w:rFonts w:asciiTheme="majorEastAsia" w:eastAsiaTheme="majorEastAsia" w:hAnsiTheme="majorEastAsia" w:cs="Times New Roman" w:hint="eastAsia"/>
          <w:sz w:val="24"/>
          <w:szCs w:val="24"/>
        </w:rPr>
        <w:t>本次资格预审_</w:t>
      </w:r>
      <w:r w:rsidRPr="00C53580">
        <w:rPr>
          <w:rFonts w:asciiTheme="majorEastAsia" w:eastAsiaTheme="majorEastAsia" w:hAnsiTheme="majorEastAsia" w:cs="Times New Roman" w:hint="eastAsia"/>
          <w:sz w:val="24"/>
          <w:szCs w:val="24"/>
          <w:u w:val="single"/>
        </w:rPr>
        <w:t>不接受_</w:t>
      </w:r>
      <w:r w:rsidRPr="00C53580">
        <w:rPr>
          <w:rFonts w:asciiTheme="majorEastAsia" w:eastAsiaTheme="majorEastAsia" w:hAnsiTheme="majorEastAsia" w:cs="Times New Roman" w:hint="eastAsia"/>
          <w:sz w:val="24"/>
          <w:szCs w:val="24"/>
        </w:rPr>
        <w:t>_（接受或不接受）联合体资格预审申请。采用联合体申请资格预审的，应满足下列要求：</w:t>
      </w:r>
    </w:p>
    <w:p w:rsidR="000600DF" w:rsidRPr="00C53580" w:rsidRDefault="000600DF" w:rsidP="00A04D69">
      <w:pPr>
        <w:spacing w:line="360" w:lineRule="auto"/>
        <w:ind w:leftChars="202" w:left="1072" w:hangingChars="270" w:hanging="648"/>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（1）</w:t>
      </w:r>
      <w:r w:rsidRPr="00C53580">
        <w:rPr>
          <w:rFonts w:asciiTheme="majorEastAsia" w:eastAsiaTheme="majorEastAsia" w:hAnsiTheme="majorEastAsia" w:cs="Times New Roman" w:hint="eastAsia"/>
          <w:sz w:val="24"/>
          <w:szCs w:val="24"/>
        </w:rPr>
        <w:tab/>
        <w:t>联合体各方必须按资格预审文件提供的格式签订联合体协议书，明确联合体牵头人和各方的权利义务；</w:t>
      </w:r>
    </w:p>
    <w:p w:rsidR="000600DF" w:rsidRPr="00C53580" w:rsidRDefault="000600DF" w:rsidP="00A04D69">
      <w:pPr>
        <w:spacing w:line="360" w:lineRule="auto"/>
        <w:ind w:firstLineChars="202" w:firstLine="485"/>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（2）</w:t>
      </w:r>
      <w:r w:rsidRPr="00C53580">
        <w:rPr>
          <w:rFonts w:asciiTheme="majorEastAsia" w:eastAsiaTheme="majorEastAsia" w:hAnsiTheme="majorEastAsia" w:cs="Times New Roman" w:hint="eastAsia"/>
          <w:sz w:val="24"/>
          <w:szCs w:val="24"/>
        </w:rPr>
        <w:t>联合体各方不得再以自己名义单独或加入其他联合体在本专业承包工程中参加资格预审。</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u w:val="single"/>
        </w:rPr>
      </w:pPr>
      <w:r w:rsidRPr="00C53580">
        <w:rPr>
          <w:rFonts w:asciiTheme="majorEastAsia" w:eastAsiaTheme="majorEastAsia" w:hAnsiTheme="majorEastAsia" w:cs="Times New Roman"/>
          <w:sz w:val="24"/>
          <w:szCs w:val="24"/>
        </w:rPr>
        <w:t>3.3</w:t>
      </w:r>
      <w:r w:rsidRPr="00C53580">
        <w:rPr>
          <w:rFonts w:asciiTheme="majorEastAsia" w:eastAsiaTheme="majorEastAsia" w:hAnsiTheme="majorEastAsia" w:cs="Times New Roman" w:hint="eastAsia"/>
          <w:sz w:val="24"/>
          <w:szCs w:val="24"/>
        </w:rPr>
        <w:tab/>
        <w:t>其他要求：</w:t>
      </w:r>
      <w:r w:rsidRPr="00C53580">
        <w:rPr>
          <w:rFonts w:asciiTheme="majorEastAsia" w:eastAsiaTheme="majorEastAsia" w:hAnsiTheme="majorEastAsia" w:cs="Times New Roman"/>
          <w:sz w:val="24"/>
          <w:szCs w:val="24"/>
          <w:u w:val="single"/>
        </w:rPr>
        <w:t>（</w:t>
      </w:r>
      <w:r w:rsidRPr="00C53580">
        <w:rPr>
          <w:rFonts w:asciiTheme="majorEastAsia" w:eastAsiaTheme="majorEastAsia" w:hAnsiTheme="majorEastAsia" w:cs="Times New Roman" w:hint="eastAsia"/>
          <w:sz w:val="24"/>
          <w:szCs w:val="24"/>
          <w:u w:val="single"/>
        </w:rPr>
        <w:t>1）、投标人须具备建设主管部门颁发的有效期内安全生产许可</w:t>
      </w:r>
      <w:r w:rsidRPr="00C53580">
        <w:rPr>
          <w:rFonts w:asciiTheme="majorEastAsia" w:eastAsiaTheme="majorEastAsia" w:hAnsiTheme="majorEastAsia" w:cs="Times New Roman" w:hint="eastAsia"/>
          <w:sz w:val="24"/>
          <w:szCs w:val="24"/>
          <w:u w:val="single"/>
        </w:rPr>
        <w:lastRenderedPageBreak/>
        <w:t>证；2、外地进京建筑业企业具有进京备案。</w:t>
      </w:r>
      <w:r w:rsidRPr="00C53580">
        <w:rPr>
          <w:rFonts w:asciiTheme="majorEastAsia" w:eastAsiaTheme="majorEastAsia" w:hAnsiTheme="majorEastAsia" w:cs="Times New Roman"/>
          <w:sz w:val="24"/>
          <w:szCs w:val="24"/>
          <w:u w:val="single"/>
        </w:rPr>
        <w:t xml:space="preserve"> </w:t>
      </w:r>
    </w:p>
    <w:p w:rsidR="000600DF" w:rsidRPr="00C53580" w:rsidRDefault="000600DF" w:rsidP="00A04D69">
      <w:pPr>
        <w:spacing w:beforeLines="50" w:before="156" w:line="360" w:lineRule="auto"/>
        <w:outlineLvl w:val="1"/>
        <w:rPr>
          <w:rFonts w:asciiTheme="majorEastAsia" w:eastAsiaTheme="majorEastAsia" w:hAnsiTheme="majorEastAsia" w:cs="Times New Roman"/>
          <w:sz w:val="24"/>
          <w:szCs w:val="24"/>
        </w:rPr>
      </w:pPr>
      <w:bookmarkStart w:id="17" w:name="_Toc481775333"/>
      <w:bookmarkStart w:id="18" w:name="_Toc482343118"/>
      <w:bookmarkStart w:id="19" w:name="_Toc485237218"/>
      <w:bookmarkStart w:id="20" w:name="_Toc485379773"/>
      <w:bookmarkStart w:id="21" w:name="_Toc5787861"/>
      <w:r w:rsidRPr="00C53580">
        <w:rPr>
          <w:rFonts w:asciiTheme="majorEastAsia" w:eastAsiaTheme="majorEastAsia" w:hAnsiTheme="majorEastAsia" w:cs="Times New Roman"/>
          <w:sz w:val="24"/>
          <w:szCs w:val="24"/>
        </w:rPr>
        <w:t>4</w:t>
      </w:r>
      <w:r w:rsidRPr="00C53580">
        <w:rPr>
          <w:rFonts w:asciiTheme="majorEastAsia" w:eastAsiaTheme="majorEastAsia" w:hAnsiTheme="majorEastAsia" w:cs="Times New Roman" w:hint="eastAsia"/>
          <w:sz w:val="24"/>
          <w:szCs w:val="24"/>
        </w:rPr>
        <w:t>．申请人信誉要求</w:t>
      </w:r>
      <w:bookmarkEnd w:id="17"/>
      <w:bookmarkEnd w:id="18"/>
      <w:bookmarkEnd w:id="19"/>
      <w:bookmarkEnd w:id="20"/>
      <w:bookmarkEnd w:id="21"/>
    </w:p>
    <w:p w:rsidR="000600DF" w:rsidRPr="00C53580" w:rsidRDefault="000600DF" w:rsidP="00A04D69">
      <w:pPr>
        <w:tabs>
          <w:tab w:val="left" w:pos="567"/>
        </w:tabs>
        <w:snapToGrid w:val="0"/>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4.1</w:t>
      </w:r>
      <w:r w:rsidRPr="00C53580">
        <w:rPr>
          <w:rFonts w:asciiTheme="majorEastAsia" w:eastAsiaTheme="majorEastAsia" w:hAnsiTheme="majorEastAsia" w:cs="Times New Roman" w:hint="eastAsia"/>
          <w:sz w:val="24"/>
          <w:szCs w:val="24"/>
        </w:rPr>
        <w:tab/>
        <w:t>失信被执行人</w:t>
      </w:r>
    </w:p>
    <w:p w:rsidR="000600DF" w:rsidRPr="00C53580" w:rsidRDefault="000600DF" w:rsidP="00A04D69">
      <w:pPr>
        <w:snapToGrid w:val="0"/>
        <w:spacing w:line="360" w:lineRule="auto"/>
        <w:ind w:firstLineChars="200" w:firstLine="480"/>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本次招标对失信被执行人采用</w:t>
      </w:r>
      <w:r w:rsidRPr="00C53580">
        <w:rPr>
          <w:rFonts w:asciiTheme="majorEastAsia" w:eastAsiaTheme="majorEastAsia" w:hAnsiTheme="majorEastAsia" w:cs="Times New Roman" w:hint="eastAsia"/>
          <w:sz w:val="24"/>
          <w:szCs w:val="24"/>
        </w:rPr>
        <w:t>_</w:t>
      </w:r>
      <w:r w:rsidRPr="00C53580">
        <w:rPr>
          <w:rFonts w:asciiTheme="majorEastAsia" w:eastAsiaTheme="majorEastAsia" w:hAnsiTheme="majorEastAsia" w:cs="Times New Roman" w:hint="eastAsia"/>
          <w:sz w:val="24"/>
          <w:szCs w:val="24"/>
          <w:u w:val="single"/>
        </w:rPr>
        <w:t>否决性</w:t>
      </w:r>
      <w:r w:rsidRPr="00C53580">
        <w:rPr>
          <w:rFonts w:asciiTheme="majorEastAsia" w:eastAsiaTheme="majorEastAsia" w:hAnsiTheme="majorEastAsia" w:cs="Times New Roman"/>
          <w:sz w:val="24"/>
          <w:szCs w:val="24"/>
        </w:rPr>
        <w:t>（限制性/否决性）惩戒方式</w:t>
      </w:r>
      <w:r w:rsidRPr="00C53580">
        <w:rPr>
          <w:rFonts w:asciiTheme="majorEastAsia" w:eastAsiaTheme="majorEastAsia" w:hAnsiTheme="majorEastAsia" w:cs="Times New Roman" w:hint="eastAsia"/>
          <w:sz w:val="24"/>
          <w:szCs w:val="24"/>
        </w:rPr>
        <w:t>。</w:t>
      </w:r>
    </w:p>
    <w:p w:rsidR="00A04D69" w:rsidRPr="00C53580" w:rsidRDefault="000600DF" w:rsidP="00A04D69">
      <w:pPr>
        <w:snapToGrid w:val="0"/>
        <w:spacing w:line="360" w:lineRule="auto"/>
        <w:rPr>
          <w:rFonts w:asciiTheme="majorEastAsia" w:eastAsiaTheme="majorEastAsia" w:hAnsiTheme="majorEastAsia" w:cs="Times New Roman"/>
          <w:sz w:val="24"/>
          <w:szCs w:val="24"/>
          <w:u w:val="single"/>
        </w:rPr>
      </w:pPr>
      <w:bookmarkStart w:id="22" w:name="_Hlk5189863"/>
      <w:r w:rsidRPr="00C53580">
        <w:rPr>
          <w:rFonts w:asciiTheme="majorEastAsia" w:eastAsiaTheme="majorEastAsia" w:hAnsiTheme="majorEastAsia" w:cs="Times New Roman"/>
          <w:sz w:val="24"/>
          <w:szCs w:val="24"/>
        </w:rPr>
        <w:t>4.2</w:t>
      </w:r>
      <w:r w:rsidRPr="00C53580">
        <w:rPr>
          <w:rFonts w:asciiTheme="majorEastAsia" w:eastAsiaTheme="majorEastAsia" w:hAnsiTheme="majorEastAsia" w:cs="Times New Roman" w:hint="eastAsia"/>
          <w:sz w:val="24"/>
          <w:szCs w:val="24"/>
        </w:rPr>
        <w:tab/>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其他要求</w:t>
      </w:r>
      <w:bookmarkStart w:id="23" w:name="_Toc481775334"/>
      <w:bookmarkStart w:id="24" w:name="_Toc482343119"/>
      <w:bookmarkStart w:id="25" w:name="_Toc485237219"/>
      <w:bookmarkStart w:id="26" w:name="_Toc485379774"/>
      <w:bookmarkStart w:id="27" w:name="_Toc5787862"/>
      <w:bookmarkEnd w:id="22"/>
      <w:r w:rsidR="00A04D69">
        <w:rPr>
          <w:rFonts w:asciiTheme="majorEastAsia" w:eastAsiaTheme="majorEastAsia" w:hAnsiTheme="majorEastAsia" w:cs="Times New Roman" w:hint="eastAsia"/>
          <w:sz w:val="24"/>
          <w:szCs w:val="24"/>
        </w:rPr>
        <w:t>：</w:t>
      </w:r>
      <w:r w:rsidR="00A04D69" w:rsidRPr="00A04D69">
        <w:rPr>
          <w:rFonts w:asciiTheme="majorEastAsia" w:eastAsiaTheme="majorEastAsia" w:hAnsiTheme="majorEastAsia" w:cs="Times New Roman" w:hint="eastAsia"/>
          <w:sz w:val="24"/>
          <w:szCs w:val="24"/>
          <w:u w:val="single"/>
        </w:rPr>
        <w:t>本次资格预审将对申请人的诉讼及仲裁情况、不良行为记录等信誉要求情况予以评定。</w:t>
      </w:r>
    </w:p>
    <w:p w:rsidR="000600DF" w:rsidRPr="00C53580" w:rsidRDefault="00A04D69" w:rsidP="00A04D69">
      <w:pPr>
        <w:snapToGrid w:val="0"/>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5</w:t>
      </w:r>
      <w:r w:rsidRPr="00C53580">
        <w:rPr>
          <w:rFonts w:asciiTheme="majorEastAsia" w:eastAsiaTheme="majorEastAsia" w:hAnsiTheme="majorEastAsia" w:cs="Times New Roman" w:hint="eastAsia"/>
          <w:sz w:val="24"/>
          <w:szCs w:val="24"/>
        </w:rPr>
        <w:t>．资格预审方法</w:t>
      </w:r>
      <w:bookmarkEnd w:id="23"/>
      <w:bookmarkEnd w:id="24"/>
      <w:bookmarkEnd w:id="25"/>
      <w:bookmarkEnd w:id="26"/>
      <w:bookmarkEnd w:id="27"/>
    </w:p>
    <w:p w:rsidR="000600DF" w:rsidRPr="00C53580" w:rsidRDefault="000600DF" w:rsidP="00A04D69">
      <w:pPr>
        <w:snapToGrid w:val="0"/>
        <w:spacing w:line="360" w:lineRule="auto"/>
        <w:ind w:firstLineChars="200" w:firstLine="480"/>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本次资格预审评审方法采用有限数量制。当通过详细审查的申请人多于</w:t>
      </w:r>
      <w:r w:rsidRPr="00C53580">
        <w:rPr>
          <w:rFonts w:asciiTheme="majorEastAsia" w:eastAsiaTheme="majorEastAsia" w:hAnsiTheme="majorEastAsia" w:cs="Times New Roman" w:hint="eastAsia"/>
          <w:sz w:val="24"/>
          <w:szCs w:val="24"/>
          <w:u w:val="single"/>
        </w:rPr>
        <w:t>7</w:t>
      </w:r>
      <w:r w:rsidRPr="00C53580">
        <w:rPr>
          <w:rFonts w:asciiTheme="majorEastAsia" w:eastAsiaTheme="majorEastAsia" w:hAnsiTheme="majorEastAsia" w:cs="Times New Roman" w:hint="eastAsia"/>
          <w:sz w:val="24"/>
          <w:szCs w:val="24"/>
        </w:rPr>
        <w:t>家时，通过资格预审的申请人限定为</w:t>
      </w:r>
      <w:r w:rsidRPr="00C53580">
        <w:rPr>
          <w:rFonts w:asciiTheme="majorEastAsia" w:eastAsiaTheme="majorEastAsia" w:hAnsiTheme="majorEastAsia" w:cs="Times New Roman" w:hint="eastAsia"/>
          <w:sz w:val="24"/>
          <w:szCs w:val="24"/>
          <w:u w:val="single"/>
        </w:rPr>
        <w:t xml:space="preserve"> 7 </w:t>
      </w:r>
      <w:r w:rsidRPr="00C53580">
        <w:rPr>
          <w:rFonts w:asciiTheme="majorEastAsia" w:eastAsiaTheme="majorEastAsia" w:hAnsiTheme="majorEastAsia" w:cs="Times New Roman" w:hint="eastAsia"/>
          <w:sz w:val="24"/>
          <w:szCs w:val="24"/>
        </w:rPr>
        <w:t>家。</w:t>
      </w:r>
    </w:p>
    <w:p w:rsidR="000600DF" w:rsidRPr="00C53580" w:rsidRDefault="000600DF" w:rsidP="00A04D69">
      <w:pPr>
        <w:snapToGrid w:val="0"/>
        <w:spacing w:line="360" w:lineRule="auto"/>
        <w:ind w:firstLineChars="200" w:firstLine="480"/>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如果申请人少于</w:t>
      </w:r>
      <w:r w:rsidRPr="00C53580">
        <w:rPr>
          <w:rFonts w:asciiTheme="majorEastAsia" w:eastAsiaTheme="majorEastAsia" w:hAnsiTheme="majorEastAsia" w:cs="Times New Roman" w:hint="eastAsia"/>
          <w:sz w:val="24"/>
          <w:szCs w:val="24"/>
          <w:u w:val="single"/>
        </w:rPr>
        <w:t xml:space="preserve"> 7 </w:t>
      </w:r>
      <w:r w:rsidRPr="00C53580">
        <w:rPr>
          <w:rFonts w:asciiTheme="majorEastAsia" w:eastAsiaTheme="majorEastAsia" w:hAnsiTheme="majorEastAsia" w:cs="Times New Roman" w:hint="eastAsia"/>
          <w:sz w:val="24"/>
          <w:szCs w:val="24"/>
        </w:rPr>
        <w:t>家（含），</w:t>
      </w:r>
      <w:r w:rsidRPr="00C53580">
        <w:rPr>
          <w:rFonts w:asciiTheme="majorEastAsia" w:eastAsiaTheme="majorEastAsia" w:hAnsiTheme="majorEastAsia" w:cs="Times New Roman"/>
          <w:sz w:val="24"/>
          <w:szCs w:val="24"/>
        </w:rPr>
        <w:t>本工程招标</w:t>
      </w:r>
      <w:r w:rsidRPr="00C53580">
        <w:rPr>
          <w:rFonts w:asciiTheme="majorEastAsia" w:eastAsiaTheme="majorEastAsia" w:hAnsiTheme="majorEastAsia" w:cs="Times New Roman" w:hint="eastAsia"/>
          <w:sz w:val="24"/>
          <w:szCs w:val="24"/>
          <w:u w:val="single"/>
        </w:rPr>
        <w:t>可以</w:t>
      </w:r>
      <w:r w:rsidRPr="00C53580">
        <w:rPr>
          <w:rFonts w:asciiTheme="majorEastAsia" w:eastAsiaTheme="majorEastAsia" w:hAnsiTheme="majorEastAsia" w:cs="Times New Roman" w:hint="eastAsia"/>
          <w:sz w:val="24"/>
          <w:szCs w:val="24"/>
        </w:rPr>
        <w:t>（可以/不可以）</w:t>
      </w:r>
      <w:r w:rsidRPr="00C53580">
        <w:rPr>
          <w:rFonts w:asciiTheme="majorEastAsia" w:eastAsiaTheme="majorEastAsia" w:hAnsiTheme="majorEastAsia" w:cs="Times New Roman"/>
          <w:sz w:val="24"/>
          <w:szCs w:val="24"/>
        </w:rPr>
        <w:t>由资格预审改为资格后审</w:t>
      </w:r>
      <w:r w:rsidRPr="00C53580">
        <w:rPr>
          <w:rFonts w:asciiTheme="majorEastAsia" w:eastAsiaTheme="majorEastAsia" w:hAnsiTheme="majorEastAsia" w:cs="Times New Roman" w:hint="eastAsia"/>
          <w:sz w:val="24"/>
          <w:szCs w:val="24"/>
        </w:rPr>
        <w:t>。</w:t>
      </w:r>
    </w:p>
    <w:p w:rsidR="000600DF" w:rsidRPr="00C53580" w:rsidRDefault="000600DF" w:rsidP="00A04D69">
      <w:pPr>
        <w:spacing w:beforeLines="50" w:before="156" w:line="360" w:lineRule="auto"/>
        <w:outlineLvl w:val="1"/>
        <w:rPr>
          <w:rFonts w:asciiTheme="majorEastAsia" w:eastAsiaTheme="majorEastAsia" w:hAnsiTheme="majorEastAsia" w:cs="Times New Roman"/>
          <w:sz w:val="24"/>
          <w:szCs w:val="24"/>
        </w:rPr>
      </w:pPr>
      <w:bookmarkStart w:id="28" w:name="_Toc481775335"/>
      <w:bookmarkStart w:id="29" w:name="_Toc482343120"/>
      <w:bookmarkStart w:id="30" w:name="_Toc485237220"/>
      <w:bookmarkStart w:id="31" w:name="_Toc485379775"/>
      <w:bookmarkStart w:id="32" w:name="_Toc5787863"/>
      <w:r w:rsidRPr="00C53580">
        <w:rPr>
          <w:rFonts w:asciiTheme="majorEastAsia" w:eastAsiaTheme="majorEastAsia" w:hAnsiTheme="majorEastAsia" w:cs="Times New Roman"/>
          <w:sz w:val="24"/>
          <w:szCs w:val="24"/>
        </w:rPr>
        <w:t>6</w:t>
      </w:r>
      <w:r w:rsidRPr="00C53580">
        <w:rPr>
          <w:rFonts w:asciiTheme="majorEastAsia" w:eastAsiaTheme="majorEastAsia" w:hAnsiTheme="majorEastAsia" w:cs="Times New Roman" w:hint="eastAsia"/>
          <w:sz w:val="24"/>
          <w:szCs w:val="24"/>
        </w:rPr>
        <w:t>．资格预审文件的获取</w:t>
      </w:r>
      <w:bookmarkEnd w:id="28"/>
      <w:bookmarkEnd w:id="29"/>
      <w:bookmarkEnd w:id="30"/>
      <w:bookmarkEnd w:id="31"/>
      <w:bookmarkEnd w:id="32"/>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bookmarkStart w:id="33" w:name="_Hlk5189892"/>
      <w:bookmarkStart w:id="34" w:name="_Toc481775336"/>
      <w:bookmarkStart w:id="35" w:name="_Toc482343121"/>
      <w:bookmarkStart w:id="36" w:name="_Toc485237221"/>
      <w:bookmarkStart w:id="37" w:name="_Toc485379776"/>
      <w:r w:rsidRPr="00C53580">
        <w:rPr>
          <w:rFonts w:asciiTheme="majorEastAsia" w:eastAsiaTheme="majorEastAsia" w:hAnsiTheme="majorEastAsia" w:cs="Times New Roman" w:hint="eastAsia"/>
          <w:sz w:val="24"/>
          <w:szCs w:val="24"/>
        </w:rPr>
        <w:t>6</w:t>
      </w:r>
      <w:r w:rsidRPr="00C53580">
        <w:rPr>
          <w:rFonts w:asciiTheme="majorEastAsia" w:eastAsiaTheme="majorEastAsia" w:hAnsiTheme="majorEastAsia" w:cs="Times New Roman"/>
          <w:sz w:val="24"/>
          <w:szCs w:val="24"/>
        </w:rPr>
        <w:t>.1</w:t>
      </w:r>
      <w:r w:rsidRPr="00C53580">
        <w:rPr>
          <w:rFonts w:asciiTheme="majorEastAsia" w:eastAsiaTheme="majorEastAsia" w:hAnsiTheme="majorEastAsia" w:cs="Times New Roman" w:hint="eastAsia"/>
          <w:sz w:val="24"/>
          <w:szCs w:val="24"/>
        </w:rPr>
        <w:tab/>
        <w:t>凡有意申请资格预审者，请于</w:t>
      </w:r>
      <w:r w:rsidRPr="00C53580">
        <w:rPr>
          <w:rFonts w:asciiTheme="majorEastAsia" w:eastAsiaTheme="majorEastAsia" w:hAnsiTheme="majorEastAsia" w:cs="Times New Roman" w:hint="eastAsia"/>
          <w:sz w:val="24"/>
          <w:szCs w:val="24"/>
          <w:u w:val="single"/>
        </w:rPr>
        <w:t>2020年01月17日至01月22日</w:t>
      </w:r>
      <w:r w:rsidRPr="00C53580">
        <w:rPr>
          <w:rFonts w:asciiTheme="majorEastAsia" w:eastAsiaTheme="majorEastAsia" w:hAnsiTheme="majorEastAsia" w:cs="Times New Roman" w:hint="eastAsia"/>
          <w:sz w:val="24"/>
          <w:szCs w:val="24"/>
        </w:rPr>
        <w:t>，每日上午</w:t>
      </w:r>
      <w:r w:rsidRPr="00C53580">
        <w:rPr>
          <w:rFonts w:asciiTheme="majorEastAsia" w:eastAsiaTheme="majorEastAsia" w:hAnsiTheme="majorEastAsia" w:cs="Times New Roman"/>
          <w:sz w:val="24"/>
          <w:szCs w:val="24"/>
          <w:u w:val="single"/>
        </w:rPr>
        <w:t xml:space="preserve">     9：00</w:t>
      </w:r>
      <w:r w:rsidRPr="00C53580">
        <w:rPr>
          <w:rFonts w:asciiTheme="majorEastAsia" w:eastAsiaTheme="majorEastAsia" w:hAnsiTheme="majorEastAsia" w:cs="Times New Roman" w:hint="eastAsia"/>
          <w:sz w:val="24"/>
          <w:szCs w:val="24"/>
        </w:rPr>
        <w:t>时至</w:t>
      </w:r>
      <w:r w:rsidRPr="00C53580">
        <w:rPr>
          <w:rFonts w:asciiTheme="majorEastAsia" w:eastAsiaTheme="majorEastAsia" w:hAnsiTheme="majorEastAsia" w:cs="Times New Roman"/>
          <w:sz w:val="24"/>
          <w:szCs w:val="24"/>
          <w:u w:val="single"/>
        </w:rPr>
        <w:t>12：00</w:t>
      </w:r>
      <w:r w:rsidRPr="00C53580">
        <w:rPr>
          <w:rFonts w:asciiTheme="majorEastAsia" w:eastAsiaTheme="majorEastAsia" w:hAnsiTheme="majorEastAsia" w:cs="Times New Roman" w:hint="eastAsia"/>
          <w:sz w:val="24"/>
          <w:szCs w:val="24"/>
        </w:rPr>
        <w:t>时，下午</w:t>
      </w:r>
      <w:r w:rsidRPr="00C53580">
        <w:rPr>
          <w:rFonts w:asciiTheme="majorEastAsia" w:eastAsiaTheme="majorEastAsia" w:hAnsiTheme="majorEastAsia" w:cs="Times New Roman"/>
          <w:sz w:val="24"/>
          <w:szCs w:val="24"/>
          <w:u w:val="single"/>
        </w:rPr>
        <w:t xml:space="preserve">13：30 </w:t>
      </w:r>
      <w:r w:rsidRPr="00C53580">
        <w:rPr>
          <w:rFonts w:asciiTheme="majorEastAsia" w:eastAsiaTheme="majorEastAsia" w:hAnsiTheme="majorEastAsia" w:cs="Times New Roman" w:hint="eastAsia"/>
          <w:sz w:val="24"/>
          <w:szCs w:val="24"/>
        </w:rPr>
        <w:t>时至</w:t>
      </w:r>
      <w:r w:rsidRPr="00C53580">
        <w:rPr>
          <w:rFonts w:asciiTheme="majorEastAsia" w:eastAsiaTheme="majorEastAsia" w:hAnsiTheme="majorEastAsia" w:cs="Times New Roman"/>
          <w:sz w:val="24"/>
          <w:szCs w:val="24"/>
          <w:u w:val="single"/>
        </w:rPr>
        <w:t xml:space="preserve">17：00 </w:t>
      </w:r>
      <w:r w:rsidRPr="00C53580">
        <w:rPr>
          <w:rFonts w:asciiTheme="majorEastAsia" w:eastAsiaTheme="majorEastAsia" w:hAnsiTheme="majorEastAsia" w:cs="Times New Roman" w:hint="eastAsia"/>
          <w:sz w:val="24"/>
          <w:szCs w:val="24"/>
        </w:rPr>
        <w:t>时(北京时间，下同)，在</w:t>
      </w:r>
      <w:r w:rsidRPr="00C53580">
        <w:rPr>
          <w:rFonts w:asciiTheme="majorEastAsia" w:eastAsiaTheme="majorEastAsia" w:hAnsiTheme="majorEastAsia" w:cs="Times New Roman" w:hint="eastAsia"/>
          <w:sz w:val="24"/>
          <w:szCs w:val="24"/>
          <w:u w:val="single"/>
        </w:rPr>
        <w:t>北京市延庆</w:t>
      </w:r>
      <w:proofErr w:type="gramStart"/>
      <w:r w:rsidRPr="00C53580">
        <w:rPr>
          <w:rFonts w:asciiTheme="majorEastAsia" w:eastAsiaTheme="majorEastAsia" w:hAnsiTheme="majorEastAsia" w:cs="Times New Roman" w:hint="eastAsia"/>
          <w:sz w:val="24"/>
          <w:szCs w:val="24"/>
          <w:u w:val="single"/>
        </w:rPr>
        <w:t>区兴运嘉园</w:t>
      </w:r>
      <w:proofErr w:type="gramEnd"/>
      <w:r w:rsidRPr="00C53580">
        <w:rPr>
          <w:rFonts w:asciiTheme="majorEastAsia" w:eastAsiaTheme="majorEastAsia" w:hAnsiTheme="majorEastAsia" w:cs="Times New Roman" w:hint="eastAsia"/>
          <w:sz w:val="24"/>
          <w:szCs w:val="24"/>
          <w:u w:val="single"/>
        </w:rPr>
        <w:t>5号楼最北侧底商（都市118</w:t>
      </w:r>
      <w:proofErr w:type="gramStart"/>
      <w:r w:rsidRPr="00C53580">
        <w:rPr>
          <w:rFonts w:asciiTheme="majorEastAsia" w:eastAsiaTheme="majorEastAsia" w:hAnsiTheme="majorEastAsia" w:cs="Times New Roman" w:hint="eastAsia"/>
          <w:sz w:val="24"/>
          <w:szCs w:val="24"/>
          <w:u w:val="single"/>
        </w:rPr>
        <w:t>酒店北</w:t>
      </w:r>
      <w:proofErr w:type="gramEnd"/>
      <w:r w:rsidRPr="00C53580">
        <w:rPr>
          <w:rFonts w:asciiTheme="majorEastAsia" w:eastAsiaTheme="majorEastAsia" w:hAnsiTheme="majorEastAsia" w:cs="Times New Roman" w:hint="eastAsia"/>
          <w:sz w:val="24"/>
          <w:szCs w:val="24"/>
          <w:u w:val="single"/>
        </w:rPr>
        <w:t>100米）</w:t>
      </w:r>
      <w:r w:rsidRPr="00C53580">
        <w:rPr>
          <w:rFonts w:asciiTheme="majorEastAsia" w:eastAsiaTheme="majorEastAsia" w:hAnsiTheme="majorEastAsia" w:cs="Times New Roman" w:hint="eastAsia"/>
          <w:sz w:val="24"/>
          <w:szCs w:val="24"/>
        </w:rPr>
        <w:t>报名。</w:t>
      </w:r>
      <w:bookmarkEnd w:id="33"/>
    </w:p>
    <w:p w:rsidR="000600DF" w:rsidRPr="00C53580" w:rsidRDefault="000600DF" w:rsidP="00355A93">
      <w:pPr>
        <w:tabs>
          <w:tab w:val="left" w:pos="567"/>
        </w:tabs>
        <w:spacing w:line="360" w:lineRule="auto"/>
        <w:ind w:firstLineChars="300" w:firstLine="720"/>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投标报名方式：供应商应使用CA数字证书进行新用户注册——关注项目——下载标书，操作流程可参考延庆区公共资源交易门户网站（http://www.bjyq.gov.cn/yqggzy/）—【服务指南】栏目-《CA数字证书注册及绑定指南》，网上报名成功后须再到现场递交报名时需要携带的纸质资料并领取招标文件，经代理公司审核确认后，才算本项目报名成功。如有问题请联系招标代理机构。北京市法人一证通平台网址：</w:t>
      </w:r>
      <w:hyperlink r:id="rId7" w:history="1">
        <w:r w:rsidRPr="00C53580">
          <w:rPr>
            <w:rFonts w:asciiTheme="majorEastAsia" w:eastAsiaTheme="majorEastAsia" w:hAnsiTheme="majorEastAsia" w:cs="Times New Roman" w:hint="eastAsia"/>
            <w:color w:val="0000FF"/>
            <w:sz w:val="24"/>
            <w:szCs w:val="24"/>
            <w:u w:val="single"/>
          </w:rPr>
          <w:t>http://yzt.beijing.gov.cn/</w:t>
        </w:r>
      </w:hyperlink>
      <w:r w:rsidRPr="00C53580">
        <w:rPr>
          <w:rFonts w:asciiTheme="majorEastAsia" w:eastAsiaTheme="majorEastAsia" w:hAnsiTheme="majorEastAsia" w:cs="Times New Roman" w:hint="eastAsia"/>
          <w:sz w:val="24"/>
          <w:szCs w:val="24"/>
        </w:rPr>
        <w:t>。</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w:t>
      </w:r>
      <w:r w:rsidRPr="00C53580">
        <w:rPr>
          <w:rFonts w:asciiTheme="majorEastAsia" w:eastAsiaTheme="majorEastAsia" w:hAnsiTheme="majorEastAsia" w:cs="Times New Roman"/>
          <w:sz w:val="24"/>
          <w:szCs w:val="24"/>
        </w:rPr>
        <w:t>.</w:t>
      </w:r>
      <w:r w:rsidRPr="00C53580">
        <w:rPr>
          <w:rFonts w:asciiTheme="majorEastAsia" w:eastAsiaTheme="majorEastAsia" w:hAnsiTheme="majorEastAsia" w:cs="Times New Roman" w:hint="eastAsia"/>
          <w:sz w:val="24"/>
          <w:szCs w:val="24"/>
        </w:rPr>
        <w:t>2</w:t>
      </w:r>
      <w:r w:rsidRPr="00C53580">
        <w:rPr>
          <w:rFonts w:asciiTheme="majorEastAsia" w:eastAsiaTheme="majorEastAsia" w:hAnsiTheme="majorEastAsia" w:cs="Times New Roman" w:hint="eastAsia"/>
          <w:sz w:val="24"/>
          <w:szCs w:val="24"/>
        </w:rPr>
        <w:tab/>
        <w:t>凡通过上述报名者，请于</w:t>
      </w:r>
      <w:r w:rsidRPr="00C53580">
        <w:rPr>
          <w:rFonts w:asciiTheme="majorEastAsia" w:eastAsiaTheme="majorEastAsia" w:hAnsiTheme="majorEastAsia" w:cs="Times New Roman" w:hint="eastAsia"/>
          <w:sz w:val="24"/>
          <w:szCs w:val="24"/>
          <w:u w:val="single"/>
        </w:rPr>
        <w:t>2020年01月17日至01月22日</w:t>
      </w:r>
      <w:r w:rsidRPr="00C53580">
        <w:rPr>
          <w:rFonts w:asciiTheme="majorEastAsia" w:eastAsiaTheme="majorEastAsia" w:hAnsiTheme="majorEastAsia" w:cs="Times New Roman" w:hint="eastAsia"/>
          <w:sz w:val="24"/>
          <w:szCs w:val="24"/>
        </w:rPr>
        <w:t>，每日上午</w:t>
      </w:r>
      <w:r w:rsidRPr="00C53580">
        <w:rPr>
          <w:rFonts w:asciiTheme="majorEastAsia" w:eastAsiaTheme="majorEastAsia" w:hAnsiTheme="majorEastAsia" w:cs="Times New Roman"/>
          <w:sz w:val="24"/>
          <w:szCs w:val="24"/>
          <w:u w:val="single"/>
        </w:rPr>
        <w:t xml:space="preserve">  9：00</w:t>
      </w:r>
      <w:r w:rsidRPr="00C53580">
        <w:rPr>
          <w:rFonts w:asciiTheme="majorEastAsia" w:eastAsiaTheme="majorEastAsia" w:hAnsiTheme="majorEastAsia" w:cs="Times New Roman" w:hint="eastAsia"/>
          <w:sz w:val="24"/>
          <w:szCs w:val="24"/>
        </w:rPr>
        <w:t>时至</w:t>
      </w:r>
      <w:r w:rsidRPr="00C53580">
        <w:rPr>
          <w:rFonts w:asciiTheme="majorEastAsia" w:eastAsiaTheme="majorEastAsia" w:hAnsiTheme="majorEastAsia" w:cs="Times New Roman"/>
          <w:sz w:val="24"/>
          <w:szCs w:val="24"/>
          <w:u w:val="single"/>
        </w:rPr>
        <w:t xml:space="preserve">12：00 </w:t>
      </w:r>
      <w:r w:rsidRPr="00C53580">
        <w:rPr>
          <w:rFonts w:asciiTheme="majorEastAsia" w:eastAsiaTheme="majorEastAsia" w:hAnsiTheme="majorEastAsia" w:cs="Times New Roman" w:hint="eastAsia"/>
          <w:sz w:val="24"/>
          <w:szCs w:val="24"/>
        </w:rPr>
        <w:t>时，下午</w:t>
      </w:r>
      <w:r w:rsidRPr="00C53580">
        <w:rPr>
          <w:rFonts w:asciiTheme="majorEastAsia" w:eastAsiaTheme="majorEastAsia" w:hAnsiTheme="majorEastAsia" w:cs="Times New Roman"/>
          <w:sz w:val="24"/>
          <w:szCs w:val="24"/>
          <w:u w:val="single"/>
        </w:rPr>
        <w:t xml:space="preserve">13：30 </w:t>
      </w:r>
      <w:r w:rsidRPr="00C53580">
        <w:rPr>
          <w:rFonts w:asciiTheme="majorEastAsia" w:eastAsiaTheme="majorEastAsia" w:hAnsiTheme="majorEastAsia" w:cs="Times New Roman" w:hint="eastAsia"/>
          <w:sz w:val="24"/>
          <w:szCs w:val="24"/>
        </w:rPr>
        <w:t>时至</w:t>
      </w:r>
      <w:r w:rsidRPr="00C53580">
        <w:rPr>
          <w:rFonts w:asciiTheme="majorEastAsia" w:eastAsiaTheme="majorEastAsia" w:hAnsiTheme="majorEastAsia" w:cs="Times New Roman"/>
          <w:sz w:val="24"/>
          <w:szCs w:val="24"/>
          <w:u w:val="single"/>
        </w:rPr>
        <w:t>17：00</w:t>
      </w:r>
      <w:r w:rsidRPr="00C53580">
        <w:rPr>
          <w:rFonts w:asciiTheme="majorEastAsia" w:eastAsiaTheme="majorEastAsia" w:hAnsiTheme="majorEastAsia" w:cs="Times New Roman" w:hint="eastAsia"/>
          <w:sz w:val="24"/>
          <w:szCs w:val="24"/>
        </w:rPr>
        <w:t>时，在</w:t>
      </w:r>
      <w:r w:rsidRPr="00C53580">
        <w:rPr>
          <w:rFonts w:asciiTheme="majorEastAsia" w:eastAsiaTheme="majorEastAsia" w:hAnsiTheme="majorEastAsia" w:cs="Times New Roman" w:hint="eastAsia"/>
          <w:sz w:val="24"/>
          <w:szCs w:val="24"/>
          <w:u w:val="single"/>
        </w:rPr>
        <w:t>北京市延庆</w:t>
      </w:r>
      <w:proofErr w:type="gramStart"/>
      <w:r w:rsidRPr="00C53580">
        <w:rPr>
          <w:rFonts w:asciiTheme="majorEastAsia" w:eastAsiaTheme="majorEastAsia" w:hAnsiTheme="majorEastAsia" w:cs="Times New Roman" w:hint="eastAsia"/>
          <w:sz w:val="24"/>
          <w:szCs w:val="24"/>
          <w:u w:val="single"/>
        </w:rPr>
        <w:t>区兴运嘉园</w:t>
      </w:r>
      <w:proofErr w:type="gramEnd"/>
      <w:r w:rsidRPr="00C53580">
        <w:rPr>
          <w:rFonts w:asciiTheme="majorEastAsia" w:eastAsiaTheme="majorEastAsia" w:hAnsiTheme="majorEastAsia" w:cs="Times New Roman" w:hint="eastAsia"/>
          <w:sz w:val="24"/>
          <w:szCs w:val="24"/>
          <w:u w:val="single"/>
        </w:rPr>
        <w:t>5号楼最北侧底商（都市118</w:t>
      </w:r>
      <w:proofErr w:type="gramStart"/>
      <w:r w:rsidRPr="00C53580">
        <w:rPr>
          <w:rFonts w:asciiTheme="majorEastAsia" w:eastAsiaTheme="majorEastAsia" w:hAnsiTheme="majorEastAsia" w:cs="Times New Roman" w:hint="eastAsia"/>
          <w:sz w:val="24"/>
          <w:szCs w:val="24"/>
          <w:u w:val="single"/>
        </w:rPr>
        <w:t>酒店北</w:t>
      </w:r>
      <w:proofErr w:type="gramEnd"/>
      <w:r w:rsidRPr="00C53580">
        <w:rPr>
          <w:rFonts w:asciiTheme="majorEastAsia" w:eastAsiaTheme="majorEastAsia" w:hAnsiTheme="majorEastAsia" w:cs="Times New Roman" w:hint="eastAsia"/>
          <w:sz w:val="24"/>
          <w:szCs w:val="24"/>
          <w:u w:val="single"/>
        </w:rPr>
        <w:t>100米）购买</w:t>
      </w:r>
      <w:r w:rsidRPr="00C53580">
        <w:rPr>
          <w:rFonts w:asciiTheme="majorEastAsia" w:eastAsiaTheme="majorEastAsia" w:hAnsiTheme="majorEastAsia" w:cs="Times New Roman" w:hint="eastAsia"/>
          <w:sz w:val="24"/>
          <w:szCs w:val="24"/>
        </w:rPr>
        <w:t>资格预审文件。</w:t>
      </w:r>
    </w:p>
    <w:p w:rsidR="000600DF" w:rsidRPr="00C53580" w:rsidRDefault="00355A93" w:rsidP="00355A93">
      <w:pPr>
        <w:tabs>
          <w:tab w:val="left" w:pos="567"/>
        </w:tabs>
        <w:spacing w:line="360" w:lineRule="auto"/>
        <w:ind w:firstLineChars="200" w:firstLine="480"/>
        <w:rPr>
          <w:rFonts w:asciiTheme="majorEastAsia" w:eastAsiaTheme="majorEastAsia" w:hAnsiTheme="majorEastAsia" w:cs="Times New Roman"/>
          <w:sz w:val="24"/>
          <w:szCs w:val="24"/>
        </w:rPr>
      </w:pPr>
      <w:r w:rsidRPr="00355A93">
        <w:rPr>
          <w:rFonts w:asciiTheme="majorEastAsia" w:eastAsiaTheme="majorEastAsia" w:hAnsiTheme="majorEastAsia" w:cs="Times New Roman" w:hint="eastAsia"/>
          <w:sz w:val="24"/>
          <w:szCs w:val="24"/>
        </w:rPr>
        <w:t>投标申请人报名成功方可购买资格预审文件，凡投标报名并购买资格预审文件的投标申请人，由申请人拟派项目经理携带以下资料原件（审查后退还），同时携带一份加盖投标人公章的复印件。</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6.2.1企业营业执照原件及加盖公章的复印件；</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6.2.2企业资质证书加盖公章的复印件；</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lastRenderedPageBreak/>
        <w:t>6.2.3安全生产许可证原件及加盖公章的复印件；</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6.2.4项目经理执业资格证书、注册证书、安全生产考核合格证书（即安全“B”本）原件及加盖公章的复印件；</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6.2.5信用中国网站（</w:t>
      </w:r>
      <w:hyperlink r:id="rId8" w:history="1">
        <w:r w:rsidRPr="00C53580">
          <w:rPr>
            <w:rFonts w:asciiTheme="majorEastAsia" w:eastAsiaTheme="majorEastAsia" w:hAnsiTheme="majorEastAsia" w:cs="Times New Roman" w:hint="eastAsia"/>
            <w:color w:val="0000FF"/>
            <w:sz w:val="24"/>
            <w:szCs w:val="24"/>
            <w:u w:val="single"/>
          </w:rPr>
          <w:t>www.creditchina.gov.cn</w:t>
        </w:r>
      </w:hyperlink>
      <w:r w:rsidRPr="00C53580">
        <w:rPr>
          <w:rFonts w:asciiTheme="majorEastAsia" w:eastAsiaTheme="majorEastAsia" w:hAnsiTheme="majorEastAsia" w:cs="Times New Roman" w:hint="eastAsia"/>
          <w:sz w:val="24"/>
          <w:szCs w:val="24"/>
        </w:rPr>
        <w:t>）信用记录查询结果截图、中国政府采购网（www.ccgp.gov.cn）查询结果截图，截图日期为招标公告发布时间之后；</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6.2.6法定代表人本人的，携带法定代表人身份证明及法人身份证复印件；被授权人携带法定代表人授权委托书、被授权人身份证及</w:t>
      </w:r>
      <w:proofErr w:type="gramStart"/>
      <w:r w:rsidRPr="00C53580">
        <w:rPr>
          <w:rFonts w:asciiTheme="majorEastAsia" w:eastAsiaTheme="majorEastAsia" w:hAnsiTheme="majorEastAsia" w:cs="Times New Roman" w:hint="eastAsia"/>
          <w:sz w:val="24"/>
          <w:szCs w:val="24"/>
        </w:rPr>
        <w:t>社保证明</w:t>
      </w:r>
      <w:proofErr w:type="gramEnd"/>
      <w:r w:rsidRPr="00C53580">
        <w:rPr>
          <w:rFonts w:asciiTheme="majorEastAsia" w:eastAsiaTheme="majorEastAsia" w:hAnsiTheme="majorEastAsia" w:cs="Times New Roman" w:hint="eastAsia"/>
          <w:sz w:val="24"/>
          <w:szCs w:val="24"/>
        </w:rPr>
        <w:t>文件（被授权人在本单位缴纳社保期满6个月）；</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6.2.7北京市公共资源交易服务平台延庆区分平台网上报名成功截图（加盖公章）。</w:t>
      </w:r>
    </w:p>
    <w:p w:rsidR="000600DF" w:rsidRPr="00C53580" w:rsidRDefault="000600DF" w:rsidP="00A04D69">
      <w:pPr>
        <w:tabs>
          <w:tab w:val="left" w:pos="567"/>
        </w:tabs>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6.3 资格预审文件每套售价</w:t>
      </w:r>
      <w:r w:rsidRPr="00C53580">
        <w:rPr>
          <w:rFonts w:asciiTheme="majorEastAsia" w:eastAsiaTheme="majorEastAsia" w:hAnsiTheme="majorEastAsia" w:cs="Times New Roman" w:hint="eastAsia"/>
          <w:sz w:val="24"/>
          <w:szCs w:val="24"/>
          <w:u w:val="single"/>
        </w:rPr>
        <w:t xml:space="preserve"> 530  </w:t>
      </w:r>
      <w:r w:rsidRPr="00C53580">
        <w:rPr>
          <w:rFonts w:asciiTheme="majorEastAsia" w:eastAsiaTheme="majorEastAsia" w:hAnsiTheme="majorEastAsia" w:cs="Times New Roman" w:hint="eastAsia"/>
          <w:sz w:val="24"/>
          <w:szCs w:val="24"/>
        </w:rPr>
        <w:t>元，售后不退。</w:t>
      </w:r>
    </w:p>
    <w:p w:rsidR="000600DF" w:rsidRPr="00C53580" w:rsidRDefault="000600DF" w:rsidP="00A04D69">
      <w:pPr>
        <w:spacing w:beforeLines="50" w:before="156" w:line="360" w:lineRule="auto"/>
        <w:outlineLvl w:val="1"/>
        <w:rPr>
          <w:rFonts w:asciiTheme="majorEastAsia" w:eastAsiaTheme="majorEastAsia" w:hAnsiTheme="majorEastAsia" w:cs="Times New Roman"/>
          <w:sz w:val="24"/>
          <w:szCs w:val="24"/>
        </w:rPr>
      </w:pPr>
      <w:bookmarkStart w:id="38" w:name="_Toc5787864"/>
      <w:r w:rsidRPr="00C53580">
        <w:rPr>
          <w:rFonts w:asciiTheme="majorEastAsia" w:eastAsiaTheme="majorEastAsia" w:hAnsiTheme="majorEastAsia" w:cs="Times New Roman"/>
          <w:sz w:val="24"/>
          <w:szCs w:val="24"/>
        </w:rPr>
        <w:t>7．</w:t>
      </w:r>
      <w:r w:rsidRPr="00C53580">
        <w:rPr>
          <w:rFonts w:asciiTheme="majorEastAsia" w:eastAsiaTheme="majorEastAsia" w:hAnsiTheme="majorEastAsia" w:cs="Times New Roman" w:hint="eastAsia"/>
          <w:sz w:val="24"/>
          <w:szCs w:val="24"/>
        </w:rPr>
        <w:t>资格预审申请文件的递交</w:t>
      </w:r>
      <w:bookmarkEnd w:id="34"/>
      <w:bookmarkEnd w:id="35"/>
      <w:bookmarkEnd w:id="36"/>
      <w:bookmarkEnd w:id="37"/>
      <w:bookmarkEnd w:id="38"/>
    </w:p>
    <w:p w:rsidR="000600DF" w:rsidRPr="00C53580" w:rsidRDefault="000600DF" w:rsidP="00A04D69">
      <w:pPr>
        <w:spacing w:line="360" w:lineRule="auto"/>
        <w:ind w:firstLineChars="202" w:firstLine="485"/>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递交资格预审申请文件截止时间（申请截止时间，下同）</w:t>
      </w:r>
      <w:bookmarkStart w:id="39" w:name="_Toc481775337"/>
      <w:bookmarkStart w:id="40" w:name="_Toc482343122"/>
      <w:bookmarkStart w:id="41" w:name="_Toc485237222"/>
      <w:bookmarkStart w:id="42" w:name="_Toc485379777"/>
      <w:bookmarkStart w:id="43" w:name="_Toc5787865"/>
      <w:r w:rsidRPr="00BE470D">
        <w:rPr>
          <w:rFonts w:asciiTheme="majorEastAsia" w:eastAsiaTheme="majorEastAsia" w:hAnsiTheme="majorEastAsia" w:cs="Times New Roman"/>
          <w:sz w:val="24"/>
          <w:szCs w:val="24"/>
          <w:u w:val="single"/>
        </w:rPr>
        <w:t xml:space="preserve"> 2020</w:t>
      </w:r>
      <w:r w:rsidRPr="00BE470D">
        <w:rPr>
          <w:rFonts w:asciiTheme="majorEastAsia" w:eastAsiaTheme="majorEastAsia" w:hAnsiTheme="majorEastAsia" w:cs="Times New Roman"/>
          <w:sz w:val="24"/>
          <w:szCs w:val="24"/>
        </w:rPr>
        <w:t>年</w:t>
      </w:r>
      <w:r w:rsidR="00BE470D" w:rsidRPr="00BE470D">
        <w:rPr>
          <w:rFonts w:asciiTheme="majorEastAsia" w:eastAsiaTheme="majorEastAsia" w:hAnsiTheme="majorEastAsia" w:cs="Times New Roman"/>
          <w:sz w:val="24"/>
          <w:szCs w:val="24"/>
          <w:u w:val="single"/>
        </w:rPr>
        <w:t>02</w:t>
      </w:r>
      <w:r w:rsidRPr="00BE470D">
        <w:rPr>
          <w:rFonts w:asciiTheme="majorEastAsia" w:eastAsiaTheme="majorEastAsia" w:hAnsiTheme="majorEastAsia" w:cs="Times New Roman"/>
          <w:sz w:val="24"/>
          <w:szCs w:val="24"/>
        </w:rPr>
        <w:t>月</w:t>
      </w:r>
      <w:r w:rsidRPr="00BE470D">
        <w:rPr>
          <w:rFonts w:asciiTheme="majorEastAsia" w:eastAsiaTheme="majorEastAsia" w:hAnsiTheme="majorEastAsia" w:cs="Times New Roman"/>
          <w:sz w:val="24"/>
          <w:szCs w:val="24"/>
          <w:u w:val="single"/>
        </w:rPr>
        <w:t xml:space="preserve"> </w:t>
      </w:r>
      <w:r w:rsidR="00BE470D">
        <w:rPr>
          <w:rFonts w:asciiTheme="majorEastAsia" w:eastAsiaTheme="majorEastAsia" w:hAnsiTheme="majorEastAsia" w:cs="Times New Roman" w:hint="eastAsia"/>
          <w:sz w:val="24"/>
          <w:szCs w:val="24"/>
          <w:u w:val="single"/>
        </w:rPr>
        <w:t>05</w:t>
      </w:r>
      <w:r w:rsidRPr="00BE470D">
        <w:rPr>
          <w:rFonts w:asciiTheme="majorEastAsia" w:eastAsiaTheme="majorEastAsia" w:hAnsiTheme="majorEastAsia" w:cs="Times New Roman"/>
          <w:sz w:val="24"/>
          <w:szCs w:val="24"/>
        </w:rPr>
        <w:t>日</w:t>
      </w:r>
      <w:r w:rsidRPr="00BE470D">
        <w:rPr>
          <w:rFonts w:asciiTheme="majorEastAsia" w:eastAsiaTheme="majorEastAsia" w:hAnsiTheme="majorEastAsia" w:cs="Times New Roman"/>
          <w:sz w:val="24"/>
          <w:szCs w:val="24"/>
          <w:u w:val="single"/>
        </w:rPr>
        <w:t xml:space="preserve"> </w:t>
      </w:r>
      <w:r w:rsidR="00BE470D" w:rsidRPr="00BE470D">
        <w:rPr>
          <w:rFonts w:asciiTheme="majorEastAsia" w:eastAsiaTheme="majorEastAsia" w:hAnsiTheme="majorEastAsia" w:cs="Times New Roman"/>
          <w:sz w:val="24"/>
          <w:szCs w:val="24"/>
          <w:u w:val="single"/>
        </w:rPr>
        <w:t>9</w:t>
      </w:r>
      <w:r w:rsidRPr="00BE470D">
        <w:rPr>
          <w:rFonts w:asciiTheme="majorEastAsia" w:eastAsiaTheme="majorEastAsia" w:hAnsiTheme="majorEastAsia" w:cs="Times New Roman"/>
          <w:sz w:val="24"/>
          <w:szCs w:val="24"/>
          <w:u w:val="single"/>
        </w:rPr>
        <w:t xml:space="preserve"> </w:t>
      </w:r>
      <w:r w:rsidRPr="00BE470D">
        <w:rPr>
          <w:rFonts w:asciiTheme="majorEastAsia" w:eastAsiaTheme="majorEastAsia" w:hAnsiTheme="majorEastAsia" w:cs="Times New Roman"/>
          <w:sz w:val="24"/>
          <w:szCs w:val="24"/>
        </w:rPr>
        <w:t>时</w:t>
      </w:r>
      <w:r w:rsidR="00BE470D" w:rsidRPr="00BE470D">
        <w:rPr>
          <w:rFonts w:asciiTheme="majorEastAsia" w:eastAsiaTheme="majorEastAsia" w:hAnsiTheme="majorEastAsia" w:cs="Times New Roman"/>
          <w:sz w:val="24"/>
          <w:szCs w:val="24"/>
          <w:u w:val="single"/>
        </w:rPr>
        <w:t>00</w:t>
      </w:r>
      <w:r w:rsidRPr="00BE470D">
        <w:rPr>
          <w:rFonts w:asciiTheme="majorEastAsia" w:eastAsiaTheme="majorEastAsia" w:hAnsiTheme="majorEastAsia" w:cs="Times New Roman"/>
          <w:sz w:val="24"/>
          <w:szCs w:val="24"/>
        </w:rPr>
        <w:t>分，地点为</w:t>
      </w:r>
      <w:r w:rsidR="00BE470D" w:rsidRPr="00BE470D">
        <w:rPr>
          <w:rFonts w:asciiTheme="majorEastAsia" w:eastAsiaTheme="majorEastAsia" w:hAnsiTheme="majorEastAsia" w:cs="Times New Roman" w:hint="eastAsia"/>
          <w:sz w:val="24"/>
          <w:szCs w:val="24"/>
          <w:u w:val="single"/>
        </w:rPr>
        <w:t>北京市延庆</w:t>
      </w:r>
      <w:proofErr w:type="gramStart"/>
      <w:r w:rsidR="00BE470D" w:rsidRPr="00BE470D">
        <w:rPr>
          <w:rFonts w:asciiTheme="majorEastAsia" w:eastAsiaTheme="majorEastAsia" w:hAnsiTheme="majorEastAsia" w:cs="Times New Roman" w:hint="eastAsia"/>
          <w:sz w:val="24"/>
          <w:szCs w:val="24"/>
          <w:u w:val="single"/>
        </w:rPr>
        <w:t>区兴运嘉园</w:t>
      </w:r>
      <w:proofErr w:type="gramEnd"/>
      <w:r w:rsidR="00BE470D" w:rsidRPr="00BE470D">
        <w:rPr>
          <w:rFonts w:asciiTheme="majorEastAsia" w:eastAsiaTheme="majorEastAsia" w:hAnsiTheme="majorEastAsia" w:cs="Times New Roman" w:hint="eastAsia"/>
          <w:sz w:val="24"/>
          <w:szCs w:val="24"/>
          <w:u w:val="single"/>
        </w:rPr>
        <w:t>5号楼最北侧底商（都市118</w:t>
      </w:r>
      <w:proofErr w:type="gramStart"/>
      <w:r w:rsidR="00BE470D" w:rsidRPr="00BE470D">
        <w:rPr>
          <w:rFonts w:asciiTheme="majorEastAsia" w:eastAsiaTheme="majorEastAsia" w:hAnsiTheme="majorEastAsia" w:cs="Times New Roman" w:hint="eastAsia"/>
          <w:sz w:val="24"/>
          <w:szCs w:val="24"/>
          <w:u w:val="single"/>
        </w:rPr>
        <w:t>酒店北</w:t>
      </w:r>
      <w:proofErr w:type="gramEnd"/>
      <w:r w:rsidR="00BE470D" w:rsidRPr="00BE470D">
        <w:rPr>
          <w:rFonts w:asciiTheme="majorEastAsia" w:eastAsiaTheme="majorEastAsia" w:hAnsiTheme="majorEastAsia" w:cs="Times New Roman" w:hint="eastAsia"/>
          <w:sz w:val="24"/>
          <w:szCs w:val="24"/>
          <w:u w:val="single"/>
        </w:rPr>
        <w:t>100米）</w:t>
      </w:r>
      <w:r w:rsidRPr="00C53580">
        <w:rPr>
          <w:rFonts w:asciiTheme="majorEastAsia" w:eastAsiaTheme="majorEastAsia" w:hAnsiTheme="majorEastAsia" w:cs="Times New Roman"/>
          <w:sz w:val="24"/>
          <w:szCs w:val="24"/>
        </w:rPr>
        <w:t>。</w:t>
      </w:r>
    </w:p>
    <w:p w:rsidR="000600DF" w:rsidRPr="00C53580" w:rsidRDefault="000600DF" w:rsidP="00A04D69">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8．</w:t>
      </w:r>
      <w:r w:rsidRPr="00C53580">
        <w:rPr>
          <w:rFonts w:asciiTheme="majorEastAsia" w:eastAsiaTheme="majorEastAsia" w:hAnsiTheme="majorEastAsia" w:cs="Times New Roman" w:hint="eastAsia"/>
          <w:sz w:val="24"/>
          <w:szCs w:val="24"/>
        </w:rPr>
        <w:t>发布公告的媒介</w:t>
      </w:r>
      <w:bookmarkEnd w:id="39"/>
      <w:bookmarkEnd w:id="40"/>
      <w:bookmarkEnd w:id="41"/>
      <w:bookmarkEnd w:id="42"/>
      <w:bookmarkEnd w:id="43"/>
    </w:p>
    <w:p w:rsidR="000600DF" w:rsidRPr="00C53580" w:rsidRDefault="000600DF" w:rsidP="00A04D69">
      <w:pPr>
        <w:spacing w:line="360" w:lineRule="auto"/>
        <w:ind w:firstLineChars="200" w:firstLine="480"/>
        <w:rPr>
          <w:rFonts w:asciiTheme="majorEastAsia" w:eastAsiaTheme="majorEastAsia" w:hAnsiTheme="majorEastAsia" w:cs="Times New Roman"/>
          <w:sz w:val="24"/>
          <w:szCs w:val="24"/>
        </w:rPr>
      </w:pPr>
      <w:bookmarkStart w:id="44" w:name="_Hlk510438745"/>
      <w:r w:rsidRPr="00C53580">
        <w:rPr>
          <w:rFonts w:asciiTheme="majorEastAsia" w:eastAsiaTheme="majorEastAsia" w:hAnsiTheme="majorEastAsia" w:cs="Times New Roman" w:hint="eastAsia"/>
          <w:sz w:val="24"/>
          <w:szCs w:val="24"/>
        </w:rPr>
        <w:t>本次资格预审公告</w:t>
      </w:r>
      <w:bookmarkStart w:id="45" w:name="_Toc2848742"/>
      <w:bookmarkStart w:id="46" w:name="_Toc2850281"/>
      <w:bookmarkStart w:id="47" w:name="_Toc5182280"/>
      <w:bookmarkStart w:id="48" w:name="_Toc5787866"/>
      <w:bookmarkStart w:id="49" w:name="_Hlk5189909"/>
      <w:bookmarkEnd w:id="44"/>
      <w:r w:rsidRPr="00C53580">
        <w:rPr>
          <w:rFonts w:asciiTheme="majorEastAsia" w:eastAsiaTheme="majorEastAsia" w:hAnsiTheme="majorEastAsia" w:cs="Times New Roman" w:hint="eastAsia"/>
          <w:sz w:val="24"/>
          <w:szCs w:val="24"/>
        </w:rPr>
        <w:t>在中国政府采购网（http：//www.ccgp.gov.cn）、北京市政府采购网（http：//www.ccgp-beijing.gov.cn/）、北京市公共资源交易服务平台延庆区分平台（http://111.202.247.3/yqggzy/）发布。</w:t>
      </w:r>
    </w:p>
    <w:p w:rsidR="000600DF" w:rsidRPr="00C53580" w:rsidRDefault="000600DF" w:rsidP="0073708F">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9．</w:t>
      </w:r>
      <w:r w:rsidRPr="00C53580">
        <w:rPr>
          <w:rFonts w:asciiTheme="majorEastAsia" w:eastAsiaTheme="majorEastAsia" w:hAnsiTheme="majorEastAsia" w:cs="Times New Roman" w:hint="eastAsia"/>
          <w:sz w:val="24"/>
          <w:szCs w:val="24"/>
        </w:rPr>
        <w:t>补充说明</w:t>
      </w:r>
      <w:bookmarkEnd w:id="45"/>
      <w:bookmarkEnd w:id="46"/>
      <w:bookmarkEnd w:id="47"/>
      <w:bookmarkEnd w:id="48"/>
    </w:p>
    <w:p w:rsidR="0073708F" w:rsidRDefault="000600DF" w:rsidP="0073708F">
      <w:pPr>
        <w:spacing w:line="360" w:lineRule="auto"/>
        <w:ind w:firstLineChars="200" w:firstLine="480"/>
        <w:rPr>
          <w:rFonts w:asciiTheme="majorEastAsia" w:eastAsiaTheme="majorEastAsia" w:hAnsiTheme="majorEastAsia" w:cs="Times New Roman" w:hint="eastAsia"/>
          <w:sz w:val="24"/>
          <w:szCs w:val="24"/>
        </w:rPr>
      </w:pPr>
      <w:bookmarkStart w:id="50" w:name="_Hlk5180959"/>
      <w:r w:rsidRPr="00C53580">
        <w:rPr>
          <w:rFonts w:asciiTheme="majorEastAsia" w:eastAsiaTheme="majorEastAsia" w:hAnsiTheme="majorEastAsia" w:cs="Times New Roman" w:hint="eastAsia"/>
          <w:sz w:val="24"/>
          <w:szCs w:val="24"/>
        </w:rPr>
        <w:t>具体内容：</w:t>
      </w:r>
      <w:bookmarkEnd w:id="50"/>
      <w:r w:rsidRPr="00C53580">
        <w:rPr>
          <w:rFonts w:asciiTheme="majorEastAsia" w:eastAsiaTheme="majorEastAsia" w:hAnsiTheme="majorEastAsia" w:cs="Times New Roman" w:hint="eastAsia"/>
          <w:sz w:val="24"/>
          <w:szCs w:val="24"/>
        </w:rPr>
        <w:t>________</w:t>
      </w:r>
      <w:r w:rsidRPr="00C53580">
        <w:rPr>
          <w:rFonts w:asciiTheme="majorEastAsia" w:eastAsiaTheme="majorEastAsia" w:hAnsiTheme="majorEastAsia" w:cs="Times New Roman"/>
          <w:sz w:val="24"/>
          <w:szCs w:val="24"/>
          <w:u w:val="single"/>
        </w:rPr>
        <w:t xml:space="preserve">        /                </w:t>
      </w:r>
      <w:r w:rsidRPr="00C53580">
        <w:rPr>
          <w:rFonts w:asciiTheme="majorEastAsia" w:eastAsiaTheme="majorEastAsia" w:hAnsiTheme="majorEastAsia" w:cs="Times New Roman" w:hint="eastAsia"/>
          <w:sz w:val="24"/>
          <w:szCs w:val="24"/>
        </w:rPr>
        <w:t>___ 。</w:t>
      </w:r>
      <w:bookmarkStart w:id="51" w:name="_Toc481775338"/>
      <w:bookmarkStart w:id="52" w:name="_Toc482343123"/>
      <w:bookmarkStart w:id="53" w:name="_Toc485237223"/>
      <w:bookmarkStart w:id="54" w:name="_Toc485379778"/>
      <w:bookmarkStart w:id="55" w:name="_Toc2850282"/>
      <w:bookmarkStart w:id="56" w:name="_Toc5787867"/>
      <w:bookmarkEnd w:id="49"/>
    </w:p>
    <w:p w:rsidR="000600DF" w:rsidRPr="00C53580" w:rsidRDefault="000600DF" w:rsidP="0073708F">
      <w:pPr>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sz w:val="24"/>
          <w:szCs w:val="24"/>
        </w:rPr>
        <w:t>10．</w:t>
      </w:r>
      <w:r w:rsidRPr="00C53580">
        <w:rPr>
          <w:rFonts w:asciiTheme="majorEastAsia" w:eastAsiaTheme="majorEastAsia" w:hAnsiTheme="majorEastAsia" w:cs="Times New Roman" w:hint="eastAsia"/>
          <w:sz w:val="24"/>
          <w:szCs w:val="24"/>
        </w:rPr>
        <w:t>联系方式</w:t>
      </w:r>
      <w:bookmarkStart w:id="57" w:name="_GoBack"/>
      <w:bookmarkEnd w:id="51"/>
      <w:bookmarkEnd w:id="52"/>
      <w:bookmarkEnd w:id="53"/>
      <w:bookmarkEnd w:id="54"/>
      <w:bookmarkEnd w:id="55"/>
      <w:bookmarkEnd w:id="56"/>
      <w:bookmarkEnd w:id="57"/>
    </w:p>
    <w:p w:rsidR="000600DF" w:rsidRPr="00C53580" w:rsidRDefault="000600DF" w:rsidP="00A04D69">
      <w:pPr>
        <w:topLinePunct/>
        <w:snapToGrid w:val="0"/>
        <w:spacing w:line="360" w:lineRule="auto"/>
        <w:ind w:leftChars="14" w:left="29"/>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招</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标</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人：</w:t>
      </w:r>
      <w:r w:rsidRPr="00C53580">
        <w:rPr>
          <w:rFonts w:asciiTheme="majorEastAsia" w:eastAsiaTheme="majorEastAsia" w:hAnsiTheme="majorEastAsia" w:cs="Times New Roman" w:hint="eastAsia"/>
          <w:sz w:val="24"/>
          <w:szCs w:val="24"/>
          <w:u w:val="single"/>
        </w:rPr>
        <w:t>北京市延庆区白河堡水库管理处</w:t>
      </w:r>
      <w:r w:rsidRPr="00C53580">
        <w:rPr>
          <w:rFonts w:asciiTheme="majorEastAsia" w:eastAsiaTheme="majorEastAsia" w:hAnsiTheme="majorEastAsia" w:cs="Times New Roman"/>
          <w:sz w:val="24"/>
          <w:szCs w:val="24"/>
        </w:rPr>
        <w:t xml:space="preserve">  </w:t>
      </w:r>
    </w:p>
    <w:p w:rsidR="000600DF" w:rsidRPr="00C53580" w:rsidRDefault="000600DF" w:rsidP="00A04D69">
      <w:pPr>
        <w:topLinePunct/>
        <w:snapToGrid w:val="0"/>
        <w:spacing w:line="360" w:lineRule="auto"/>
        <w:ind w:leftChars="14" w:left="29"/>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地</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址：</w:t>
      </w:r>
      <w:r w:rsidRPr="00C53580">
        <w:rPr>
          <w:rFonts w:asciiTheme="majorEastAsia" w:eastAsiaTheme="majorEastAsia" w:hAnsiTheme="majorEastAsia" w:cs="Times New Roman"/>
          <w:sz w:val="24"/>
          <w:szCs w:val="24"/>
          <w:u w:val="single"/>
        </w:rPr>
        <w:t xml:space="preserve"> </w:t>
      </w:r>
      <w:r w:rsidR="0073708F">
        <w:rPr>
          <w:rFonts w:asciiTheme="majorEastAsia" w:eastAsiaTheme="majorEastAsia" w:hAnsiTheme="majorEastAsia" w:cs="Times New Roman" w:hint="eastAsia"/>
          <w:sz w:val="24"/>
          <w:szCs w:val="24"/>
          <w:u w:val="single"/>
        </w:rPr>
        <w:t>北京市延庆</w:t>
      </w:r>
      <w:proofErr w:type="gramStart"/>
      <w:r w:rsidR="0073708F">
        <w:rPr>
          <w:rFonts w:asciiTheme="majorEastAsia" w:eastAsiaTheme="majorEastAsia" w:hAnsiTheme="majorEastAsia" w:cs="Times New Roman" w:hint="eastAsia"/>
          <w:sz w:val="24"/>
          <w:szCs w:val="24"/>
          <w:u w:val="single"/>
        </w:rPr>
        <w:t>区香营村北</w:t>
      </w:r>
      <w:proofErr w:type="gramEnd"/>
    </w:p>
    <w:p w:rsidR="000600DF" w:rsidRPr="00C53580" w:rsidRDefault="000600DF" w:rsidP="00A04D69">
      <w:pPr>
        <w:topLinePunct/>
        <w:snapToGrid w:val="0"/>
        <w:spacing w:line="360" w:lineRule="auto"/>
        <w:ind w:leftChars="14" w:left="29"/>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联</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系</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人：</w:t>
      </w:r>
      <w:r w:rsidRPr="00C53580">
        <w:rPr>
          <w:rFonts w:asciiTheme="majorEastAsia" w:eastAsiaTheme="majorEastAsia" w:hAnsiTheme="majorEastAsia" w:cs="Times New Roman"/>
          <w:sz w:val="24"/>
          <w:szCs w:val="24"/>
          <w:u w:val="single"/>
        </w:rPr>
        <w:t xml:space="preserve"> </w:t>
      </w:r>
      <w:r w:rsidR="0073708F">
        <w:rPr>
          <w:rFonts w:asciiTheme="majorEastAsia" w:eastAsiaTheme="majorEastAsia" w:hAnsiTheme="majorEastAsia" w:cs="Times New Roman" w:hint="eastAsia"/>
          <w:sz w:val="24"/>
          <w:szCs w:val="24"/>
          <w:u w:val="single"/>
        </w:rPr>
        <w:t>夏工</w:t>
      </w:r>
      <w:r w:rsidRPr="00C53580">
        <w:rPr>
          <w:rFonts w:asciiTheme="majorEastAsia" w:eastAsiaTheme="majorEastAsia" w:hAnsiTheme="majorEastAsia" w:cs="Times New Roman"/>
          <w:sz w:val="24"/>
          <w:szCs w:val="24"/>
          <w:u w:val="single"/>
        </w:rPr>
        <w:t xml:space="preserve">   </w:t>
      </w:r>
    </w:p>
    <w:p w:rsidR="000600DF" w:rsidRPr="00C53580" w:rsidRDefault="000600DF" w:rsidP="00A04D69">
      <w:pPr>
        <w:topLinePunct/>
        <w:snapToGrid w:val="0"/>
        <w:spacing w:line="360" w:lineRule="auto"/>
        <w:ind w:leftChars="14" w:left="29"/>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电</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话：</w:t>
      </w:r>
      <w:r w:rsidRPr="00C53580">
        <w:rPr>
          <w:rFonts w:asciiTheme="majorEastAsia" w:eastAsiaTheme="majorEastAsia" w:hAnsiTheme="majorEastAsia" w:cs="Times New Roman"/>
          <w:sz w:val="24"/>
          <w:szCs w:val="24"/>
          <w:u w:val="single"/>
        </w:rPr>
        <w:t xml:space="preserve"> </w:t>
      </w:r>
      <w:r w:rsidR="0073708F" w:rsidRPr="0073708F">
        <w:rPr>
          <w:rFonts w:asciiTheme="majorEastAsia" w:eastAsiaTheme="majorEastAsia" w:hAnsiTheme="majorEastAsia" w:cs="Times New Roman"/>
          <w:sz w:val="24"/>
          <w:szCs w:val="24"/>
          <w:u w:val="single"/>
        </w:rPr>
        <w:t>60162047</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sz w:val="24"/>
          <w:szCs w:val="24"/>
        </w:rPr>
        <w:t xml:space="preserve">       </w:t>
      </w:r>
    </w:p>
    <w:p w:rsidR="000600DF" w:rsidRPr="00C53580" w:rsidRDefault="000600DF" w:rsidP="00A04D69">
      <w:pPr>
        <w:topLinePunct/>
        <w:snapToGrid w:val="0"/>
        <w:spacing w:line="360" w:lineRule="auto"/>
        <w:ind w:leftChars="14" w:left="29"/>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招标代理机构：</w:t>
      </w:r>
      <w:r w:rsidRPr="00C53580">
        <w:rPr>
          <w:rFonts w:asciiTheme="majorEastAsia" w:eastAsiaTheme="majorEastAsia" w:hAnsiTheme="majorEastAsia" w:cs="Times New Roman" w:hint="eastAsia"/>
          <w:sz w:val="24"/>
          <w:szCs w:val="24"/>
          <w:u w:val="single"/>
        </w:rPr>
        <w:t>北京科技园拍卖招标有限公司</w:t>
      </w:r>
      <w:r w:rsidRPr="00C53580">
        <w:rPr>
          <w:rFonts w:asciiTheme="majorEastAsia" w:eastAsiaTheme="majorEastAsia" w:hAnsiTheme="majorEastAsia" w:cs="Times New Roman"/>
          <w:sz w:val="24"/>
          <w:szCs w:val="24"/>
          <w:u w:val="single"/>
        </w:rPr>
        <w:t xml:space="preserve">   </w:t>
      </w:r>
    </w:p>
    <w:p w:rsidR="000600DF" w:rsidRPr="00C53580" w:rsidRDefault="000600DF" w:rsidP="00A04D69">
      <w:pPr>
        <w:topLinePunct/>
        <w:snapToGrid w:val="0"/>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地</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址：</w:t>
      </w:r>
      <w:r w:rsidRPr="00C53580">
        <w:rPr>
          <w:rFonts w:asciiTheme="majorEastAsia" w:eastAsiaTheme="majorEastAsia" w:hAnsiTheme="majorEastAsia" w:cs="Times New Roman" w:hint="eastAsia"/>
          <w:sz w:val="24"/>
          <w:szCs w:val="24"/>
          <w:u w:val="single"/>
        </w:rPr>
        <w:t>北京市</w:t>
      </w:r>
      <w:proofErr w:type="gramStart"/>
      <w:r w:rsidRPr="00C53580">
        <w:rPr>
          <w:rFonts w:asciiTheme="majorEastAsia" w:eastAsiaTheme="majorEastAsia" w:hAnsiTheme="majorEastAsia" w:cs="Times New Roman" w:hint="eastAsia"/>
          <w:sz w:val="24"/>
          <w:szCs w:val="24"/>
          <w:u w:val="single"/>
        </w:rPr>
        <w:t>海淀区海淀区</w:t>
      </w:r>
      <w:proofErr w:type="gramEnd"/>
      <w:r w:rsidRPr="00C53580">
        <w:rPr>
          <w:rFonts w:asciiTheme="majorEastAsia" w:eastAsiaTheme="majorEastAsia" w:hAnsiTheme="majorEastAsia" w:cs="Times New Roman" w:hint="eastAsia"/>
          <w:sz w:val="24"/>
          <w:szCs w:val="24"/>
          <w:u w:val="single"/>
        </w:rPr>
        <w:t xml:space="preserve">万柳光大西园6号楼0188  </w:t>
      </w:r>
      <w:r w:rsidRPr="00C53580">
        <w:rPr>
          <w:rFonts w:asciiTheme="majorEastAsia" w:eastAsiaTheme="majorEastAsia" w:hAnsiTheme="majorEastAsia" w:cs="Times New Roman"/>
          <w:sz w:val="24"/>
          <w:szCs w:val="24"/>
          <w:u w:val="single"/>
        </w:rPr>
        <w:t xml:space="preserve"> </w:t>
      </w:r>
    </w:p>
    <w:p w:rsidR="000600DF" w:rsidRPr="00C53580" w:rsidRDefault="000600DF" w:rsidP="00A04D69">
      <w:pPr>
        <w:topLinePunct/>
        <w:snapToGrid w:val="0"/>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lastRenderedPageBreak/>
        <w:t>联</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系</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人：</w:t>
      </w:r>
      <w:r w:rsidRPr="00C53580">
        <w:rPr>
          <w:rFonts w:asciiTheme="majorEastAsia" w:eastAsiaTheme="majorEastAsia" w:hAnsiTheme="majorEastAsia" w:cs="Times New Roman"/>
          <w:sz w:val="24"/>
          <w:szCs w:val="24"/>
          <w:u w:val="single"/>
        </w:rPr>
        <w:t xml:space="preserve">   </w:t>
      </w:r>
      <w:r w:rsidRPr="00C53580">
        <w:rPr>
          <w:rFonts w:asciiTheme="majorEastAsia" w:eastAsiaTheme="majorEastAsia" w:hAnsiTheme="majorEastAsia" w:cs="Times New Roman" w:hint="eastAsia"/>
          <w:sz w:val="24"/>
          <w:szCs w:val="24"/>
          <w:u w:val="single"/>
        </w:rPr>
        <w:t>李工</w:t>
      </w:r>
      <w:r w:rsidRPr="00C53580">
        <w:rPr>
          <w:rFonts w:asciiTheme="majorEastAsia" w:eastAsiaTheme="majorEastAsia" w:hAnsiTheme="majorEastAsia" w:cs="Times New Roman"/>
          <w:sz w:val="24"/>
          <w:szCs w:val="24"/>
          <w:u w:val="single"/>
        </w:rPr>
        <w:t xml:space="preserve">        </w:t>
      </w:r>
    </w:p>
    <w:p w:rsidR="000600DF" w:rsidRPr="00C53580" w:rsidRDefault="000600DF" w:rsidP="000600DF">
      <w:pPr>
        <w:topLinePunct/>
        <w:snapToGrid w:val="0"/>
        <w:spacing w:line="360" w:lineRule="auto"/>
        <w:rPr>
          <w:rFonts w:asciiTheme="majorEastAsia" w:eastAsiaTheme="majorEastAsia" w:hAnsiTheme="majorEastAsia" w:cs="Times New Roman"/>
          <w:sz w:val="24"/>
          <w:szCs w:val="24"/>
        </w:rPr>
      </w:pPr>
      <w:r w:rsidRPr="00C53580">
        <w:rPr>
          <w:rFonts w:asciiTheme="majorEastAsia" w:eastAsiaTheme="majorEastAsia" w:hAnsiTheme="majorEastAsia" w:cs="Times New Roman" w:hint="eastAsia"/>
          <w:sz w:val="24"/>
          <w:szCs w:val="24"/>
        </w:rPr>
        <w:t>电</w:t>
      </w:r>
      <w:r w:rsidRPr="00C53580">
        <w:rPr>
          <w:rFonts w:asciiTheme="majorEastAsia" w:eastAsiaTheme="majorEastAsia" w:hAnsiTheme="majorEastAsia" w:cs="Times New Roman"/>
          <w:sz w:val="24"/>
          <w:szCs w:val="24"/>
        </w:rPr>
        <w:t xml:space="preserve">    </w:t>
      </w:r>
      <w:r w:rsidRPr="00C53580">
        <w:rPr>
          <w:rFonts w:asciiTheme="majorEastAsia" w:eastAsiaTheme="majorEastAsia" w:hAnsiTheme="majorEastAsia" w:cs="Times New Roman" w:hint="eastAsia"/>
          <w:sz w:val="24"/>
          <w:szCs w:val="24"/>
        </w:rPr>
        <w:t>话：</w:t>
      </w:r>
      <w:r w:rsidRPr="00C53580">
        <w:rPr>
          <w:rFonts w:asciiTheme="majorEastAsia" w:eastAsiaTheme="majorEastAsia" w:hAnsiTheme="majorEastAsia" w:cs="Times New Roman"/>
          <w:sz w:val="24"/>
          <w:szCs w:val="24"/>
          <w:u w:val="single"/>
        </w:rPr>
        <w:t xml:space="preserve">   69181929-305      </w:t>
      </w:r>
    </w:p>
    <w:p w:rsidR="000600DF" w:rsidRPr="00C53580" w:rsidRDefault="000600DF" w:rsidP="000600DF">
      <w:pPr>
        <w:topLinePunct/>
        <w:spacing w:line="360" w:lineRule="auto"/>
        <w:ind w:firstLineChars="200" w:firstLine="480"/>
        <w:rPr>
          <w:rFonts w:asciiTheme="majorEastAsia" w:eastAsiaTheme="majorEastAsia" w:hAnsiTheme="majorEastAsia" w:cs="Times New Roman"/>
          <w:sz w:val="24"/>
          <w:szCs w:val="24"/>
          <w:u w:val="single"/>
          <w:shd w:val="clear" w:color="auto" w:fill="FFFFFF"/>
        </w:rPr>
      </w:pPr>
    </w:p>
    <w:p w:rsidR="00605604" w:rsidRDefault="00605604"/>
    <w:sectPr w:rsidR="00605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0C" w:rsidRDefault="00FD2D0C" w:rsidP="000600DF">
      <w:r>
        <w:separator/>
      </w:r>
    </w:p>
  </w:endnote>
  <w:endnote w:type="continuationSeparator" w:id="0">
    <w:p w:rsidR="00FD2D0C" w:rsidRDefault="00FD2D0C" w:rsidP="0006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0C" w:rsidRDefault="00FD2D0C" w:rsidP="000600DF">
      <w:r>
        <w:separator/>
      </w:r>
    </w:p>
  </w:footnote>
  <w:footnote w:type="continuationSeparator" w:id="0">
    <w:p w:rsidR="00FD2D0C" w:rsidRDefault="00FD2D0C" w:rsidP="0006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D7"/>
    <w:rsid w:val="000600DF"/>
    <w:rsid w:val="0028726D"/>
    <w:rsid w:val="00355A93"/>
    <w:rsid w:val="004234D7"/>
    <w:rsid w:val="00605604"/>
    <w:rsid w:val="0073708F"/>
    <w:rsid w:val="00A04D69"/>
    <w:rsid w:val="00BE470D"/>
    <w:rsid w:val="00C53580"/>
    <w:rsid w:val="00FD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0DF"/>
    <w:rPr>
      <w:sz w:val="18"/>
      <w:szCs w:val="18"/>
    </w:rPr>
  </w:style>
  <w:style w:type="paragraph" w:styleId="a4">
    <w:name w:val="footer"/>
    <w:basedOn w:val="a"/>
    <w:link w:val="Char0"/>
    <w:uiPriority w:val="99"/>
    <w:unhideWhenUsed/>
    <w:rsid w:val="000600DF"/>
    <w:pPr>
      <w:tabs>
        <w:tab w:val="center" w:pos="4153"/>
        <w:tab w:val="right" w:pos="8306"/>
      </w:tabs>
      <w:snapToGrid w:val="0"/>
      <w:jc w:val="left"/>
    </w:pPr>
    <w:rPr>
      <w:sz w:val="18"/>
      <w:szCs w:val="18"/>
    </w:rPr>
  </w:style>
  <w:style w:type="character" w:customStyle="1" w:styleId="Char0">
    <w:name w:val="页脚 Char"/>
    <w:basedOn w:val="a0"/>
    <w:link w:val="a4"/>
    <w:uiPriority w:val="99"/>
    <w:rsid w:val="000600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0DF"/>
    <w:rPr>
      <w:sz w:val="18"/>
      <w:szCs w:val="18"/>
    </w:rPr>
  </w:style>
  <w:style w:type="paragraph" w:styleId="a4">
    <w:name w:val="footer"/>
    <w:basedOn w:val="a"/>
    <w:link w:val="Char0"/>
    <w:uiPriority w:val="99"/>
    <w:unhideWhenUsed/>
    <w:rsid w:val="000600DF"/>
    <w:pPr>
      <w:tabs>
        <w:tab w:val="center" w:pos="4153"/>
        <w:tab w:val="right" w:pos="8306"/>
      </w:tabs>
      <w:snapToGrid w:val="0"/>
      <w:jc w:val="left"/>
    </w:pPr>
    <w:rPr>
      <w:sz w:val="18"/>
      <w:szCs w:val="18"/>
    </w:rPr>
  </w:style>
  <w:style w:type="character" w:customStyle="1" w:styleId="Char0">
    <w:name w:val="页脚 Char"/>
    <w:basedOn w:val="a0"/>
    <w:link w:val="a4"/>
    <w:uiPriority w:val="99"/>
    <w:rsid w:val="00060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yzt.beijin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6</cp:revision>
  <dcterms:created xsi:type="dcterms:W3CDTF">2020-01-15T09:25:00Z</dcterms:created>
  <dcterms:modified xsi:type="dcterms:W3CDTF">2020-01-15T10:38:00Z</dcterms:modified>
</cp:coreProperties>
</file>