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　北京荣广盛工程管理有限公司受北京市通州区潞城镇中心小学、北京小学通州分校、北京市通州区玉桥中学、中国人民大学附属中学通州校区委托，根据《中华人民共和国政府采购法》等有关规定，现对通州区潞城镇中心小学（大东各庄小学）、潞城镇中心小学（大豆各庄小学）等5所学校5项操场改造项目（基层），进行中标候选人公示。</w:t>
      </w:r>
    </w:p>
    <w:p>
      <w:pPr>
        <w:widowControl/>
        <w:shd w:val="clear" w:color="auto" w:fill="FFFFFF"/>
        <w:spacing w:before="91" w:after="401" w:line="583" w:lineRule="atLeast"/>
        <w:jc w:val="left"/>
        <w:rPr>
          <w:rFonts w:hint="eastAsia"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项目名称：</w:t>
      </w:r>
      <w:r>
        <w:rPr>
          <w:rFonts w:hint="eastAsia" w:ascii="微软雅黑" w:hAnsi="微软雅黑" w:eastAsia="微软雅黑" w:cs="宋体"/>
          <w:color w:val="383838"/>
          <w:kern w:val="0"/>
          <w:sz w:val="29"/>
          <w:szCs w:val="29"/>
        </w:rPr>
        <w:t>通州区潞城镇中心小学（大东各庄小学）、潞城镇中心小学（大豆各庄小学）等5所学校5项操场改造项目（基层）</w:t>
      </w:r>
    </w:p>
    <w:p>
      <w:pPr>
        <w:widowControl/>
        <w:shd w:val="clear" w:color="auto" w:fill="FFFFFF"/>
        <w:spacing w:before="91" w:after="401" w:line="583" w:lineRule="atLeast"/>
        <w:jc w:val="left"/>
        <w:rPr>
          <w:rFonts w:hint="eastAsia" w:ascii="微软雅黑" w:hAnsi="微软雅黑" w:eastAsia="微软雅黑" w:cs="宋体"/>
          <w:color w:val="383838"/>
          <w:kern w:val="0"/>
          <w:sz w:val="29"/>
          <w:szCs w:val="29"/>
          <w:lang w:val="en-US" w:eastAsia="zh-CN"/>
        </w:rPr>
      </w:pPr>
      <w:r>
        <w:rPr>
          <w:rFonts w:hint="eastAsia" w:ascii="微软雅黑" w:hAnsi="微软雅黑" w:eastAsia="微软雅黑" w:cs="宋体"/>
          <w:b/>
          <w:bCs/>
          <w:color w:val="383838"/>
          <w:kern w:val="0"/>
          <w:sz w:val="29"/>
          <w:szCs w:val="29"/>
        </w:rPr>
        <w:t>项目编号：</w:t>
      </w:r>
      <w:r>
        <w:rPr>
          <w:rFonts w:hint="eastAsia" w:ascii="微软雅黑" w:hAnsi="微软雅黑" w:eastAsia="微软雅黑" w:cs="宋体"/>
          <w:color w:val="383838"/>
          <w:kern w:val="0"/>
          <w:sz w:val="29"/>
          <w:szCs w:val="29"/>
        </w:rPr>
        <w:t>RGS-HTD-2020-2-0</w:t>
      </w:r>
      <w:r>
        <w:rPr>
          <w:rFonts w:ascii="微软雅黑" w:hAnsi="微软雅黑" w:eastAsia="微软雅黑" w:cs="宋体"/>
          <w:color w:val="383838"/>
          <w:kern w:val="0"/>
          <w:sz w:val="29"/>
          <w:szCs w:val="29"/>
        </w:rPr>
        <w:t>6</w:t>
      </w:r>
      <w:r>
        <w:rPr>
          <w:rFonts w:hint="eastAsia" w:ascii="微软雅黑" w:hAnsi="微软雅黑" w:eastAsia="微软雅黑" w:cs="宋体"/>
          <w:color w:val="383838"/>
          <w:kern w:val="0"/>
          <w:sz w:val="29"/>
          <w:szCs w:val="29"/>
          <w:lang w:val="en-US" w:eastAsia="zh-CN"/>
        </w:rPr>
        <w:t>2</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项目联系方式：</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项目联系人：张雅静</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项目联系电话：010-80598938</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采购单位联系方式：</w:t>
      </w:r>
    </w:p>
    <w:p>
      <w:pPr>
        <w:widowControl/>
        <w:shd w:val="clear" w:color="auto" w:fill="FFFFFF"/>
        <w:spacing w:before="91" w:after="401" w:line="583" w:lineRule="atLeast"/>
        <w:jc w:val="left"/>
        <w:rPr>
          <w:rFonts w:hint="eastAsia"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采购单位：北京市通州区潞城镇中心小学、北京小学通州分校、北京市通州区玉桥中学、中国人民大学附属中学通州校区</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采购单位地址：北京市通州区</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采购单位联系方式：项目联系人：张雅静；联系电话：010-80598938</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代理机构联系方式：</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代理机构：北京荣广盛工程管理有限公司</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代理机构联系人：刘琦；</w:t>
      </w:r>
      <w:r>
        <w:rPr>
          <w:rFonts w:ascii="微软雅黑" w:hAnsi="微软雅黑" w:eastAsia="微软雅黑" w:cs="宋体"/>
          <w:color w:val="383838"/>
          <w:kern w:val="0"/>
          <w:sz w:val="29"/>
          <w:szCs w:val="29"/>
        </w:rPr>
        <w:t>13911288724</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代理机构地址： 北京市海淀区马甸东路1</w:t>
      </w:r>
      <w:r>
        <w:rPr>
          <w:rFonts w:ascii="微软雅黑" w:hAnsi="微软雅黑" w:eastAsia="微软雅黑" w:cs="宋体"/>
          <w:color w:val="383838"/>
          <w:kern w:val="0"/>
          <w:sz w:val="29"/>
          <w:szCs w:val="29"/>
        </w:rPr>
        <w:t>7</w:t>
      </w:r>
      <w:r>
        <w:rPr>
          <w:rFonts w:hint="eastAsia" w:ascii="微软雅黑" w:hAnsi="微软雅黑" w:eastAsia="微软雅黑" w:cs="宋体"/>
          <w:color w:val="383838"/>
          <w:kern w:val="0"/>
          <w:sz w:val="29"/>
          <w:szCs w:val="29"/>
        </w:rPr>
        <w:t>号金澳国际写字楼</w:t>
      </w:r>
      <w:r>
        <w:rPr>
          <w:rFonts w:ascii="微软雅黑" w:hAnsi="微软雅黑" w:eastAsia="微软雅黑" w:cs="宋体"/>
          <w:color w:val="383838"/>
          <w:kern w:val="0"/>
          <w:sz w:val="29"/>
          <w:szCs w:val="29"/>
        </w:rPr>
        <w:t>718</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一、采购项目内容</w:t>
      </w:r>
    </w:p>
    <w:p>
      <w:pPr>
        <w:keepNext w:val="0"/>
        <w:keepLines w:val="0"/>
        <w:pageBreakBefore w:val="0"/>
        <w:widowControl/>
        <w:shd w:val="clear" w:color="auto" w:fill="FFFFFF"/>
        <w:kinsoku/>
        <w:wordWrap/>
        <w:overflowPunct/>
        <w:topLinePunct w:val="0"/>
        <w:autoSpaceDE/>
        <w:autoSpaceDN/>
        <w:bidi w:val="0"/>
        <w:adjustRightInd/>
        <w:snapToGrid/>
        <w:spacing w:before="91" w:after="401" w:line="583" w:lineRule="atLeast"/>
        <w:ind w:firstLine="580" w:firstLineChars="200"/>
        <w:jc w:val="left"/>
        <w:textAlignment w:val="auto"/>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1、评标情况</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（1）中标候选人基本情况</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中标候选人第1名：中国机械工业第四建设工程有限公司；投标报价：</w:t>
      </w:r>
      <w:r>
        <w:rPr>
          <w:rFonts w:hint="eastAsia" w:ascii="微软雅黑" w:hAnsi="微软雅黑" w:eastAsia="微软雅黑" w:cs="宋体"/>
          <w:color w:val="383838"/>
          <w:kern w:val="0"/>
          <w:sz w:val="29"/>
          <w:szCs w:val="29"/>
          <w:lang w:val="en-US" w:eastAsia="zh-CN"/>
        </w:rPr>
        <w:t>10802873.49</w:t>
      </w:r>
      <w:r>
        <w:rPr>
          <w:rFonts w:hint="eastAsia" w:ascii="微软雅黑" w:hAnsi="微软雅黑" w:eastAsia="微软雅黑" w:cs="宋体"/>
          <w:color w:val="383838"/>
          <w:kern w:val="0"/>
          <w:sz w:val="29"/>
          <w:szCs w:val="29"/>
        </w:rPr>
        <w:t>元；工期：20日历天；质量标准：合格。</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中标候选人第2名：河北建设集团股份有限公司；投标报价：</w:t>
      </w:r>
      <w:r>
        <w:rPr>
          <w:rFonts w:hint="eastAsia" w:ascii="微软雅黑" w:hAnsi="微软雅黑" w:eastAsia="微软雅黑" w:cs="宋体"/>
          <w:color w:val="383838"/>
          <w:kern w:val="0"/>
          <w:sz w:val="29"/>
          <w:szCs w:val="29"/>
          <w:lang w:val="en-US" w:eastAsia="zh-CN"/>
        </w:rPr>
        <w:t>10829925.10</w:t>
      </w:r>
      <w:r>
        <w:rPr>
          <w:rFonts w:hint="eastAsia" w:ascii="微软雅黑" w:hAnsi="微软雅黑" w:eastAsia="微软雅黑" w:cs="宋体"/>
          <w:color w:val="383838"/>
          <w:kern w:val="0"/>
          <w:sz w:val="29"/>
          <w:szCs w:val="29"/>
        </w:rPr>
        <w:t>元；工期：20日历天；质量标准：合格。</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中标候选人第3名： 北京首钢建设集团有限公司；投标报价：</w:t>
      </w:r>
      <w:r>
        <w:rPr>
          <w:rFonts w:hint="eastAsia" w:ascii="微软雅黑" w:hAnsi="微软雅黑" w:eastAsia="微软雅黑" w:cs="宋体"/>
          <w:color w:val="383838"/>
          <w:kern w:val="0"/>
          <w:sz w:val="29"/>
          <w:szCs w:val="29"/>
          <w:lang w:val="en-US" w:eastAsia="zh-CN"/>
        </w:rPr>
        <w:t>10833839.58</w:t>
      </w:r>
      <w:r>
        <w:rPr>
          <w:rFonts w:hint="eastAsia" w:ascii="微软雅黑" w:hAnsi="微软雅黑" w:eastAsia="微软雅黑" w:cs="宋体"/>
          <w:color w:val="383838"/>
          <w:kern w:val="0"/>
          <w:sz w:val="29"/>
          <w:szCs w:val="29"/>
        </w:rPr>
        <w:t>元；工期：20日历天；质量标</w:t>
      </w:r>
      <w:r>
        <w:rPr>
          <w:rFonts w:hint="eastAsia" w:ascii="微软雅黑" w:hAnsi="微软雅黑" w:eastAsia="微软雅黑" w:cs="宋体"/>
          <w:color w:val="383838"/>
          <w:kern w:val="0"/>
          <w:sz w:val="29"/>
          <w:szCs w:val="29"/>
        </w:rPr>
        <w:t>准：合格。</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（2）中标候选人按照招标文件要求承诺的项目负责人情况</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中标候选人（中国机械工业第四建设工程有限公司）的项目经理：</w:t>
      </w:r>
      <w:r>
        <w:rPr>
          <w:rFonts w:hint="eastAsia" w:ascii="微软雅黑" w:hAnsi="微软雅黑" w:eastAsia="微软雅黑" w:cs="宋体"/>
          <w:color w:val="383838"/>
          <w:kern w:val="0"/>
          <w:sz w:val="29"/>
          <w:szCs w:val="29"/>
          <w:lang w:val="en-US" w:eastAsia="zh-CN"/>
        </w:rPr>
        <w:t>边文超</w:t>
      </w:r>
      <w:r>
        <w:rPr>
          <w:rFonts w:hint="eastAsia" w:ascii="微软雅黑" w:hAnsi="微软雅黑" w:eastAsia="微软雅黑" w:cs="宋体"/>
          <w:color w:val="0000FF"/>
          <w:kern w:val="0"/>
          <w:sz w:val="29"/>
          <w:szCs w:val="29"/>
        </w:rPr>
        <w:t>；</w:t>
      </w:r>
      <w:r>
        <w:rPr>
          <w:rFonts w:hint="eastAsia" w:ascii="微软雅黑" w:hAnsi="微软雅黑" w:eastAsia="微软雅黑" w:cs="宋体"/>
          <w:color w:val="383838"/>
          <w:kern w:val="0"/>
          <w:sz w:val="29"/>
          <w:szCs w:val="29"/>
        </w:rPr>
        <w:t>证书名称和编号：市政公用工程</w:t>
      </w:r>
      <w:r>
        <w:rPr>
          <w:rFonts w:hint="eastAsia" w:ascii="微软雅黑" w:hAnsi="微软雅黑" w:eastAsia="微软雅黑" w:cs="宋体"/>
          <w:color w:val="383838"/>
          <w:kern w:val="0"/>
          <w:sz w:val="29"/>
          <w:szCs w:val="29"/>
          <w:lang w:val="en-US" w:eastAsia="zh-CN"/>
        </w:rPr>
        <w:t>一</w:t>
      </w:r>
      <w:r>
        <w:rPr>
          <w:rFonts w:hint="eastAsia" w:ascii="微软雅黑" w:hAnsi="微软雅黑" w:eastAsia="微软雅黑" w:cs="宋体"/>
          <w:color w:val="383838"/>
          <w:kern w:val="0"/>
          <w:sz w:val="29"/>
          <w:szCs w:val="29"/>
        </w:rPr>
        <w:t>级建造师，注册编号：</w:t>
      </w:r>
      <w:r>
        <w:rPr>
          <w:rFonts w:hint="eastAsia" w:ascii="微软雅黑" w:hAnsi="微软雅黑" w:eastAsia="微软雅黑" w:cs="宋体"/>
          <w:color w:val="383838"/>
          <w:kern w:val="0"/>
          <w:sz w:val="29"/>
          <w:szCs w:val="29"/>
          <w:lang w:val="en-US" w:eastAsia="zh-CN"/>
        </w:rPr>
        <w:t>豫141111210132</w:t>
      </w:r>
      <w:r>
        <w:rPr>
          <w:rFonts w:hint="eastAsia" w:ascii="微软雅黑" w:hAnsi="微软雅黑" w:eastAsia="微软雅黑" w:cs="宋体"/>
          <w:color w:val="383838"/>
          <w:kern w:val="0"/>
          <w:sz w:val="29"/>
          <w:szCs w:val="29"/>
        </w:rPr>
        <w:t>；</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中标候选人（河北建设集团股份有限公司）的项目经理：</w:t>
      </w:r>
      <w:r>
        <w:rPr>
          <w:rFonts w:hint="eastAsia" w:ascii="微软雅黑" w:hAnsi="微软雅黑" w:eastAsia="微软雅黑" w:cs="宋体"/>
          <w:color w:val="383838"/>
          <w:kern w:val="0"/>
          <w:sz w:val="29"/>
          <w:szCs w:val="29"/>
          <w:lang w:val="en-US" w:eastAsia="zh-CN"/>
        </w:rPr>
        <w:t>夏美云</w:t>
      </w:r>
      <w:r>
        <w:rPr>
          <w:rFonts w:hint="eastAsia" w:ascii="微软雅黑" w:hAnsi="微软雅黑" w:eastAsia="微软雅黑" w:cs="宋体"/>
          <w:color w:val="383838"/>
          <w:kern w:val="0"/>
          <w:sz w:val="29"/>
          <w:szCs w:val="29"/>
        </w:rPr>
        <w:t>；证书名称和编号：市政公用工程一级建造师，注册编号：</w:t>
      </w:r>
      <w:r>
        <w:rPr>
          <w:rFonts w:hint="eastAsia" w:ascii="微软雅黑" w:hAnsi="微软雅黑" w:eastAsia="微软雅黑" w:cs="宋体"/>
          <w:color w:val="383838"/>
          <w:kern w:val="0"/>
          <w:sz w:val="29"/>
          <w:szCs w:val="29"/>
          <w:lang w:val="en-US" w:eastAsia="zh-CN"/>
        </w:rPr>
        <w:t>冀113141414605</w:t>
      </w:r>
      <w:r>
        <w:rPr>
          <w:rFonts w:hint="eastAsia" w:ascii="微软雅黑" w:hAnsi="微软雅黑" w:eastAsia="微软雅黑" w:cs="宋体"/>
          <w:color w:val="383838"/>
          <w:kern w:val="0"/>
          <w:sz w:val="29"/>
          <w:szCs w:val="29"/>
        </w:rPr>
        <w:t>;</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中标候选人（北京首钢建设集团有限公司）的项目经理：</w:t>
      </w:r>
      <w:r>
        <w:rPr>
          <w:rFonts w:hint="eastAsia" w:ascii="微软雅黑" w:hAnsi="微软雅黑" w:eastAsia="微软雅黑" w:cs="宋体"/>
          <w:color w:val="383838"/>
          <w:kern w:val="0"/>
          <w:sz w:val="29"/>
          <w:szCs w:val="29"/>
          <w:lang w:val="en-US" w:eastAsia="zh-CN"/>
        </w:rPr>
        <w:t>刘芳</w:t>
      </w:r>
      <w:r>
        <w:rPr>
          <w:rFonts w:hint="eastAsia" w:ascii="微软雅黑" w:hAnsi="微软雅黑" w:eastAsia="微软雅黑" w:cs="宋体"/>
          <w:color w:val="383838"/>
          <w:kern w:val="0"/>
          <w:sz w:val="29"/>
          <w:szCs w:val="29"/>
        </w:rPr>
        <w:t>；证书名称和编号：证书名称和编号：市政公用工程二级建造师，注册编号：京2111</w:t>
      </w:r>
      <w:r>
        <w:rPr>
          <w:rFonts w:hint="eastAsia" w:ascii="微软雅黑" w:hAnsi="微软雅黑" w:eastAsia="微软雅黑" w:cs="宋体"/>
          <w:color w:val="383838"/>
          <w:kern w:val="0"/>
          <w:sz w:val="29"/>
          <w:szCs w:val="29"/>
          <w:lang w:val="en-US" w:eastAsia="zh-CN"/>
        </w:rPr>
        <w:t>31439388</w:t>
      </w:r>
      <w:r>
        <w:rPr>
          <w:rFonts w:hint="eastAsia" w:ascii="微软雅黑" w:hAnsi="微软雅黑" w:eastAsia="微软雅黑" w:cs="宋体"/>
          <w:color w:val="383838"/>
          <w:kern w:val="0"/>
          <w:sz w:val="29"/>
          <w:szCs w:val="29"/>
        </w:rPr>
        <w:t>。</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（3）中标候选人响应招标文件要求的资格能力条件</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中标候选人（中国机械工业第四建设工程有限公司）的资格能力条件：符合招标文件规定的资格能力条件；</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中标候选人（河北建设集团股份有限公司）的资格能力条件：符合招标文件规定的资格能力条件；</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中标候选人（北京首钢建设集团有限公司）</w:t>
      </w:r>
      <w:r>
        <w:rPr>
          <w:rFonts w:hint="eastAsia" w:ascii="微软雅黑" w:hAnsi="微软雅黑" w:eastAsia="微软雅黑" w:cs="宋体"/>
          <w:color w:val="383838"/>
          <w:kern w:val="0"/>
          <w:sz w:val="29"/>
          <w:szCs w:val="29"/>
        </w:rPr>
        <w:t>的资格能力条件：符合招标文件规定的资格能力条件。</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2、提出异议的渠道和方式</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公示期间，投标人或其他利害关系人对中标候选人有异议的，请以书面形式加盖单位公章后以纸质文件或电子扫描件的方式向招标人或招标代理机构提出。</w:t>
      </w:r>
      <w:r>
        <w:rPr>
          <w:rFonts w:hint="eastAsia" w:ascii="微软雅黑" w:hAnsi="微软雅黑" w:eastAsia="微软雅黑" w:cs="宋体"/>
          <w:color w:val="383838"/>
          <w:kern w:val="0"/>
          <w:sz w:val="29"/>
          <w:szCs w:val="29"/>
        </w:rPr>
        <w:br w:type="textWrapping"/>
      </w:r>
      <w:r>
        <w:rPr>
          <w:rFonts w:hint="eastAsia" w:ascii="微软雅黑" w:hAnsi="微软雅黑" w:eastAsia="微软雅黑" w:cs="宋体"/>
          <w:color w:val="383838"/>
          <w:kern w:val="0"/>
          <w:sz w:val="29"/>
          <w:szCs w:val="29"/>
        </w:rPr>
        <w:t>3、公示截止时间：2020年</w:t>
      </w:r>
      <w:r>
        <w:rPr>
          <w:rFonts w:ascii="微软雅黑" w:hAnsi="微软雅黑" w:eastAsia="微软雅黑" w:cs="宋体"/>
          <w:color w:val="383838"/>
          <w:kern w:val="0"/>
          <w:sz w:val="29"/>
          <w:szCs w:val="29"/>
        </w:rPr>
        <w:t>10</w:t>
      </w:r>
      <w:r>
        <w:rPr>
          <w:rFonts w:hint="eastAsia" w:ascii="微软雅黑" w:hAnsi="微软雅黑" w:eastAsia="微软雅黑" w:cs="宋体"/>
          <w:color w:val="383838"/>
          <w:kern w:val="0"/>
          <w:sz w:val="29"/>
          <w:szCs w:val="29"/>
        </w:rPr>
        <w:t>月</w:t>
      </w:r>
      <w:r>
        <w:rPr>
          <w:rFonts w:hint="eastAsia" w:ascii="微软雅黑" w:hAnsi="微软雅黑" w:eastAsia="微软雅黑" w:cs="宋体"/>
          <w:color w:val="383838"/>
          <w:kern w:val="0"/>
          <w:sz w:val="29"/>
          <w:szCs w:val="29"/>
          <w:lang w:val="en-US" w:eastAsia="zh-CN"/>
        </w:rPr>
        <w:t>2</w:t>
      </w:r>
      <w:r>
        <w:rPr>
          <w:rFonts w:ascii="微软雅黑" w:hAnsi="微软雅黑" w:eastAsia="微软雅黑" w:cs="宋体"/>
          <w:color w:val="383838"/>
          <w:kern w:val="0"/>
          <w:sz w:val="29"/>
          <w:szCs w:val="29"/>
        </w:rPr>
        <w:t>3</w:t>
      </w:r>
      <w:r>
        <w:rPr>
          <w:rFonts w:hint="eastAsia" w:ascii="微软雅黑" w:hAnsi="微软雅黑" w:eastAsia="微软雅黑" w:cs="宋体"/>
          <w:color w:val="383838"/>
          <w:kern w:val="0"/>
          <w:sz w:val="29"/>
          <w:szCs w:val="29"/>
        </w:rPr>
        <w:t>日1</w:t>
      </w:r>
      <w:r>
        <w:rPr>
          <w:rFonts w:hint="eastAsia" w:ascii="微软雅黑" w:hAnsi="微软雅黑" w:eastAsia="微软雅黑" w:cs="宋体"/>
          <w:color w:val="383838"/>
          <w:kern w:val="0"/>
          <w:sz w:val="29"/>
          <w:szCs w:val="29"/>
          <w:lang w:val="en-US" w:eastAsia="zh-CN"/>
        </w:rPr>
        <w:t>7</w:t>
      </w:r>
      <w:r>
        <w:rPr>
          <w:rFonts w:hint="eastAsia" w:ascii="微软雅黑" w:hAnsi="微软雅黑" w:eastAsia="微软雅黑" w:cs="宋体"/>
          <w:color w:val="383838"/>
          <w:kern w:val="0"/>
          <w:sz w:val="29"/>
          <w:szCs w:val="29"/>
        </w:rPr>
        <w:t>时00分</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二、开标时间：</w:t>
      </w:r>
      <w:r>
        <w:rPr>
          <w:rFonts w:hint="eastAsia" w:ascii="微软雅黑" w:hAnsi="微软雅黑" w:eastAsia="微软雅黑" w:cs="宋体"/>
          <w:color w:val="383838"/>
          <w:kern w:val="0"/>
          <w:sz w:val="29"/>
          <w:szCs w:val="29"/>
        </w:rPr>
        <w:t>2020年</w:t>
      </w:r>
      <w:r>
        <w:rPr>
          <w:rFonts w:ascii="微软雅黑" w:hAnsi="微软雅黑" w:eastAsia="微软雅黑" w:cs="宋体"/>
          <w:color w:val="383838"/>
          <w:kern w:val="0"/>
          <w:sz w:val="29"/>
          <w:szCs w:val="29"/>
        </w:rPr>
        <w:t>10</w:t>
      </w:r>
      <w:r>
        <w:rPr>
          <w:rFonts w:hint="eastAsia" w:ascii="微软雅黑" w:hAnsi="微软雅黑" w:eastAsia="微软雅黑" w:cs="宋体"/>
          <w:color w:val="383838"/>
          <w:kern w:val="0"/>
          <w:sz w:val="29"/>
          <w:szCs w:val="29"/>
        </w:rPr>
        <w:t>月</w:t>
      </w:r>
      <w:r>
        <w:rPr>
          <w:rFonts w:hint="eastAsia" w:ascii="微软雅黑" w:hAnsi="微软雅黑" w:eastAsia="微软雅黑" w:cs="宋体"/>
          <w:color w:val="383838"/>
          <w:kern w:val="0"/>
          <w:sz w:val="29"/>
          <w:szCs w:val="29"/>
          <w:lang w:val="en-US" w:eastAsia="zh-CN"/>
        </w:rPr>
        <w:t>1</w:t>
      </w:r>
      <w:r>
        <w:rPr>
          <w:rFonts w:ascii="微软雅黑" w:hAnsi="微软雅黑" w:eastAsia="微软雅黑" w:cs="宋体"/>
          <w:color w:val="383838"/>
          <w:kern w:val="0"/>
          <w:sz w:val="29"/>
          <w:szCs w:val="29"/>
        </w:rPr>
        <w:t>9</w:t>
      </w:r>
      <w:r>
        <w:rPr>
          <w:rFonts w:hint="eastAsia" w:ascii="微软雅黑" w:hAnsi="微软雅黑" w:eastAsia="微软雅黑" w:cs="宋体"/>
          <w:color w:val="383838"/>
          <w:kern w:val="0"/>
          <w:sz w:val="29"/>
          <w:szCs w:val="29"/>
        </w:rPr>
        <w:t xml:space="preserve">日 </w:t>
      </w:r>
      <w:r>
        <w:rPr>
          <w:rFonts w:hint="eastAsia" w:ascii="微软雅黑" w:hAnsi="微软雅黑" w:eastAsia="微软雅黑" w:cs="宋体"/>
          <w:color w:val="383838"/>
          <w:kern w:val="0"/>
          <w:sz w:val="29"/>
          <w:szCs w:val="29"/>
          <w:lang w:val="en-US" w:eastAsia="zh-CN"/>
        </w:rPr>
        <w:t>10</w:t>
      </w:r>
      <w:r>
        <w:rPr>
          <w:rFonts w:hint="eastAsia" w:ascii="微软雅黑" w:hAnsi="微软雅黑" w:eastAsia="微软雅黑" w:cs="宋体"/>
          <w:color w:val="383838"/>
          <w:kern w:val="0"/>
          <w:sz w:val="29"/>
          <w:szCs w:val="29"/>
        </w:rPr>
        <w:t>:</w:t>
      </w:r>
      <w:r>
        <w:rPr>
          <w:rFonts w:hint="eastAsia" w:ascii="微软雅黑" w:hAnsi="微软雅黑" w:eastAsia="微软雅黑" w:cs="宋体"/>
          <w:color w:val="383838"/>
          <w:kern w:val="0"/>
          <w:sz w:val="29"/>
          <w:szCs w:val="29"/>
          <w:lang w:val="en-US" w:eastAsia="zh-CN"/>
        </w:rPr>
        <w:t>3</w:t>
      </w:r>
      <w:r>
        <w:rPr>
          <w:rFonts w:hint="eastAsia" w:ascii="微软雅黑" w:hAnsi="微软雅黑" w:eastAsia="微软雅黑" w:cs="宋体"/>
          <w:color w:val="383838"/>
          <w:kern w:val="0"/>
          <w:sz w:val="29"/>
          <w:szCs w:val="29"/>
        </w:rPr>
        <w:t>0</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三、其它补充事宜</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本次招标公告同时在</w:t>
      </w:r>
      <w:r>
        <w:rPr>
          <w:rFonts w:hint="eastAsia" w:ascii="微软雅黑" w:hAnsi="微软雅黑" w:eastAsia="微软雅黑" w:cs="宋体"/>
          <w:color w:val="383838"/>
          <w:kern w:val="0"/>
          <w:sz w:val="29"/>
          <w:szCs w:val="29"/>
          <w:u w:val="single"/>
        </w:rPr>
        <w:t xml:space="preserve"> 中国政府采购网（www.ccgp.gov.cn）、北京市政府采购网（www.ccgp-beijing.gov.cn）及北京市通州区政府采购网（http://zhengfu.bjtzh.gov.cn/zfcg/） </w:t>
      </w:r>
      <w:r>
        <w:rPr>
          <w:rFonts w:hint="eastAsia" w:ascii="微软雅黑" w:hAnsi="微软雅黑" w:eastAsia="微软雅黑" w:cs="宋体"/>
          <w:color w:val="383838"/>
          <w:kern w:val="0"/>
          <w:sz w:val="29"/>
          <w:szCs w:val="29"/>
        </w:rPr>
        <w:t>上发布。</w:t>
      </w:r>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b/>
          <w:bCs/>
          <w:color w:val="383838"/>
          <w:kern w:val="0"/>
          <w:sz w:val="29"/>
          <w:szCs w:val="29"/>
        </w:rPr>
        <w:t>四、预算金额：</w:t>
      </w:r>
      <w:bookmarkStart w:id="0" w:name="_GoBack"/>
      <w:bookmarkEnd w:id="0"/>
    </w:p>
    <w:p>
      <w:pPr>
        <w:widowControl/>
        <w:shd w:val="clear" w:color="auto" w:fill="FFFFFF"/>
        <w:spacing w:before="91" w:after="401" w:line="583" w:lineRule="atLeast"/>
        <w:jc w:val="left"/>
        <w:rPr>
          <w:rFonts w:ascii="微软雅黑" w:hAnsi="微软雅黑" w:eastAsia="微软雅黑" w:cs="宋体"/>
          <w:color w:val="383838"/>
          <w:kern w:val="0"/>
          <w:sz w:val="29"/>
          <w:szCs w:val="29"/>
        </w:rPr>
      </w:pPr>
      <w:r>
        <w:rPr>
          <w:rFonts w:hint="eastAsia" w:ascii="微软雅黑" w:hAnsi="微软雅黑" w:eastAsia="微软雅黑" w:cs="宋体"/>
          <w:color w:val="383838"/>
          <w:kern w:val="0"/>
          <w:sz w:val="29"/>
          <w:szCs w:val="29"/>
        </w:rPr>
        <w:t>预算金额：1083</w:t>
      </w:r>
      <w:r>
        <w:rPr>
          <w:rFonts w:hint="eastAsia" w:ascii="微软雅黑" w:hAnsi="微软雅黑" w:eastAsia="微软雅黑" w:cs="宋体"/>
          <w:color w:val="383838"/>
          <w:kern w:val="0"/>
          <w:sz w:val="29"/>
          <w:szCs w:val="29"/>
          <w:lang w:val="en-US" w:eastAsia="zh-CN"/>
        </w:rPr>
        <w:t>.</w:t>
      </w:r>
      <w:r>
        <w:rPr>
          <w:rFonts w:hint="eastAsia" w:ascii="微软雅黑" w:hAnsi="微软雅黑" w:eastAsia="微软雅黑" w:cs="宋体"/>
          <w:color w:val="383838"/>
          <w:kern w:val="0"/>
          <w:sz w:val="29"/>
          <w:szCs w:val="29"/>
        </w:rPr>
        <w:t>409403万元（人民币）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B8"/>
    <w:rsid w:val="001F721C"/>
    <w:rsid w:val="002657F7"/>
    <w:rsid w:val="004D31BE"/>
    <w:rsid w:val="006F16B8"/>
    <w:rsid w:val="00737AAF"/>
    <w:rsid w:val="007E5C59"/>
    <w:rsid w:val="008A5B70"/>
    <w:rsid w:val="008F13EB"/>
    <w:rsid w:val="00B01CCB"/>
    <w:rsid w:val="00C328B1"/>
    <w:rsid w:val="00C906BF"/>
    <w:rsid w:val="00E22ABB"/>
    <w:rsid w:val="00E47422"/>
    <w:rsid w:val="00E514F4"/>
    <w:rsid w:val="00E665E7"/>
    <w:rsid w:val="00ED588D"/>
    <w:rsid w:val="00F929ED"/>
    <w:rsid w:val="00F95EBC"/>
    <w:rsid w:val="0BF24F36"/>
    <w:rsid w:val="48C81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201</Words>
  <Characters>1150</Characters>
  <Lines>9</Lines>
  <Paragraphs>2</Paragraphs>
  <TotalTime>1</TotalTime>
  <ScaleCrop>false</ScaleCrop>
  <LinksUpToDate>false</LinksUpToDate>
  <CharactersWithSpaces>1349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2020-10-09T07:01:00Z</dcterms:created>
  <dc:creator>PC</dc:creator>
  <cp:lastModifiedBy>dogeastwest</cp:lastModifiedBy>
  <dcterms:modified xsi:type="dcterms:W3CDTF">2020-10-20T02:27:07Z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