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sans-serif" w:hAnsi="sans-serif" w:eastAsia="sans-serif" w:cs="sans-serif"/>
          <w:color w:val="000000"/>
          <w:highlight w:val="none"/>
        </w:rPr>
      </w:pPr>
      <w:r>
        <w:rPr>
          <w:rStyle w:val="7"/>
          <w:rFonts w:hint="eastAsia" w:ascii="宋体" w:hAnsi="宋体" w:cs="宋体"/>
          <w:b/>
          <w:color w:val="000000"/>
          <w:sz w:val="31"/>
          <w:szCs w:val="31"/>
          <w:highlight w:val="none"/>
          <w:lang w:eastAsia="zh-CN"/>
        </w:rPr>
        <w:t>通州融合媒体平台配套项目-工程</w:t>
      </w:r>
      <w:r>
        <w:rPr>
          <w:rStyle w:val="7"/>
          <w:rFonts w:hint="eastAsia" w:ascii="宋体" w:hAnsi="宋体" w:cs="宋体"/>
          <w:b/>
          <w:color w:val="000000"/>
          <w:sz w:val="31"/>
          <w:szCs w:val="31"/>
          <w:highlight w:val="none"/>
        </w:rPr>
        <w:t>中标候选人公示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eastAsia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color w:val="000000"/>
          <w:highlight w:val="none"/>
        </w:rPr>
        <w:t>名称：</w:t>
      </w:r>
      <w:r>
        <w:rPr>
          <w:rFonts w:hint="eastAsia" w:ascii="宋体" w:hAnsi="宋体" w:cs="宋体"/>
          <w:color w:val="000000"/>
          <w:highlight w:val="none"/>
          <w:lang w:eastAsia="zh-CN"/>
        </w:rPr>
        <w:t>通州融合媒体平台配套项目-工程</w:t>
      </w:r>
    </w:p>
    <w:p>
      <w:pPr>
        <w:pStyle w:val="4"/>
        <w:widowControl/>
        <w:spacing w:before="75" w:beforeAutospacing="0" w:after="75" w:afterAutospacing="0" w:line="360" w:lineRule="atLeast"/>
        <w:rPr>
          <w:rFonts w:ascii="sans-serif" w:hAnsi="sans-serif" w:eastAsia="sans-serif" w:cs="sans-serif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招标方式：公开招标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eastAsia" w:ascii="宋体" w:hAnsi="宋体" w:cs="宋体"/>
          <w:color w:val="000000"/>
          <w:highlight w:val="none"/>
          <w:lang w:eastAsia="zh-CN"/>
        </w:rPr>
      </w:pPr>
      <w:r>
        <w:rPr>
          <w:rFonts w:hint="eastAsia" w:ascii="宋体" w:hAnsi="宋体" w:cs="宋体"/>
          <w:color w:val="000000"/>
          <w:highlight w:val="none"/>
        </w:rPr>
        <w:t>招标人：</w:t>
      </w:r>
      <w:r>
        <w:rPr>
          <w:rFonts w:hint="eastAsia" w:ascii="宋体" w:hAnsi="宋体" w:cs="宋体"/>
          <w:color w:val="000000"/>
          <w:highlight w:val="none"/>
          <w:lang w:eastAsia="zh-CN"/>
        </w:rPr>
        <w:t>北京市通州区融媒体中心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eastAsia" w:ascii="sans-serif" w:hAnsi="sans-serif" w:eastAsia="宋体" w:cs="sans-serif"/>
          <w:color w:val="000000"/>
          <w:highlight w:val="none"/>
          <w:lang w:eastAsia="zh-CN"/>
        </w:rPr>
      </w:pPr>
      <w:r>
        <w:rPr>
          <w:rFonts w:hint="eastAsia" w:ascii="宋体" w:hAnsi="宋体" w:cs="宋体"/>
          <w:color w:val="000000"/>
          <w:highlight w:val="none"/>
        </w:rPr>
        <w:t>联系人：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周觅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eastAsia" w:ascii="宋体" w:hAnsi="宋体" w:cs="宋体"/>
          <w:color w:val="000000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highlight w:val="none"/>
        </w:rPr>
        <w:t>联系方式：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010-69559545</w:t>
      </w:r>
    </w:p>
    <w:p>
      <w:pPr>
        <w:pStyle w:val="4"/>
        <w:widowControl/>
        <w:spacing w:before="75" w:beforeAutospacing="0" w:after="75" w:afterAutospacing="0" w:line="360" w:lineRule="atLeast"/>
        <w:rPr>
          <w:rFonts w:ascii="sans-serif" w:hAnsi="sans-serif" w:eastAsia="sans-serif" w:cs="sans-serif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招标代理机构：德汇工程管理（北京）有限公司</w:t>
      </w:r>
    </w:p>
    <w:p>
      <w:pPr>
        <w:pStyle w:val="4"/>
        <w:widowControl/>
        <w:spacing w:before="75" w:beforeAutospacing="0" w:after="75" w:afterAutospacing="0" w:line="360" w:lineRule="atLeast"/>
        <w:rPr>
          <w:rFonts w:ascii="sans-serif" w:hAnsi="sans-serif" w:eastAsia="sans-serif" w:cs="sans-serif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招标代理机构地址：北京市丰台区汽车博物馆东路盈坤世纪大厦G座</w:t>
      </w:r>
      <w:r>
        <w:rPr>
          <w:rFonts w:ascii="Calibri" w:hAnsi="Calibri" w:cs="Calibri"/>
          <w:color w:val="000000"/>
          <w:highlight w:val="none"/>
        </w:rPr>
        <w:t>7</w:t>
      </w:r>
      <w:r>
        <w:rPr>
          <w:rFonts w:hint="eastAsia" w:ascii="宋体" w:hAnsi="宋体" w:cs="宋体"/>
          <w:color w:val="000000"/>
          <w:highlight w:val="none"/>
        </w:rPr>
        <w:t>层</w:t>
      </w:r>
    </w:p>
    <w:p>
      <w:pPr>
        <w:pStyle w:val="4"/>
        <w:widowControl/>
        <w:spacing w:before="75" w:beforeAutospacing="0" w:after="75" w:afterAutospacing="0" w:line="360" w:lineRule="atLeast"/>
        <w:rPr>
          <w:rFonts w:ascii="sans-serif" w:hAnsi="sans-serif" w:eastAsia="sans-serif" w:cs="sans-serif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联系人：李刚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联系方式：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13811911691/13811911631</w:t>
      </w:r>
      <w:r>
        <w:rPr>
          <w:rFonts w:hint="eastAsia" w:ascii="宋体" w:hAnsi="宋体" w:cs="宋体"/>
          <w:color w:val="000000"/>
          <w:highlight w:val="none"/>
        </w:rPr>
        <w:t xml:space="preserve"> 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default" w:ascii="sans-serif" w:hAnsi="sans-serif" w:eastAsia="宋体" w:cs="sans-serif"/>
          <w:color w:val="000000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000000"/>
          <w:highlight w:val="none"/>
        </w:rPr>
        <w:t>公告日期：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2020</w:t>
      </w:r>
      <w:r>
        <w:rPr>
          <w:rFonts w:hint="eastAsia" w:ascii="宋体" w:hAnsi="宋体" w:cs="宋体"/>
          <w:color w:val="000000"/>
          <w:highlight w:val="none"/>
        </w:rPr>
        <w:t>年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000000"/>
          <w:highlight w:val="none"/>
        </w:rPr>
        <w:t>月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highlight w:val="none"/>
        </w:rPr>
        <w:t>日至20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000000"/>
          <w:highlight w:val="none"/>
        </w:rPr>
        <w:t>年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000000"/>
          <w:highlight w:val="none"/>
        </w:rPr>
        <w:t>月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000000"/>
          <w:highlight w:val="none"/>
        </w:rPr>
        <w:t>日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第一中标候选人：惠河置业（北京）有限公司</w:t>
      </w:r>
    </w:p>
    <w:p>
      <w:pPr>
        <w:pStyle w:val="4"/>
        <w:widowControl/>
        <w:spacing w:before="75" w:beforeAutospacing="0" w:after="75" w:afterAutospacing="0" w:line="360" w:lineRule="atLeast"/>
        <w:rPr>
          <w:rFonts w:ascii="宋体" w:hAnsi="宋体" w:cs="宋体"/>
          <w:color w:val="000000"/>
          <w:highlight w:val="none"/>
        </w:rPr>
      </w:pPr>
      <w:r>
        <w:rPr>
          <w:rFonts w:hint="eastAsia" w:ascii="宋体" w:hAnsi="宋体"/>
          <w:szCs w:val="21"/>
          <w:lang w:val="en-US" w:eastAsia="zh-CN"/>
        </w:rPr>
        <w:t>投标报价：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1950065.18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元    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投标工期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：20日历天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，评标得分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93.34</w:t>
      </w:r>
      <w:r>
        <w:rPr>
          <w:rFonts w:hint="eastAsia" w:ascii="宋体" w:hAnsi="宋体" w:cs="宋体"/>
          <w:color w:val="000000"/>
          <w:highlight w:val="none"/>
        </w:rPr>
        <w:t>分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第二中标候选人：北京荣盛达拆迁工程有限责任公司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投标报价：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1953238.46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元    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投标工期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：20日历天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，评标得分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82.56</w:t>
      </w:r>
      <w:r>
        <w:rPr>
          <w:rFonts w:hint="eastAsia" w:ascii="宋体" w:hAnsi="宋体" w:cs="宋体"/>
          <w:color w:val="000000"/>
          <w:highlight w:val="none"/>
        </w:rPr>
        <w:t>分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第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三</w:t>
      </w:r>
      <w:r>
        <w:rPr>
          <w:rFonts w:hint="eastAsia" w:ascii="宋体" w:hAnsi="宋体" w:cs="宋体"/>
          <w:color w:val="000000"/>
          <w:highlight w:val="none"/>
        </w:rPr>
        <w:t>中标候选人：北京台湖建筑有限公司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/>
          <w:szCs w:val="21"/>
          <w:lang w:val="en-US" w:eastAsia="zh-CN"/>
        </w:rPr>
        <w:t>投标报价：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1953299.48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元    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投标工期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：20日历天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评标得分81.82</w:t>
      </w:r>
      <w:r>
        <w:rPr>
          <w:rFonts w:hint="eastAsia" w:ascii="宋体" w:hAnsi="宋体" w:cs="宋体"/>
          <w:color w:val="000000"/>
          <w:highlight w:val="none"/>
        </w:rPr>
        <w:t>分</w:t>
      </w:r>
    </w:p>
    <w:p>
      <w:pPr>
        <w:pStyle w:val="4"/>
        <w:widowControl/>
        <w:spacing w:before="75" w:beforeAutospacing="0" w:after="75" w:afterAutospacing="0" w:line="360" w:lineRule="atLeast"/>
        <w:rPr>
          <w:rFonts w:hint="default" w:ascii="宋体" w:hAnsi="宋体" w:eastAsia="宋体" w:cs="宋体"/>
          <w:color w:val="000000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highlight w:val="none"/>
          <w:lang w:val="en-US" w:eastAsia="zh-CN"/>
        </w:rPr>
        <w:t>评标专家：王德荣、李建平、周晓燕、李琳、谷献进。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招标范围：通州融合媒体平台配套项目-工程包括空调散热口加固、消防上水管改造、电力增容及配电等内容（具体内容详见施工图纸和招标工程量清单）。 </w:t>
      </w:r>
    </w:p>
    <w:p>
      <w:pPr>
        <w:spacing w:line="360" w:lineRule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提出异议的渠道和方式：如有异议，请以书面形式将加盖投标单位公章的文件递交本招标代理机构：德汇工程管理（北京）有限公司，招标代理地址：北京市丰台区汽车博物馆东路盈坤世纪大厦G座7层，联系人：李刚，联系方式：13811911691，邮箱：dehuigongsi@ifshiqu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23693"/>
    <w:rsid w:val="14A971A6"/>
    <w:rsid w:val="1F0E0741"/>
    <w:rsid w:val="682A6844"/>
    <w:rsid w:val="7AA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napToGrid/>
      <w:spacing w:after="120" w:afterLines="0" w:line="240" w:lineRule="auto"/>
    </w:pPr>
    <w:rPr>
      <w:sz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2020-12-01T12:25:00Z</dcterms:created>
  <dc:creator>111</dc:creator>
  <cp:lastModifiedBy>哎呦我去</cp:lastModifiedBy>
  <dcterms:modified xsi:type="dcterms:W3CDTF">2020-12-01T13:32:00Z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