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ascii="sans-serif" w:hAnsi="sans-serif" w:eastAsia="sans-serif" w:cs="sans-serif"/>
          <w:color w:val="000000"/>
          <w:highlight w:val="none"/>
        </w:rPr>
      </w:pPr>
      <w:r>
        <w:rPr>
          <w:rStyle w:val="7"/>
          <w:rFonts w:hint="eastAsia" w:ascii="宋体" w:hAnsi="宋体" w:cs="宋体"/>
          <w:b/>
          <w:color w:val="000000"/>
          <w:sz w:val="31"/>
          <w:szCs w:val="31"/>
          <w:highlight w:val="none"/>
          <w:lang w:val="en-US" w:eastAsia="zh-CN"/>
        </w:rPr>
        <w:t>北京市通州区融媒体中心地面数字发射机系统采购及机房配套建设项目</w:t>
      </w:r>
      <w:r>
        <w:rPr>
          <w:rStyle w:val="7"/>
          <w:rFonts w:hint="eastAsia" w:ascii="宋体" w:hAnsi="宋体" w:cs="宋体"/>
          <w:b/>
          <w:color w:val="000000"/>
          <w:sz w:val="31"/>
          <w:szCs w:val="31"/>
          <w:highlight w:val="none"/>
        </w:rPr>
        <w:t>中标候选人公示</w:t>
      </w:r>
      <w:bookmarkStart w:id="0" w:name="_GoBack"/>
      <w:bookmarkEnd w:id="0"/>
    </w:p>
    <w:p>
      <w:pPr>
        <w:pStyle w:val="4"/>
        <w:widowControl/>
        <w:spacing w:before="75" w:beforeAutospacing="0" w:after="75" w:afterAutospacing="0" w:line="360" w:lineRule="atLeast"/>
        <w:rPr>
          <w:rFonts w:hint="eastAsia"/>
          <w:sz w:val="24"/>
          <w:highlight w:val="none"/>
          <w:lang w:eastAsia="zh-CN"/>
        </w:rPr>
      </w:pPr>
      <w:r>
        <w:rPr>
          <w:rFonts w:hint="eastAsia" w:ascii="宋体" w:hAnsi="宋体" w:cs="宋体"/>
          <w:color w:val="000000"/>
          <w:highlight w:val="none"/>
          <w:lang w:val="en-US" w:eastAsia="zh-CN"/>
        </w:rPr>
        <w:t>项目</w:t>
      </w:r>
      <w:r>
        <w:rPr>
          <w:rFonts w:hint="eastAsia" w:ascii="宋体" w:hAnsi="宋体" w:cs="宋体"/>
          <w:color w:val="000000"/>
          <w:highlight w:val="none"/>
        </w:rPr>
        <w:t>名称：</w:t>
      </w:r>
      <w:r>
        <w:rPr>
          <w:rFonts w:hint="eastAsia" w:ascii="宋体" w:hAnsi="宋体" w:cs="宋体"/>
          <w:color w:val="000000"/>
          <w:highlight w:val="none"/>
          <w:lang w:eastAsia="zh-CN"/>
        </w:rPr>
        <w:t>北京市通州区融媒体中心地面数字发射机系统采购及机房配套建设项目</w:t>
      </w:r>
    </w:p>
    <w:p>
      <w:pPr>
        <w:pStyle w:val="4"/>
        <w:widowControl/>
        <w:spacing w:before="75" w:beforeAutospacing="0" w:after="75" w:afterAutospacing="0" w:line="360" w:lineRule="atLeast"/>
        <w:rPr>
          <w:rFonts w:ascii="sans-serif" w:hAnsi="sans-serif" w:eastAsia="sans-serif" w:cs="sans-serif"/>
          <w:color w:val="000000"/>
          <w:highlight w:val="none"/>
        </w:rPr>
      </w:pPr>
      <w:r>
        <w:rPr>
          <w:rFonts w:hint="eastAsia" w:ascii="宋体" w:hAnsi="宋体" w:cs="宋体"/>
          <w:color w:val="000000"/>
          <w:highlight w:val="none"/>
        </w:rPr>
        <w:t>招标方式：公开招标</w:t>
      </w:r>
    </w:p>
    <w:p>
      <w:pPr>
        <w:pStyle w:val="4"/>
        <w:widowControl/>
        <w:spacing w:before="75" w:beforeAutospacing="0" w:after="75" w:afterAutospacing="0" w:line="360" w:lineRule="atLeast"/>
        <w:rPr>
          <w:rFonts w:hint="eastAsia" w:ascii="宋体" w:hAnsi="宋体" w:cs="宋体"/>
          <w:color w:val="000000"/>
          <w:highlight w:val="none"/>
          <w:lang w:eastAsia="zh-CN"/>
        </w:rPr>
      </w:pPr>
      <w:r>
        <w:rPr>
          <w:rFonts w:hint="eastAsia" w:ascii="宋体" w:hAnsi="宋体" w:cs="宋体"/>
          <w:color w:val="000000"/>
          <w:highlight w:val="none"/>
        </w:rPr>
        <w:t>招标人：</w:t>
      </w:r>
      <w:r>
        <w:rPr>
          <w:rFonts w:hint="eastAsia" w:ascii="宋体" w:hAnsi="宋体" w:cs="宋体"/>
          <w:color w:val="000000"/>
          <w:highlight w:val="none"/>
          <w:lang w:eastAsia="zh-CN"/>
        </w:rPr>
        <w:t>北京市通州区融媒体中心</w:t>
      </w:r>
    </w:p>
    <w:p>
      <w:pPr>
        <w:pStyle w:val="4"/>
        <w:widowControl/>
        <w:spacing w:before="75" w:beforeAutospacing="0" w:after="75" w:afterAutospacing="0" w:line="360" w:lineRule="atLeast"/>
        <w:rPr>
          <w:rFonts w:hint="eastAsia" w:ascii="sans-serif" w:hAnsi="sans-serif" w:eastAsia="宋体" w:cs="sans-serif"/>
          <w:color w:val="000000"/>
          <w:highlight w:val="none"/>
          <w:lang w:eastAsia="zh-CN"/>
        </w:rPr>
      </w:pPr>
      <w:r>
        <w:rPr>
          <w:rFonts w:hint="eastAsia" w:ascii="宋体" w:hAnsi="宋体" w:cs="宋体"/>
          <w:color w:val="000000"/>
          <w:highlight w:val="none"/>
        </w:rPr>
        <w:t>联系人：</w:t>
      </w:r>
      <w:r>
        <w:rPr>
          <w:rFonts w:hint="eastAsia" w:ascii="宋体" w:hAnsi="宋体" w:cs="宋体"/>
          <w:color w:val="000000"/>
          <w:highlight w:val="none"/>
          <w:lang w:val="en-US" w:eastAsia="zh-CN"/>
        </w:rPr>
        <w:t>周觅</w:t>
      </w:r>
    </w:p>
    <w:p>
      <w:pPr>
        <w:pStyle w:val="4"/>
        <w:widowControl/>
        <w:spacing w:before="75" w:beforeAutospacing="0" w:after="75" w:afterAutospacing="0" w:line="360" w:lineRule="atLeast"/>
        <w:rPr>
          <w:rFonts w:hint="eastAsia" w:ascii="宋体" w:hAnsi="宋体" w:cs="宋体"/>
          <w:color w:val="000000"/>
          <w:highlight w:val="none"/>
          <w:lang w:val="en-US" w:eastAsia="zh-CN"/>
        </w:rPr>
      </w:pPr>
      <w:r>
        <w:rPr>
          <w:rFonts w:hint="eastAsia" w:ascii="宋体" w:hAnsi="宋体" w:cs="宋体"/>
          <w:color w:val="000000"/>
          <w:highlight w:val="none"/>
        </w:rPr>
        <w:t>联系方式：</w:t>
      </w:r>
      <w:r>
        <w:rPr>
          <w:rFonts w:hint="eastAsia" w:ascii="宋体" w:hAnsi="宋体" w:cs="宋体"/>
          <w:color w:val="000000"/>
          <w:highlight w:val="none"/>
          <w:lang w:val="en-US" w:eastAsia="zh-CN"/>
        </w:rPr>
        <w:t>010-69559545</w:t>
      </w:r>
    </w:p>
    <w:p>
      <w:pPr>
        <w:pStyle w:val="4"/>
        <w:widowControl/>
        <w:spacing w:before="75" w:beforeAutospacing="0" w:after="75" w:afterAutospacing="0" w:line="360" w:lineRule="atLeast"/>
        <w:rPr>
          <w:rFonts w:ascii="sans-serif" w:hAnsi="sans-serif" w:eastAsia="sans-serif" w:cs="sans-serif"/>
          <w:color w:val="000000"/>
          <w:highlight w:val="none"/>
        </w:rPr>
      </w:pPr>
      <w:r>
        <w:rPr>
          <w:rFonts w:hint="eastAsia" w:ascii="宋体" w:hAnsi="宋体" w:cs="宋体"/>
          <w:color w:val="000000"/>
          <w:highlight w:val="none"/>
        </w:rPr>
        <w:t>招标代理机构：德汇工程管理（北京）有限公司</w:t>
      </w:r>
    </w:p>
    <w:p>
      <w:pPr>
        <w:pStyle w:val="4"/>
        <w:widowControl/>
        <w:spacing w:before="75" w:beforeAutospacing="0" w:after="75" w:afterAutospacing="0" w:line="360" w:lineRule="atLeast"/>
        <w:rPr>
          <w:rFonts w:ascii="sans-serif" w:hAnsi="sans-serif" w:eastAsia="sans-serif" w:cs="sans-serif"/>
          <w:color w:val="000000"/>
          <w:highlight w:val="none"/>
        </w:rPr>
      </w:pPr>
      <w:r>
        <w:rPr>
          <w:rFonts w:hint="eastAsia" w:ascii="宋体" w:hAnsi="宋体" w:cs="宋体"/>
          <w:color w:val="000000"/>
          <w:highlight w:val="none"/>
        </w:rPr>
        <w:t>招标代理机构地址：北京市丰台区汽车博物馆东路盈坤世纪大厦G座</w:t>
      </w:r>
      <w:r>
        <w:rPr>
          <w:rFonts w:ascii="Calibri" w:hAnsi="Calibri" w:cs="Calibri"/>
          <w:color w:val="000000"/>
          <w:highlight w:val="none"/>
        </w:rPr>
        <w:t>7</w:t>
      </w:r>
      <w:r>
        <w:rPr>
          <w:rFonts w:hint="eastAsia" w:ascii="宋体" w:hAnsi="宋体" w:cs="宋体"/>
          <w:color w:val="000000"/>
          <w:highlight w:val="none"/>
        </w:rPr>
        <w:t>层</w:t>
      </w:r>
    </w:p>
    <w:p>
      <w:pPr>
        <w:pStyle w:val="4"/>
        <w:widowControl/>
        <w:spacing w:before="75" w:beforeAutospacing="0" w:after="75" w:afterAutospacing="0" w:line="360" w:lineRule="atLeast"/>
        <w:rPr>
          <w:rFonts w:ascii="sans-serif" w:hAnsi="sans-serif" w:eastAsia="sans-serif" w:cs="sans-serif"/>
          <w:color w:val="000000"/>
          <w:highlight w:val="none"/>
        </w:rPr>
      </w:pPr>
      <w:r>
        <w:rPr>
          <w:rFonts w:hint="eastAsia" w:ascii="宋体" w:hAnsi="宋体" w:cs="宋体"/>
          <w:color w:val="000000"/>
          <w:highlight w:val="none"/>
        </w:rPr>
        <w:t>联系人：李刚</w:t>
      </w:r>
    </w:p>
    <w:p>
      <w:pPr>
        <w:pStyle w:val="4"/>
        <w:widowControl/>
        <w:spacing w:before="75" w:beforeAutospacing="0" w:after="75" w:afterAutospacing="0" w:line="360" w:lineRule="atLeast"/>
        <w:rPr>
          <w:rFonts w:hint="eastAsia" w:ascii="宋体" w:hAnsi="宋体" w:cs="宋体"/>
          <w:color w:val="000000"/>
          <w:highlight w:val="none"/>
        </w:rPr>
      </w:pPr>
      <w:r>
        <w:rPr>
          <w:rFonts w:hint="eastAsia" w:ascii="宋体" w:hAnsi="宋体" w:cs="宋体"/>
          <w:color w:val="000000"/>
          <w:highlight w:val="none"/>
        </w:rPr>
        <w:t>联系方式：</w:t>
      </w:r>
      <w:r>
        <w:rPr>
          <w:rFonts w:hint="eastAsia" w:ascii="宋体" w:hAnsi="宋体" w:cs="宋体"/>
          <w:color w:val="000000"/>
          <w:highlight w:val="none"/>
          <w:lang w:val="en-US" w:eastAsia="zh-CN"/>
        </w:rPr>
        <w:t>13811911691/13811911631</w:t>
      </w:r>
      <w:r>
        <w:rPr>
          <w:rFonts w:hint="eastAsia" w:ascii="宋体" w:hAnsi="宋体" w:cs="宋体"/>
          <w:color w:val="000000"/>
          <w:highlight w:val="none"/>
        </w:rPr>
        <w:t xml:space="preserve"> </w:t>
      </w:r>
    </w:p>
    <w:p>
      <w:pPr>
        <w:pStyle w:val="4"/>
        <w:widowControl/>
        <w:spacing w:before="75" w:beforeAutospacing="0" w:after="75" w:afterAutospacing="0" w:line="360" w:lineRule="atLeast"/>
        <w:rPr>
          <w:rFonts w:hint="default" w:ascii="sans-serif" w:hAnsi="sans-serif" w:eastAsia="宋体" w:cs="sans-serif"/>
          <w:color w:val="000000"/>
          <w:highlight w:val="none"/>
          <w:lang w:val="en-US" w:eastAsia="zh-CN"/>
        </w:rPr>
      </w:pPr>
      <w:r>
        <w:rPr>
          <w:rFonts w:hint="eastAsia" w:ascii="宋体" w:hAnsi="宋体" w:cs="宋体"/>
          <w:color w:val="000000"/>
          <w:highlight w:val="none"/>
          <w:lang w:val="en-US" w:eastAsia="zh-CN"/>
        </w:rPr>
        <w:t>招标</w:t>
      </w:r>
      <w:r>
        <w:rPr>
          <w:rFonts w:hint="eastAsia" w:ascii="宋体" w:hAnsi="宋体" w:cs="宋体"/>
          <w:color w:val="000000"/>
          <w:highlight w:val="none"/>
        </w:rPr>
        <w:t>公告日期：</w:t>
      </w:r>
      <w:r>
        <w:rPr>
          <w:rFonts w:hint="eastAsia" w:ascii="宋体" w:hAnsi="宋体" w:cs="宋体"/>
          <w:color w:val="000000"/>
          <w:highlight w:val="none"/>
          <w:lang w:val="en-US" w:eastAsia="zh-CN"/>
        </w:rPr>
        <w:t>2020</w:t>
      </w:r>
      <w:r>
        <w:rPr>
          <w:rFonts w:hint="eastAsia" w:ascii="宋体" w:hAnsi="宋体" w:cs="宋体"/>
          <w:color w:val="000000"/>
          <w:highlight w:val="none"/>
        </w:rPr>
        <w:t>年</w:t>
      </w:r>
      <w:r>
        <w:rPr>
          <w:rFonts w:hint="eastAsia" w:ascii="宋体" w:hAnsi="宋体" w:cs="宋体"/>
          <w:color w:val="000000"/>
          <w:highlight w:val="none"/>
          <w:lang w:val="en-US" w:eastAsia="zh-CN"/>
        </w:rPr>
        <w:t>11</w:t>
      </w:r>
      <w:r>
        <w:rPr>
          <w:rFonts w:hint="eastAsia" w:ascii="宋体" w:hAnsi="宋体" w:cs="宋体"/>
          <w:color w:val="000000"/>
          <w:highlight w:val="none"/>
        </w:rPr>
        <w:t>月</w:t>
      </w:r>
      <w:r>
        <w:rPr>
          <w:rFonts w:hint="eastAsia" w:ascii="宋体" w:hAnsi="宋体" w:cs="宋体"/>
          <w:color w:val="000000"/>
          <w:highlight w:val="none"/>
          <w:lang w:val="en-US" w:eastAsia="zh-CN"/>
        </w:rPr>
        <w:t>4</w:t>
      </w:r>
      <w:r>
        <w:rPr>
          <w:rFonts w:hint="eastAsia" w:ascii="宋体" w:hAnsi="宋体" w:cs="宋体"/>
          <w:color w:val="000000"/>
          <w:highlight w:val="none"/>
        </w:rPr>
        <w:t>日至20</w:t>
      </w:r>
      <w:r>
        <w:rPr>
          <w:rFonts w:hint="eastAsia" w:ascii="宋体" w:hAnsi="宋体" w:cs="宋体"/>
          <w:color w:val="000000"/>
          <w:highlight w:val="none"/>
          <w:lang w:val="en-US" w:eastAsia="zh-CN"/>
        </w:rPr>
        <w:t>20</w:t>
      </w:r>
      <w:r>
        <w:rPr>
          <w:rFonts w:hint="eastAsia" w:ascii="宋体" w:hAnsi="宋体" w:cs="宋体"/>
          <w:color w:val="000000"/>
          <w:highlight w:val="none"/>
        </w:rPr>
        <w:t>年</w:t>
      </w:r>
      <w:r>
        <w:rPr>
          <w:rFonts w:hint="eastAsia" w:ascii="宋体" w:hAnsi="宋体" w:cs="宋体"/>
          <w:color w:val="000000"/>
          <w:highlight w:val="none"/>
          <w:lang w:val="en-US" w:eastAsia="zh-CN"/>
        </w:rPr>
        <w:t>11</w:t>
      </w:r>
      <w:r>
        <w:rPr>
          <w:rFonts w:hint="eastAsia" w:ascii="宋体" w:hAnsi="宋体" w:cs="宋体"/>
          <w:color w:val="000000"/>
          <w:highlight w:val="none"/>
        </w:rPr>
        <w:t>月</w:t>
      </w:r>
      <w:r>
        <w:rPr>
          <w:rFonts w:hint="eastAsia" w:ascii="宋体" w:hAnsi="宋体" w:cs="宋体"/>
          <w:color w:val="000000"/>
          <w:highlight w:val="none"/>
          <w:lang w:val="en-US" w:eastAsia="zh-CN"/>
        </w:rPr>
        <w:t>10</w:t>
      </w:r>
      <w:r>
        <w:rPr>
          <w:rFonts w:hint="eastAsia" w:ascii="宋体" w:hAnsi="宋体" w:cs="宋体"/>
          <w:color w:val="000000"/>
          <w:highlight w:val="none"/>
        </w:rPr>
        <w:t>日</w:t>
      </w:r>
    </w:p>
    <w:p>
      <w:pPr>
        <w:pStyle w:val="4"/>
        <w:widowControl/>
        <w:spacing w:before="75" w:beforeAutospacing="0" w:after="75" w:afterAutospacing="0" w:line="360" w:lineRule="atLeast"/>
        <w:rPr>
          <w:rFonts w:hint="eastAsia" w:ascii="宋体" w:hAnsi="宋体" w:cs="宋体"/>
          <w:color w:val="000000"/>
          <w:highlight w:val="none"/>
        </w:rPr>
      </w:pPr>
      <w:r>
        <w:rPr>
          <w:rFonts w:hint="eastAsia" w:ascii="宋体" w:hAnsi="宋体" w:cs="宋体"/>
          <w:color w:val="000000"/>
          <w:highlight w:val="none"/>
        </w:rPr>
        <w:t>第一中标候选人：北京北广科技股份有限公司</w:t>
      </w:r>
    </w:p>
    <w:p>
      <w:pPr>
        <w:pStyle w:val="4"/>
        <w:widowControl/>
        <w:spacing w:before="75" w:beforeAutospacing="0" w:after="75" w:afterAutospacing="0" w:line="360" w:lineRule="atLeast"/>
        <w:rPr>
          <w:rFonts w:ascii="宋体" w:hAnsi="宋体" w:cs="宋体"/>
          <w:color w:val="000000"/>
          <w:highlight w:val="none"/>
        </w:rPr>
      </w:pPr>
      <w:r>
        <w:rPr>
          <w:rFonts w:hint="eastAsia" w:ascii="宋体" w:hAnsi="宋体"/>
          <w:szCs w:val="21"/>
          <w:lang w:val="en-US" w:eastAsia="zh-CN"/>
        </w:rPr>
        <w:t>投标报价：</w:t>
      </w:r>
      <w:r>
        <w:rPr>
          <w:rFonts w:hint="eastAsia" w:cs="Times New Roman"/>
          <w:kern w:val="2"/>
          <w:sz w:val="24"/>
          <w:szCs w:val="24"/>
          <w:lang w:val="en-US" w:eastAsia="zh-CN" w:bidi="ar-SA"/>
        </w:rPr>
        <w:t>1649527.15</w:t>
      </w:r>
      <w:r>
        <w:rPr>
          <w:rFonts w:hint="eastAsia" w:ascii="Times New Roman" w:hAnsi="Times New Roman" w:eastAsia="宋体" w:cs="Times New Roman"/>
          <w:kern w:val="2"/>
          <w:sz w:val="24"/>
          <w:szCs w:val="24"/>
          <w:lang w:val="en-US" w:eastAsia="zh-CN" w:bidi="ar-SA"/>
        </w:rPr>
        <w:t xml:space="preserve">元    </w:t>
      </w:r>
      <w:r>
        <w:rPr>
          <w:rFonts w:hint="eastAsia" w:cs="Times New Roman"/>
          <w:kern w:val="2"/>
          <w:sz w:val="24"/>
          <w:szCs w:val="24"/>
          <w:lang w:val="en-US" w:eastAsia="zh-CN" w:bidi="ar-SA"/>
        </w:rPr>
        <w:t>投标工期</w:t>
      </w:r>
      <w:r>
        <w:rPr>
          <w:rFonts w:hint="eastAsia" w:ascii="Times New Roman" w:hAnsi="Times New Roman" w:eastAsia="宋体" w:cs="Times New Roman"/>
          <w:kern w:val="2"/>
          <w:sz w:val="24"/>
          <w:szCs w:val="24"/>
          <w:lang w:val="en-US" w:eastAsia="zh-CN" w:bidi="ar-SA"/>
        </w:rPr>
        <w:t>：20日历天</w:t>
      </w:r>
      <w:r>
        <w:rPr>
          <w:rFonts w:hint="eastAsia" w:cs="Times New Roman"/>
          <w:kern w:val="2"/>
          <w:sz w:val="24"/>
          <w:szCs w:val="24"/>
          <w:lang w:val="en-US" w:eastAsia="zh-CN" w:bidi="ar-SA"/>
        </w:rPr>
        <w:t>，评标得分</w:t>
      </w:r>
      <w:r>
        <w:rPr>
          <w:rFonts w:hint="eastAsia" w:ascii="宋体" w:hAnsi="宋体" w:cs="宋体"/>
          <w:color w:val="000000"/>
          <w:highlight w:val="none"/>
          <w:lang w:val="en-US" w:eastAsia="zh-CN"/>
        </w:rPr>
        <w:t>92.38</w:t>
      </w:r>
      <w:r>
        <w:rPr>
          <w:rFonts w:hint="eastAsia" w:ascii="宋体" w:hAnsi="宋体" w:cs="宋体"/>
          <w:color w:val="000000"/>
          <w:highlight w:val="none"/>
        </w:rPr>
        <w:t>分</w:t>
      </w:r>
    </w:p>
    <w:p>
      <w:pPr>
        <w:pStyle w:val="4"/>
        <w:widowControl/>
        <w:spacing w:before="75" w:beforeAutospacing="0" w:after="75" w:afterAutospacing="0" w:line="360" w:lineRule="atLeast"/>
        <w:rPr>
          <w:rFonts w:hint="eastAsia" w:ascii="宋体" w:hAnsi="宋体" w:cs="宋体"/>
          <w:color w:val="000000"/>
          <w:highlight w:val="none"/>
        </w:rPr>
      </w:pPr>
      <w:r>
        <w:rPr>
          <w:rFonts w:hint="eastAsia" w:ascii="宋体" w:hAnsi="宋体" w:cs="宋体"/>
          <w:color w:val="000000"/>
          <w:highlight w:val="none"/>
        </w:rPr>
        <w:t>第二中标候选人：北京金元建筑装饰工程有限公司</w:t>
      </w:r>
    </w:p>
    <w:p>
      <w:pPr>
        <w:pStyle w:val="4"/>
        <w:widowControl/>
        <w:spacing w:before="75" w:beforeAutospacing="0" w:after="75" w:afterAutospacing="0" w:line="360" w:lineRule="atLeast"/>
        <w:rPr>
          <w:rFonts w:hint="eastAsia" w:ascii="宋体" w:hAnsi="宋体" w:eastAsia="宋体" w:cs="宋体"/>
          <w:color w:val="000000"/>
          <w:highlight w:val="none"/>
          <w:lang w:eastAsia="zh-CN"/>
        </w:rPr>
      </w:pPr>
      <w:r>
        <w:rPr>
          <w:rFonts w:hint="eastAsia" w:ascii="宋体" w:hAnsi="宋体"/>
          <w:szCs w:val="21"/>
          <w:lang w:val="en-US" w:eastAsia="zh-CN"/>
        </w:rPr>
        <w:t>投标报价：</w:t>
      </w:r>
      <w:r>
        <w:rPr>
          <w:rFonts w:hint="eastAsia" w:cs="Times New Roman"/>
          <w:kern w:val="2"/>
          <w:sz w:val="24"/>
          <w:szCs w:val="24"/>
          <w:lang w:val="en-US" w:eastAsia="zh-CN" w:bidi="ar-SA"/>
        </w:rPr>
        <w:t>1650490.49</w:t>
      </w:r>
      <w:r>
        <w:rPr>
          <w:rFonts w:hint="eastAsia" w:ascii="Times New Roman" w:hAnsi="Times New Roman" w:eastAsia="宋体" w:cs="Times New Roman"/>
          <w:kern w:val="2"/>
          <w:sz w:val="24"/>
          <w:szCs w:val="24"/>
          <w:lang w:val="en-US" w:eastAsia="zh-CN" w:bidi="ar-SA"/>
        </w:rPr>
        <w:t xml:space="preserve">元    </w:t>
      </w:r>
      <w:r>
        <w:rPr>
          <w:rFonts w:hint="eastAsia" w:cs="Times New Roman"/>
          <w:kern w:val="2"/>
          <w:sz w:val="24"/>
          <w:szCs w:val="24"/>
          <w:lang w:val="en-US" w:eastAsia="zh-CN" w:bidi="ar-SA"/>
        </w:rPr>
        <w:t>投标工期</w:t>
      </w:r>
      <w:r>
        <w:rPr>
          <w:rFonts w:hint="eastAsia" w:ascii="Times New Roman" w:hAnsi="Times New Roman" w:eastAsia="宋体" w:cs="Times New Roman"/>
          <w:kern w:val="2"/>
          <w:sz w:val="24"/>
          <w:szCs w:val="24"/>
          <w:lang w:val="en-US" w:eastAsia="zh-CN" w:bidi="ar-SA"/>
        </w:rPr>
        <w:t>：20日历天</w:t>
      </w:r>
      <w:r>
        <w:rPr>
          <w:rFonts w:hint="eastAsia" w:cs="Times New Roman"/>
          <w:kern w:val="2"/>
          <w:sz w:val="24"/>
          <w:szCs w:val="24"/>
          <w:lang w:val="en-US" w:eastAsia="zh-CN" w:bidi="ar-SA"/>
        </w:rPr>
        <w:t>，评标得分</w:t>
      </w:r>
      <w:r>
        <w:rPr>
          <w:rFonts w:hint="eastAsia" w:ascii="宋体" w:hAnsi="宋体" w:cs="宋体"/>
          <w:color w:val="000000"/>
          <w:highlight w:val="none"/>
          <w:lang w:val="en-US" w:eastAsia="zh-CN"/>
        </w:rPr>
        <w:t>77.5</w:t>
      </w:r>
      <w:r>
        <w:rPr>
          <w:rFonts w:hint="eastAsia" w:ascii="宋体" w:hAnsi="宋体" w:cs="宋体"/>
          <w:color w:val="000000"/>
          <w:highlight w:val="none"/>
        </w:rPr>
        <w:t>分</w:t>
      </w:r>
    </w:p>
    <w:p>
      <w:pPr>
        <w:pStyle w:val="4"/>
        <w:widowControl/>
        <w:spacing w:before="75" w:beforeAutospacing="0" w:after="75" w:afterAutospacing="0" w:line="360" w:lineRule="atLeast"/>
        <w:rPr>
          <w:rFonts w:hint="eastAsia" w:ascii="宋体" w:hAnsi="宋体" w:cs="宋体"/>
          <w:color w:val="000000"/>
          <w:highlight w:val="none"/>
        </w:rPr>
      </w:pPr>
      <w:r>
        <w:rPr>
          <w:rFonts w:hint="eastAsia" w:ascii="宋体" w:hAnsi="宋体" w:cs="宋体"/>
          <w:color w:val="000000"/>
          <w:highlight w:val="none"/>
        </w:rPr>
        <w:t>第</w:t>
      </w:r>
      <w:r>
        <w:rPr>
          <w:rFonts w:hint="eastAsia" w:ascii="宋体" w:hAnsi="宋体" w:cs="宋体"/>
          <w:color w:val="000000"/>
          <w:highlight w:val="none"/>
          <w:lang w:val="en-US" w:eastAsia="zh-CN"/>
        </w:rPr>
        <w:t>三</w:t>
      </w:r>
      <w:r>
        <w:rPr>
          <w:rFonts w:hint="eastAsia" w:ascii="宋体" w:hAnsi="宋体" w:cs="宋体"/>
          <w:color w:val="000000"/>
          <w:highlight w:val="none"/>
        </w:rPr>
        <w:t>中标候选人：北京侨信装饰工程有限公司</w:t>
      </w:r>
    </w:p>
    <w:p>
      <w:pPr>
        <w:pStyle w:val="4"/>
        <w:widowControl/>
        <w:spacing w:before="75" w:beforeAutospacing="0" w:after="75" w:afterAutospacing="0" w:line="360" w:lineRule="atLeast"/>
        <w:rPr>
          <w:rFonts w:hint="eastAsia" w:ascii="宋体" w:hAnsi="宋体" w:cs="宋体"/>
          <w:color w:val="000000"/>
          <w:highlight w:val="none"/>
        </w:rPr>
      </w:pPr>
      <w:r>
        <w:rPr>
          <w:rFonts w:hint="eastAsia" w:ascii="宋体" w:hAnsi="宋体"/>
          <w:szCs w:val="21"/>
          <w:lang w:val="en-US" w:eastAsia="zh-CN"/>
        </w:rPr>
        <w:t>投标报价：</w:t>
      </w:r>
      <w:r>
        <w:rPr>
          <w:rFonts w:hint="eastAsia" w:cs="Times New Roman"/>
          <w:kern w:val="2"/>
          <w:sz w:val="24"/>
          <w:szCs w:val="24"/>
          <w:lang w:val="en-US" w:eastAsia="zh-CN" w:bidi="ar-SA"/>
        </w:rPr>
        <w:t>1631008.18</w:t>
      </w:r>
      <w:r>
        <w:rPr>
          <w:rFonts w:hint="eastAsia" w:ascii="Times New Roman" w:hAnsi="Times New Roman" w:eastAsia="宋体" w:cs="Times New Roman"/>
          <w:kern w:val="2"/>
          <w:sz w:val="24"/>
          <w:szCs w:val="24"/>
          <w:lang w:val="en-US" w:eastAsia="zh-CN" w:bidi="ar-SA"/>
        </w:rPr>
        <w:t xml:space="preserve">元    </w:t>
      </w:r>
      <w:r>
        <w:rPr>
          <w:rFonts w:hint="eastAsia" w:cs="Times New Roman"/>
          <w:kern w:val="2"/>
          <w:sz w:val="24"/>
          <w:szCs w:val="24"/>
          <w:lang w:val="en-US" w:eastAsia="zh-CN" w:bidi="ar-SA"/>
        </w:rPr>
        <w:t>投标工期</w:t>
      </w:r>
      <w:r>
        <w:rPr>
          <w:rFonts w:hint="eastAsia" w:ascii="Times New Roman" w:hAnsi="Times New Roman" w:eastAsia="宋体" w:cs="Times New Roman"/>
          <w:kern w:val="2"/>
          <w:sz w:val="24"/>
          <w:szCs w:val="24"/>
          <w:lang w:val="en-US" w:eastAsia="zh-CN" w:bidi="ar-SA"/>
        </w:rPr>
        <w:t>：20日历天</w:t>
      </w:r>
      <w:r>
        <w:rPr>
          <w:rFonts w:hint="eastAsia" w:cs="Times New Roman"/>
          <w:kern w:val="2"/>
          <w:sz w:val="24"/>
          <w:szCs w:val="24"/>
          <w:lang w:val="en-US" w:eastAsia="zh-CN" w:bidi="ar-SA"/>
        </w:rPr>
        <w:t>，</w:t>
      </w:r>
      <w:r>
        <w:rPr>
          <w:rFonts w:hint="eastAsia" w:ascii="宋体" w:hAnsi="宋体" w:cs="宋体"/>
          <w:color w:val="000000"/>
          <w:highlight w:val="none"/>
          <w:lang w:val="en-US" w:eastAsia="zh-CN"/>
        </w:rPr>
        <w:t>评标得分73.46</w:t>
      </w:r>
      <w:r>
        <w:rPr>
          <w:rFonts w:hint="eastAsia" w:ascii="宋体" w:hAnsi="宋体" w:cs="宋体"/>
          <w:color w:val="000000"/>
          <w:highlight w:val="none"/>
        </w:rPr>
        <w:t>分</w:t>
      </w:r>
    </w:p>
    <w:p>
      <w:pPr>
        <w:pStyle w:val="4"/>
        <w:widowControl/>
        <w:spacing w:before="75" w:beforeAutospacing="0" w:after="75" w:afterAutospacing="0" w:line="360" w:lineRule="atLeast"/>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评标专家：范绮友、肖举学、曹化强、岳骉、高艳杰。</w:t>
      </w:r>
    </w:p>
    <w:p>
      <w:pPr>
        <w:spacing w:line="360" w:lineRule="auto"/>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 xml:space="preserve">招标范围：完成通州融媒体中心平台相关系统采购及相关机房配套建设工程，具体内容详见图纸及清单。 </w:t>
      </w:r>
    </w:p>
    <w:p>
      <w:pPr>
        <w:spacing w:line="360" w:lineRule="auto"/>
      </w:pPr>
      <w:r>
        <w:rPr>
          <w:rFonts w:hint="eastAsia" w:ascii="宋体" w:hAnsi="宋体" w:cs="宋体"/>
          <w:color w:val="000000"/>
          <w:kern w:val="0"/>
          <w:sz w:val="24"/>
          <w:szCs w:val="24"/>
          <w:highlight w:val="none"/>
          <w:lang w:val="en-US" w:eastAsia="zh-CN" w:bidi="ar"/>
        </w:rPr>
        <w:t>提出异议的渠道和方式：如有异议，请以书面形式将加盖投标单位公章的文件递交本招标代理机构：德汇工程管理（北京）有限公司，招标代理地址：北京市丰台区汽车博物馆东路盈坤世纪大厦G座7层，联系人：李刚，联系方式：13811911691，邮箱：dehuigongsi@ifshiqu.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3185E"/>
    <w:rsid w:val="061F530D"/>
    <w:rsid w:val="1C3E18C9"/>
    <w:rsid w:val="44174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djustRightInd/>
      <w:snapToGrid/>
      <w:spacing w:after="120" w:afterLines="0" w:line="240" w:lineRule="auto"/>
    </w:pPr>
    <w:rPr>
      <w:sz w:val="21"/>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2020-12-01T12:18:00Z</dcterms:created>
  <dc:creator>111</dc:creator>
  <cp:lastModifiedBy>哎呦我去</cp:lastModifiedBy>
  <dcterms:modified xsi:type="dcterms:W3CDTF">2020-12-01T12:49:25Z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