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color w:val="auto"/>
        </w:rPr>
      </w:pPr>
      <w:bookmarkStart w:id="0" w:name="_Toc35393832"/>
      <w:bookmarkStart w:id="1" w:name="_Toc28359042"/>
      <w:r>
        <w:rPr>
          <w:rFonts w:hint="eastAsia" w:ascii="华文中宋" w:hAnsi="华文中宋" w:eastAsia="华文中宋"/>
          <w:color w:val="auto"/>
        </w:rPr>
        <w:t>单一来源采购公示</w:t>
      </w:r>
      <w:bookmarkEnd w:id="0"/>
      <w:bookmarkEnd w:id="1"/>
    </w:p>
    <w:p>
      <w:pPr>
        <w:rPr>
          <w:rFonts w:ascii="黑体" w:hAnsi="黑体" w:eastAsia="黑体"/>
          <w:color w:val="auto"/>
          <w:sz w:val="28"/>
          <w:szCs w:val="28"/>
        </w:rPr>
      </w:pPr>
      <w:r>
        <w:rPr>
          <w:rFonts w:hint="eastAsia" w:ascii="黑体" w:hAnsi="黑体" w:eastAsia="黑体"/>
          <w:color w:val="auto"/>
          <w:sz w:val="28"/>
          <w:szCs w:val="28"/>
        </w:rPr>
        <w:t>一、项目信息</w:t>
      </w:r>
    </w:p>
    <w:p>
      <w:pPr>
        <w:ind w:firstLine="560" w:firstLineChars="200"/>
        <w:rPr>
          <w:rFonts w:ascii="仿宋" w:hAnsi="仿宋" w:eastAsia="仿宋"/>
          <w:color w:val="auto"/>
          <w:sz w:val="28"/>
          <w:szCs w:val="28"/>
        </w:rPr>
      </w:pPr>
      <w:r>
        <w:rPr>
          <w:rFonts w:hint="eastAsia" w:ascii="仿宋" w:hAnsi="仿宋" w:eastAsia="仿宋"/>
          <w:color w:val="auto"/>
          <w:sz w:val="28"/>
          <w:szCs w:val="28"/>
        </w:rPr>
        <w:t>采购人：</w:t>
      </w:r>
      <w:r>
        <w:rPr>
          <w:rFonts w:hint="eastAsia" w:ascii="仿宋" w:hAnsi="仿宋" w:eastAsia="仿宋"/>
          <w:color w:val="auto"/>
          <w:sz w:val="28"/>
          <w:szCs w:val="28"/>
          <w:u w:val="single"/>
        </w:rPr>
        <w:t>北京市福利彩票发行中心</w:t>
      </w:r>
    </w:p>
    <w:p>
      <w:pPr>
        <w:ind w:firstLine="560" w:firstLineChars="200"/>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kern w:val="0"/>
          <w:sz w:val="28"/>
          <w:szCs w:val="28"/>
          <w:u w:val="single"/>
        </w:rPr>
        <w:t>北京福彩宣传视频播出项目——公交楼宇地铁电视配套播出</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拟采购的货物或服务的说明：</w:t>
      </w:r>
      <w:r>
        <w:rPr>
          <w:rFonts w:hint="eastAsia" w:ascii="仿宋" w:hAnsi="仿宋" w:eastAsia="仿宋"/>
          <w:color w:val="auto"/>
          <w:sz w:val="28"/>
          <w:szCs w:val="28"/>
          <w:u w:val="single"/>
        </w:rPr>
        <w:t>为不断擦亮北京福彩品牌，进一步扩大北京福彩影响力，北京市福利彩票发行中心拟利用公交电视、楼宇电视、地铁电视资源，播出福彩宣传节目，对北京福彩进行专项宣传。</w:t>
      </w:r>
    </w:p>
    <w:p>
      <w:pPr>
        <w:ind w:firstLine="560" w:firstLineChars="200"/>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拟采购的货物或服务的预算金额：</w:t>
      </w:r>
      <w:r>
        <w:rPr>
          <w:rFonts w:hint="eastAsia" w:ascii="仿宋" w:hAnsi="仿宋" w:eastAsia="仿宋"/>
          <w:color w:val="auto"/>
          <w:sz w:val="28"/>
          <w:szCs w:val="28"/>
          <w:u w:val="single"/>
          <w:lang w:val="en-US" w:eastAsia="zh-CN"/>
        </w:rPr>
        <w:t>人民币995万元</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采用单一来源采购方式的原因及说明：</w:t>
      </w:r>
    </w:p>
    <w:p>
      <w:pPr>
        <w:ind w:firstLine="560" w:firstLineChars="200"/>
        <w:rPr>
          <w:rFonts w:hint="eastAsia" w:ascii="仿宋" w:hAnsi="仿宋" w:eastAsia="仿宋"/>
          <w:color w:val="auto"/>
          <w:sz w:val="28"/>
          <w:szCs w:val="28"/>
          <w:u w:val="single"/>
        </w:rPr>
      </w:pPr>
      <w:r>
        <w:rPr>
          <w:rFonts w:hint="eastAsia" w:ascii="仿宋" w:hAnsi="仿宋" w:eastAsia="仿宋"/>
          <w:color w:val="auto"/>
          <w:sz w:val="28"/>
          <w:szCs w:val="28"/>
          <w:u w:val="single"/>
        </w:rPr>
        <w:t>为不断擦亮北京福彩品牌，进一步扩大北京福彩影响力，202</w:t>
      </w:r>
      <w:r>
        <w:rPr>
          <w:rFonts w:hint="eastAsia" w:ascii="仿宋" w:hAnsi="仿宋" w:eastAsia="仿宋"/>
          <w:color w:val="auto"/>
          <w:sz w:val="28"/>
          <w:szCs w:val="28"/>
          <w:u w:val="single"/>
          <w:lang w:val="en-US" w:eastAsia="zh-CN"/>
        </w:rPr>
        <w:t>1</w:t>
      </w:r>
      <w:r>
        <w:rPr>
          <w:rFonts w:hint="eastAsia" w:ascii="仿宋" w:hAnsi="仿宋" w:eastAsia="仿宋"/>
          <w:color w:val="auto"/>
          <w:sz w:val="28"/>
          <w:szCs w:val="28"/>
          <w:u w:val="single"/>
        </w:rPr>
        <w:t>年，北京市福利彩票发行中心拟在“扶老、助残、救孤、济困”的福彩发行宗旨指导下，利用公交电视、楼宇电视、地铁电视资源，播出福彩宣传节目，对北京福彩进行专项宣传。</w:t>
      </w:r>
    </w:p>
    <w:p>
      <w:pPr>
        <w:ind w:firstLine="560" w:firstLineChars="200"/>
        <w:rPr>
          <w:rFonts w:hint="eastAsia" w:ascii="仿宋" w:hAnsi="仿宋" w:eastAsia="仿宋"/>
          <w:color w:val="auto"/>
          <w:sz w:val="28"/>
          <w:szCs w:val="28"/>
          <w:u w:val="single"/>
        </w:rPr>
      </w:pPr>
      <w:r>
        <w:rPr>
          <w:rFonts w:hint="eastAsia" w:ascii="仿宋" w:hAnsi="仿宋" w:eastAsia="仿宋"/>
          <w:color w:val="auto"/>
          <w:sz w:val="28"/>
          <w:szCs w:val="28"/>
          <w:u w:val="single"/>
        </w:rPr>
        <w:t>本项目的承接供应商需拥有丰富的广告宣传工作经验，同时，供应商还需具有广泛的公交电视、楼宇电视、地铁电视播出平台及资源，</w:t>
      </w:r>
      <w:r>
        <w:rPr>
          <w:rFonts w:hint="eastAsia" w:ascii="仿宋" w:hAnsi="仿宋" w:eastAsia="仿宋"/>
          <w:color w:val="auto"/>
          <w:sz w:val="28"/>
          <w:szCs w:val="28"/>
          <w:highlight w:val="none"/>
          <w:u w:val="single"/>
        </w:rPr>
        <w:t>成熟的视频节目编辑能力，能独立编辑专题节目并面向公交、楼宇、</w:t>
      </w:r>
      <w:r>
        <w:rPr>
          <w:rFonts w:hint="eastAsia" w:ascii="仿宋" w:hAnsi="仿宋" w:eastAsia="仿宋"/>
          <w:color w:val="auto"/>
          <w:sz w:val="28"/>
          <w:szCs w:val="28"/>
          <w:u w:val="single"/>
        </w:rPr>
        <w:t>地铁的广大受众播放。</w:t>
      </w:r>
    </w:p>
    <w:p>
      <w:pPr>
        <w:ind w:firstLine="560" w:firstLineChars="200"/>
        <w:rPr>
          <w:rFonts w:hint="eastAsia" w:ascii="仿宋" w:hAnsi="仿宋" w:eastAsia="仿宋"/>
          <w:color w:val="auto"/>
          <w:sz w:val="28"/>
          <w:szCs w:val="28"/>
          <w:u w:val="single"/>
        </w:rPr>
      </w:pPr>
      <w:r>
        <w:rPr>
          <w:rFonts w:hint="eastAsia" w:ascii="仿宋" w:hAnsi="仿宋" w:eastAsia="仿宋"/>
          <w:color w:val="auto"/>
          <w:sz w:val="28"/>
          <w:szCs w:val="28"/>
          <w:u w:val="single"/>
        </w:rPr>
        <w:t>北京北广传媒移动电视有限公司是经国家广电总局批准的北京市唯一一家运营地面移动数字电视的专业机构，依托全面覆盖北京六环内地区的地面数字电视单频网，搭建了覆盖北京市600余条公交线路的公交电视频道；覆盖北京市各机构6000余块楼宇电视终端的楼宇电视频道；覆盖北京地铁1号线、2号线、5号线、8号线、10号线、13号线、八通线车厢</w:t>
      </w:r>
      <w:r>
        <w:rPr>
          <w:rFonts w:hint="eastAsia" w:ascii="仿宋" w:hAnsi="仿宋" w:eastAsia="仿宋"/>
          <w:color w:val="auto"/>
          <w:sz w:val="28"/>
          <w:szCs w:val="28"/>
          <w:u w:val="single"/>
          <w:lang w:eastAsia="zh-CN"/>
        </w:rPr>
        <w:t>、</w:t>
      </w:r>
      <w:r>
        <w:rPr>
          <w:rFonts w:hint="eastAsia" w:ascii="仿宋" w:hAnsi="仿宋" w:eastAsia="仿宋"/>
          <w:color w:val="auto"/>
          <w:sz w:val="28"/>
          <w:szCs w:val="28"/>
          <w:u w:val="single"/>
        </w:rPr>
        <w:t>站台9000</w:t>
      </w:r>
      <w:r>
        <w:rPr>
          <w:rFonts w:hint="eastAsia" w:ascii="仿宋" w:hAnsi="仿宋" w:eastAsia="仿宋"/>
          <w:color w:val="auto"/>
          <w:sz w:val="28"/>
          <w:szCs w:val="28"/>
          <w:u w:val="single"/>
          <w:lang w:val="en-US" w:eastAsia="zh-CN"/>
        </w:rPr>
        <w:t>余</w:t>
      </w:r>
      <w:r>
        <w:rPr>
          <w:rFonts w:hint="eastAsia" w:ascii="仿宋" w:hAnsi="仿宋" w:eastAsia="仿宋"/>
          <w:color w:val="auto"/>
          <w:sz w:val="28"/>
          <w:szCs w:val="28"/>
          <w:u w:val="single"/>
        </w:rPr>
        <w:t>个地铁电视终端的地铁电视频道。北京北广传媒移动电视有限公司所拥有的播出平台及资源，是其他供应商不可比拟的。</w:t>
      </w:r>
    </w:p>
    <w:p>
      <w:pPr>
        <w:ind w:firstLine="560" w:firstLineChars="200"/>
        <w:rPr>
          <w:rFonts w:hint="eastAsia" w:ascii="仿宋" w:hAnsi="仿宋" w:eastAsia="仿宋"/>
          <w:color w:val="auto"/>
          <w:sz w:val="28"/>
          <w:szCs w:val="28"/>
          <w:u w:val="single"/>
        </w:rPr>
      </w:pPr>
      <w:r>
        <w:rPr>
          <w:rFonts w:hint="eastAsia" w:ascii="仿宋" w:hAnsi="仿宋" w:eastAsia="仿宋"/>
          <w:color w:val="auto"/>
          <w:sz w:val="28"/>
          <w:szCs w:val="28"/>
          <w:u w:val="single"/>
        </w:rPr>
        <w:t>综上，为落实该项公共服务工作，北京北广传媒移动电视有限公司拥有唯一性地位。只有依托北京北广传媒移动电视有限公司的公交电视资源、楼宇电视资源、地铁电视资源，才能充分展示北京福彩建设的丰硕成果，才能使北京福彩这一品牌更加深入人心。故该项目只能向北京北广传媒移动电视有限公司以单一来源方式进行采购。</w:t>
      </w:r>
    </w:p>
    <w:p>
      <w:pPr>
        <w:rPr>
          <w:rFonts w:hint="eastAsia" w:ascii="黑体" w:hAnsi="黑体" w:eastAsia="黑体"/>
          <w:color w:val="auto"/>
          <w:sz w:val="28"/>
          <w:szCs w:val="28"/>
        </w:rPr>
      </w:pPr>
    </w:p>
    <w:p>
      <w:pPr>
        <w:rPr>
          <w:rFonts w:ascii="黑体" w:hAnsi="黑体" w:eastAsia="黑体"/>
          <w:color w:val="auto"/>
          <w:sz w:val="28"/>
          <w:szCs w:val="28"/>
        </w:rPr>
      </w:pPr>
      <w:r>
        <w:rPr>
          <w:rFonts w:hint="eastAsia" w:ascii="黑体" w:hAnsi="黑体" w:eastAsia="黑体"/>
          <w:color w:val="auto"/>
          <w:sz w:val="28"/>
          <w:szCs w:val="28"/>
        </w:rPr>
        <w:t>二、拟定供应商信息</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名称：</w:t>
      </w:r>
      <w:r>
        <w:rPr>
          <w:rFonts w:hint="eastAsia" w:ascii="仿宋" w:hAnsi="仿宋" w:eastAsia="仿宋"/>
          <w:color w:val="auto"/>
          <w:sz w:val="28"/>
          <w:szCs w:val="28"/>
          <w:u w:val="single"/>
          <w:lang w:val="en-US" w:eastAsia="zh-CN"/>
        </w:rPr>
        <w:t>北京北广传媒移动电视有限公司</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olor w:val="auto"/>
          <w:sz w:val="28"/>
          <w:szCs w:val="28"/>
          <w:u w:val="single"/>
          <w:lang w:val="en-US" w:eastAsia="zh-CN"/>
        </w:rPr>
        <w:t>北京市东城区北小街青龙胡同1号歌华大厦A座809室</w:t>
      </w:r>
    </w:p>
    <w:p>
      <w:pPr>
        <w:rPr>
          <w:rFonts w:hint="eastAsia" w:ascii="黑体" w:hAnsi="黑体" w:eastAsia="黑体"/>
          <w:color w:val="auto"/>
          <w:sz w:val="28"/>
          <w:szCs w:val="28"/>
        </w:rPr>
      </w:pPr>
    </w:p>
    <w:p>
      <w:pPr>
        <w:rPr>
          <w:rFonts w:ascii="黑体" w:hAnsi="黑体" w:eastAsia="黑体"/>
          <w:color w:val="auto"/>
          <w:sz w:val="28"/>
          <w:szCs w:val="28"/>
        </w:rPr>
      </w:pPr>
      <w:r>
        <w:rPr>
          <w:rFonts w:hint="eastAsia" w:ascii="黑体" w:hAnsi="黑体" w:eastAsia="黑体"/>
          <w:color w:val="auto"/>
          <w:sz w:val="28"/>
          <w:szCs w:val="28"/>
        </w:rPr>
        <w:t>三、公示期限</w:t>
      </w:r>
    </w:p>
    <w:p>
      <w:pPr>
        <w:pStyle w:val="13"/>
        <w:ind w:left="-10" w:leftChars="-5" w:firstLine="31680"/>
        <w:rPr>
          <w:rFonts w:ascii="仿宋" w:hAnsi="仿宋" w:eastAsia="仿宋"/>
          <w:color w:val="auto"/>
          <w:sz w:val="28"/>
          <w:szCs w:val="28"/>
        </w:rPr>
      </w:pPr>
      <w:r>
        <w:rPr>
          <w:rFonts w:hint="eastAsia" w:ascii="仿宋" w:hAnsi="仿宋" w:eastAsia="仿宋"/>
          <w:color w:val="auto"/>
          <w:sz w:val="28"/>
          <w:szCs w:val="28"/>
          <w:u w:val="single"/>
          <w:lang w:val="en-US" w:eastAsia="zh-CN"/>
        </w:rPr>
        <w:t>2021</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04</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01</w:t>
      </w:r>
      <w:r>
        <w:rPr>
          <w:rFonts w:hint="eastAsia" w:ascii="仿宋" w:hAnsi="仿宋" w:eastAsia="仿宋"/>
          <w:color w:val="auto"/>
          <w:sz w:val="28"/>
          <w:szCs w:val="28"/>
          <w:u w:val="single"/>
        </w:rPr>
        <w:t>日</w:t>
      </w:r>
      <w:r>
        <w:rPr>
          <w:rFonts w:hint="eastAsia" w:ascii="仿宋" w:hAnsi="仿宋" w:eastAsia="仿宋"/>
          <w:color w:val="auto"/>
          <w:sz w:val="28"/>
          <w:szCs w:val="28"/>
        </w:rPr>
        <w:t>至</w:t>
      </w:r>
      <w:r>
        <w:rPr>
          <w:rFonts w:hint="eastAsia" w:ascii="仿宋" w:hAnsi="仿宋" w:eastAsia="仿宋"/>
          <w:color w:val="auto"/>
          <w:sz w:val="28"/>
          <w:szCs w:val="28"/>
          <w:u w:val="single"/>
          <w:lang w:val="en-US" w:eastAsia="zh-CN"/>
        </w:rPr>
        <w:t>2021</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04</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09</w:t>
      </w:r>
      <w:r>
        <w:rPr>
          <w:rFonts w:hint="eastAsia" w:ascii="仿宋" w:hAnsi="仿宋" w:eastAsia="仿宋"/>
          <w:color w:val="auto"/>
          <w:sz w:val="28"/>
          <w:szCs w:val="28"/>
          <w:u w:val="single"/>
        </w:rPr>
        <w:t>日</w:t>
      </w:r>
    </w:p>
    <w:p>
      <w:pPr>
        <w:rPr>
          <w:rFonts w:hint="eastAsia" w:ascii="黑体" w:hAnsi="黑体" w:eastAsia="黑体"/>
          <w:color w:val="auto"/>
          <w:sz w:val="28"/>
          <w:szCs w:val="28"/>
        </w:rPr>
      </w:pPr>
    </w:p>
    <w:p>
      <w:pPr>
        <w:rPr>
          <w:rFonts w:ascii="黑体" w:hAnsi="黑体" w:eastAsia="黑体"/>
          <w:color w:val="auto"/>
          <w:sz w:val="28"/>
          <w:szCs w:val="28"/>
        </w:rPr>
      </w:pPr>
      <w:r>
        <w:rPr>
          <w:rFonts w:hint="eastAsia" w:ascii="黑体" w:hAnsi="黑体" w:eastAsia="黑体"/>
          <w:color w:val="auto"/>
          <w:sz w:val="28"/>
          <w:szCs w:val="28"/>
        </w:rPr>
        <w:t>四、其他补充事宜：</w:t>
      </w:r>
    </w:p>
    <w:p>
      <w:pPr>
        <w:ind w:firstLine="280" w:firstLineChars="100"/>
        <w:rPr>
          <w:rFonts w:eastAsia="仿宋_GB2312"/>
          <w:color w:val="auto"/>
          <w:sz w:val="24"/>
        </w:rPr>
      </w:pPr>
      <w:r>
        <w:rPr>
          <w:rFonts w:ascii="黑体" w:hAnsi="黑体" w:eastAsia="黑体"/>
          <w:color w:val="auto"/>
          <w:sz w:val="28"/>
          <w:szCs w:val="28"/>
        </w:rPr>
        <w:t>4.1</w:t>
      </w:r>
      <w:r>
        <w:rPr>
          <w:rFonts w:hint="eastAsia" w:eastAsia="仿宋_GB2312"/>
          <w:color w:val="auto"/>
          <w:kern w:val="0"/>
          <w:sz w:val="24"/>
        </w:rPr>
        <w:t>本公告同时在中国政府采购网（</w:t>
      </w:r>
      <w:r>
        <w:rPr>
          <w:rFonts w:eastAsia="仿宋_GB2312"/>
          <w:color w:val="auto"/>
          <w:kern w:val="0"/>
          <w:sz w:val="24"/>
        </w:rPr>
        <w:t>http://www.ccgp.gov.cn</w:t>
      </w:r>
      <w:r>
        <w:rPr>
          <w:rFonts w:hint="eastAsia" w:eastAsia="仿宋_GB2312"/>
          <w:color w:val="auto"/>
          <w:kern w:val="0"/>
          <w:sz w:val="24"/>
        </w:rPr>
        <w:t>）、北京市政府采购网（</w:t>
      </w:r>
      <w:r>
        <w:rPr>
          <w:rFonts w:eastAsia="仿宋_GB2312"/>
          <w:color w:val="auto"/>
          <w:kern w:val="0"/>
          <w:sz w:val="24"/>
        </w:rPr>
        <w:t>http://www.ccgp-beijing.gov.cn/</w:t>
      </w:r>
      <w:r>
        <w:rPr>
          <w:rFonts w:hint="eastAsia" w:eastAsia="仿宋_GB2312"/>
          <w:color w:val="auto"/>
          <w:kern w:val="0"/>
          <w:sz w:val="24"/>
        </w:rPr>
        <w:t>）以及</w:t>
      </w:r>
      <w:r>
        <w:rPr>
          <w:rFonts w:hint="eastAsia" w:eastAsia="仿宋_GB2312"/>
          <w:color w:val="auto"/>
          <w:kern w:val="0"/>
          <w:sz w:val="24"/>
          <w:lang w:eastAsia="zh-CN"/>
        </w:rPr>
        <w:t>北京汇诚金桥国际招标咨询有限公司</w:t>
      </w:r>
      <w:r>
        <w:rPr>
          <w:rFonts w:hint="eastAsia" w:eastAsia="仿宋_GB2312"/>
          <w:color w:val="auto"/>
          <w:kern w:val="0"/>
          <w:sz w:val="24"/>
        </w:rPr>
        <w:t>网站（</w:t>
      </w:r>
      <w:r>
        <w:rPr>
          <w:rFonts w:eastAsia="仿宋_GB2312"/>
          <w:color w:val="auto"/>
          <w:kern w:val="0"/>
          <w:sz w:val="24"/>
        </w:rPr>
        <w:t>http://www.hcjq.net/</w:t>
      </w:r>
      <w:r>
        <w:rPr>
          <w:rFonts w:hint="eastAsia" w:eastAsia="仿宋_GB2312"/>
          <w:color w:val="auto"/>
          <w:kern w:val="0"/>
          <w:sz w:val="24"/>
        </w:rPr>
        <w:t>）发布。</w:t>
      </w:r>
    </w:p>
    <w:p>
      <w:pPr>
        <w:spacing w:line="360" w:lineRule="auto"/>
        <w:ind w:firstLine="240" w:firstLineChars="100"/>
        <w:rPr>
          <w:rFonts w:eastAsia="仿宋_GB2312"/>
          <w:color w:val="auto"/>
          <w:sz w:val="24"/>
        </w:rPr>
      </w:pPr>
      <w:r>
        <w:rPr>
          <w:rFonts w:eastAsia="仿宋_GB2312"/>
          <w:color w:val="auto"/>
          <w:sz w:val="24"/>
        </w:rPr>
        <w:t>4.2</w:t>
      </w:r>
      <w:r>
        <w:rPr>
          <w:rFonts w:hint="eastAsia" w:eastAsia="仿宋_GB2312"/>
          <w:color w:val="auto"/>
          <w:sz w:val="24"/>
        </w:rPr>
        <w:t>有关单位和个人如对公示内容有异议，请在</w:t>
      </w:r>
      <w:r>
        <w:rPr>
          <w:rFonts w:hint="eastAsia" w:eastAsia="仿宋_GB2312"/>
          <w:color w:val="auto"/>
          <w:sz w:val="24"/>
          <w:lang w:val="en-US" w:eastAsia="zh-CN"/>
        </w:rPr>
        <w:t>2021</w:t>
      </w:r>
      <w:r>
        <w:rPr>
          <w:rFonts w:hint="eastAsia" w:eastAsia="仿宋_GB2312"/>
          <w:color w:val="auto"/>
          <w:sz w:val="24"/>
        </w:rPr>
        <w:t>年</w:t>
      </w:r>
      <w:r>
        <w:rPr>
          <w:rFonts w:hint="eastAsia" w:eastAsia="仿宋_GB2312"/>
          <w:color w:val="auto"/>
          <w:sz w:val="24"/>
          <w:lang w:val="en-US" w:eastAsia="zh-CN"/>
        </w:rPr>
        <w:t>04</w:t>
      </w:r>
      <w:r>
        <w:rPr>
          <w:rFonts w:hint="eastAsia" w:eastAsia="仿宋_GB2312"/>
          <w:color w:val="auto"/>
          <w:sz w:val="24"/>
        </w:rPr>
        <w:t>月</w:t>
      </w:r>
      <w:r>
        <w:rPr>
          <w:rFonts w:hint="eastAsia" w:eastAsia="仿宋_GB2312"/>
          <w:color w:val="auto"/>
          <w:sz w:val="24"/>
          <w:lang w:val="en-US" w:eastAsia="zh-CN"/>
        </w:rPr>
        <w:t>09</w:t>
      </w:r>
      <w:bookmarkStart w:id="2" w:name="_GoBack"/>
      <w:bookmarkEnd w:id="2"/>
      <w:r>
        <w:rPr>
          <w:rFonts w:hint="eastAsia" w:eastAsia="仿宋_GB2312"/>
          <w:color w:val="auto"/>
          <w:sz w:val="24"/>
          <w:highlight w:val="none"/>
        </w:rPr>
        <w:t>日</w:t>
      </w:r>
      <w:r>
        <w:rPr>
          <w:rFonts w:eastAsia="仿宋_GB2312"/>
          <w:color w:val="auto"/>
          <w:sz w:val="24"/>
          <w:highlight w:val="none"/>
        </w:rPr>
        <w:t>17:00</w:t>
      </w:r>
      <w:r>
        <w:rPr>
          <w:rFonts w:hint="eastAsia" w:eastAsia="仿宋_GB2312"/>
          <w:color w:val="auto"/>
          <w:sz w:val="24"/>
          <w:highlight w:val="none"/>
        </w:rPr>
        <w:t>（北</w:t>
      </w:r>
      <w:r>
        <w:rPr>
          <w:rFonts w:hint="eastAsia" w:eastAsia="仿宋_GB2312"/>
          <w:color w:val="auto"/>
          <w:sz w:val="24"/>
        </w:rPr>
        <w:t>京时间）之前以实名书面（包括联系人、地址、联系电话）形式向采购人、采购代理机构反馈。</w:t>
      </w:r>
    </w:p>
    <w:p>
      <w:pPr>
        <w:rPr>
          <w:rFonts w:hint="eastAsia" w:ascii="黑体" w:hAnsi="黑体" w:eastAsia="黑体"/>
          <w:color w:val="auto"/>
          <w:sz w:val="28"/>
          <w:szCs w:val="28"/>
        </w:rPr>
      </w:pPr>
    </w:p>
    <w:p>
      <w:pPr>
        <w:rPr>
          <w:rFonts w:ascii="黑体" w:hAnsi="黑体" w:eastAsia="黑体"/>
          <w:color w:val="auto"/>
          <w:sz w:val="28"/>
          <w:szCs w:val="28"/>
        </w:rPr>
      </w:pPr>
      <w:r>
        <w:rPr>
          <w:rFonts w:hint="eastAsia" w:ascii="黑体" w:hAnsi="黑体" w:eastAsia="黑体"/>
          <w:color w:val="auto"/>
          <w:sz w:val="28"/>
          <w:szCs w:val="28"/>
        </w:rPr>
        <w:t>五、联系方式</w:t>
      </w:r>
    </w:p>
    <w:p>
      <w:pPr>
        <w:ind w:firstLine="565" w:firstLineChars="202"/>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采购人</w:t>
      </w:r>
    </w:p>
    <w:p>
      <w:pPr>
        <w:ind w:firstLine="565" w:firstLineChars="202"/>
        <w:rPr>
          <w:rFonts w:hint="eastAsia" w:ascii="仿宋" w:hAnsi="仿宋" w:eastAsia="仿宋"/>
          <w:color w:val="auto"/>
          <w:sz w:val="28"/>
          <w:szCs w:val="28"/>
          <w:lang w:eastAsia="zh-CN"/>
        </w:rPr>
      </w:pPr>
      <w:r>
        <w:rPr>
          <w:rFonts w:hint="eastAsia" w:ascii="仿宋" w:hAnsi="仿宋" w:eastAsia="仿宋"/>
          <w:color w:val="auto"/>
          <w:sz w:val="28"/>
          <w:szCs w:val="28"/>
        </w:rPr>
        <w:t>联</w:t>
      </w:r>
      <w:r>
        <w:rPr>
          <w:rFonts w:ascii="仿宋" w:hAnsi="仿宋" w:eastAsia="仿宋"/>
          <w:color w:val="auto"/>
          <w:sz w:val="28"/>
          <w:szCs w:val="28"/>
        </w:rPr>
        <w:t xml:space="preserve"> </w:t>
      </w:r>
      <w:r>
        <w:rPr>
          <w:rFonts w:hint="eastAsia" w:ascii="仿宋" w:hAnsi="仿宋" w:eastAsia="仿宋"/>
          <w:color w:val="auto"/>
          <w:sz w:val="28"/>
          <w:szCs w:val="28"/>
        </w:rPr>
        <w:t>系</w:t>
      </w:r>
      <w:r>
        <w:rPr>
          <w:rFonts w:ascii="仿宋" w:hAnsi="仿宋" w:eastAsia="仿宋"/>
          <w:color w:val="auto"/>
          <w:sz w:val="28"/>
          <w:szCs w:val="28"/>
        </w:rPr>
        <w:t xml:space="preserve"> </w:t>
      </w:r>
      <w:r>
        <w:rPr>
          <w:rFonts w:hint="eastAsia" w:ascii="仿宋" w:hAnsi="仿宋" w:eastAsia="仿宋"/>
          <w:color w:val="auto"/>
          <w:sz w:val="28"/>
          <w:szCs w:val="28"/>
        </w:rPr>
        <w:t>人：</w:t>
      </w:r>
      <w:r>
        <w:rPr>
          <w:rFonts w:hint="eastAsia" w:ascii="仿宋" w:hAnsi="仿宋" w:eastAsia="仿宋"/>
          <w:color w:val="auto"/>
          <w:sz w:val="28"/>
          <w:szCs w:val="28"/>
          <w:u w:val="single"/>
          <w:lang w:val="en-US" w:eastAsia="zh-CN"/>
        </w:rPr>
        <w:t>李嘉</w:t>
      </w:r>
    </w:p>
    <w:p>
      <w:pPr>
        <w:ind w:firstLine="565" w:firstLineChars="202"/>
        <w:rPr>
          <w:rFonts w:ascii="仿宋" w:hAnsi="仿宋" w:eastAsia="仿宋"/>
          <w:color w:val="auto"/>
          <w:sz w:val="28"/>
          <w:szCs w:val="28"/>
        </w:rPr>
      </w:pPr>
      <w:r>
        <w:rPr>
          <w:rFonts w:hint="eastAsia" w:ascii="仿宋" w:hAnsi="仿宋" w:eastAsia="仿宋"/>
          <w:color w:val="auto"/>
          <w:sz w:val="28"/>
          <w:szCs w:val="28"/>
        </w:rPr>
        <w:t>联系地址：</w:t>
      </w:r>
      <w:r>
        <w:rPr>
          <w:rFonts w:hint="eastAsia" w:ascii="仿宋" w:hAnsi="仿宋" w:eastAsia="仿宋"/>
          <w:color w:val="auto"/>
          <w:sz w:val="28"/>
          <w:szCs w:val="28"/>
          <w:u w:val="single"/>
        </w:rPr>
        <w:t>北京市西城区西直门外南路4号</w:t>
      </w:r>
    </w:p>
    <w:p>
      <w:pPr>
        <w:ind w:firstLine="565" w:firstLineChars="202"/>
        <w:rPr>
          <w:rFonts w:hint="default" w:ascii="仿宋" w:hAnsi="仿宋" w:eastAsia="仿宋"/>
          <w:color w:val="auto"/>
          <w:sz w:val="28"/>
          <w:szCs w:val="28"/>
          <w:lang w:val="en-US" w:eastAsia="zh-CN"/>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010-62037</w:t>
      </w:r>
      <w:r>
        <w:rPr>
          <w:rFonts w:hint="eastAsia" w:ascii="仿宋" w:hAnsi="仿宋" w:eastAsia="仿宋"/>
          <w:color w:val="auto"/>
          <w:sz w:val="28"/>
          <w:szCs w:val="28"/>
          <w:u w:val="single"/>
          <w:lang w:val="en-US" w:eastAsia="zh-CN"/>
        </w:rPr>
        <w:t>229</w:t>
      </w:r>
    </w:p>
    <w:p>
      <w:pPr>
        <w:ind w:firstLine="565" w:firstLineChars="202"/>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财政部门</w:t>
      </w:r>
    </w:p>
    <w:p>
      <w:pPr>
        <w:ind w:firstLine="565" w:firstLineChars="202"/>
        <w:rPr>
          <w:rFonts w:ascii="仿宋" w:hAnsi="仿宋" w:eastAsia="仿宋"/>
          <w:color w:val="auto"/>
          <w:sz w:val="28"/>
          <w:szCs w:val="28"/>
        </w:rPr>
      </w:pPr>
      <w:r>
        <w:rPr>
          <w:rFonts w:hint="eastAsia" w:ascii="仿宋" w:hAnsi="仿宋" w:eastAsia="仿宋"/>
          <w:color w:val="auto"/>
          <w:sz w:val="28"/>
          <w:szCs w:val="28"/>
        </w:rPr>
        <w:t>联</w:t>
      </w:r>
      <w:r>
        <w:rPr>
          <w:rFonts w:ascii="仿宋" w:hAnsi="仿宋" w:eastAsia="仿宋"/>
          <w:color w:val="auto"/>
          <w:sz w:val="28"/>
          <w:szCs w:val="28"/>
        </w:rPr>
        <w:t xml:space="preserve"> </w:t>
      </w:r>
      <w:r>
        <w:rPr>
          <w:rFonts w:hint="eastAsia" w:ascii="仿宋" w:hAnsi="仿宋" w:eastAsia="仿宋"/>
          <w:color w:val="auto"/>
          <w:sz w:val="28"/>
          <w:szCs w:val="28"/>
        </w:rPr>
        <w:t>系</w:t>
      </w:r>
      <w:r>
        <w:rPr>
          <w:rFonts w:ascii="仿宋" w:hAnsi="仿宋" w:eastAsia="仿宋"/>
          <w:color w:val="auto"/>
          <w:sz w:val="28"/>
          <w:szCs w:val="28"/>
        </w:rPr>
        <w:t xml:space="preserve"> </w:t>
      </w:r>
      <w:r>
        <w:rPr>
          <w:rFonts w:hint="eastAsia" w:ascii="仿宋" w:hAnsi="仿宋" w:eastAsia="仿宋"/>
          <w:color w:val="auto"/>
          <w:sz w:val="28"/>
          <w:szCs w:val="28"/>
        </w:rPr>
        <w:t>人：</w:t>
      </w:r>
      <w:r>
        <w:rPr>
          <w:rFonts w:hint="eastAsia" w:ascii="仿宋" w:hAnsi="仿宋" w:eastAsia="仿宋"/>
          <w:color w:val="auto"/>
          <w:sz w:val="28"/>
          <w:szCs w:val="28"/>
          <w:u w:val="single"/>
        </w:rPr>
        <w:t>采购处</w:t>
      </w:r>
    </w:p>
    <w:p>
      <w:pPr>
        <w:ind w:firstLine="565" w:firstLineChars="202"/>
        <w:rPr>
          <w:rFonts w:ascii="仿宋" w:hAnsi="仿宋" w:eastAsia="仿宋"/>
          <w:color w:val="auto"/>
          <w:sz w:val="28"/>
          <w:szCs w:val="28"/>
        </w:rPr>
      </w:pPr>
      <w:r>
        <w:rPr>
          <w:rFonts w:hint="eastAsia" w:ascii="仿宋" w:hAnsi="仿宋" w:eastAsia="仿宋"/>
          <w:color w:val="auto"/>
          <w:sz w:val="28"/>
          <w:szCs w:val="28"/>
        </w:rPr>
        <w:t>联系地址：</w:t>
      </w:r>
      <w:r>
        <w:rPr>
          <w:rFonts w:hint="eastAsia" w:ascii="仿宋" w:hAnsi="仿宋" w:eastAsia="仿宋"/>
          <w:color w:val="auto"/>
          <w:sz w:val="28"/>
          <w:szCs w:val="28"/>
          <w:u w:val="single"/>
        </w:rPr>
        <w:t>北京市通州区承安路3号</w:t>
      </w:r>
    </w:p>
    <w:p>
      <w:pPr>
        <w:ind w:firstLine="565" w:firstLineChars="202"/>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010-55592405</w:t>
      </w:r>
    </w:p>
    <w:p>
      <w:pPr>
        <w:ind w:firstLine="565" w:firstLineChars="202"/>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采购代理机构</w:t>
      </w:r>
    </w:p>
    <w:p>
      <w:pPr>
        <w:ind w:firstLine="565" w:firstLineChars="202"/>
        <w:rPr>
          <w:rFonts w:hint="default" w:ascii="仿宋" w:hAnsi="仿宋" w:eastAsia="仿宋"/>
          <w:color w:val="auto"/>
          <w:sz w:val="28"/>
          <w:szCs w:val="28"/>
          <w:lang w:val="en-US" w:eastAsia="zh-CN"/>
        </w:rPr>
      </w:pPr>
      <w:r>
        <w:rPr>
          <w:rFonts w:hint="eastAsia" w:ascii="仿宋" w:hAnsi="仿宋" w:eastAsia="仿宋"/>
          <w:color w:val="auto"/>
          <w:sz w:val="28"/>
          <w:szCs w:val="28"/>
        </w:rPr>
        <w:t>联</w:t>
      </w:r>
      <w:r>
        <w:rPr>
          <w:rFonts w:ascii="仿宋" w:hAnsi="仿宋" w:eastAsia="仿宋"/>
          <w:color w:val="auto"/>
          <w:sz w:val="28"/>
          <w:szCs w:val="28"/>
        </w:rPr>
        <w:t xml:space="preserve"> </w:t>
      </w:r>
      <w:r>
        <w:rPr>
          <w:rFonts w:hint="eastAsia" w:ascii="仿宋" w:hAnsi="仿宋" w:eastAsia="仿宋"/>
          <w:color w:val="auto"/>
          <w:sz w:val="28"/>
          <w:szCs w:val="28"/>
        </w:rPr>
        <w:t>系</w:t>
      </w:r>
      <w:r>
        <w:rPr>
          <w:rFonts w:ascii="仿宋" w:hAnsi="仿宋" w:eastAsia="仿宋"/>
          <w:color w:val="auto"/>
          <w:sz w:val="28"/>
          <w:szCs w:val="28"/>
        </w:rPr>
        <w:t xml:space="preserve"> </w:t>
      </w:r>
      <w:r>
        <w:rPr>
          <w:rFonts w:hint="eastAsia" w:ascii="仿宋" w:hAnsi="仿宋" w:eastAsia="仿宋"/>
          <w:color w:val="auto"/>
          <w:sz w:val="28"/>
          <w:szCs w:val="28"/>
        </w:rPr>
        <w:t>人：</w:t>
      </w:r>
      <w:r>
        <w:rPr>
          <w:rFonts w:hint="eastAsia" w:ascii="仿宋" w:hAnsi="仿宋" w:eastAsia="仿宋"/>
          <w:color w:val="auto"/>
          <w:sz w:val="28"/>
          <w:szCs w:val="28"/>
          <w:u w:val="single"/>
          <w:lang w:val="en-US" w:eastAsia="zh-CN"/>
        </w:rPr>
        <w:t>庞妍、马静</w:t>
      </w:r>
    </w:p>
    <w:p>
      <w:pPr>
        <w:ind w:firstLine="565" w:firstLineChars="202"/>
        <w:rPr>
          <w:rFonts w:ascii="仿宋" w:hAnsi="仿宋" w:eastAsia="仿宋"/>
          <w:color w:val="auto"/>
          <w:sz w:val="28"/>
          <w:szCs w:val="28"/>
        </w:rPr>
      </w:pPr>
      <w:r>
        <w:rPr>
          <w:rFonts w:hint="eastAsia" w:ascii="仿宋" w:hAnsi="仿宋" w:eastAsia="仿宋"/>
          <w:color w:val="auto"/>
          <w:sz w:val="28"/>
          <w:szCs w:val="28"/>
        </w:rPr>
        <w:t>联系地址：</w:t>
      </w:r>
      <w:r>
        <w:rPr>
          <w:rFonts w:hint="eastAsia" w:ascii="仿宋" w:hAnsi="仿宋" w:eastAsia="仿宋"/>
          <w:color w:val="auto"/>
          <w:sz w:val="28"/>
          <w:szCs w:val="28"/>
          <w:u w:val="single"/>
        </w:rPr>
        <w:t>北京市东城区朝内大街南竹杆胡同6号北京INN3号楼9层</w:t>
      </w:r>
    </w:p>
    <w:p>
      <w:pPr>
        <w:ind w:firstLine="565" w:firstLineChars="202"/>
        <w:rPr>
          <w:rFonts w:ascii="仿宋" w:hAnsi="仿宋" w:eastAsia="仿宋"/>
          <w:color w:val="auto"/>
          <w:sz w:val="28"/>
          <w:szCs w:val="28"/>
          <w:u w:val="single"/>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010-65244576、65915614、65913057、65951037（传真）</w:t>
      </w:r>
    </w:p>
    <w:p>
      <w:pPr>
        <w:rPr>
          <w:rFonts w:ascii="仿宋" w:hAnsi="仿宋" w:eastAsia="仿宋"/>
          <w:color w:val="auto"/>
          <w:sz w:val="28"/>
          <w:szCs w:val="28"/>
        </w:rPr>
      </w:pPr>
    </w:p>
    <w:p>
      <w:pPr>
        <w:rPr>
          <w:rFonts w:ascii="黑体" w:hAnsi="黑体" w:eastAsia="黑体"/>
          <w:color w:val="auto"/>
          <w:sz w:val="28"/>
          <w:szCs w:val="28"/>
        </w:rPr>
      </w:pPr>
      <w:r>
        <w:rPr>
          <w:rFonts w:hint="eastAsia" w:ascii="黑体" w:hAnsi="黑体" w:eastAsia="黑体"/>
          <w:color w:val="auto"/>
          <w:sz w:val="28"/>
          <w:szCs w:val="28"/>
        </w:rPr>
        <w:t>六、附件</w:t>
      </w:r>
    </w:p>
    <w:p>
      <w:pPr>
        <w:rPr>
          <w:color w:val="auto"/>
        </w:rPr>
      </w:pPr>
      <w:r>
        <w:rPr>
          <w:rFonts w:hint="eastAsia" w:ascii="仿宋" w:hAnsi="仿宋" w:eastAsia="仿宋"/>
          <w:color w:val="auto"/>
          <w:sz w:val="28"/>
          <w:szCs w:val="28"/>
        </w:rPr>
        <w:t>专业人员论证意见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8A0"/>
    <w:rsid w:val="00276863"/>
    <w:rsid w:val="002B1153"/>
    <w:rsid w:val="003C3DC2"/>
    <w:rsid w:val="004556CF"/>
    <w:rsid w:val="004E7C8A"/>
    <w:rsid w:val="00644D4D"/>
    <w:rsid w:val="006608AB"/>
    <w:rsid w:val="00A42D63"/>
    <w:rsid w:val="00AF48BD"/>
    <w:rsid w:val="00E018A0"/>
    <w:rsid w:val="00E938AB"/>
    <w:rsid w:val="0DA96B36"/>
    <w:rsid w:val="13B9068B"/>
    <w:rsid w:val="18F428E6"/>
    <w:rsid w:val="26FF1F23"/>
    <w:rsid w:val="323E225D"/>
    <w:rsid w:val="38B35BC1"/>
    <w:rsid w:val="470E18B5"/>
    <w:rsid w:val="4861447D"/>
    <w:rsid w:val="49761F7E"/>
    <w:rsid w:val="4ABC32F4"/>
    <w:rsid w:val="4CD86E50"/>
    <w:rsid w:val="54BE3D06"/>
    <w:rsid w:val="56DC1A51"/>
    <w:rsid w:val="5D4076C3"/>
    <w:rsid w:val="66980AE7"/>
    <w:rsid w:val="6F06269E"/>
    <w:rsid w:val="7556166D"/>
    <w:rsid w:val="768326CE"/>
    <w:rsid w:val="7A442450"/>
    <w:rsid w:val="7B356058"/>
    <w:rsid w:val="7DEF23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qFormat/>
    <w:uiPriority w:val="99"/>
    <w:pPr>
      <w:jc w:val="left"/>
    </w:pPr>
    <w:rPr>
      <w:rFonts w:ascii="Times New Roman" w:hAnsi="Times New Roman" w:eastAsia="宋体"/>
      <w:szCs w:val="24"/>
    </w:rPr>
  </w:style>
  <w:style w:type="paragraph" w:styleId="4">
    <w:name w:val="Balloon Text"/>
    <w:basedOn w:val="1"/>
    <w:link w:val="15"/>
    <w:semiHidden/>
    <w:qFormat/>
    <w:uiPriority w:val="99"/>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rFonts w:hint="eastAsia" w:ascii="微软雅黑" w:hAnsi="微软雅黑" w:eastAsia="微软雅黑" w:cs="微软雅黑"/>
      <w:color w:val="02396F"/>
      <w:u w:val="single"/>
    </w:rPr>
  </w:style>
  <w:style w:type="character" w:styleId="10">
    <w:name w:val="Hyperlink"/>
    <w:basedOn w:val="8"/>
    <w:semiHidden/>
    <w:unhideWhenUsed/>
    <w:qFormat/>
    <w:uiPriority w:val="99"/>
    <w:rPr>
      <w:rFonts w:hint="eastAsia" w:ascii="微软雅黑" w:hAnsi="微软雅黑" w:eastAsia="微软雅黑" w:cs="微软雅黑"/>
      <w:color w:val="02396F"/>
      <w:u w:val="single"/>
    </w:rPr>
  </w:style>
  <w:style w:type="character" w:styleId="11">
    <w:name w:val="annotation reference"/>
    <w:basedOn w:val="8"/>
    <w:semiHidden/>
    <w:qFormat/>
    <w:uiPriority w:val="99"/>
    <w:rPr>
      <w:rFonts w:cs="Times New Roman"/>
      <w:sz w:val="21"/>
      <w:szCs w:val="21"/>
    </w:rPr>
  </w:style>
  <w:style w:type="character" w:customStyle="1" w:styleId="12">
    <w:name w:val="Heading 1 Char"/>
    <w:basedOn w:val="8"/>
    <w:link w:val="2"/>
    <w:qFormat/>
    <w:locked/>
    <w:uiPriority w:val="99"/>
    <w:rPr>
      <w:rFonts w:ascii="宋体" w:hAnsi="宋体" w:eastAsia="宋体" w:cs="宋体"/>
      <w:b/>
      <w:bCs/>
      <w:kern w:val="36"/>
      <w:sz w:val="48"/>
      <w:szCs w:val="48"/>
    </w:rPr>
  </w:style>
  <w:style w:type="paragraph" w:styleId="13">
    <w:name w:val="List Paragraph"/>
    <w:basedOn w:val="1"/>
    <w:qFormat/>
    <w:uiPriority w:val="99"/>
    <w:pPr>
      <w:ind w:firstLine="420" w:firstLineChars="200"/>
    </w:pPr>
    <w:rPr>
      <w:rFonts w:ascii="Times New Roman" w:hAnsi="Times New Roman" w:eastAsia="宋体"/>
      <w:szCs w:val="21"/>
    </w:rPr>
  </w:style>
  <w:style w:type="character" w:customStyle="1" w:styleId="14">
    <w:name w:val="Comment Text Char"/>
    <w:basedOn w:val="8"/>
    <w:link w:val="3"/>
    <w:semiHidden/>
    <w:qFormat/>
    <w:uiPriority w:val="99"/>
  </w:style>
  <w:style w:type="character" w:customStyle="1" w:styleId="15">
    <w:name w:val="Balloon Text Char"/>
    <w:basedOn w:val="8"/>
    <w:link w:val="4"/>
    <w:semiHidden/>
    <w:qFormat/>
    <w:uiPriority w:val="99"/>
    <w:rPr>
      <w:sz w:val="0"/>
      <w:szCs w:val="0"/>
    </w:rPr>
  </w:style>
  <w:style w:type="character" w:customStyle="1" w:styleId="16">
    <w:name w:val="prev2"/>
    <w:basedOn w:val="8"/>
    <w:qFormat/>
    <w:uiPriority w:val="0"/>
    <w:rPr>
      <w:color w:val="888888"/>
    </w:rPr>
  </w:style>
  <w:style w:type="character" w:customStyle="1" w:styleId="17">
    <w:name w:val="prev3"/>
    <w:basedOn w:val="8"/>
    <w:qFormat/>
    <w:uiPriority w:val="0"/>
    <w:rPr>
      <w:rFonts w:ascii="微软雅黑" w:hAnsi="微软雅黑" w:eastAsia="微软雅黑" w:cs="微软雅黑"/>
      <w:sz w:val="21"/>
      <w:szCs w:val="21"/>
    </w:rPr>
  </w:style>
  <w:style w:type="character" w:customStyle="1" w:styleId="18">
    <w:name w:val="gjfg"/>
    <w:basedOn w:val="8"/>
    <w:uiPriority w:val="0"/>
  </w:style>
  <w:style w:type="character" w:customStyle="1" w:styleId="19">
    <w:name w:val="redfilefwwh"/>
    <w:basedOn w:val="8"/>
    <w:qFormat/>
    <w:uiPriority w:val="0"/>
    <w:rPr>
      <w:color w:val="BA2636"/>
      <w:sz w:val="18"/>
      <w:szCs w:val="18"/>
    </w:rPr>
  </w:style>
  <w:style w:type="character" w:customStyle="1" w:styleId="20">
    <w:name w:val="cfdate"/>
    <w:basedOn w:val="8"/>
    <w:qFormat/>
    <w:uiPriority w:val="0"/>
    <w:rPr>
      <w:color w:val="333333"/>
      <w:sz w:val="18"/>
      <w:szCs w:val="18"/>
    </w:rPr>
  </w:style>
  <w:style w:type="character" w:customStyle="1" w:styleId="21">
    <w:name w:val="next"/>
    <w:basedOn w:val="8"/>
    <w:qFormat/>
    <w:uiPriority w:val="0"/>
    <w:rPr>
      <w:color w:val="888888"/>
    </w:rPr>
  </w:style>
  <w:style w:type="character" w:customStyle="1" w:styleId="22">
    <w:name w:val="next1"/>
    <w:basedOn w:val="8"/>
    <w:qFormat/>
    <w:uiPriority w:val="0"/>
    <w:rPr>
      <w:rFonts w:hint="eastAsia" w:ascii="微软雅黑" w:hAnsi="微软雅黑" w:eastAsia="微软雅黑" w:cs="微软雅黑"/>
      <w:sz w:val="21"/>
      <w:szCs w:val="21"/>
    </w:rPr>
  </w:style>
  <w:style w:type="character" w:customStyle="1" w:styleId="23">
    <w:name w:val="displayarti"/>
    <w:basedOn w:val="8"/>
    <w:qFormat/>
    <w:uiPriority w:val="0"/>
    <w:rPr>
      <w:color w:val="FFFFFF"/>
      <w:shd w:val="clear" w:fill="A00000"/>
    </w:rPr>
  </w:style>
  <w:style w:type="character" w:customStyle="1" w:styleId="24">
    <w:name w:val="redfilenumber"/>
    <w:basedOn w:val="8"/>
    <w:qFormat/>
    <w:uiPriority w:val="0"/>
    <w:rPr>
      <w:color w:val="BA2636"/>
      <w:sz w:val="18"/>
      <w:szCs w:val="18"/>
    </w:rPr>
  </w:style>
  <w:style w:type="character" w:customStyle="1" w:styleId="25">
    <w:name w:val="qxdate"/>
    <w:basedOn w:val="8"/>
    <w:qFormat/>
    <w:uiPriority w:val="0"/>
    <w:rPr>
      <w:color w:val="333333"/>
      <w:sz w:val="18"/>
      <w:szCs w:val="18"/>
    </w:rPr>
  </w:style>
  <w:style w:type="character" w:customStyle="1" w:styleId="26">
    <w:name w:val="next2"/>
    <w:basedOn w:val="8"/>
    <w:qFormat/>
    <w:uiPriority w:val="0"/>
    <w:rPr>
      <w:rFonts w:ascii="微软雅黑" w:hAnsi="微软雅黑" w:eastAsia="微软雅黑" w:cs="微软雅黑"/>
      <w:sz w:val="21"/>
      <w:szCs w:val="21"/>
    </w:rPr>
  </w:style>
  <w:style w:type="character" w:customStyle="1" w:styleId="27">
    <w:name w:val="prev"/>
    <w:basedOn w:val="8"/>
    <w:qFormat/>
    <w:uiPriority w:val="0"/>
    <w:rPr>
      <w:rFonts w:hint="eastAsia" w:ascii="微软雅黑" w:hAnsi="微软雅黑" w:eastAsia="微软雅黑" w:cs="微软雅黑"/>
      <w:sz w:val="21"/>
      <w:szCs w:val="21"/>
    </w:rPr>
  </w:style>
  <w:style w:type="character" w:customStyle="1" w:styleId="28">
    <w:name w:val="prev1"/>
    <w:basedOn w:val="8"/>
    <w:qFormat/>
    <w:uiPriority w:val="0"/>
    <w:rPr>
      <w:color w:val="88888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119</Words>
  <Characters>680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2020-04-26T03:37:00Z</dcterms:created>
  <dc:creator>L</dc:creator>
  <cp:lastModifiedBy>M</cp:lastModifiedBy>
  <dcterms:modified xsi:type="dcterms:W3CDTF">2021-04-01T01:40:33Z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FEE722AF8347421BA2D5AC76F535F54A</vt:lpwstr>
  </property>
</Properties>
</file>