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D9A1" w14:textId="77777777" w:rsidR="00E719C1" w:rsidRDefault="00F96EA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35393832"/>
      <w:bookmarkStart w:id="1" w:name="_Toc28359042"/>
      <w:r>
        <w:rPr>
          <w:rFonts w:ascii="Times New Roman" w:hAnsi="Times New Roman" w:cs="Times New Roman"/>
          <w:sz w:val="32"/>
          <w:szCs w:val="32"/>
        </w:rPr>
        <w:t>单一来源采购公示</w:t>
      </w:r>
      <w:bookmarkEnd w:id="0"/>
      <w:bookmarkEnd w:id="1"/>
    </w:p>
    <w:p w14:paraId="4129BBFF" w14:textId="77777777" w:rsidR="00E719C1" w:rsidRDefault="00F96EA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一、项目信息</w:t>
      </w:r>
    </w:p>
    <w:p w14:paraId="791DFC8D" w14:textId="77777777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采购人：</w:t>
      </w:r>
      <w:r>
        <w:rPr>
          <w:rFonts w:ascii="Times New Roman" w:eastAsia="宋体" w:hAnsi="Times New Roman"/>
          <w:sz w:val="28"/>
          <w:szCs w:val="28"/>
          <w:u w:val="single"/>
        </w:rPr>
        <w:t>北京市民政局</w:t>
      </w:r>
    </w:p>
    <w:p w14:paraId="0E6EA20A" w14:textId="022FC64E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项目名称：</w:t>
      </w:r>
      <w:r>
        <w:rPr>
          <w:rFonts w:ascii="Times New Roman" w:eastAsia="宋体" w:hAnsi="Times New Roman"/>
          <w:sz w:val="28"/>
          <w:szCs w:val="28"/>
          <w:u w:val="single"/>
        </w:rPr>
        <w:t>社会工作人才管理项目</w:t>
      </w:r>
    </w:p>
    <w:p w14:paraId="454B1401" w14:textId="21156DEB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拟采购的货物或服务的说明：</w:t>
      </w:r>
      <w:r w:rsidRPr="00F96EA2">
        <w:rPr>
          <w:rFonts w:ascii="Times New Roman" w:eastAsia="宋体" w:hAnsi="Times New Roman" w:hint="eastAsia"/>
          <w:sz w:val="28"/>
          <w:szCs w:val="28"/>
        </w:rPr>
        <w:t>为持续推进全市社会工作者管理的规范化和专业能力建设，根据《社会工作者职业水平评价暂行规定》（国人部发【</w:t>
      </w:r>
      <w:r w:rsidRPr="00F96EA2">
        <w:rPr>
          <w:rFonts w:ascii="Times New Roman" w:eastAsia="宋体" w:hAnsi="Times New Roman"/>
          <w:sz w:val="28"/>
          <w:szCs w:val="28"/>
        </w:rPr>
        <w:t>2006</w:t>
      </w:r>
      <w:r w:rsidRPr="00F96EA2">
        <w:rPr>
          <w:rFonts w:ascii="Times New Roman" w:eastAsia="宋体" w:hAnsi="Times New Roman"/>
          <w:sz w:val="28"/>
          <w:szCs w:val="28"/>
        </w:rPr>
        <w:t>】</w:t>
      </w:r>
      <w:r w:rsidRPr="00F96EA2">
        <w:rPr>
          <w:rFonts w:ascii="Times New Roman" w:eastAsia="宋体" w:hAnsi="Times New Roman"/>
          <w:sz w:val="28"/>
          <w:szCs w:val="28"/>
        </w:rPr>
        <w:t>71</w:t>
      </w:r>
      <w:r w:rsidRPr="00F96EA2">
        <w:rPr>
          <w:rFonts w:ascii="Times New Roman" w:eastAsia="宋体" w:hAnsi="Times New Roman"/>
          <w:sz w:val="28"/>
          <w:szCs w:val="28"/>
        </w:rPr>
        <w:t>号），《北京市社会工作者职业水平证书登记实施办法》（京民组发〔</w:t>
      </w:r>
      <w:r w:rsidRPr="00F96EA2">
        <w:rPr>
          <w:rFonts w:ascii="Times New Roman" w:eastAsia="宋体" w:hAnsi="Times New Roman"/>
          <w:sz w:val="28"/>
          <w:szCs w:val="28"/>
        </w:rPr>
        <w:t>2014</w:t>
      </w:r>
      <w:r w:rsidRPr="00F96EA2">
        <w:rPr>
          <w:rFonts w:ascii="Times New Roman" w:eastAsia="宋体" w:hAnsi="Times New Roman"/>
          <w:sz w:val="28"/>
          <w:szCs w:val="28"/>
        </w:rPr>
        <w:t>〕</w:t>
      </w:r>
      <w:r w:rsidRPr="00F96EA2">
        <w:rPr>
          <w:rFonts w:ascii="Times New Roman" w:eastAsia="宋体" w:hAnsi="Times New Roman"/>
          <w:sz w:val="28"/>
          <w:szCs w:val="28"/>
        </w:rPr>
        <w:t>90</w:t>
      </w:r>
      <w:r w:rsidRPr="00F96EA2">
        <w:rPr>
          <w:rFonts w:ascii="Times New Roman" w:eastAsia="宋体" w:hAnsi="Times New Roman"/>
          <w:sz w:val="28"/>
          <w:szCs w:val="28"/>
        </w:rPr>
        <w:t>号）、《北京市社会工作者继续教育实施办法》（京民组发〔</w:t>
      </w:r>
      <w:r w:rsidRPr="00F96EA2">
        <w:rPr>
          <w:rFonts w:ascii="Times New Roman" w:eastAsia="宋体" w:hAnsi="Times New Roman"/>
          <w:sz w:val="28"/>
          <w:szCs w:val="28"/>
        </w:rPr>
        <w:t>2014</w:t>
      </w:r>
      <w:r w:rsidRPr="00F96EA2">
        <w:rPr>
          <w:rFonts w:ascii="Times New Roman" w:eastAsia="宋体" w:hAnsi="Times New Roman"/>
          <w:sz w:val="28"/>
          <w:szCs w:val="28"/>
        </w:rPr>
        <w:t>〕</w:t>
      </w:r>
      <w:r w:rsidRPr="00F96EA2">
        <w:rPr>
          <w:rFonts w:ascii="Times New Roman" w:eastAsia="宋体" w:hAnsi="Times New Roman"/>
          <w:sz w:val="28"/>
          <w:szCs w:val="28"/>
        </w:rPr>
        <w:t>89</w:t>
      </w:r>
      <w:r w:rsidRPr="00F96EA2">
        <w:rPr>
          <w:rFonts w:ascii="Times New Roman" w:eastAsia="宋体" w:hAnsi="Times New Roman"/>
          <w:sz w:val="28"/>
          <w:szCs w:val="28"/>
        </w:rPr>
        <w:t>号）、《首都中长期社会工作专业人才发展规划纲要》等文件精神，拟继续组织实施社会工作人才管理工作。</w:t>
      </w:r>
    </w:p>
    <w:p w14:paraId="6C4B30F1" w14:textId="43CFC7FC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>
        <w:rPr>
          <w:rFonts w:ascii="Times New Roman" w:eastAsia="宋体" w:hAnsi="Times New Roman"/>
          <w:sz w:val="28"/>
          <w:szCs w:val="28"/>
        </w:rPr>
        <w:t>拟采购的货物或服务的预算金额：</w:t>
      </w:r>
      <w:r>
        <w:rPr>
          <w:rFonts w:ascii="Times New Roman" w:eastAsia="宋体" w:hAnsi="Times New Roman"/>
          <w:sz w:val="28"/>
          <w:szCs w:val="28"/>
          <w:u w:val="single"/>
        </w:rPr>
        <w:t>人民币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119.983</w:t>
      </w:r>
      <w:r>
        <w:rPr>
          <w:rFonts w:ascii="Times New Roman" w:eastAsia="宋体" w:hAnsi="Times New Roman"/>
          <w:sz w:val="28"/>
          <w:szCs w:val="28"/>
          <w:u w:val="single"/>
        </w:rPr>
        <w:t>万元</w:t>
      </w:r>
    </w:p>
    <w:p w14:paraId="1BA191CD" w14:textId="77777777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采用单一来源采购方式的原因及说明：</w:t>
      </w:r>
    </w:p>
    <w:p w14:paraId="647C64D4" w14:textId="77777777" w:rsidR="00F96EA2" w:rsidRPr="00F96EA2" w:rsidRDefault="00F96EA2" w:rsidP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F96EA2">
        <w:rPr>
          <w:rFonts w:ascii="Times New Roman" w:eastAsia="宋体" w:hAnsi="Times New Roman" w:hint="eastAsia"/>
          <w:sz w:val="28"/>
          <w:szCs w:val="28"/>
          <w:u w:val="single"/>
        </w:rPr>
        <w:t>本项目项目内容包括：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1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、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2021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年社会工作者登记工作。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2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、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2021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年社会工作者继续教育服务管理工作。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3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、社会工作实务实习实训督导。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4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、全市社会工作行业机构界别分类指导。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5.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十三五期间北京社会工作行业评估工作。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6.“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北京社工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”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微信公众号运营。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7.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京津冀社会工作人才协同发展工作。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8.</w:t>
      </w:r>
      <w:r w:rsidRPr="00F96EA2">
        <w:rPr>
          <w:rFonts w:ascii="Times New Roman" w:eastAsia="宋体" w:hAnsi="Times New Roman"/>
          <w:sz w:val="28"/>
          <w:szCs w:val="28"/>
          <w:u w:val="single"/>
        </w:rPr>
        <w:t>支持社会工作者行业协会组织开展优秀典型案例展示推广等。</w:t>
      </w:r>
    </w:p>
    <w:p w14:paraId="491B6E64" w14:textId="1334F3AF" w:rsidR="00E719C1" w:rsidRDefault="00F96EA2" w:rsidP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F96EA2">
        <w:rPr>
          <w:rFonts w:ascii="Times New Roman" w:eastAsia="宋体" w:hAnsi="Times New Roman" w:hint="eastAsia"/>
          <w:sz w:val="28"/>
          <w:szCs w:val="28"/>
          <w:u w:val="single"/>
        </w:rPr>
        <w:t>北京市社会工作者协会作为北京地区从事社会工作者注册登记、社会工作者继续教育、政策宣传等服务的专业机构，近年来一直从事相关工作，同时一直负责社会工作人才服务管理平台和“北京社工”</w:t>
      </w:r>
      <w:r w:rsidRPr="00F96EA2">
        <w:rPr>
          <w:rFonts w:ascii="Times New Roman" w:eastAsia="宋体" w:hAnsi="Times New Roman" w:hint="eastAsia"/>
          <w:sz w:val="28"/>
          <w:szCs w:val="28"/>
          <w:u w:val="single"/>
        </w:rPr>
        <w:lastRenderedPageBreak/>
        <w:t>微信公众号的维护工作，具有专业性和权威性，与本项目工作内容高度契合，是唯一一家可以完成上述全部内容的单位，符合政府采购法关于单一来源采购方式的相关规定。只能采用单一来源方式向北京社会工作者协会采购。</w:t>
      </w:r>
    </w:p>
    <w:p w14:paraId="3C66E0FF" w14:textId="77777777" w:rsidR="00E719C1" w:rsidRDefault="00F96EA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二、拟定供应商信息</w:t>
      </w:r>
    </w:p>
    <w:p w14:paraId="51D27B57" w14:textId="26B9841C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名称：</w:t>
      </w:r>
      <w:r w:rsidRPr="00F96EA2">
        <w:rPr>
          <w:rFonts w:ascii="Times New Roman" w:eastAsia="宋体" w:hAnsi="Times New Roman" w:hint="eastAsia"/>
          <w:sz w:val="28"/>
          <w:szCs w:val="28"/>
          <w:u w:val="single"/>
        </w:rPr>
        <w:t>北京社会工作者协会</w:t>
      </w:r>
    </w:p>
    <w:p w14:paraId="12D2973E" w14:textId="6894B3E0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地址：</w:t>
      </w:r>
      <w:r w:rsidR="003D6E6C" w:rsidRPr="003D6E6C">
        <w:rPr>
          <w:rFonts w:ascii="Times New Roman" w:eastAsia="宋体" w:hAnsi="Times New Roman" w:hint="eastAsia"/>
          <w:sz w:val="28"/>
          <w:szCs w:val="28"/>
          <w:u w:val="single"/>
        </w:rPr>
        <w:t>北京市</w:t>
      </w:r>
      <w:r w:rsidRPr="00F96EA2">
        <w:rPr>
          <w:rFonts w:ascii="Times New Roman" w:eastAsia="宋体" w:hAnsi="Times New Roman" w:hint="eastAsia"/>
          <w:sz w:val="28"/>
          <w:szCs w:val="28"/>
          <w:u w:val="single"/>
        </w:rPr>
        <w:t>东城区东四西大街</w:t>
      </w:r>
      <w:r w:rsidRPr="00F96EA2">
        <w:rPr>
          <w:rFonts w:ascii="Times New Roman" w:eastAsia="宋体" w:hAnsi="Times New Roman" w:hint="eastAsia"/>
          <w:sz w:val="28"/>
          <w:szCs w:val="28"/>
          <w:u w:val="single"/>
        </w:rPr>
        <w:t>36</w:t>
      </w:r>
      <w:r w:rsidRPr="00F96EA2">
        <w:rPr>
          <w:rFonts w:ascii="Times New Roman" w:eastAsia="宋体" w:hAnsi="Times New Roman" w:hint="eastAsia"/>
          <w:sz w:val="28"/>
          <w:szCs w:val="28"/>
          <w:u w:val="single"/>
        </w:rPr>
        <w:t>号</w:t>
      </w:r>
    </w:p>
    <w:p w14:paraId="21F02B63" w14:textId="77777777" w:rsidR="00E719C1" w:rsidRDefault="00F96EA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三、公示期限</w:t>
      </w:r>
    </w:p>
    <w:p w14:paraId="15BD34CF" w14:textId="40D4EE13" w:rsidR="00E719C1" w:rsidRDefault="00F96EA2">
      <w:pPr>
        <w:pStyle w:val="af0"/>
        <w:spacing w:line="360" w:lineRule="auto"/>
        <w:ind w:leftChars="-5" w:left="-1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2021</w:t>
      </w:r>
      <w:r>
        <w:rPr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日</w:t>
      </w:r>
      <w:r>
        <w:rPr>
          <w:sz w:val="28"/>
          <w:szCs w:val="28"/>
        </w:rPr>
        <w:t>至</w:t>
      </w:r>
      <w:r>
        <w:rPr>
          <w:sz w:val="28"/>
          <w:szCs w:val="28"/>
          <w:u w:val="single"/>
        </w:rPr>
        <w:t>2021</w:t>
      </w:r>
      <w:r>
        <w:rPr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  <w:u w:val="single"/>
        </w:rPr>
        <w:t>日</w:t>
      </w:r>
    </w:p>
    <w:p w14:paraId="02E5FA8F" w14:textId="77777777" w:rsidR="00E719C1" w:rsidRDefault="00F96EA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四、其他补充事宜：</w:t>
      </w:r>
    </w:p>
    <w:p w14:paraId="4BC9FF43" w14:textId="43BE2C0A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4.1</w:t>
      </w:r>
      <w:r>
        <w:rPr>
          <w:rFonts w:ascii="Times New Roman" w:eastAsia="宋体" w:hAnsi="Times New Roman"/>
          <w:kern w:val="0"/>
          <w:sz w:val="28"/>
          <w:szCs w:val="28"/>
        </w:rPr>
        <w:t>本公告同时在中国政府采购网（</w:t>
      </w:r>
      <w:r>
        <w:rPr>
          <w:rFonts w:ascii="Times New Roman" w:eastAsia="宋体" w:hAnsi="Times New Roman"/>
          <w:kern w:val="0"/>
          <w:sz w:val="28"/>
          <w:szCs w:val="28"/>
        </w:rPr>
        <w:t>http://www.ccgp.gov.cn</w:t>
      </w:r>
      <w:r>
        <w:rPr>
          <w:rFonts w:ascii="Times New Roman" w:eastAsia="宋体" w:hAnsi="Times New Roman"/>
          <w:kern w:val="0"/>
          <w:sz w:val="28"/>
          <w:szCs w:val="28"/>
        </w:rPr>
        <w:t>）、北京市政府采购网（</w:t>
      </w:r>
      <w:r>
        <w:rPr>
          <w:rFonts w:ascii="Times New Roman" w:eastAsia="宋体" w:hAnsi="Times New Roman"/>
          <w:kern w:val="0"/>
          <w:sz w:val="28"/>
          <w:szCs w:val="28"/>
        </w:rPr>
        <w:t>http://www.ccgp-beijing.gov.cn/</w:t>
      </w:r>
      <w:r>
        <w:rPr>
          <w:rFonts w:ascii="Times New Roman" w:eastAsia="宋体" w:hAnsi="Times New Roman"/>
          <w:kern w:val="0"/>
          <w:sz w:val="28"/>
          <w:szCs w:val="28"/>
        </w:rPr>
        <w:t>）发布。</w:t>
      </w:r>
    </w:p>
    <w:p w14:paraId="1F5299D7" w14:textId="0953FE8D" w:rsidR="00E719C1" w:rsidRDefault="00F96EA2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4.2</w:t>
      </w:r>
      <w:r>
        <w:rPr>
          <w:rFonts w:ascii="Times New Roman" w:eastAsia="宋体" w:hAnsi="Times New Roman"/>
          <w:sz w:val="28"/>
          <w:szCs w:val="28"/>
        </w:rPr>
        <w:t>有关单位和个人如对公示内容有异议，请在</w:t>
      </w:r>
      <w:r>
        <w:rPr>
          <w:rFonts w:ascii="Times New Roman" w:eastAsia="宋体" w:hAnsi="Times New Roman"/>
          <w:sz w:val="28"/>
          <w:szCs w:val="28"/>
        </w:rPr>
        <w:t>2021</w:t>
      </w:r>
      <w:r>
        <w:rPr>
          <w:rFonts w:ascii="Times New Roman" w:eastAsia="宋体" w:hAnsi="Times New Roman"/>
          <w:sz w:val="28"/>
          <w:szCs w:val="28"/>
        </w:rPr>
        <w:t>年</w:t>
      </w:r>
      <w:r>
        <w:rPr>
          <w:rFonts w:ascii="Times New Roman" w:eastAsia="宋体" w:hAnsi="Times New Roman"/>
          <w:sz w:val="28"/>
          <w:szCs w:val="28"/>
        </w:rPr>
        <w:t>05</w:t>
      </w:r>
      <w:r>
        <w:rPr>
          <w:rFonts w:ascii="Times New Roman" w:eastAsia="宋体" w:hAnsi="Times New Roman"/>
          <w:sz w:val="28"/>
          <w:szCs w:val="28"/>
        </w:rPr>
        <w:t>月</w:t>
      </w:r>
      <w:r>
        <w:rPr>
          <w:rFonts w:ascii="Times New Roman" w:eastAsia="宋体" w:hAnsi="Times New Roman"/>
          <w:sz w:val="28"/>
          <w:szCs w:val="28"/>
        </w:rPr>
        <w:t>06</w:t>
      </w:r>
      <w:r>
        <w:rPr>
          <w:rFonts w:ascii="Times New Roman" w:eastAsia="宋体" w:hAnsi="Times New Roman"/>
          <w:sz w:val="28"/>
          <w:szCs w:val="28"/>
        </w:rPr>
        <w:t>日</w:t>
      </w:r>
      <w:r>
        <w:rPr>
          <w:rFonts w:ascii="Times New Roman" w:eastAsia="宋体" w:hAnsi="Times New Roman"/>
          <w:sz w:val="28"/>
          <w:szCs w:val="28"/>
        </w:rPr>
        <w:t>17:00</w:t>
      </w:r>
      <w:r>
        <w:rPr>
          <w:rFonts w:ascii="Times New Roman" w:eastAsia="宋体" w:hAnsi="Times New Roman"/>
          <w:sz w:val="28"/>
          <w:szCs w:val="28"/>
        </w:rPr>
        <w:t>（北京时间）之前以实名书面（包括联系人、地址、联系电话）形式向采购人、采购代理机构反馈。</w:t>
      </w:r>
    </w:p>
    <w:p w14:paraId="62AF1D10" w14:textId="77777777" w:rsidR="00E719C1" w:rsidRDefault="00F96EA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五、联系方式</w:t>
      </w:r>
    </w:p>
    <w:p w14:paraId="72FACE6B" w14:textId="1868D1CC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1.</w:t>
      </w:r>
      <w:r>
        <w:rPr>
          <w:rFonts w:ascii="Times New Roman" w:eastAsia="宋体" w:hAnsi="Times New Roman"/>
          <w:sz w:val="28"/>
          <w:szCs w:val="28"/>
        </w:rPr>
        <w:t>采购人</w:t>
      </w:r>
      <w:r w:rsidR="001E415A">
        <w:rPr>
          <w:rFonts w:ascii="Times New Roman" w:eastAsia="宋体" w:hAnsi="Times New Roman" w:hint="eastAsia"/>
          <w:sz w:val="28"/>
          <w:szCs w:val="28"/>
        </w:rPr>
        <w:t>：</w:t>
      </w:r>
      <w:r w:rsidR="001E415A" w:rsidRPr="001E415A">
        <w:rPr>
          <w:rFonts w:ascii="Times New Roman" w:eastAsia="宋体" w:hAnsi="Times New Roman" w:hint="eastAsia"/>
          <w:sz w:val="28"/>
          <w:szCs w:val="28"/>
          <w:u w:val="single"/>
        </w:rPr>
        <w:t>北京市民政局</w:t>
      </w:r>
    </w:p>
    <w:p w14:paraId="1ACDD662" w14:textId="54BB072E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联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>系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>人：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>李珊珊</w:t>
      </w:r>
    </w:p>
    <w:p w14:paraId="65A63CA6" w14:textId="77777777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联系地址：</w:t>
      </w:r>
      <w:bookmarkStart w:id="2" w:name="_Hlk22563743"/>
      <w:r>
        <w:rPr>
          <w:rFonts w:ascii="Times New Roman" w:eastAsia="宋体" w:hAnsi="Times New Roman"/>
          <w:sz w:val="28"/>
          <w:szCs w:val="28"/>
          <w:u w:val="single"/>
        </w:rPr>
        <w:t>北京市朝阳区工体东路</w:t>
      </w:r>
      <w:r>
        <w:rPr>
          <w:rFonts w:ascii="Times New Roman" w:eastAsia="宋体" w:hAnsi="Times New Roman"/>
          <w:sz w:val="28"/>
          <w:szCs w:val="28"/>
          <w:u w:val="single"/>
        </w:rPr>
        <w:t>20</w:t>
      </w:r>
      <w:r>
        <w:rPr>
          <w:rFonts w:ascii="Times New Roman" w:eastAsia="宋体" w:hAnsi="Times New Roman"/>
          <w:sz w:val="28"/>
          <w:szCs w:val="28"/>
          <w:u w:val="single"/>
        </w:rPr>
        <w:t>号</w:t>
      </w:r>
      <w:bookmarkEnd w:id="2"/>
    </w:p>
    <w:p w14:paraId="35719E59" w14:textId="6232D4FF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联系电话：</w:t>
      </w:r>
      <w:r>
        <w:rPr>
          <w:rFonts w:ascii="Times New Roman" w:eastAsia="宋体" w:hAnsi="Times New Roman"/>
          <w:sz w:val="28"/>
          <w:szCs w:val="28"/>
          <w:u w:val="single"/>
        </w:rPr>
        <w:t>010-65395981</w:t>
      </w:r>
    </w:p>
    <w:p w14:paraId="62D48157" w14:textId="77777777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2.</w:t>
      </w:r>
      <w:r>
        <w:rPr>
          <w:rFonts w:ascii="Times New Roman" w:eastAsia="宋体" w:hAnsi="Times New Roman"/>
          <w:sz w:val="28"/>
          <w:szCs w:val="28"/>
        </w:rPr>
        <w:t>财政部门</w:t>
      </w:r>
    </w:p>
    <w:p w14:paraId="0D72CB9D" w14:textId="77777777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联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>系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>人：</w:t>
      </w:r>
      <w:r>
        <w:rPr>
          <w:rFonts w:ascii="Times New Roman" w:eastAsia="宋体" w:hAnsi="Times New Roman"/>
          <w:sz w:val="28"/>
          <w:szCs w:val="28"/>
          <w:u w:val="single"/>
        </w:rPr>
        <w:t>采购处</w:t>
      </w:r>
    </w:p>
    <w:p w14:paraId="07F9F3D2" w14:textId="77777777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lastRenderedPageBreak/>
        <w:t>联系地址：</w:t>
      </w:r>
      <w:r>
        <w:rPr>
          <w:rFonts w:ascii="Times New Roman" w:eastAsia="宋体" w:hAnsi="Times New Roman"/>
          <w:sz w:val="28"/>
          <w:szCs w:val="28"/>
          <w:u w:val="single"/>
        </w:rPr>
        <w:t>北京市通州区承安路</w:t>
      </w:r>
      <w:r>
        <w:rPr>
          <w:rFonts w:ascii="Times New Roman" w:eastAsia="宋体" w:hAnsi="Times New Roman"/>
          <w:sz w:val="28"/>
          <w:szCs w:val="28"/>
          <w:u w:val="single"/>
        </w:rPr>
        <w:t>3</w:t>
      </w:r>
      <w:r>
        <w:rPr>
          <w:rFonts w:ascii="Times New Roman" w:eastAsia="宋体" w:hAnsi="Times New Roman"/>
          <w:sz w:val="28"/>
          <w:szCs w:val="28"/>
          <w:u w:val="single"/>
        </w:rPr>
        <w:t>号</w:t>
      </w:r>
    </w:p>
    <w:p w14:paraId="1B0B7218" w14:textId="77777777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联系电话：</w:t>
      </w:r>
      <w:r>
        <w:rPr>
          <w:rFonts w:ascii="Times New Roman" w:eastAsia="宋体" w:hAnsi="Times New Roman"/>
          <w:sz w:val="28"/>
          <w:szCs w:val="28"/>
          <w:u w:val="single"/>
        </w:rPr>
        <w:t>010-55592405</w:t>
      </w:r>
    </w:p>
    <w:p w14:paraId="2124BC0B" w14:textId="6F576D4F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3.</w:t>
      </w:r>
      <w:r>
        <w:rPr>
          <w:rFonts w:ascii="Times New Roman" w:eastAsia="宋体" w:hAnsi="Times New Roman"/>
          <w:sz w:val="28"/>
          <w:szCs w:val="28"/>
        </w:rPr>
        <w:t>采购代理机构</w:t>
      </w:r>
      <w:r w:rsidR="001E415A">
        <w:rPr>
          <w:rFonts w:ascii="Times New Roman" w:eastAsia="宋体" w:hAnsi="Times New Roman" w:hint="eastAsia"/>
          <w:sz w:val="28"/>
          <w:szCs w:val="28"/>
        </w:rPr>
        <w:t>：</w:t>
      </w:r>
      <w:r w:rsidR="001E415A" w:rsidRPr="001E415A">
        <w:rPr>
          <w:rFonts w:ascii="Times New Roman" w:eastAsia="宋体" w:hAnsi="Times New Roman" w:hint="eastAsia"/>
          <w:sz w:val="28"/>
          <w:szCs w:val="28"/>
          <w:u w:val="single"/>
        </w:rPr>
        <w:t>北京汇诚金桥国际招标咨询有限公司</w:t>
      </w:r>
    </w:p>
    <w:p w14:paraId="194EA3C0" w14:textId="5EE6FBCA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联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>系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>人：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>钱仁刚</w:t>
      </w:r>
      <w:r>
        <w:rPr>
          <w:rFonts w:ascii="Times New Roman" w:eastAsia="宋体" w:hAnsi="Times New Roman"/>
          <w:sz w:val="28"/>
          <w:szCs w:val="28"/>
          <w:u w:val="single"/>
        </w:rPr>
        <w:t>、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>刘瑞恺</w:t>
      </w:r>
    </w:p>
    <w:p w14:paraId="78ECC79A" w14:textId="77777777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联系地址：</w:t>
      </w:r>
      <w:r>
        <w:rPr>
          <w:rFonts w:ascii="Times New Roman" w:eastAsia="宋体" w:hAnsi="Times New Roman"/>
          <w:sz w:val="28"/>
          <w:szCs w:val="28"/>
          <w:u w:val="single"/>
        </w:rPr>
        <w:t>北京市东城区朝内大街南竹杆胡同</w:t>
      </w:r>
      <w:r>
        <w:rPr>
          <w:rFonts w:ascii="Times New Roman" w:eastAsia="宋体" w:hAnsi="Times New Roman"/>
          <w:sz w:val="28"/>
          <w:szCs w:val="28"/>
          <w:u w:val="single"/>
        </w:rPr>
        <w:t>6</w:t>
      </w:r>
      <w:r>
        <w:rPr>
          <w:rFonts w:ascii="Times New Roman" w:eastAsia="宋体" w:hAnsi="Times New Roman"/>
          <w:sz w:val="28"/>
          <w:szCs w:val="28"/>
          <w:u w:val="single"/>
        </w:rPr>
        <w:t>号北京</w:t>
      </w:r>
      <w:r>
        <w:rPr>
          <w:rFonts w:ascii="Times New Roman" w:eastAsia="宋体" w:hAnsi="Times New Roman"/>
          <w:sz w:val="28"/>
          <w:szCs w:val="28"/>
          <w:u w:val="single"/>
        </w:rPr>
        <w:t>INN3</w:t>
      </w:r>
      <w:r>
        <w:rPr>
          <w:rFonts w:ascii="Times New Roman" w:eastAsia="宋体" w:hAnsi="Times New Roman"/>
          <w:sz w:val="28"/>
          <w:szCs w:val="28"/>
          <w:u w:val="single"/>
        </w:rPr>
        <w:t>号楼</w:t>
      </w:r>
      <w:r>
        <w:rPr>
          <w:rFonts w:ascii="Times New Roman" w:eastAsia="宋体" w:hAnsi="Times New Roman"/>
          <w:sz w:val="28"/>
          <w:szCs w:val="28"/>
          <w:u w:val="single"/>
        </w:rPr>
        <w:t>9</w:t>
      </w:r>
      <w:r>
        <w:rPr>
          <w:rFonts w:ascii="Times New Roman" w:eastAsia="宋体" w:hAnsi="Times New Roman"/>
          <w:sz w:val="28"/>
          <w:szCs w:val="28"/>
          <w:u w:val="single"/>
        </w:rPr>
        <w:t>层</w:t>
      </w:r>
    </w:p>
    <w:p w14:paraId="2EB24A65" w14:textId="57EF7ECC" w:rsidR="00E719C1" w:rsidRDefault="00F96EA2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>
        <w:rPr>
          <w:rFonts w:ascii="Times New Roman" w:eastAsia="宋体" w:hAnsi="Times New Roman"/>
          <w:sz w:val="28"/>
          <w:szCs w:val="28"/>
        </w:rPr>
        <w:t>联系电话：</w:t>
      </w:r>
      <w:r>
        <w:rPr>
          <w:rFonts w:ascii="Times New Roman" w:eastAsia="宋体" w:hAnsi="Times New Roman"/>
          <w:sz w:val="28"/>
          <w:szCs w:val="28"/>
          <w:u w:val="single"/>
        </w:rPr>
        <w:t>010-65173108</w:t>
      </w:r>
      <w:r>
        <w:rPr>
          <w:rFonts w:ascii="Times New Roman" w:eastAsia="宋体" w:hAnsi="Times New Roman"/>
          <w:sz w:val="28"/>
          <w:szCs w:val="28"/>
          <w:u w:val="single"/>
        </w:rPr>
        <w:t>、</w:t>
      </w:r>
      <w:r>
        <w:rPr>
          <w:rFonts w:ascii="Times New Roman" w:eastAsia="宋体" w:hAnsi="Times New Roman"/>
          <w:sz w:val="28"/>
          <w:szCs w:val="28"/>
          <w:u w:val="single"/>
        </w:rPr>
        <w:t>65951037</w:t>
      </w:r>
      <w:r>
        <w:rPr>
          <w:rFonts w:ascii="Times New Roman" w:eastAsia="宋体" w:hAnsi="Times New Roman"/>
          <w:sz w:val="28"/>
          <w:szCs w:val="28"/>
          <w:u w:val="single"/>
        </w:rPr>
        <w:t>（传真）</w:t>
      </w:r>
    </w:p>
    <w:p w14:paraId="08DCCA74" w14:textId="77777777" w:rsidR="00E719C1" w:rsidRDefault="00E719C1">
      <w:pPr>
        <w:spacing w:line="360" w:lineRule="auto"/>
        <w:rPr>
          <w:rFonts w:ascii="Times New Roman" w:eastAsia="宋体" w:hAnsi="Times New Roman"/>
          <w:sz w:val="28"/>
          <w:szCs w:val="28"/>
        </w:rPr>
      </w:pPr>
    </w:p>
    <w:p w14:paraId="194F7BBD" w14:textId="77777777" w:rsidR="00E719C1" w:rsidRDefault="00F96EA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六、附件</w:t>
      </w:r>
    </w:p>
    <w:p w14:paraId="194AD2F6" w14:textId="77777777" w:rsidR="00E719C1" w:rsidRDefault="00F96EA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、</w:t>
      </w:r>
      <w:r>
        <w:rPr>
          <w:rFonts w:ascii="Times New Roman" w:eastAsia="宋体" w:hAnsi="Times New Roman"/>
          <w:sz w:val="28"/>
          <w:szCs w:val="28"/>
        </w:rPr>
        <w:t>专业人员论证意见</w:t>
      </w:r>
    </w:p>
    <w:p w14:paraId="668BDDEA" w14:textId="77777777" w:rsidR="00E719C1" w:rsidRDefault="00F96EA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、单一来源采购公示公告</w:t>
      </w:r>
    </w:p>
    <w:sectPr w:rsidR="00E719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E624" w14:textId="77777777" w:rsidR="00482C80" w:rsidRDefault="00F96EA2">
      <w:r>
        <w:separator/>
      </w:r>
    </w:p>
  </w:endnote>
  <w:endnote w:type="continuationSeparator" w:id="0">
    <w:p w14:paraId="75747AF8" w14:textId="77777777" w:rsidR="00482C80" w:rsidRDefault="00F9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2FA3" w14:textId="4BAC48C8" w:rsidR="00E719C1" w:rsidRDefault="002A0EB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CFAC9" wp14:editId="5CD3FD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DD4C1" w14:textId="77777777" w:rsidR="00E719C1" w:rsidRDefault="00F96EA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CFA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" filled="f" stroked="f">
              <v:textbox style="mso-fit-shape-to-text:t" inset="0,0,0,0">
                <w:txbxContent>
                  <w:p w14:paraId="06ADD4C1" w14:textId="77777777" w:rsidR="00E719C1" w:rsidRDefault="00F96EA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3CD7" w14:textId="77777777" w:rsidR="00482C80" w:rsidRDefault="00F96EA2">
      <w:r>
        <w:separator/>
      </w:r>
    </w:p>
  </w:footnote>
  <w:footnote w:type="continuationSeparator" w:id="0">
    <w:p w14:paraId="21221A22" w14:textId="77777777" w:rsidR="00482C80" w:rsidRDefault="00F9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0"/>
    <w:rsid w:val="001E415A"/>
    <w:rsid w:val="00276863"/>
    <w:rsid w:val="002A0EB5"/>
    <w:rsid w:val="002B1153"/>
    <w:rsid w:val="003C3DC2"/>
    <w:rsid w:val="003D6E6C"/>
    <w:rsid w:val="004556CF"/>
    <w:rsid w:val="00466DE2"/>
    <w:rsid w:val="00482C80"/>
    <w:rsid w:val="004E7C8A"/>
    <w:rsid w:val="00644D4D"/>
    <w:rsid w:val="006608AB"/>
    <w:rsid w:val="007D3DF8"/>
    <w:rsid w:val="007E68BB"/>
    <w:rsid w:val="00A42D63"/>
    <w:rsid w:val="00AF48BD"/>
    <w:rsid w:val="00E018A0"/>
    <w:rsid w:val="00E719C1"/>
    <w:rsid w:val="00E938AB"/>
    <w:rsid w:val="00F96EA2"/>
    <w:rsid w:val="0DA96B36"/>
    <w:rsid w:val="13B9068B"/>
    <w:rsid w:val="18F428E6"/>
    <w:rsid w:val="26FF1F23"/>
    <w:rsid w:val="2DC242BE"/>
    <w:rsid w:val="38B35BC1"/>
    <w:rsid w:val="470E18B5"/>
    <w:rsid w:val="4861447D"/>
    <w:rsid w:val="49761F7E"/>
    <w:rsid w:val="4ABC32F4"/>
    <w:rsid w:val="4CD86E50"/>
    <w:rsid w:val="512C72CB"/>
    <w:rsid w:val="54BE3D06"/>
    <w:rsid w:val="56DC1A51"/>
    <w:rsid w:val="5851471C"/>
    <w:rsid w:val="5D4076C3"/>
    <w:rsid w:val="66980AE7"/>
    <w:rsid w:val="6F06269E"/>
    <w:rsid w:val="7556166D"/>
    <w:rsid w:val="768326CE"/>
    <w:rsid w:val="7A442450"/>
    <w:rsid w:val="7B356058"/>
    <w:rsid w:val="7D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4"/>
    </o:shapelayout>
  </w:shapeDefaults>
  <w:decimalSymbol w:val="."/>
  <w:listSeparator w:val=","/>
  <w14:docId w14:val="55447D03"/>
  <w15:docId w15:val="{E12BB70B-4E5B-427E-B05A-F4B2875D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ae">
    <w:name w:val="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af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0"/>
      <w:szCs w:val="0"/>
    </w:rPr>
  </w:style>
  <w:style w:type="character" w:customStyle="1" w:styleId="prev2">
    <w:name w:val="prev2"/>
    <w:basedOn w:val="a0"/>
    <w:qFormat/>
    <w:rPr>
      <w:color w:val="888888"/>
    </w:rPr>
  </w:style>
  <w:style w:type="character" w:customStyle="1" w:styleId="prev3">
    <w:name w:val="prev3"/>
    <w:basedOn w:val="a0"/>
    <w:qFormat/>
    <w:rPr>
      <w:rFonts w:ascii="微软雅黑" w:eastAsia="微软雅黑" w:hAnsi="微软雅黑" w:cs="微软雅黑"/>
      <w:sz w:val="21"/>
      <w:szCs w:val="21"/>
    </w:rPr>
  </w:style>
  <w:style w:type="character" w:customStyle="1" w:styleId="gjfg">
    <w:name w:val="gjfg"/>
    <w:basedOn w:val="a0"/>
  </w:style>
  <w:style w:type="character" w:customStyle="1" w:styleId="redfilefwwh">
    <w:name w:val="redfilefwwh"/>
    <w:basedOn w:val="a0"/>
    <w:qFormat/>
    <w:rPr>
      <w:color w:val="BA2636"/>
      <w:sz w:val="18"/>
      <w:szCs w:val="18"/>
    </w:rPr>
  </w:style>
  <w:style w:type="character" w:customStyle="1" w:styleId="cfdate">
    <w:name w:val="cfdate"/>
    <w:basedOn w:val="a0"/>
    <w:qFormat/>
    <w:rPr>
      <w:color w:val="333333"/>
      <w:sz w:val="18"/>
      <w:szCs w:val="18"/>
    </w:rPr>
  </w:style>
  <w:style w:type="character" w:customStyle="1" w:styleId="next">
    <w:name w:val="next"/>
    <w:basedOn w:val="a0"/>
    <w:qFormat/>
    <w:rPr>
      <w:color w:val="888888"/>
    </w:rPr>
  </w:style>
  <w:style w:type="character" w:customStyle="1" w:styleId="next1">
    <w:name w:val="next1"/>
    <w:basedOn w:val="a0"/>
    <w:qFormat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displayarti">
    <w:name w:val="displayarti"/>
    <w:basedOn w:val="a0"/>
    <w:qFormat/>
    <w:rPr>
      <w:color w:val="FFFFFF"/>
      <w:shd w:val="clear" w:color="auto" w:fill="A00000"/>
    </w:rPr>
  </w:style>
  <w:style w:type="character" w:customStyle="1" w:styleId="redfilenumber">
    <w:name w:val="redfilenumber"/>
    <w:basedOn w:val="a0"/>
    <w:qFormat/>
    <w:rPr>
      <w:color w:val="BA2636"/>
      <w:sz w:val="18"/>
      <w:szCs w:val="18"/>
    </w:rPr>
  </w:style>
  <w:style w:type="character" w:customStyle="1" w:styleId="qxdate">
    <w:name w:val="qxdate"/>
    <w:basedOn w:val="a0"/>
    <w:qFormat/>
    <w:rPr>
      <w:color w:val="333333"/>
      <w:sz w:val="18"/>
      <w:szCs w:val="18"/>
    </w:rPr>
  </w:style>
  <w:style w:type="character" w:customStyle="1" w:styleId="next2">
    <w:name w:val="next2"/>
    <w:basedOn w:val="a0"/>
    <w:qFormat/>
    <w:rPr>
      <w:rFonts w:ascii="微软雅黑" w:eastAsia="微软雅黑" w:hAnsi="微软雅黑" w:cs="微软雅黑"/>
      <w:sz w:val="21"/>
      <w:szCs w:val="21"/>
    </w:rPr>
  </w:style>
  <w:style w:type="character" w:customStyle="1" w:styleId="prev">
    <w:name w:val="prev"/>
    <w:basedOn w:val="a0"/>
    <w:qFormat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prev1">
    <w:name w:val="prev1"/>
    <w:basedOn w:val="a0"/>
    <w:qFormat/>
    <w:rPr>
      <w:color w:val="888888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刘 瑞恺</cp:lastModifiedBy>
  <cp:revision>2</cp:revision>
  <cp:lastPrinted>2021-03-31T06:22:00Z</cp:lastPrinted>
  <dcterms:created xsi:type="dcterms:W3CDTF">2021-04-26T05:20:00Z</dcterms:created>
  <dcterms:modified xsi:type="dcterms:W3CDTF">2021-04-26T05:20:00Z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FEE722AF8347421BA2D5AC76F535F54A</vt:lpwstr>
  </property>
</Properties>
</file>