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napToGrid w:val="0"/>
        <w:spacing w:line="240" w:lineRule="auto"/>
        <w:jc w:val="left"/>
        <w:rPr>
          <w:rFonts w:ascii="宋体" w:hAnsi="宋体"/>
          <w:sz w:val="30"/>
          <w:szCs w:val="30"/>
          <w:lang w:eastAsia="zh-CN"/>
        </w:rPr>
      </w:pPr>
      <w:bookmarkStart w:id="0" w:name="_Toc388940272"/>
      <w:r>
        <w:rPr>
          <w:rFonts w:hint="eastAsia" w:ascii="宋体" w:hAnsi="宋体"/>
          <w:sz w:val="30"/>
          <w:szCs w:val="30"/>
          <w:lang w:eastAsia="zh-CN"/>
        </w:rPr>
        <w:t>附件2</w:t>
      </w:r>
    </w:p>
    <w:p>
      <w:pPr>
        <w:pStyle w:val="8"/>
        <w:adjustRightInd w:val="0"/>
        <w:snapToGrid w:val="0"/>
        <w:spacing w:line="240" w:lineRule="auto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2021年大兴区教委装备站教室多媒体设备采购项目</w:t>
      </w:r>
    </w:p>
    <w:p>
      <w:pPr>
        <w:pStyle w:val="8"/>
        <w:adjustRightInd w:val="0"/>
        <w:snapToGrid w:val="0"/>
        <w:spacing w:line="240" w:lineRule="auto"/>
        <w:rPr>
          <w:rFonts w:ascii="宋体" w:hAnsi="宋体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政府采购项目技术需求及评分细则</w:t>
      </w:r>
    </w:p>
    <w:bookmarkEnd w:id="0"/>
    <w:p>
      <w:pPr>
        <w:numPr>
          <w:ilvl w:val="0"/>
          <w:numId w:val="1"/>
        </w:numPr>
        <w:adjustRightInd w:val="0"/>
        <w:spacing w:line="360" w:lineRule="atLeast"/>
        <w:jc w:val="left"/>
        <w:textAlignment w:val="baseline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采购清单</w:t>
      </w:r>
    </w:p>
    <w:p>
      <w:pPr>
        <w:spacing w:line="360" w:lineRule="auto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宋体" w:cs="宋体"/>
          <w:b/>
          <w:kern w:val="0"/>
          <w:sz w:val="24"/>
        </w:rPr>
        <w:t>第一包（包控制金额3043960元）</w:t>
      </w:r>
    </w:p>
    <w:tbl>
      <w:tblPr>
        <w:tblStyle w:val="6"/>
        <w:tblW w:w="8520" w:type="dxa"/>
        <w:tblInd w:w="112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5919"/>
        <w:gridCol w:w="851"/>
        <w:gridCol w:w="85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lang w:val="zh-TW" w:eastAsia="zh-TW"/>
              </w:rPr>
              <w:t>序号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lang w:val="zh-TW" w:eastAsia="zh-TW"/>
              </w:rPr>
              <w:t>设备名称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lang w:val="zh-TW" w:eastAsia="zh-TW"/>
              </w:rPr>
              <w:t>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lang w:val="zh-TW" w:eastAsia="zh-TW"/>
              </w:rPr>
              <w:t>数量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多媒体触摸屏（对角线尺寸≥84英寸；）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  <w:lang w:val="zh-TW" w:eastAsia="zh-TW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27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zh-TW" w:eastAsia="zh-TW"/>
              </w:rPr>
              <w:t>多媒体触摸屏（对角线尺寸≥8</w:t>
            </w:r>
            <w:r>
              <w:rPr>
                <w:rFonts w:hint="eastAsia" w:ascii="宋体" w:hAnsi="宋体" w:cs="宋体"/>
                <w:kern w:val="0"/>
                <w:sz w:val="20"/>
                <w:lang w:val="zh-TW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lang w:val="zh-TW" w:eastAsia="zh-TW"/>
              </w:rPr>
              <w:t>英寸；）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  <w:lang w:val="zh-TW" w:eastAsia="zh-TW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26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多媒体触摸屏（对角线尺寸：70英寸；）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  <w:lang w:val="zh-TW" w:eastAsia="zh-TW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14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多媒体触摸屏（对角线尺寸：65英寸；）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  <w:lang w:val="zh-TW" w:eastAsia="zh-TW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自带电脑多媒体触摸屏（对角线尺寸≥65英寸；）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  <w:lang w:val="zh-TW" w:eastAsia="zh-TW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7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</w:rPr>
              <w:t>6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cs="Calibri" w:asciiTheme="minorEastAsia" w:hAnsiTheme="minorEastAsia" w:eastAsiaTheme="minorEastAsia"/>
                <w:kern w:val="0"/>
                <w:sz w:val="20"/>
                <w:szCs w:val="21"/>
                <w:u w:color="000000"/>
              </w:rPr>
            </w:pPr>
            <w:r>
              <w:rPr>
                <w:rFonts w:hint="eastAsia" w:ascii="Calibri" w:hAnsi="Calibri" w:eastAsia="Calibri" w:cs="Calibri"/>
                <w:kern w:val="0"/>
                <w:sz w:val="20"/>
                <w:szCs w:val="21"/>
                <w:u w:color="000000"/>
              </w:rPr>
              <w:t>教学软件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  <w:lang w:val="zh-TW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  <w:lang w:val="zh-TW"/>
              </w:rPr>
              <w:t>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</w:rPr>
              <w:t>76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</w:rPr>
              <w:t>7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cs="Calibri" w:asciiTheme="minorEastAsia" w:hAnsiTheme="minorEastAsia" w:eastAsiaTheme="minorEastAsia"/>
                <w:kern w:val="0"/>
                <w:sz w:val="20"/>
                <w:szCs w:val="21"/>
                <w:u w:color="00000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1"/>
                <w:u w:color="000000"/>
              </w:rPr>
              <w:t>壁挂式实物展台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  <w:lang w:val="zh-TW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  <w:lang w:val="zh-TW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</w:rPr>
              <w:t>38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</w:rPr>
              <w:t>8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cs="Calibri" w:asciiTheme="minorEastAsia" w:hAnsiTheme="minorEastAsia" w:eastAsiaTheme="minorEastAsia"/>
                <w:kern w:val="0"/>
                <w:sz w:val="20"/>
                <w:szCs w:val="21"/>
                <w:u w:color="00000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1"/>
                <w:u w:color="000000"/>
              </w:rPr>
              <w:t>台式实物展台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  <w:lang w:val="zh-TW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  <w:lang w:val="zh-TW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</w:rPr>
              <w:t>48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</w:rPr>
              <w:t>9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cs="Calibri" w:asciiTheme="minorEastAsia" w:hAnsiTheme="minorEastAsia" w:eastAsiaTheme="minorEastAsia"/>
                <w:kern w:val="0"/>
                <w:sz w:val="20"/>
                <w:szCs w:val="21"/>
                <w:u w:color="00000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1"/>
                <w:u w:color="000000"/>
              </w:rPr>
              <w:t>多媒体用电脑（主机）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</w:rPr>
              <w:t>77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</w:rPr>
              <w:t>10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cs="Calibri" w:asciiTheme="minorEastAsia" w:hAnsiTheme="minorEastAsia" w:eastAsiaTheme="minorEastAsia"/>
                <w:kern w:val="0"/>
                <w:sz w:val="20"/>
                <w:szCs w:val="21"/>
                <w:u w:color="00000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1"/>
                <w:u w:color="000000"/>
              </w:rPr>
              <w:t>WINDOWS操作系统及Office办公软件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  <w:lang w:val="zh-TW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  <w:lang w:val="zh-TW"/>
              </w:rPr>
              <w:t>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</w:rPr>
              <w:t>77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Calibri" w:hAnsi="Calibri" w:eastAsia="Calibri" w:cs="Calibri"/>
                <w:kern w:val="0"/>
                <w:sz w:val="20"/>
                <w:szCs w:val="21"/>
                <w:u w:color="000000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</w:rPr>
              <w:t>11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Calibri" w:hAnsi="Calibri" w:eastAsia="Calibri" w:cs="Calibri"/>
                <w:kern w:val="0"/>
                <w:sz w:val="20"/>
                <w:szCs w:val="21"/>
                <w:u w:color="00000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u w:color="000000"/>
              </w:rPr>
              <w:t>搪瓷推拉黑板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Calibri" w:hAnsi="Calibri" w:eastAsia="Calibri" w:cs="Calibri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hAnsi="宋体" w:cs="宋体"/>
                <w:kern w:val="0"/>
                <w:sz w:val="20"/>
                <w:u w:color="000000"/>
                <w:lang w:val="zh-TW" w:eastAsia="zh-TW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Calibri" w:hAnsi="Calibri" w:eastAsia="Calibri" w:cs="Calibri"/>
                <w:kern w:val="0"/>
                <w:sz w:val="20"/>
                <w:szCs w:val="21"/>
                <w:u w:color="00000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1"/>
                <w:u w:color="000000"/>
              </w:rPr>
              <w:t>73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</w:rPr>
              <w:t>12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Calibri" w:hAnsi="Calibri" w:eastAsia="Calibri" w:cs="Calibri"/>
                <w:kern w:val="0"/>
                <w:sz w:val="20"/>
                <w:szCs w:val="21"/>
                <w:u w:color="00000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1"/>
                <w:u w:color="000000"/>
              </w:rPr>
              <w:t>多媒体讲桌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  <w:lang w:val="zh-TW"/>
              </w:rPr>
              <w:t>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</w:rPr>
              <w:t>68</w:t>
            </w:r>
          </w:p>
        </w:tc>
      </w:tr>
    </w:tbl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zh-TW"/>
        </w:rPr>
        <w:t>供货地点：14个校址</w:t>
      </w:r>
    </w:p>
    <w:p>
      <w:pPr>
        <w:widowControl/>
        <w:rPr>
          <w:rFonts w:hint="eastAsia" w:ascii="宋体" w:cs="宋体"/>
          <w:b/>
          <w:kern w:val="0"/>
          <w:sz w:val="24"/>
        </w:rPr>
      </w:pPr>
    </w:p>
    <w:p>
      <w:pPr>
        <w:widowControl/>
        <w:rPr>
          <w:rFonts w:hint="eastAsia" w:ascii="宋体" w:cs="宋体"/>
          <w:b/>
          <w:kern w:val="0"/>
          <w:sz w:val="24"/>
        </w:rPr>
      </w:pPr>
    </w:p>
    <w:p>
      <w:pPr>
        <w:widowControl/>
        <w:rPr>
          <w:rFonts w:hint="eastAsia" w:ascii="宋体" w:cs="宋体"/>
          <w:b/>
          <w:kern w:val="0"/>
          <w:sz w:val="24"/>
        </w:rPr>
      </w:pPr>
    </w:p>
    <w:p>
      <w:pPr>
        <w:widowControl/>
        <w:rPr>
          <w:rFonts w:hint="eastAsia" w:ascii="宋体" w:cs="宋体"/>
          <w:b/>
          <w:kern w:val="0"/>
          <w:sz w:val="24"/>
        </w:rPr>
      </w:pPr>
    </w:p>
    <w:p>
      <w:pPr>
        <w:widowControl/>
        <w:rPr>
          <w:rFonts w:hint="eastAsia" w:ascii="宋体" w:cs="宋体"/>
          <w:b/>
          <w:kern w:val="0"/>
          <w:sz w:val="24"/>
        </w:rPr>
      </w:pPr>
    </w:p>
    <w:p>
      <w:pPr>
        <w:widowControl/>
        <w:rPr>
          <w:rFonts w:hint="eastAsia" w:ascii="宋体" w:cs="宋体"/>
          <w:b/>
          <w:kern w:val="0"/>
          <w:sz w:val="24"/>
        </w:rPr>
      </w:pPr>
    </w:p>
    <w:p>
      <w:pPr>
        <w:widowControl/>
        <w:rPr>
          <w:rFonts w:hint="eastAsia" w:ascii="宋体" w:cs="宋体"/>
          <w:b/>
          <w:kern w:val="0"/>
          <w:sz w:val="24"/>
        </w:rPr>
      </w:pPr>
    </w:p>
    <w:p>
      <w:pPr>
        <w:widowControl/>
        <w:rPr>
          <w:rFonts w:hint="eastAsia" w:ascii="宋体" w:cs="宋体"/>
          <w:b/>
          <w:kern w:val="0"/>
          <w:sz w:val="24"/>
        </w:rPr>
      </w:pPr>
    </w:p>
    <w:p>
      <w:pPr>
        <w:widowControl/>
        <w:rPr>
          <w:rFonts w:hint="eastAsia" w:ascii="宋体" w:cs="宋体"/>
          <w:b/>
          <w:kern w:val="0"/>
          <w:sz w:val="24"/>
        </w:rPr>
      </w:pPr>
    </w:p>
    <w:p>
      <w:pPr>
        <w:widowControl/>
        <w:rPr>
          <w:rFonts w:hint="eastAsia" w:ascii="宋体" w:cs="宋体"/>
          <w:b/>
          <w:kern w:val="0"/>
          <w:sz w:val="24"/>
        </w:rPr>
      </w:pPr>
    </w:p>
    <w:p>
      <w:pPr>
        <w:widowControl/>
        <w:rPr>
          <w:rFonts w:hint="eastAsia" w:ascii="宋体" w:cs="宋体"/>
          <w:b/>
          <w:kern w:val="0"/>
          <w:sz w:val="24"/>
        </w:rPr>
      </w:pPr>
    </w:p>
    <w:p>
      <w:pPr>
        <w:widowControl/>
        <w:rPr>
          <w:rFonts w:hint="eastAsia" w:ascii="宋体" w:cs="宋体"/>
          <w:b/>
          <w:kern w:val="0"/>
          <w:sz w:val="24"/>
        </w:rPr>
      </w:pPr>
    </w:p>
    <w:p>
      <w:pPr>
        <w:widowControl/>
        <w:rPr>
          <w:rFonts w:hint="eastAsia" w:ascii="宋体" w:cs="宋体"/>
          <w:b/>
          <w:kern w:val="0"/>
          <w:sz w:val="24"/>
        </w:rPr>
      </w:pPr>
    </w:p>
    <w:p>
      <w:pPr>
        <w:widowControl/>
        <w:rPr>
          <w:rFonts w:hint="eastAsia" w:ascii="宋体" w:cs="宋体"/>
          <w:b/>
          <w:kern w:val="0"/>
          <w:sz w:val="24"/>
        </w:rPr>
      </w:pPr>
    </w:p>
    <w:p>
      <w:pPr>
        <w:widowControl/>
        <w:rPr>
          <w:rFonts w:hint="eastAsia" w:ascii="宋体" w:cs="宋体"/>
          <w:b/>
          <w:kern w:val="0"/>
          <w:sz w:val="24"/>
        </w:rPr>
      </w:pPr>
    </w:p>
    <w:p>
      <w:pPr>
        <w:widowControl/>
        <w:rPr>
          <w:rFonts w:ascii="宋体" w:cs="宋体"/>
          <w:b/>
          <w:kern w:val="0"/>
          <w:sz w:val="24"/>
        </w:rPr>
      </w:pPr>
      <w:r>
        <w:rPr>
          <w:rFonts w:hint="eastAsia" w:ascii="宋体" w:cs="宋体"/>
          <w:b/>
          <w:kern w:val="0"/>
          <w:sz w:val="24"/>
        </w:rPr>
        <w:t>第二包（包控制金额3018720元）</w:t>
      </w:r>
    </w:p>
    <w:tbl>
      <w:tblPr>
        <w:tblStyle w:val="6"/>
        <w:tblW w:w="8520" w:type="dxa"/>
        <w:tblInd w:w="112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5919"/>
        <w:gridCol w:w="851"/>
        <w:gridCol w:w="85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lang w:val="zh-TW" w:eastAsia="zh-TW"/>
              </w:rPr>
              <w:t>序号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lang w:val="zh-TW" w:eastAsia="zh-TW"/>
              </w:rPr>
              <w:t>设备名称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lang w:val="zh-TW" w:eastAsia="zh-TW"/>
              </w:rPr>
              <w:t>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lang w:val="zh-TW" w:eastAsia="zh-TW"/>
              </w:rPr>
              <w:t>数量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多媒体触摸屏（对角线尺寸≥84英寸；）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  <w:lang w:val="zh-TW" w:eastAsia="zh-TW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16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zh-TW" w:eastAsia="zh-TW"/>
              </w:rPr>
              <w:t>多媒体触摸屏（对角线尺寸≥8</w:t>
            </w:r>
            <w:r>
              <w:rPr>
                <w:rFonts w:hint="eastAsia" w:ascii="宋体" w:hAnsi="宋体" w:cs="宋体"/>
                <w:kern w:val="0"/>
                <w:sz w:val="20"/>
                <w:lang w:val="zh-TW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lang w:val="zh-TW" w:eastAsia="zh-TW"/>
              </w:rPr>
              <w:t>英寸；）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  <w:lang w:val="zh-TW" w:eastAsia="zh-TW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多媒体触摸屏（对角线尺寸：70英寸；）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  <w:lang w:val="zh-TW" w:eastAsia="zh-TW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16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多媒体触摸屏（对角线尺寸：65英寸；）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  <w:lang w:val="zh-TW" w:eastAsia="zh-TW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自带电脑多媒体触摸屏（对角线尺寸≥65英寸；）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  <w:lang w:val="zh-TW" w:eastAsia="zh-TW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</w:rPr>
              <w:t>6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cs="Calibri" w:asciiTheme="minorEastAsia" w:hAnsiTheme="minorEastAsia" w:eastAsiaTheme="minorEastAsia"/>
                <w:kern w:val="0"/>
                <w:sz w:val="20"/>
                <w:szCs w:val="21"/>
                <w:u w:color="000000"/>
              </w:rPr>
            </w:pPr>
            <w:r>
              <w:rPr>
                <w:rFonts w:hint="eastAsia" w:ascii="Calibri" w:hAnsi="Calibri" w:eastAsia="Calibri" w:cs="Calibri"/>
                <w:kern w:val="0"/>
                <w:sz w:val="20"/>
                <w:szCs w:val="21"/>
                <w:u w:color="000000"/>
              </w:rPr>
              <w:t>教学软件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  <w:lang w:val="zh-TW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  <w:lang w:val="zh-TW"/>
              </w:rPr>
              <w:t>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</w:rPr>
              <w:t>69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</w:rPr>
              <w:t>7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cs="Calibri" w:asciiTheme="minorEastAsia" w:hAnsiTheme="minorEastAsia" w:eastAsiaTheme="minorEastAsia"/>
                <w:kern w:val="0"/>
                <w:sz w:val="20"/>
                <w:szCs w:val="21"/>
                <w:u w:color="00000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1"/>
                <w:u w:color="000000"/>
              </w:rPr>
              <w:t>壁挂式实物展台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  <w:lang w:val="zh-TW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  <w:lang w:val="zh-TW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</w:rPr>
              <w:t>33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</w:rPr>
              <w:t>8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cs="Calibri" w:asciiTheme="minorEastAsia" w:hAnsiTheme="minorEastAsia" w:eastAsiaTheme="minorEastAsia"/>
                <w:kern w:val="0"/>
                <w:sz w:val="20"/>
                <w:szCs w:val="21"/>
                <w:u w:color="00000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1"/>
                <w:u w:color="000000"/>
              </w:rPr>
              <w:t>台式实物展台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  <w:lang w:val="zh-TW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  <w:lang w:val="zh-TW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</w:rPr>
              <w:t>53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</w:rPr>
              <w:t>9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cs="Calibri" w:asciiTheme="minorEastAsia" w:hAnsiTheme="minorEastAsia" w:eastAsiaTheme="minorEastAsia"/>
                <w:kern w:val="0"/>
                <w:sz w:val="20"/>
                <w:szCs w:val="21"/>
                <w:u w:color="00000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1"/>
                <w:u w:color="000000"/>
              </w:rPr>
              <w:t>多媒体用电脑（主机）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</w:rPr>
              <w:t>69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</w:rPr>
              <w:t>10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cs="Calibri" w:asciiTheme="minorEastAsia" w:hAnsiTheme="minorEastAsia" w:eastAsiaTheme="minorEastAsia"/>
                <w:kern w:val="0"/>
                <w:sz w:val="20"/>
                <w:szCs w:val="21"/>
                <w:u w:color="00000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1"/>
                <w:u w:color="000000"/>
              </w:rPr>
              <w:t>WINDOWS操作系统及Office办公软件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  <w:lang w:val="zh-TW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  <w:lang w:val="zh-TW"/>
              </w:rPr>
              <w:t>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</w:rPr>
              <w:t>69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Calibri" w:hAnsi="Calibri" w:eastAsia="Calibri" w:cs="Calibri"/>
                <w:kern w:val="0"/>
                <w:sz w:val="20"/>
                <w:szCs w:val="21"/>
                <w:u w:color="000000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</w:rPr>
              <w:t>11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Calibri" w:hAnsi="Calibri" w:eastAsia="Calibri" w:cs="Calibri"/>
                <w:kern w:val="0"/>
                <w:sz w:val="20"/>
                <w:szCs w:val="21"/>
                <w:u w:color="00000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u w:color="000000"/>
              </w:rPr>
              <w:t>搪瓷推拉黑板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Calibri" w:hAnsi="Calibri" w:eastAsia="Calibri" w:cs="Calibri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hAnsi="宋体" w:cs="宋体"/>
                <w:kern w:val="0"/>
                <w:sz w:val="20"/>
                <w:u w:color="000000"/>
                <w:lang w:val="zh-TW" w:eastAsia="zh-TW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Calibri" w:hAnsi="Calibri" w:eastAsia="Calibri" w:cs="Calibri"/>
                <w:kern w:val="0"/>
                <w:sz w:val="20"/>
                <w:szCs w:val="21"/>
                <w:u w:color="00000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1"/>
                <w:u w:color="000000"/>
              </w:rPr>
              <w:t>76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</w:rPr>
              <w:t>12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Calibri" w:hAnsi="Calibri" w:eastAsia="Calibri" w:cs="Calibri"/>
                <w:kern w:val="0"/>
                <w:sz w:val="20"/>
                <w:szCs w:val="21"/>
                <w:u w:color="00000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1"/>
                <w:u w:color="000000"/>
              </w:rPr>
              <w:t>多媒体讲桌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  <w:lang w:val="zh-TW"/>
              </w:rPr>
              <w:t>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0"/>
                <w:u w:color="000000"/>
              </w:rPr>
            </w:pPr>
            <w:r>
              <w:rPr>
                <w:rFonts w:hint="eastAsia" w:ascii="宋体" w:hAnsi="宋体" w:cs="宋体"/>
                <w:kern w:val="0"/>
                <w:sz w:val="20"/>
                <w:u w:color="000000"/>
              </w:rPr>
              <w:t>19</w:t>
            </w:r>
          </w:p>
        </w:tc>
      </w:tr>
    </w:tbl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zh-TW"/>
        </w:rPr>
        <w:t>供货地点：12个校址</w:t>
      </w:r>
    </w:p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hint="eastAsia"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hint="eastAsia"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hint="eastAsia"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hint="eastAsia"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hint="eastAsia"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hint="eastAsia"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hint="eastAsia"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hint="eastAsia"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  <w:r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  <w:t>第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zh-TW"/>
        </w:rPr>
        <w:t>二</w:t>
      </w:r>
      <w:r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  <w:t>部分</w:t>
      </w:r>
      <w:r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  <w:tab/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zh-TW"/>
        </w:rPr>
        <w:t>项目背景或简况</w:t>
      </w:r>
    </w:p>
    <w:p>
      <w:pPr>
        <w:tabs>
          <w:tab w:val="left" w:pos="1995"/>
        </w:tabs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</w:rPr>
        <w:t>项目概述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学校教室多媒体设备已是学校教育教学必不可少的教学设备，装备站对学校进行实地调研与座谈调研，学校对所需设备急需。学校具备接纳设备和安装设备条件。通过公开招标，采购性价比优的设备，签订供货合同，确保课堂教育教学正常开展。</w:t>
      </w:r>
    </w:p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zh-TW"/>
        </w:rPr>
        <w:t>第三部分技术参数要求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 xml:space="preserve"> </w:t>
      </w:r>
    </w:p>
    <w:tbl>
      <w:tblPr>
        <w:tblStyle w:val="3"/>
        <w:tblW w:w="53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2021大兴区教委装备站教室多媒体设备采购项目</w:t>
            </w:r>
          </w:p>
        </w:tc>
      </w:tr>
    </w:tbl>
    <w:p>
      <w:pPr>
        <w:spacing w:line="360" w:lineRule="auto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第一包</w:t>
      </w:r>
      <w:r>
        <w:rPr>
          <w:rFonts w:hint="eastAsia" w:ascii="宋体" w:cs="宋体"/>
          <w:b/>
          <w:kern w:val="0"/>
          <w:sz w:val="24"/>
        </w:rPr>
        <w:t>（包控制金额3043960元）</w:t>
      </w:r>
    </w:p>
    <w:tbl>
      <w:tblPr>
        <w:tblStyle w:val="3"/>
        <w:tblW w:w="93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60"/>
        <w:gridCol w:w="6580"/>
        <w:gridCol w:w="520"/>
        <w:gridCol w:w="7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设备名称 </w:t>
            </w:r>
          </w:p>
        </w:tc>
        <w:tc>
          <w:tcPr>
            <w:tcW w:w="6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技术参数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多媒体触摸屏（对角线尺寸≥84英寸）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核心产品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1、定位精度：≤2mm ，反应时间：首点≤16ms,连续点≤8ms ，光标速度：≥120点/秒；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2、显示类型 LED背光源，具有液晶板面背光灯智能调节功能;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3、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 xml:space="preserve"> A规屏，0贴合技术及以上（以第三方检测报告为准）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；钢化玻璃保护，防反光、防蓝光、防眩光；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4、对角线尺寸≥84英寸；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5、外框尺寸 厚≤180mm(含支架)；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6、液晶屏分辨率：≥3840×2160  显示比例：16:9；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7、对比度≥5000:1；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8、亮度≥350cd/m²；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9、前置（正面或侧面）输入接口：USB接口≥2个、具有VGA 、HDMI、AV、RJ45；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10、输出接口：立体声音频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11、扬声器输出功率 L、R≥15W×2 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12、可视角度≥160度；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13、具备智能控制模块；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14、无线传屏功能，手机、平板与触控屏互联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15、触控屏基本功能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（1）支持手指或其他不透光物体在液晶书写屏上直接书写；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（2）WINDOWS系统下无需安装驱动程序，系统自动识别；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（3）≥10点触控技术，可实现两点缩放、旋转图片；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（4）显示屏在不进入操作系统界面状态下，插入U盘或移动硬盘支持播放AVI,MP3，MPG4等格式的多媒体文件；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（5）手势识别功能: 支持单指书写，多指无限漫游；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（6）兼容计算机所配正版操作系统软件及本机以外的其他教学软件；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（7）带防止学生随意按键开启的功能；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（8）带遥控器。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16、安装与调试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（1）中标供应商提供安装支架并负责安装调试，实现各种操作功能；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（2）提供原厂原配不少于6米的电源线和信号传输线（满足安装要求）。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17、中标供应商负责旧屏体拆除，新屏体安装，为未更换黑板的用户恢复至原设备正常使用。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zh-TW" w:eastAsia="zh-TW"/>
              </w:rPr>
              <w:t>多媒体触摸屏（对角线尺寸≥8</w:t>
            </w:r>
            <w:r>
              <w:rPr>
                <w:rFonts w:hint="eastAsia" w:ascii="宋体" w:hAnsi="宋体" w:cs="宋体"/>
                <w:sz w:val="16"/>
                <w:szCs w:val="16"/>
                <w:lang w:val="zh-TW"/>
              </w:rPr>
              <w:t>0</w:t>
            </w:r>
            <w:r>
              <w:rPr>
                <w:rFonts w:hint="eastAsia" w:ascii="宋体" w:hAnsi="宋体" w:cs="宋体"/>
                <w:sz w:val="16"/>
                <w:szCs w:val="16"/>
                <w:lang w:val="zh-TW" w:eastAsia="zh-TW"/>
              </w:rPr>
              <w:t>英寸；）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1、定位精度：≤2mm ，反应时间：首点≤16ms,连续点≤8ms ，光标速度：≥120点/秒；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2、显示类型 LED背光源，具有液晶板面背光灯智能调节功能;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3、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 xml:space="preserve"> A规屏，0贴合技术及以上（以第三方检测报告为准）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；钢化玻璃保护，防反光、防蓝光、防眩光；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4、对角线尺寸≥80英寸；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5、外框尺寸 厚≤180mm(含支架)；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6、液晶屏分辨率：≥3840×2160  显示比例：16:9；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7、对比度≥5000:1；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8、亮度≥350cd/m²；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9、前置（正面或侧面）输入接口：USB接口≥2个、具有VGA 、HDMI、AV、RJ45；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10、输出接口：立体声音频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11、扬声器输出功率 L、R≥15W×2 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12、可视角度≥160度；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13、具备智能控制模块；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14、无线传屏功能，手机、平板与触控屏互联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15、触控屏基本功能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（1）支持手指或其他不透光物体在液晶书写屏上直接书写；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（2）WINDOWS系统下无需安装驱动程序，系统自动识别；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（3）≥10点触控技术，可实现两点缩放、旋转图片；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（4）显示屏在不进入操作系统界面状态下，插入U盘或移动硬盘支持播放AVI,MP3，MPG4等格式的多媒体文件；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（5）手势识别功能: 支持单指书写，多指无限漫游；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（6）兼容计算机所配正版操作系统软件及本机以外的其他教学软件；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（7）带防止学生随意按键开启的功能；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（8）带遥控器。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16、安装与调试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（1）中标供应商提供安装支架并负责安装调试，实现各种操作功能；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（2）.提供原厂原配不少于6米的电源线和信号传输线。（满足安装要求）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17、中标供应商负责旧屏体拆除，新屏体安装，为未更换黑板的用户恢复至原设备正常使用。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多媒体触摸屏（对角线尺寸：</w:t>
            </w:r>
            <w:r>
              <w:rPr>
                <w:rFonts w:hint="eastAsia" w:ascii="宋体" w:hAnsi="宋体" w:cs="宋体"/>
                <w:sz w:val="16"/>
                <w:szCs w:val="16"/>
                <w:lang w:val="zh-TW" w:eastAsia="zh-TW"/>
              </w:rPr>
              <w:t>≥</w:t>
            </w:r>
            <w:r>
              <w:rPr>
                <w:rFonts w:hint="eastAsia"/>
                <w:sz w:val="16"/>
                <w:szCs w:val="16"/>
              </w:rPr>
              <w:t>70英寸；）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1、定位技术：红外或光学，定位精度：≤2mm ，反应时间：首点≤16ms,连续点≤8ms ，光标速度：≥120点/秒；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2、显示类型 LED背光源，具有液晶板面背光灯智能调节功能;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3、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 xml:space="preserve"> A规屏，0贴合技术及以上（以第三方检测报告为准）；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钢化玻璃保护，防反光、防蓝光、防眩光；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4、对角线尺寸≥70英寸；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5、外框厚度≤150mm(含支架)；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6、液晶屏分辨率：≥3840×2160  显示比例：16:9；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7、对比度≥3000:1；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8、亮度≥350cd/m²；；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9、前置（正面或侧面）输入接口：USB接口≥2个、具有VGA 、HDMI、AV、RJ45；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10、输出接口：立体声音频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11、音频输出功率≥10W×2  L、R；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12、可视角度≥170度；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13、具备智能控制模块；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14、无线传屏功能，手机平板、触控屏互联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15、触控屏基本功能：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⑴ 支持手指或其他不透光物体在液晶书写屏上直接书写；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⑵ WINDOWS系统下无需安装驱动程序，系统自动识别；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⑶ ≥10点触控技术，可实现两点缩放、旋转图片；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⑷ 显示屏在不进入操作系统界面状态下，插入U盘或移动硬盘支持播放AVI,MP3，MPG4等格式的多媒体文件；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⑸ 手势识别功能: 支持单指书写，多指无限漫游；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⑹ 兼容计算机所配正版操作软件及本机以外的其他教学软件；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⑺ 带防止学生随意按键开启的功能；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⑻ 带遥控器。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16、安装与调试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（1）中标供应商提供安装支架并负责安装调试，实现各种操作功能；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（2）.提供原厂原配不少于6米的电源线和信号传输线。（满足安装要求）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17、中标供应商负责旧屏体拆除，新屏体安装，为未更换黑板的用户恢复至原设备正常使用。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多媒体触摸屏（对角线尺寸：65英寸；）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1、定位技术：红外或光学，定位精度：≤2mm ，反应时间：首点≤16ms,连续点≤8ms ，光标速度：≥120点/秒；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2、显示类型 LED背光源，具有液晶板面背光灯智能调节功能;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3、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A规屏，0贴合技术及以上（以第三方检测报告为准）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；钢化玻璃保护，防反光、防蓝光、防眩光；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4、对角线尺寸≥65英寸；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5、外框厚度≤150mm(含支架)；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6、液晶屏分辨率：≥3840×2160  显示比例：16:9；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7、对比度≥3000:1；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8、亮度≥350cd/m²；；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9、前置（正面或侧面）输入接口：USB接口≥2个、具有VGA 、HDMI、AV、RJ45；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10、输出接口：立体声音频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11、音频输出功率≥10W×2  L、R；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12、可视角度≥170度；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13、具备智能控制模块；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14、无线传屏功能，手机平板、触控屏互联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15、触控屏基本功能：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⑴ 支持手指或其他不透光物体在液晶书写屏上直接书写；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⑵ WINDOWS系统下无需安装驱动程序，系统自动识别；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⑶ ≥10点触控技术，可实现两点缩放、旋转图片；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⑷ 显示屏在不进入操作系统界面状态下，插入U盘或移动硬盘支持播放AVI,MP3，MPG4等格式的多媒体文件；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⑸ 手势识别功能: 支持单指书写，多指无限漫游；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⑹ 兼容计算机所配正版操作软件及本机以外的其他教学软件；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⑺ 带防止学生随意按键开启的功能；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⑻ 带遥控器。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16、安装与调试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（1）中标供应商提供安装支架并负责安装调试，实现各种操作功能；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（2）提供原厂原配不少于6米的电源线和信号传输线。（满足安装要求）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17、中标供应商负责旧屏体拆除，新屏体安装，为未更换黑板的用户恢复至原设备正常使用。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6"/>
                <w:szCs w:val="16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自带电脑多媒体大屏65吋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定位技术：红外或光学，定位精度：≤2mm ，反应时间：首点≤16ms,连续点≤8ms ，光标速度：≥120点/秒；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2、显示类型 LED背光源，具有液晶板面背光灯智能调节功能;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3、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 xml:space="preserve"> A规屏，0贴合技术及以上（以第三方检测报告为准）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；钢化玻璃保护，防反光、防蓝光、防眩光；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4、对角线尺寸≥65英寸；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5、外框厚度≤150mm(含支架)；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6、液晶屏分辨率：≥3840×2160  显示比例：16:9；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7、对比度≥3000:1；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8、亮度≥350cd/m²；；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9、、前置（正面或侧面）输入接口：USB接口≥2个、具有VGA 、HDMI、AV、RJ45；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10、输出接口：立体声音频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11、音频输出功率≥10W×2  L、R；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12、可视角度≥170度；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13、具备智能控制模块；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14、无线传屏功能，手机、平板与触控屏互联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15、触控屏基本功能：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⑴ 支持手指或其他不透光物体在液晶书写屏上直接书写；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⑵ WINDOWS系统下无需安装驱动程序，系统自动识别；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⑶ ≥10点触控技术，可实现两点缩放、旋转图片；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⑷ 显示屏在不进入操作系统界面状态下，插入U盘或移动硬盘支持播放AVI,MP3，MPG4等格式的多媒体文件；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⑸ 手势识别功能: 支持单指书写，多指无限漫游；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⑹ 兼容计算机所配正版操作软件及本机以外的其他教学软件；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⑺ 带防止学生随意按键开启的功能；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⑻ 带遥控器。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16、含电脑：超薄插拔式模块化电脑。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CPU不低于 I5；内存≥8GB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，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固态硬盘，容量≥500GB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，集成无线网卡802.11b/g/n/ac，USB接口，预装正版WINDOWS中文操作系统、办公软件及防病毒软件。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17、安装与调试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⑴ 中标供应商提供挂件并负责安装调试,实现各种操作功能；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⑵ 配合负责集成的中标供应商的调试工作，直至正常使用；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⑶ .提供原厂原配不少于6米的电源线和信号传输线。（满足安装要求）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18、中标供应商负责旧屏体拆除，新屏体安装。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教学软件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1、含液晶电视触控软件系统及中、小学教学资源库。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2、正版成型的教学软件，教学软件与触控屏相兼容或同一品牌。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3、书写功能：提供多种笔迹的对应功能，包含硬笔，软笔，荧光笔等；智能识别：智能笔自动识别三角形、圆、椭圆、菱形、矩形、圆弧、箭头；透明页功能：实现书写与鼠标的无缝切换,同一界面既可书写，又能操控电脑；擦除功能：具有点擦除、区域擦除、清页三项不同的擦除功能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4、可将书写内容嵌入Office软件，并且保存为相应的文件格式。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5、支持多窗口模式。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6、多学科模式：支持分学科的模式设定，至少包含中小学数学、物理、化学、语文、英语、生物等学科设定。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7、数学工具栏包含：编辑印刷体数学公式，至少包含求和公式、三角函数、幂及开方运算；圆规和量角器功能，可绘制圆、圆弧和扇形等，可度量图形角度；绘制立体图形，绘制三角形的内切圆和外接圆；手绘数学公式可以识别为标准印刷体公式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8、化学工具栏至少包含：内嵌化学工具对象，例如烧杯、试管、铁架台等图形；涵盖化学元素周期表，每个元素都有详细信息展示；化学学科的其他图形。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9、物理工具栏至少包含：安培表、福特表（指针可以调节）；滑线变阻器等物理图形；弹簧秤工具等力学图形；凸透镜、凹透镜等光学图形；物理学科的其他图形。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10、遮屏功能。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11、嵌入视频：可在屏幕插入播放任意大小的视频界面。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12、软键盘：随时调出软键盘，并能通过软件键盘输入字符。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13、脱机备课功能。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14、页面无限漫游功能。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15、网络资源库：具有与教育部现行教学大纲相配套的资源库，能通过网络下载各科课件资源（涵盖中小学课程）。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16、所有教学软件终身免费升级，如遇课改，需及时更新教学资源库。  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壁挂式实物展台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.镜头组合传感器，像素数≥800万；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2.解像度≥1000电视线；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3.具有光学变焦功能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（以第三方检测报告为准）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4.对焦：自动/手动；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5.白平衡：自动/手动；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6.支持图像存储；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7.镜头可旋转角度；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8.实现与计算机、多媒体大屏、教学软件的连接；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9.照明：LED灯光；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10.外形参考尺寸(mm) ≤600×400×120mm（闭合）。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台式实物展台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1、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镜头组合传感器，像素数≥800万；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2、解像度≥1000电视线；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3、具有光学变焦功能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（以第三方检测报告为准）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4、对焦：自动/手动；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5、白平衡：自动/手动；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6、支持图像存储；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7、镜头可旋转角度；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8、实现与计算机、多媒体大屏、教学软件的连接；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9、照明：LED灯光；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10、外形参考尺寸(mm) ≤650×450×150mm（闭合）。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多媒体用电脑（只含主机）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用于多媒体触控屏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CPU不低于i5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，主频≥2.7GHz, 缓存≥6M；内存≥16GB DDR4；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硬盘≥1TB SATA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；独立显卡，显存≥2GB,HDMI输出接口；光驱： DVD-RW；网卡：10/100/1000M；Wi-Fi网卡；硬盘保护功能；配无线键盘、鼠标；USB接口为前2个后4个，USB3.0≥2个；主机箱：立式静音标准机箱。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操作系统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预装WINDOWS正版操作系统和office办公软件及杀毒软件。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推拉黑板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1、外形参考尺寸：5000mm×1350mm(按教室实际情况确定黑板长度)。由四块黑板组成，两边各一块1500×1350mm固定黑板，中间两块1000×1350mm可推拉移动黑板(根据教室实际情况需要也可以调整为三块板）。黑板距墙面≤185mm，（按电视实际厚度）。中间板在上下两根平行轨道上向左、右两侧推拉，轨道隐藏在铝合金框架内，上、下轨道安装含轴承吊轮，确保证中间板在横向移动中的稳定性，两平行轨道之间距离≥1250mm，且拉开后中间板在固定板背后隐藏，中间板下角立边上安装磁吸或自锁装置。中间板的后面墙上安装有一块≥80英寸的触控屏电视。整个黑板放在铝合金框架内。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2、面板材料：面板采用≥0.35mm厚的搪瓷板为基板。面板颜色为：墨绿色，颜色均匀，有良好的耐光性，符合GB250中规定的4级。光泽度≤12个光泽单位。符合GB/T1743标准；表面粗糙度符合国家标准（GB/T3505）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（以第三方检测报告为准）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。板面在使用含有洗涤剂和消毒剂的温水（40℃）擦洗时不变色，无表皮脱落。面板为整张板，不得拼接，使用寿命≥10年。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3、表面保护：书写面板附无色透明保护膜，在正式使用前撕去。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4、背板材料：优质镀锌板，防锈，厚度≥0.25mm， 整张板，无拼接。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5、中间层：高强度消音材料，厚度≥10mm，正、反面纸质≥250g，芯面≥150g，面层无折痕，不透筋。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6、粘结剂：有害物限量符合国标GB18583—2008要求。抗剥离强度:24小时内≥2kg/c㎡ ,48小时内≥2.5kg/c㎡。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、边框材料：氧化着色高强度铝合金，香槟色，厚度≥1.0mm。黑板边框正面尺寸≥40mm，立面尺寸≥18mm。黑板连接处≤40mm且不露缝隙。边框连接插脚采用ABS工程塑料，流线型设计，边框插角需有圆滑过渡的安全处理。黑板做加固处理，中间增加固定拉条，防止书写时颤动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8、外观要求:面板无损伤，无纵、横向棱形及局部外观凸起，保护膜完好。铝合金型材无划伤，无色差。取中安装的触控屏电视周围漏出的白墙用与面板材料、颜色相同的板面进行遮盖。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9、安全卫生:黑板整体甲醛释放量≤1.5mg/L,符合GB28231-2011《书写板安全卫生要求》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（以第三方检测报告为准）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，黑板安装高度必须符合国家健康促进标准要求。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钢制多媒体讲桌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、结构：上下两节分体结构，螺栓组装。整个台面为一整体不留缝隙，上节台面设木制前挡沿（厚：20mm），台面上两侧配实木扶手。左右设两个抽屉（带锁,钥匙通用），左侧抽屉装笔记本电脑、无线鼠标和无线键盘（承重≥8kg）,右侧抽屉装实物展台（承重≥8kg），上节外形尺寸：宽×深×高： 1100×650×270mm。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下节前后两面留门，前门为内插销固定，后门为对开门带锁。有中山，一侧装计算机主机，另一侧装杂物，装杂物可宽大一些。下节宽×深×高： 800×550×640mm。在下节最下端各边缩进20mm，缩进部分高度20mm，台面前挡沿高度：可装下长条形电源插座。侧边带抽屉托盘，托盘承重不低于50kg。讲台内部可放置电脑主机或服务器。两侧冲孔排列成菱型图案。下带围座，另配置可拆卸底托（高150mm）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2、外形参考尺寸（宽×深×高）： 1100×670×1030mm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3、材质：优质一级冷轧钢板，台面≥2mm厚钢板，侧板厚度≥1.8mm，箱体裸板厚度≥1.2mm，内部支持骨架，裸板厚度≥2.0mm。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生产工艺：产品金属表面除油、除锈静电喷涂处理，整体颜色中标后由使用单位确定。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4、电路要求：（1）、台面设翻板式插板，插板上含网线、音视频、VGA插孔。注：翻板式插板的位置中标后由使用单位确定。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（2）、电源线、电源插孔设计合理，并符合用电安全规范要求。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68</w:t>
            </w:r>
          </w:p>
        </w:tc>
      </w:tr>
    </w:tbl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zh-TW"/>
        </w:rPr>
        <w:t>供货地点：14个校址</w:t>
      </w:r>
    </w:p>
    <w:p>
      <w:pPr>
        <w:spacing w:line="360" w:lineRule="auto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第二包</w:t>
      </w:r>
      <w:r>
        <w:rPr>
          <w:rFonts w:hint="eastAsia" w:ascii="宋体" w:cs="宋体"/>
          <w:b/>
          <w:kern w:val="0"/>
          <w:sz w:val="24"/>
        </w:rPr>
        <w:t>（包控制金额3018720元）</w:t>
      </w:r>
    </w:p>
    <w:tbl>
      <w:tblPr>
        <w:tblStyle w:val="3"/>
        <w:tblW w:w="93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60"/>
        <w:gridCol w:w="6580"/>
        <w:gridCol w:w="520"/>
        <w:gridCol w:w="7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设备名称 </w:t>
            </w:r>
          </w:p>
        </w:tc>
        <w:tc>
          <w:tcPr>
            <w:tcW w:w="6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技术参数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多媒体触摸屏（对角线尺寸≥84英寸；）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核心产品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1、定位精度：≤2mm ，反应时间：首点≤16ms,连续点≤8ms ，光标速度：≥120点/秒；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2、显示类型 LED背光源，具有液晶板面背光灯智能调节功能;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3、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 xml:space="preserve"> A规屏，0贴合技术及以上（以第三方检测报告为准）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；钢化玻璃保护，防反光、防蓝光、防眩光；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4、对角线尺寸≥84英寸；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5、外框尺寸 厚≤180mm(含支架)；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6、液晶屏分辨率：≥3840×2160  显示比例：16:9；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7、对比度≥5000:1；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8、亮度≥350cd/m²；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9、前置（正面或侧面）输入接口：USB接口≥2个、具有VGA 、HDMI、AV、RJ45；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10、输出接口：立体声音频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11、扬声器输出功率 L、R≥15W×2 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12、可视角度≥160度；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13、具备智能控制模块；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14、无线传屏功能，手机、平板与触控屏互联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15、触控屏基本功能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（1）支持手指或其他不透光物体在液晶书写屏上直接书写；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（2）WINDOWS系统下无需安装驱动程序，系统自动识别；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（3）≥10点触控技术，可实现两点缩放、旋转图片；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（4）显示屏在不进入操作系统界面状态下，插入U盘或移动硬盘支持播放AVI,MP3，MPG4等格式的多媒体文件；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（5）手势识别功能: 支持单指书写，多指无限漫游；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（6）兼容计算机所配正版操作系统软件及本机以外的其他教学软件；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（7）带防止学生随意按键开启的功能；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（8）带遥控器。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16、安装与调试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（1）中标供应商提供安装支架并负责安装调试，实现各种操作功能；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（2）提供原厂原配不少于6米的电源线和信号传输线（满足安装要求）。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17、中标供应商负责旧屏体拆除，新屏体安装，为未更换黑板的用户恢复至原设备正常使用。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zh-TW" w:eastAsia="zh-TW"/>
              </w:rPr>
              <w:t>多媒体触摸屏（对角线尺寸≥8</w:t>
            </w:r>
            <w:r>
              <w:rPr>
                <w:rFonts w:hint="eastAsia" w:ascii="宋体" w:hAnsi="宋体" w:cs="宋体"/>
                <w:sz w:val="16"/>
                <w:szCs w:val="16"/>
                <w:lang w:val="zh-TW"/>
              </w:rPr>
              <w:t>0</w:t>
            </w:r>
            <w:r>
              <w:rPr>
                <w:rFonts w:hint="eastAsia" w:ascii="宋体" w:hAnsi="宋体" w:cs="宋体"/>
                <w:sz w:val="16"/>
                <w:szCs w:val="16"/>
                <w:lang w:val="zh-TW" w:eastAsia="zh-TW"/>
              </w:rPr>
              <w:t>英寸；）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1、定位精度：≤2mm ，反应时间：首点≤16ms,连续点≤8ms ，光标速度：≥120点/秒；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2、显示类型 LED背光源，具有液晶板面背光灯智能调节功能;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3、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 xml:space="preserve"> A规屏，0贴合技术及以上（以第三方检测报告为准）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；钢化玻璃保护，防反光、防蓝光、防眩光；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4、对角线尺寸≥80英寸；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5、外框尺寸 厚≤180mm(含支架)；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6、液晶屏分辨率：≥3840×2160  显示比例：16:9；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7、对比度≥5000:1；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8、亮度≥350cd/m²；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9、前置（正面或侧面）输入接口：USB接口≥2个、具有VGA 、HDMI、AV、RJ45；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10、输出接口：立体声音频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11、扬声器输出功率 L、R≥15W×2 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12、可视角度≥160度；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13、具备智能控制模块；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14、无线传屏功能，手机、平板与触控屏互联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15、触控屏基本功能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（1）支持手指或其他不透光物体在液晶书写屏上直接书写；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（2）WINDOWS系统下无需安装驱动程序，系统自动识别；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（3）≥10点触控技术，可实现两点缩放、旋转图片；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（4）显示屏在不进入操作系统界面状态下，插入U盘或移动硬盘支持播放AVI,MP3，MPG4等格式的多媒体文件；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（5）手势识别功能: 支持单指书写，多指无限漫游；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（6）兼容计算机所配正版操作系统软件及本机以外的其他教学软件；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（7）带防止学生随意按键开启的功能；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（8）带遥控器。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16、安装与调试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（1）中标供应商提供安装支架并负责安装调试，实现各种操作功能；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（2）.提供原厂原配不少于6米的电源线和信号传输线。（满足安装要求）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17、中标供应商负责旧屏体拆除，新屏体安装，为未更换黑板的用户恢复至原设备正常使用。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多媒体触摸屏（对角线尺寸：</w:t>
            </w:r>
            <w:r>
              <w:rPr>
                <w:rFonts w:hint="eastAsia" w:ascii="宋体" w:hAnsi="宋体" w:cs="宋体"/>
                <w:sz w:val="16"/>
                <w:szCs w:val="16"/>
                <w:lang w:val="zh-TW" w:eastAsia="zh-TW"/>
              </w:rPr>
              <w:t>≥</w:t>
            </w:r>
            <w:r>
              <w:rPr>
                <w:rFonts w:hint="eastAsia"/>
                <w:sz w:val="16"/>
                <w:szCs w:val="16"/>
              </w:rPr>
              <w:t>70英寸；）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1、定位技术：红外或光学，定位精度：≤2mm ，反应时间：首点≤16ms,连续点≤8ms ，光标速度：≥120点/秒；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2、显示类型 LED背光源，具有液晶板面背光灯智能调节功能;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3、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 xml:space="preserve"> A规屏，0贴合技术及以上（以第三方检测报告为准）；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钢化玻璃保护，防反光、防蓝光、防眩光；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4、对角线尺寸≥70英寸；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5、外框厚度≤150mm(含支架)；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6、液晶屏分辨率：≥3840×2160  显示比例：16:9；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7、对比度≥3000:1；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8、亮度≥350cd/m²；；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9、前置（正面或侧面）输入接口：USB接口≥2个、具有VGA 、HDMI、AV、RJ45；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10、输出接口：立体声音频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11、音频输出功率≥10W×2  L、R；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12、可视角度≥170度；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13、具备智能控制模块；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14、无线传屏功能，手机平板、触控屏互联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15、触控屏基本功能：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⑴ 支持手指或其他不透光物体在液晶书写屏上直接书写；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⑵ WINDOWS系统下无需安装驱动程序，系统自动识别；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⑶ ≥10点触控技术，可实现两点缩放、旋转图片；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⑷ 显示屏在不进入操作系统界面状态下，插入U盘或移动硬盘支持播放AVI,MP3，MPG4等格式的多媒体文件；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⑸ 手势识别功能: 支持单指书写，多指无限漫游；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⑹ 兼容计算机所配正版操作软件及本机以外的其他教学软件；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⑺ 带防止学生随意按键开启的功能；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⑻ 带遥控器。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16、安装与调试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（1）中标供应商提供安装支架并负责安装调试，实现各种操作功能；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（2）.提供原厂原配不少于6米的电源线和信号传输线。（满足安装要求）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17、中标供应商负责旧屏体拆除，新屏体安装，为未更换黑板的用户恢复至原设备正常使用。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多媒体触摸屏（对角线尺寸：65英寸；）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1、定位技术：红外或光学，定位精度：≤2mm ，反应时间：首点≤16ms,连续点≤8ms ，光标速度：≥120点/秒；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2、显示类型 LED背光源，具有液晶板面背光灯智能调节功能;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3、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A规屏，0贴合技术及以上（以第三方检测报告为准）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；钢化玻璃保护，防反光、防蓝光、防眩光；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4、对角线尺寸≥65英寸；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5、外框厚度≤150mm(含支架)；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6、液晶屏分辨率：≥3840×2160  显示比例：16:9；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7、对比度≥3000:1；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8、亮度≥350cd/m²；；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9、前置（正面或侧面）输入接口：USB接口≥2个、具有VGA 、HDMI、AV、RJ45；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10、输出接口：立体声音频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11、音频输出功率≥10W×2  L、R；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12、可视角度≥170度；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13、具备智能控制模块；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14、无线传屏功能，手机平板、触控屏互联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15、触控屏基本功能：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⑴ 支持手指或其他不透光物体在液晶书写屏上直接书写；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⑵ WINDOWS系统下无需安装驱动程序，系统自动识别；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⑶ ≥10点触控技术，可实现两点缩放、旋转图片；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⑷ 显示屏在不进入操作系统界面状态下，插入U盘或移动硬盘支持播放AVI,MP3，MPG4等格式的多媒体文件；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⑸ 手势识别功能: 支持单指书写，多指无限漫游；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⑹ 兼容计算机所配正版操作软件及本机以外的其他教学软件；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⑺ 带防止学生随意按键开启的功能；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⑻ 带遥控器。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16、安装与调试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（1）中标供应商提供安装支架并负责安装调试，实现各种操作功能；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（2）提供原厂原配不少于6米的电源线和信号传输线。（满足安装要求）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17、中标供应商负责旧屏体拆除，新屏体安装，为未更换黑板的用户恢复至原设备正常使用。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6"/>
                <w:szCs w:val="16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自带电脑多媒体大屏65吋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390" w:hanging="39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定位技术：红外或光学，定位精度：≤2mm ，反应时间：首点≤16ms,连续点≤8ms ，光标速度：≥120点/秒；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2、显示类型 LED背光源，具有液晶板面背光灯智能调节功能;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3、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 xml:space="preserve"> A规屏，0贴合技术及以上（以第三方检测报告为准）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；钢化玻璃保护，防反光、防蓝光、防眩光；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4、对角线尺寸≥65英寸；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5、外框厚度≤150mm(含支架)；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6、液晶屏分辨率：≥3840×2160  显示比例：16:9；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7、对比度≥3000:1；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8、亮度≥350cd/m²；；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9、、前置（正面或侧面）输入接口：USB接口≥2个、具有VGA 、HDMI、AV、RJ45；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10、输出接口：立体声音频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11、音频输出功率≥10W×2  L、R；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12、可视角度≥170度；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13、具备智能控制模块；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14、无线传屏功能，手机、平板与触控屏互联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15、触控屏基本功能：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⑴ 支持手指或其他不透光物体在液晶书写屏上直接书写；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⑵ WINDOWS系统下无需安装驱动程序，系统自动识别；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⑶ ≥10点触控技术，可实现两点缩放、旋转图片；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⑷ 显示屏在不进入操作系统界面状态下，插入U盘或移动硬盘支持播放AVI,MP3，MPG4等格式的多媒体文件；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⑸ 手势识别功能: 支持单指书写，多指无限漫游；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⑹ 兼容计算机所配正版操作软件及本机以外的其他教学软件；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⑺ 带防止学生随意按键开启的功能；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⑻ 带遥控器。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16、含电脑：超薄插拔式模块化电脑。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CPU不低于 I5；内存≥8GB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，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固态硬盘，容量≥500GB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，集成无线网卡802.11b/g/n/ac，USB接口，预装正版WINDOWS中文操作系统、办公软件及防病毒软件。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17、安装与调试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⑴ 中标供应商提供挂件并负责安装调试,实现各种操作功能；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⑵ 配合负责集成的中标供应商的调试工作，直至正常使用；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⑶ .提供原厂原配不少于6米的电源线和信号传输线。（满足安装要求）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18、中标供应商负责旧屏体拆除，新屏体安装。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教学软件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1、含液晶电视触控软件系统及中、小学教学资源库。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2、正版成型的教学软件，教学软件与触控屏相兼容或同一品牌。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3、书写功能：提供多种笔迹的对应功能，包含硬笔，软笔，荧光笔等；智能识别：智能笔自动识别三角形、圆、椭圆、菱形、矩形、圆弧、箭头；透明页功能：实现书写与鼠标的无缝切换,同一界面既可书写，又能操控电脑；擦除功能：具有点擦除、区域擦除、清页三项不同的擦除功能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4、可将书写内容嵌入Office软件，并且保存为相应的文件格式。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5、支持多窗口模式。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6、多学科模式：支持分学科的模式设定，至少包含中小学数学、物理、化学、语文、英语、生物等学科设定。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7、数学工具栏包含：编辑印刷体数学公式，至少包含求和公式、三角函数、幂及开方运算；圆规和量角器功能，可绘制圆、圆弧和扇形等，可度量图形角度；绘制立体图形，绘制三角形的内切圆和外接圆；手绘数学公式可以识别为标准印刷体公式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8、化学工具栏至少包含：内嵌化学工具对象，例如烧杯、试管、铁架台等图形；涵盖化学元素周期表，每个元素都有详细信息展示；化学学科的其他图形。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9、物理工具栏至少包含：安培表、福特表（指针可以调节）；滑线变阻器等物理图形；弹簧秤工具等力学图形；凸透镜、凹透镜等光学图形；物理学科的其他图形。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10、遮屏功能。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11、嵌入视频：可在屏幕插入播放任意大小的视频界面。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12、软键盘：随时调出软键盘，并能通过软件键盘输入字符。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13、脱机备课功能。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14、页面无限漫游功能。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15、网络资源库：具有与教育部现行教学大纲相配套的资源库，能通过网络下载各科课件资源（涵盖中小学课程）。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16、所有教学软件终身免费升级，如遇课改，需及时更新教学资源库。  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壁挂式实物展台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.镜头组合传感器，像素数≥800万；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2.解像度≥1000电视线；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3.具有光学变焦功能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（以第三方检测报告为准）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4.对焦：自动/手动；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5.白平衡：自动/手动；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6.支持图像存储；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7.镜头可旋转角度；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8.实现与计算机、多媒体大屏、教学软件的连接；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9.照明：LED灯光；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10.外形参考尺寸(mm) ≤600×400×120mm（闭合）。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台式实物展台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1、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镜头组合传感器，像素数≥800万；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2、解像度≥1000电视线；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3、具有光学变焦功能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（以第三方检测报告为准）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4、对焦：自动/手动；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5、白平衡：自动/手动；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6、支持图像存储；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7、镜头可旋转角度；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8、实现与计算机、多媒体大屏、教学软件的连接；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9、照明：LED灯光；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10、外形参考尺寸(mm) ≤650×450×150mm（闭合）。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多媒体用电脑（只含主机）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用于多媒体触控屏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CPU不低于i5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，主频≥2.7GHz, 缓存≥6M；内存≥16GB DDR4；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硬盘≥1TB SATA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；独立显卡，显存≥2GB,HDMI输出接口；光驱： DVD-RW；网卡：10/100/1000M；Wi-Fi网卡；硬盘保护功能；配无线键盘、鼠标；USB接口为前2个后4个，USB3.0≥2个；主机箱：立式静音标准机箱。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操作系统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预装WINDOWS正版操作系统和office办公软件及杀毒软件。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推拉黑板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1、外形参考尺寸：5000mm×1350mm(按教室实际情况确定黑板长度)。由四块黑板组成，两边各一块1500×1350mm固定黑板，中间两块1000×1350mm可推拉移动黑板(根据教室实际情况需要也可以调整为三块板）。黑板距墙面≤185mm，（按电视实际厚度）。中间板在上下两根平行轨道上向左、右两侧推拉，轨道隐藏在铝合金框架内，上、下轨道安装含轴承吊轮，确保证中间板在横向移动中的稳定性，两平行轨道之间距离≥1250mm，且拉开后中间板在固定板背后隐藏，中间板下角立边上安装磁吸或自锁装置。中间板的后面墙上安装有一块≥80英寸的触控屏电视。整个黑板放在铝合金框架内。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2、面板材料：面板采用≥0.35mm厚的搪瓷板为基板。面板颜色为：墨绿色，颜色均匀，有良好的耐光性，符合GB250中规定的4级。光泽度≤12个光泽单位。符合GB/T1743标准；表面粗糙度符合国家标准（GB/T3505）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（以第三方检测报告为准）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。板面在使用含有洗涤剂和消毒剂的温水（40℃）擦洗时不变色，无表皮脱落。面板为整张板，不得拼接，使用寿命≥10年。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3、表面保护：书写面板附无色透明保护膜，在正式使用前撕去。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4、背板材料：优质镀锌板，防锈，厚度≥0.25mm， 整张板，无拼接。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5、中间层：高强度消音材料，厚度≥10mm，正、反面纸质≥250g，芯面≥150g，面层无折痕，不透筋。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6、粘结剂：有害物限量符合国标GB18583—2008要求。抗剥离强度:24小时内≥2kg/c㎡ ,48小时内≥2.5kg/c㎡。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、边框材料：氧化着色高强度铝合金，香槟色，厚度≥1.0mm。黑板边框正面尺寸≥40mm，立面尺寸≥18mm。黑板连接处≤40mm且不露缝隙。边框连接插脚采用ABS工程塑料，流线型设计，边框插角需有圆滑过渡的安全处理。黑板做加固处理，中间增加固定拉条，防止书写时颤动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8、外观要求:面板无损伤，无纵、横向棱形及局部外观凸起，保护膜完好。铝合金型材无划伤，无色差。取中安装的触控屏电视周围漏出的白墙用与面板材料、颜色相同的板面进行遮盖。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9、安全卫生:黑板整体甲醛释放量≤1.5mg/L,符合GB28231-2011《书写板安全卫生要求》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（以第三方检测报告为准）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，黑板安装高度必须符合国家健康促进标准要求。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钢制多媒体讲桌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、结构：上下两节分体结构，螺栓组装。整个台面为一整体不留缝隙，上节台面设木制前挡沿（厚：20mm），台面上两侧配实木扶手。左右设两个抽屉（带锁,钥匙通用），左侧抽屉装笔记本电脑、无线鼠标和无线键盘（承重≥8kg）,右侧抽屉装实物展台（承重≥8kg），上节外形尺寸：宽×深×高： 1100×650×270mm。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下节前后两面留门，前门为内插销固定，后门为对开门带锁。有中山，一侧装计算机主机，另一侧装杂物，装杂物可宽大一些。下节宽×深×高： 800×550×640mm。在下节最下端各边缩进20mm，缩进部分高度20mm，台面前挡沿高度：可装下长条形电源插座。侧边带抽屉托盘，托盘承重不低于50kg。讲台内部可放置电脑主机或服务器。两侧冲孔排列成菱型图案。下带围座，另配置可拆卸底托（高150mm）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2、外形参考尺寸（宽×深×高）： 1100×670×1030mm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3、材质：优质一级冷轧钢板，台面≥2mm厚钢板，侧板厚度≥1.8mm，箱体裸板厚度≥1.2mm，内部支持骨架，裸板厚度≥2.0mm。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生产工艺：产品金属表面除油、除锈静电喷涂处理，整体颜色中标后由使用单位确定。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4、电路要求：（1）、台面设翻板式插板，插板上含网线、音视频、VGA插孔。注：翻板式插板的位置中标后由使用单位确定。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（2）、电源线、电源插孔设计合理，并符合用电安全规范要求。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</w:t>
            </w:r>
          </w:p>
        </w:tc>
      </w:tr>
    </w:tbl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zh-TW"/>
        </w:rPr>
        <w:t>供货地点：12个校址</w:t>
      </w:r>
    </w:p>
    <w:p>
      <w:pPr>
        <w:spacing w:line="360" w:lineRule="auto"/>
        <w:ind w:firstLine="440" w:firstLineChars="20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中标供应商负责原设备拆除，新设备安装、集成，原有教学软件导出并安装，充分考量工程量！！本项目为交钥匙工程，供应商报价时应充分考虑所有辅料、辅材，使用方不再负担中标价以外的其它费用。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配送到学校的设备应贴上标识，内容包括：1、供货商；2、质保期；3配送时间；4售后联系人及电话。验收前中标供应商需提供所有正版软件采购合同</w:t>
      </w:r>
    </w:p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widowControl/>
        <w:rPr>
          <w:rFonts w:asciiTheme="minorEastAsia" w:hAnsiTheme="minorEastAsia" w:eastAsiaTheme="minorEastAsia"/>
          <w:b/>
          <w:bCs/>
          <w:sz w:val="28"/>
          <w:szCs w:val="28"/>
          <w:lang w:val="zh-TW"/>
        </w:rPr>
      </w:pPr>
    </w:p>
    <w:p>
      <w:pPr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ind w:firstLine="843" w:firstLineChars="3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2021年大兴区教委装备站教室多媒体设备采购项目项目评分标准</w:t>
      </w:r>
    </w:p>
    <w:p>
      <w:pPr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第一包、第二包（同用）</w:t>
      </w:r>
    </w:p>
    <w:tbl>
      <w:tblPr>
        <w:tblStyle w:val="3"/>
        <w:tblW w:w="1077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985"/>
        <w:gridCol w:w="567"/>
        <w:gridCol w:w="6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评审条款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评审内容及分值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分值</w:t>
            </w: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打分标准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价格(30分)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价格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9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价格分=（评标基准价/投标报价）×30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评标基准价：满足招标文件要求且投标价格最低的投标报价。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技术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(50分)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1.基础分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9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供应商逐条响应技术指标的，得基础分30分；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1.供应商所报产品技术指标全部满足招标文件要求，不扣分；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2.每有一项负偏离，减2分，扣分最高不能超过30分。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2.产品选型与配置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产品选型配置先进可靠、性能优良、安全性好、节能环保优，完全符合用户实际需求，得5分；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产品选型配置较先进可靠、性能较优、安全性较好、节能环保较优，基本符合用户实际需求，得3分；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产品选型配置较差、性能较弱、安全性较差、节能环保一般，勉强符合用户实际需求，得1分。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3.主要技术指标优势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技术指标每有一项实质性技术要求明显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优于招标文件要求的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得1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分，最高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得3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分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（评标小组成员共同认定方能认定明显优于）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4.实施组织方案及各项保障措施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评委根据供应商投标文件中所报组织实施计划详实、安装方案完整合理，组织实施安全性、可行性各项保障措施具体得3分。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评委根据供应商投标文件中所报组织实施计划比较详实、安装方案完整，比较合理，组织实施安全性、可行性各项保障措施具体得2分。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评委根据供应商投标文件中所报组织实施计划不详实、安装方案不完整不合理，组织实施安全性、可行性各项保障措施具体得1分。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组织实施安全性、可行性各项保障措施不具体不得分。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5，检测报告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6945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A规屏、</w:t>
            </w: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0贴合及以上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技术的检测报告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黑板符合符合国家标准（GB/T3505）检测报告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黑板符合符合GB28231-2011《书写板安全卫生要求》的检测报告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壁挂、台式实物展台具有光学变焦功能的检测报告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每提供一份符合要求的检测报告得1分，最高得9分。（触控屏按屏体规格要求分别提供检测报告，每提供一份得1分 ，最高得5分。实物展台按壁挂、台式分别提供检测报告，每提供一份得1分，最高得2分。）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5、检测报告由第三方出具，提供复印件并加盖原厂商和供应商公章。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售后服务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(12分)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1.原厂免费质保期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投标人所报原厂免费质保期，所有投标设备（教学软件除外）高于招标文件要求，得3分，满足招标文件要求，得2分，低于招标文件要求的不得分。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2.服务及响应时间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提供项目所在地服务举措（维修电话、服务地址）并承诺30分钟内相应、2个小时内到达现场，一般问题4个小时内解决，复杂问题提供备用设备的，得2分。不提供或者不能承诺达到要求的，得0分（主要参考投标人提供的有效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3.厂家售后维修站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提供项目所在地厂家售后维修站，设立的打1分，未设立的打0分（提供相关证明材料）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4.培训方案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4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培训方案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完善，培训技术人员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三年及以上培训经验（以培训记录为准）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，培训时间安排合理，得：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分；</w:t>
            </w:r>
          </w:p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培训方案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完善，培训技术人员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具有两年培训经验（以培训记录为准）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，培训时间安排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合理，得：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分；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培训方案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不完善，培训技术人员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经验不足（无培训记录或不足两年）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，培训时间安排不合理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，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得：1分。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无培训方案不得分。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5.售后服务体系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4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售后服务体系和服务方案完善、备品备件齐全、人员车辆配置安排合理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得：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分；</w:t>
            </w:r>
          </w:p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售后服务体系和服务方案较完善、备品备件一般、人员车辆配置安排较合理，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得：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分；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售后服务体系和服务方案不完善、备品备件较差、人员车辆配置安排不合理，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得：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7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履约能力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(6分)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类似项目业绩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45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投标人近三年（2018年7月1日至今，以合同签订日期为准,需包含中标通知书、合同首页、项目名称页、合同金额页、设备清单、签字盖章页）实施过的类似项目业绩每提供一个得1分，本项最高得6分。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注：以上复印件均需加盖本单位公章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。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7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政策加分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（2分）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节能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投标产品中每有一项品目清单范围内属于优先采购节能产品的（须提供国家确定的认证机构出具的、处于有效期之内的节能产品认证证书复印件）加0.5分，最多加1分，否则不加分。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注：以上复印件均需加盖本单位公章；属于政府强制采购节能产品的不加分。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环保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投标产品中每有一项品目清单范围内属于优先采购环境标志产品的（须提供国家确定的认证机构出具的、处于有效期之内的环境标志产品认证证书复印件）加0.5分，最多加1分，否则不加分。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注：以上复印件均需加盖本单位公章。</w:t>
            </w:r>
          </w:p>
        </w:tc>
      </w:tr>
    </w:tbl>
    <w:p>
      <w:pPr>
        <w:rPr>
          <w:rFonts w:asciiTheme="minorEastAsia" w:hAnsiTheme="minorEastAsia" w:eastAsiaTheme="minorEastAsia"/>
          <w:b/>
          <w:sz w:val="18"/>
          <w:szCs w:val="18"/>
        </w:rPr>
      </w:pPr>
    </w:p>
    <w:p>
      <w:pPr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注：1、如有需要，中标商须在采购中心规定的时间内，携带与评审有关的资料原件到采购中心进行复审。2、如发现虚假资料，将按相关规定对供应商进行处理。</w:t>
      </w:r>
    </w:p>
    <w:p>
      <w:pPr>
        <w:spacing w:line="360" w:lineRule="auto"/>
        <w:rPr>
          <w:rFonts w:ascii="仿宋_GB2312" w:eastAsia="仿宋_GB2312"/>
          <w:b/>
          <w:bCs/>
          <w:color w:val="000000"/>
          <w:sz w:val="18"/>
          <w:szCs w:val="18"/>
          <w:lang w:val="zh-TW"/>
        </w:rPr>
      </w:pPr>
    </w:p>
    <w:p>
      <w:pPr>
        <w:ind w:firstLine="4578" w:firstLineChars="1900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 xml:space="preserve">北京市大兴区中小学教学技术装备管理站 </w:t>
      </w:r>
    </w:p>
    <w:p>
      <w:pPr>
        <w:ind w:firstLine="6264" w:firstLineChars="2600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2021-5-6</w:t>
      </w:r>
    </w:p>
    <w:p>
      <w:pPr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  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widowControl/>
        <w:jc w:val="center"/>
        <w:rPr>
          <w:rFonts w:ascii="仿宋_GB2312" w:hAnsi="Calibri" w:eastAsia="仿宋_GB2312" w:cs="Calibri"/>
          <w:b/>
          <w:bCs/>
          <w:sz w:val="24"/>
          <w:szCs w:val="24"/>
          <w:u w:color="000000"/>
        </w:rPr>
      </w:pPr>
    </w:p>
    <w:p>
      <w:pPr>
        <w:widowControl/>
        <w:jc w:val="center"/>
        <w:rPr>
          <w:rFonts w:ascii="仿宋_GB2312" w:hAnsi="Calibri" w:eastAsia="仿宋_GB2312" w:cs="Calibri"/>
          <w:b/>
          <w:bCs/>
          <w:sz w:val="24"/>
          <w:szCs w:val="24"/>
          <w:u w:color="000000"/>
        </w:rPr>
      </w:pPr>
    </w:p>
    <w:p>
      <w:pPr>
        <w:widowControl/>
        <w:jc w:val="center"/>
        <w:rPr>
          <w:rFonts w:ascii="仿宋_GB2312" w:hAnsi="Calibri" w:eastAsia="仿宋_GB2312" w:cs="Calibri"/>
          <w:b/>
          <w:bCs/>
          <w:sz w:val="24"/>
          <w:szCs w:val="24"/>
          <w:u w:color="000000"/>
        </w:rPr>
      </w:pPr>
    </w:p>
    <w:p>
      <w:pPr>
        <w:widowControl/>
        <w:jc w:val="center"/>
        <w:rPr>
          <w:rFonts w:ascii="仿宋_GB2312" w:hAnsi="Calibri" w:eastAsia="仿宋_GB2312" w:cs="Calibri"/>
          <w:b/>
          <w:bCs/>
          <w:sz w:val="24"/>
          <w:szCs w:val="24"/>
          <w:u w:color="000000"/>
        </w:rPr>
      </w:pPr>
    </w:p>
    <w:p>
      <w:pPr>
        <w:widowControl/>
        <w:jc w:val="center"/>
        <w:rPr>
          <w:rFonts w:ascii="仿宋_GB2312" w:hAnsi="Calibri" w:eastAsia="仿宋_GB2312" w:cs="Calibri"/>
          <w:b/>
          <w:bCs/>
          <w:sz w:val="24"/>
          <w:szCs w:val="24"/>
          <w:u w:color="000000"/>
        </w:rPr>
      </w:pPr>
    </w:p>
    <w:p>
      <w:pPr>
        <w:widowControl/>
        <w:jc w:val="center"/>
        <w:rPr>
          <w:rFonts w:ascii="仿宋_GB2312" w:hAnsi="Calibri" w:eastAsia="仿宋_GB2312" w:cs="Calibri"/>
          <w:b/>
          <w:bCs/>
          <w:sz w:val="24"/>
          <w:szCs w:val="24"/>
          <w:u w:color="000000"/>
        </w:rPr>
      </w:pPr>
    </w:p>
    <w:p>
      <w:pPr>
        <w:widowControl/>
        <w:jc w:val="center"/>
        <w:rPr>
          <w:rFonts w:ascii="仿宋_GB2312" w:hAnsi="Calibri" w:eastAsia="仿宋_GB2312" w:cs="Calibri"/>
          <w:b/>
          <w:bCs/>
          <w:sz w:val="24"/>
          <w:szCs w:val="24"/>
          <w:u w:color="000000"/>
        </w:rPr>
      </w:pPr>
    </w:p>
    <w:p/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4497"/>
    <w:multiLevelType w:val="multilevel"/>
    <w:tmpl w:val="1FCD4497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6876D2"/>
    <w:multiLevelType w:val="multilevel"/>
    <w:tmpl w:val="206876D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FF702F"/>
    <w:multiLevelType w:val="singleLevel"/>
    <w:tmpl w:val="4BFF702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85560"/>
    <w:rsid w:val="30E85560"/>
    <w:rsid w:val="365A61EE"/>
    <w:rsid w:val="7277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ascii="宋体" w:hAnsi="宋体" w:cstheme="minorBidi"/>
      <w:b/>
      <w:bCs/>
      <w:kern w:val="0"/>
      <w:sz w:val="44"/>
      <w:szCs w:val="44"/>
      <w:lang w:eastAsia="en-US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6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章标题"/>
    <w:basedOn w:val="2"/>
    <w:qFormat/>
    <w:uiPriority w:val="99"/>
    <w:pPr>
      <w:keepNext/>
      <w:keepLines/>
      <w:spacing w:before="340" w:after="330" w:line="578" w:lineRule="auto"/>
      <w:jc w:val="center"/>
    </w:pPr>
    <w:rPr>
      <w:rFonts w:ascii="Times New Roman" w:hAnsi="Times New Roman" w:cs="Times New Roman"/>
      <w:kern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2021-05-07T03:44:00Z</dcterms:created>
  <dc:creator>解艳侠</dc:creator>
  <cp:lastModifiedBy>解艳侠</cp:lastModifiedBy>
  <dcterms:modified xsi:type="dcterms:W3CDTF">2021-05-07T07:47:00Z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