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eastAsia="仿宋" w:cs="Times New Roman"/>
        </w:rPr>
      </w:pPr>
      <w:bookmarkStart w:id="0" w:name="_Toc35393832"/>
      <w:bookmarkStart w:id="1" w:name="_Toc28359042"/>
      <w:r>
        <w:rPr>
          <w:rFonts w:hint="eastAsia" w:ascii="Times New Roman" w:hAnsi="Times New Roman" w:eastAsia="仿宋" w:cs="Times New Roman"/>
        </w:rPr>
        <w:t>医疗保险信息系统运行维护项目（第一包、第二包）</w:t>
      </w:r>
      <w:r>
        <w:rPr>
          <w:rFonts w:ascii="Times New Roman" w:hAnsi="Times New Roman" w:eastAsia="仿宋" w:cs="Times New Roman"/>
        </w:rPr>
        <w:t>单一来源采购公示</w:t>
      </w:r>
      <w:bookmarkEnd w:id="0"/>
      <w:bookmarkEnd w:id="1"/>
    </w:p>
    <w:p>
      <w:pPr>
        <w:rPr>
          <w:rFonts w:ascii="Times New Roman" w:hAnsi="Times New Roman" w:eastAsia="仿宋"/>
          <w:sz w:val="28"/>
          <w:szCs w:val="28"/>
        </w:rPr>
      </w:pPr>
      <w:r>
        <w:rPr>
          <w:rFonts w:ascii="Times New Roman" w:hAnsi="Times New Roman" w:eastAsia="仿宋"/>
          <w:sz w:val="28"/>
          <w:szCs w:val="28"/>
        </w:rPr>
        <w:t>一、项目信息</w:t>
      </w:r>
    </w:p>
    <w:p>
      <w:pPr>
        <w:ind w:firstLine="560" w:firstLineChars="200"/>
        <w:rPr>
          <w:rFonts w:ascii="Times New Roman" w:hAnsi="Times New Roman" w:eastAsia="仿宋"/>
          <w:sz w:val="28"/>
          <w:szCs w:val="28"/>
        </w:rPr>
      </w:pPr>
      <w:r>
        <w:rPr>
          <w:rFonts w:ascii="Times New Roman" w:hAnsi="Times New Roman" w:eastAsia="仿宋"/>
          <w:sz w:val="28"/>
          <w:szCs w:val="28"/>
        </w:rPr>
        <w:t>采购人：</w:t>
      </w:r>
      <w:r>
        <w:rPr>
          <w:rFonts w:hint="eastAsia" w:ascii="Times New Roman" w:hAnsi="Times New Roman" w:eastAsia="仿宋"/>
          <w:sz w:val="28"/>
          <w:szCs w:val="28"/>
          <w:u w:val="single"/>
        </w:rPr>
        <w:t>北京市医疗保障局</w:t>
      </w:r>
    </w:p>
    <w:p>
      <w:pPr>
        <w:ind w:firstLine="560" w:firstLineChars="200"/>
        <w:rPr>
          <w:rFonts w:ascii="Times New Roman" w:hAnsi="Times New Roman" w:eastAsia="仿宋"/>
          <w:sz w:val="28"/>
          <w:szCs w:val="28"/>
        </w:rPr>
      </w:pPr>
      <w:r>
        <w:rPr>
          <w:rFonts w:ascii="Times New Roman" w:hAnsi="Times New Roman" w:eastAsia="仿宋"/>
          <w:sz w:val="28"/>
          <w:szCs w:val="28"/>
        </w:rPr>
        <w:t>项目名称：</w:t>
      </w:r>
      <w:r>
        <w:rPr>
          <w:rFonts w:hint="eastAsia" w:ascii="Times New Roman" w:hAnsi="Times New Roman" w:eastAsia="仿宋"/>
          <w:sz w:val="28"/>
          <w:szCs w:val="28"/>
          <w:u w:val="single"/>
        </w:rPr>
        <w:t>医疗保险信息系统运行维护项目（第一包、第二包）</w:t>
      </w:r>
    </w:p>
    <w:p>
      <w:pPr>
        <w:ind w:firstLine="560" w:firstLineChars="200"/>
        <w:rPr>
          <w:rFonts w:ascii="Times New Roman" w:hAnsi="Times New Roman" w:eastAsia="仿宋"/>
          <w:sz w:val="28"/>
          <w:szCs w:val="28"/>
        </w:rPr>
      </w:pPr>
      <w:r>
        <w:rPr>
          <w:rFonts w:ascii="Times New Roman" w:hAnsi="Times New Roman" w:eastAsia="仿宋"/>
          <w:sz w:val="28"/>
          <w:szCs w:val="28"/>
        </w:rPr>
        <w:t>拟采购的服务的说明：</w:t>
      </w:r>
      <w:r>
        <w:rPr>
          <w:rFonts w:hint="eastAsia" w:ascii="Times New Roman" w:hAnsi="Times New Roman" w:eastAsia="仿宋"/>
          <w:sz w:val="28"/>
          <w:szCs w:val="28"/>
          <w:u w:val="single"/>
        </w:rPr>
        <w:t>第一包：医保系统运维；第二包：中远海运集团医疗保险信息系统运维</w:t>
      </w:r>
    </w:p>
    <w:p>
      <w:pPr>
        <w:ind w:firstLine="560" w:firstLineChars="200"/>
        <w:rPr>
          <w:rFonts w:ascii="Times New Roman" w:hAnsi="Times New Roman" w:eastAsia="仿宋"/>
          <w:sz w:val="28"/>
          <w:szCs w:val="28"/>
          <w:u w:val="single"/>
        </w:rPr>
      </w:pPr>
      <w:r>
        <w:rPr>
          <w:rFonts w:ascii="Times New Roman" w:hAnsi="Times New Roman" w:eastAsia="仿宋"/>
          <w:sz w:val="28"/>
          <w:szCs w:val="28"/>
        </w:rPr>
        <w:t>拟采购的服务的预算金额：</w:t>
      </w:r>
      <w:r>
        <w:rPr>
          <w:rFonts w:ascii="Times New Roman" w:hAnsi="Times New Roman" w:eastAsia="仿宋"/>
          <w:sz w:val="28"/>
          <w:szCs w:val="28"/>
          <w:u w:val="single"/>
        </w:rPr>
        <w:t>人民币：6100.85万元</w:t>
      </w:r>
    </w:p>
    <w:p>
      <w:pPr>
        <w:ind w:firstLine="560" w:firstLineChars="200"/>
        <w:rPr>
          <w:rFonts w:ascii="Times New Roman" w:hAnsi="Times New Roman" w:eastAsia="仿宋"/>
          <w:sz w:val="28"/>
          <w:szCs w:val="28"/>
        </w:rPr>
      </w:pPr>
      <w:r>
        <w:rPr>
          <w:rFonts w:ascii="Times New Roman" w:hAnsi="Times New Roman" w:eastAsia="仿宋"/>
          <w:sz w:val="28"/>
          <w:szCs w:val="28"/>
        </w:rPr>
        <w:t>采用单一来源采购方式的原因及说明：</w:t>
      </w:r>
    </w:p>
    <w:p>
      <w:pPr>
        <w:ind w:firstLine="560" w:firstLineChars="200"/>
        <w:rPr>
          <w:rFonts w:ascii="Times New Roman" w:hAnsi="Times New Roman" w:eastAsia="仿宋"/>
          <w:sz w:val="28"/>
          <w:szCs w:val="28"/>
          <w:u w:val="single"/>
        </w:rPr>
      </w:pPr>
      <w:r>
        <w:rPr>
          <w:rFonts w:ascii="Times New Roman" w:hAnsi="Times New Roman" w:eastAsia="仿宋"/>
          <w:sz w:val="28"/>
          <w:szCs w:val="28"/>
          <w:u w:val="single"/>
        </w:rPr>
        <w:t>本项目</w:t>
      </w:r>
      <w:r>
        <w:rPr>
          <w:rFonts w:hint="eastAsia" w:ascii="Times New Roman" w:hAnsi="Times New Roman" w:eastAsia="仿宋"/>
          <w:sz w:val="28"/>
          <w:szCs w:val="28"/>
          <w:u w:val="single"/>
          <w:lang w:val="en-US" w:eastAsia="zh-CN"/>
        </w:rPr>
        <w:t>第一包、第二包</w:t>
      </w:r>
      <w:r>
        <w:rPr>
          <w:rFonts w:ascii="Times New Roman" w:hAnsi="Times New Roman" w:eastAsia="仿宋"/>
          <w:sz w:val="28"/>
          <w:szCs w:val="28"/>
          <w:u w:val="single"/>
        </w:rPr>
        <w:t>于</w:t>
      </w:r>
      <w:r>
        <w:rPr>
          <w:rFonts w:hint="eastAsia" w:ascii="Times New Roman" w:hAnsi="Times New Roman" w:eastAsia="仿宋"/>
          <w:sz w:val="28"/>
          <w:szCs w:val="28"/>
          <w:u w:val="single"/>
        </w:rPr>
        <w:t>2021年04月12日</w:t>
      </w:r>
      <w:r>
        <w:rPr>
          <w:rFonts w:ascii="Times New Roman" w:hAnsi="Times New Roman" w:eastAsia="仿宋"/>
          <w:sz w:val="28"/>
          <w:szCs w:val="28"/>
          <w:u w:val="single"/>
        </w:rPr>
        <w:t>在中国政府采购网（http://www.ccgp.gov.cn）、北京市政府采购网（http://www.ccgp-beijing.gov.cn/）发布了招标公告，并于</w:t>
      </w:r>
      <w:r>
        <w:rPr>
          <w:rFonts w:hint="eastAsia" w:ascii="Times New Roman" w:hAnsi="Times New Roman" w:eastAsia="仿宋"/>
          <w:sz w:val="28"/>
          <w:szCs w:val="28"/>
          <w:u w:val="single"/>
        </w:rPr>
        <w:t>2021年04月12日至2021年04月19日</w:t>
      </w:r>
      <w:r>
        <w:rPr>
          <w:rFonts w:ascii="Times New Roman" w:hAnsi="Times New Roman" w:eastAsia="仿宋"/>
          <w:sz w:val="28"/>
          <w:szCs w:val="28"/>
          <w:u w:val="single"/>
        </w:rPr>
        <w:t>发售招标文件。</w:t>
      </w:r>
    </w:p>
    <w:p>
      <w:pPr>
        <w:ind w:firstLine="560" w:firstLineChars="200"/>
        <w:rPr>
          <w:rFonts w:ascii="Times New Roman" w:hAnsi="Times New Roman" w:eastAsia="仿宋"/>
          <w:sz w:val="28"/>
          <w:szCs w:val="28"/>
          <w:u w:val="single"/>
        </w:rPr>
      </w:pPr>
      <w:r>
        <w:rPr>
          <w:rFonts w:ascii="Times New Roman" w:hAnsi="Times New Roman" w:eastAsia="仿宋"/>
          <w:sz w:val="28"/>
          <w:szCs w:val="28"/>
          <w:u w:val="single"/>
        </w:rPr>
        <w:t>至投标文件递交截止时间即</w:t>
      </w:r>
      <w:r>
        <w:rPr>
          <w:rFonts w:hint="eastAsia" w:ascii="Times New Roman" w:hAnsi="Times New Roman" w:eastAsia="仿宋"/>
          <w:sz w:val="28"/>
          <w:szCs w:val="28"/>
          <w:u w:val="single"/>
        </w:rPr>
        <w:t>2021年05月07日10点00分</w:t>
      </w:r>
      <w:r>
        <w:rPr>
          <w:rFonts w:ascii="Times New Roman" w:hAnsi="Times New Roman" w:eastAsia="仿宋"/>
          <w:sz w:val="28"/>
          <w:szCs w:val="28"/>
          <w:u w:val="single"/>
        </w:rPr>
        <w:t>，</w:t>
      </w:r>
      <w:r>
        <w:rPr>
          <w:rFonts w:hint="eastAsia" w:ascii="Times New Roman" w:hAnsi="Times New Roman" w:eastAsia="仿宋"/>
          <w:sz w:val="28"/>
          <w:szCs w:val="28"/>
          <w:u w:val="single"/>
          <w:lang w:val="en-US" w:eastAsia="zh-CN"/>
        </w:rPr>
        <w:t>第一包</w:t>
      </w:r>
      <w:r>
        <w:rPr>
          <w:rFonts w:ascii="Times New Roman" w:hAnsi="Times New Roman" w:eastAsia="仿宋"/>
          <w:sz w:val="28"/>
          <w:szCs w:val="28"/>
          <w:u w:val="single"/>
        </w:rPr>
        <w:t>只有1家投标人递交了投标文件及投标保证金，投标人为</w:t>
      </w:r>
      <w:r>
        <w:rPr>
          <w:rFonts w:hint="eastAsia" w:ascii="Times New Roman" w:hAnsi="Times New Roman" w:eastAsia="仿宋"/>
          <w:sz w:val="28"/>
          <w:szCs w:val="28"/>
          <w:u w:val="single"/>
        </w:rPr>
        <w:t>首都信息发展股份有限公司</w:t>
      </w:r>
      <w:r>
        <w:rPr>
          <w:rFonts w:hint="eastAsia" w:ascii="Times New Roman" w:hAnsi="Times New Roman" w:eastAsia="仿宋"/>
          <w:sz w:val="28"/>
          <w:szCs w:val="28"/>
          <w:u w:val="single"/>
          <w:lang w:eastAsia="zh-CN"/>
        </w:rPr>
        <w:t>；</w:t>
      </w:r>
      <w:r>
        <w:rPr>
          <w:rFonts w:hint="eastAsia" w:ascii="Times New Roman" w:hAnsi="Times New Roman" w:eastAsia="仿宋"/>
          <w:sz w:val="28"/>
          <w:szCs w:val="28"/>
          <w:u w:val="single"/>
          <w:lang w:val="en-US" w:eastAsia="zh-CN"/>
        </w:rPr>
        <w:t>第二包</w:t>
      </w:r>
      <w:r>
        <w:rPr>
          <w:rFonts w:ascii="Times New Roman" w:hAnsi="Times New Roman" w:eastAsia="仿宋"/>
          <w:sz w:val="28"/>
          <w:szCs w:val="28"/>
          <w:u w:val="single"/>
        </w:rPr>
        <w:t>只有1家投标人递交了投标文件及投标保证金，投标人为</w:t>
      </w:r>
      <w:r>
        <w:rPr>
          <w:rFonts w:hint="eastAsia" w:ascii="Times New Roman" w:hAnsi="Times New Roman" w:eastAsia="仿宋"/>
          <w:sz w:val="28"/>
          <w:szCs w:val="28"/>
          <w:u w:val="single"/>
        </w:rPr>
        <w:t>中远海运科技（北京）有限公司</w:t>
      </w:r>
      <w:r>
        <w:rPr>
          <w:rFonts w:hint="eastAsia" w:ascii="Times New Roman" w:hAnsi="Times New Roman" w:eastAsia="仿宋"/>
          <w:sz w:val="28"/>
          <w:szCs w:val="28"/>
          <w:u w:val="single"/>
          <w:lang w:eastAsia="zh-CN"/>
        </w:rPr>
        <w:t>。</w:t>
      </w:r>
      <w:r>
        <w:rPr>
          <w:rFonts w:ascii="Times New Roman" w:hAnsi="Times New Roman" w:eastAsia="仿宋"/>
          <w:sz w:val="28"/>
          <w:szCs w:val="28"/>
          <w:u w:val="single"/>
        </w:rPr>
        <w:t>根据《中华人民共和国政府采购法》有关规定，因</w:t>
      </w:r>
      <w:r>
        <w:rPr>
          <w:rFonts w:hint="eastAsia" w:ascii="Times New Roman" w:hAnsi="Times New Roman" w:eastAsia="仿宋"/>
          <w:sz w:val="28"/>
          <w:szCs w:val="28"/>
          <w:u w:val="single"/>
          <w:lang w:val="en-US" w:eastAsia="zh-CN"/>
        </w:rPr>
        <w:t>上述分包</w:t>
      </w:r>
      <w:r>
        <w:rPr>
          <w:rFonts w:ascii="Times New Roman" w:hAnsi="Times New Roman" w:eastAsia="仿宋"/>
          <w:sz w:val="28"/>
          <w:szCs w:val="28"/>
          <w:u w:val="single"/>
        </w:rPr>
        <w:t>递交投标文件的供应商</w:t>
      </w:r>
      <w:r>
        <w:rPr>
          <w:rFonts w:hint="eastAsia" w:ascii="Times New Roman" w:hAnsi="Times New Roman" w:eastAsia="仿宋"/>
          <w:sz w:val="28"/>
          <w:szCs w:val="28"/>
          <w:u w:val="single"/>
          <w:lang w:val="en-US" w:eastAsia="zh-CN"/>
        </w:rPr>
        <w:t>均</w:t>
      </w:r>
      <w:r>
        <w:rPr>
          <w:rFonts w:ascii="Times New Roman" w:hAnsi="Times New Roman" w:eastAsia="仿宋"/>
          <w:sz w:val="28"/>
          <w:szCs w:val="28"/>
          <w:u w:val="single"/>
        </w:rPr>
        <w:t>不足三家，现场未开标并予以废标。故本项目</w:t>
      </w:r>
      <w:r>
        <w:rPr>
          <w:rFonts w:hint="eastAsia" w:ascii="Times New Roman" w:hAnsi="Times New Roman" w:eastAsia="仿宋"/>
          <w:sz w:val="28"/>
          <w:szCs w:val="28"/>
          <w:u w:val="single"/>
          <w:lang w:val="en-US" w:eastAsia="zh-CN"/>
        </w:rPr>
        <w:t>第一包、第二包均</w:t>
      </w:r>
      <w:r>
        <w:rPr>
          <w:rFonts w:ascii="Times New Roman" w:hAnsi="Times New Roman" w:eastAsia="仿宋"/>
          <w:sz w:val="28"/>
          <w:szCs w:val="28"/>
          <w:u w:val="single"/>
        </w:rPr>
        <w:t>只能从唯一供应商处获取。</w:t>
      </w:r>
    </w:p>
    <w:p>
      <w:pPr>
        <w:ind w:firstLine="560" w:firstLineChars="200"/>
        <w:rPr>
          <w:rFonts w:ascii="Times New Roman" w:hAnsi="Times New Roman" w:eastAsia="仿宋"/>
          <w:sz w:val="28"/>
          <w:szCs w:val="28"/>
        </w:rPr>
      </w:pPr>
      <w:r>
        <w:rPr>
          <w:rFonts w:ascii="Times New Roman" w:hAnsi="Times New Roman" w:eastAsia="仿宋"/>
          <w:sz w:val="28"/>
          <w:szCs w:val="28"/>
          <w:u w:val="single"/>
        </w:rPr>
        <w:t>鉴于本项目</w:t>
      </w:r>
      <w:r>
        <w:rPr>
          <w:rFonts w:hint="eastAsia" w:ascii="Times New Roman" w:hAnsi="Times New Roman" w:eastAsia="仿宋"/>
          <w:sz w:val="28"/>
          <w:szCs w:val="28"/>
          <w:u w:val="single"/>
          <w:lang w:val="en-US" w:eastAsia="zh-CN"/>
        </w:rPr>
        <w:t>上述分包均</w:t>
      </w:r>
      <w:r>
        <w:rPr>
          <w:rFonts w:ascii="Times New Roman" w:hAnsi="Times New Roman" w:eastAsia="仿宋"/>
          <w:sz w:val="28"/>
          <w:szCs w:val="28"/>
          <w:u w:val="single"/>
        </w:rPr>
        <w:t>只有1家供应商，为了提高效率，加快采购进度，故将本项目</w:t>
      </w:r>
      <w:r>
        <w:rPr>
          <w:rFonts w:hint="eastAsia" w:ascii="Times New Roman" w:hAnsi="Times New Roman" w:eastAsia="仿宋"/>
          <w:sz w:val="28"/>
          <w:szCs w:val="28"/>
          <w:u w:val="single"/>
          <w:lang w:val="en-US" w:eastAsia="zh-CN"/>
        </w:rPr>
        <w:t>第一包、第二包</w:t>
      </w:r>
      <w:r>
        <w:rPr>
          <w:rFonts w:ascii="Times New Roman" w:hAnsi="Times New Roman" w:eastAsia="仿宋"/>
          <w:sz w:val="28"/>
          <w:szCs w:val="28"/>
          <w:u w:val="single"/>
        </w:rPr>
        <w:t>采购方式转变为单一来源采购。</w:t>
      </w:r>
    </w:p>
    <w:p>
      <w:pPr>
        <w:rPr>
          <w:rFonts w:hint="eastAsia" w:ascii="Times New Roman" w:hAnsi="Times New Roman" w:eastAsia="仿宋"/>
          <w:sz w:val="28"/>
          <w:szCs w:val="28"/>
        </w:rPr>
      </w:pPr>
      <w:r>
        <w:rPr>
          <w:rFonts w:ascii="Times New Roman" w:hAnsi="Times New Roman" w:eastAsia="仿宋"/>
          <w:sz w:val="28"/>
          <w:szCs w:val="28"/>
        </w:rPr>
        <w:t>二、拟定供应商信息</w:t>
      </w:r>
    </w:p>
    <w:p>
      <w:pPr>
        <w:rPr>
          <w:rFonts w:ascii="Times New Roman" w:hAnsi="Times New Roman" w:eastAsia="仿宋"/>
          <w:sz w:val="28"/>
          <w:szCs w:val="28"/>
        </w:rPr>
      </w:pPr>
      <w:r>
        <w:rPr>
          <w:rFonts w:hint="eastAsia" w:ascii="Times New Roman" w:hAnsi="Times New Roman" w:eastAsia="仿宋"/>
          <w:sz w:val="28"/>
          <w:szCs w:val="28"/>
        </w:rPr>
        <w:t>第一包：</w:t>
      </w:r>
    </w:p>
    <w:p>
      <w:pPr>
        <w:ind w:firstLine="560" w:firstLineChars="200"/>
        <w:rPr>
          <w:rFonts w:ascii="Times New Roman" w:hAnsi="Times New Roman" w:eastAsia="仿宋"/>
          <w:sz w:val="28"/>
          <w:szCs w:val="28"/>
          <w:highlight w:val="none"/>
        </w:rPr>
      </w:pPr>
      <w:r>
        <w:rPr>
          <w:rFonts w:ascii="Times New Roman" w:hAnsi="Times New Roman" w:eastAsia="仿宋"/>
          <w:sz w:val="28"/>
          <w:szCs w:val="28"/>
          <w:highlight w:val="none"/>
        </w:rPr>
        <w:t>名称：</w:t>
      </w:r>
      <w:r>
        <w:rPr>
          <w:rFonts w:hint="eastAsia" w:ascii="Times New Roman" w:hAnsi="Times New Roman" w:eastAsia="仿宋"/>
          <w:sz w:val="28"/>
          <w:szCs w:val="28"/>
          <w:highlight w:val="none"/>
          <w:u w:val="single"/>
        </w:rPr>
        <w:t>首都信息发展股份有限公司</w:t>
      </w:r>
    </w:p>
    <w:p>
      <w:pPr>
        <w:ind w:firstLine="560" w:firstLineChars="200"/>
        <w:rPr>
          <w:rFonts w:hint="eastAsia" w:ascii="Times New Roman" w:hAnsi="Times New Roman" w:eastAsia="仿宋"/>
          <w:sz w:val="28"/>
          <w:szCs w:val="28"/>
          <w:highlight w:val="none"/>
          <w:u w:val="single"/>
        </w:rPr>
      </w:pPr>
      <w:r>
        <w:rPr>
          <w:rFonts w:ascii="Times New Roman" w:hAnsi="Times New Roman" w:eastAsia="仿宋"/>
          <w:sz w:val="28"/>
          <w:szCs w:val="28"/>
          <w:highlight w:val="none"/>
        </w:rPr>
        <w:t>地址：</w:t>
      </w:r>
      <w:r>
        <w:rPr>
          <w:rFonts w:hint="eastAsia" w:ascii="Times New Roman" w:hAnsi="Times New Roman" w:eastAsia="仿宋"/>
          <w:sz w:val="28"/>
          <w:szCs w:val="28"/>
          <w:highlight w:val="none"/>
          <w:u w:val="single"/>
        </w:rPr>
        <w:t>北京市海淀区西三环中路</w:t>
      </w:r>
      <w:r>
        <w:rPr>
          <w:rFonts w:ascii="Times New Roman" w:hAnsi="Times New Roman" w:eastAsia="仿宋"/>
          <w:sz w:val="28"/>
          <w:szCs w:val="28"/>
          <w:highlight w:val="none"/>
          <w:u w:val="single"/>
        </w:rPr>
        <w:t>11号（中央电视塔底座北门）</w:t>
      </w:r>
    </w:p>
    <w:p>
      <w:pPr>
        <w:rPr>
          <w:rFonts w:hint="eastAsia" w:ascii="Times New Roman" w:hAnsi="Times New Roman" w:eastAsia="仿宋"/>
          <w:sz w:val="28"/>
          <w:szCs w:val="28"/>
          <w:highlight w:val="none"/>
        </w:rPr>
      </w:pPr>
      <w:r>
        <w:rPr>
          <w:rFonts w:hint="eastAsia" w:ascii="Times New Roman" w:hAnsi="Times New Roman" w:eastAsia="仿宋"/>
          <w:sz w:val="28"/>
          <w:szCs w:val="28"/>
          <w:highlight w:val="none"/>
        </w:rPr>
        <w:t>第二包：</w:t>
      </w:r>
    </w:p>
    <w:p>
      <w:pPr>
        <w:ind w:firstLine="560" w:firstLineChars="200"/>
        <w:rPr>
          <w:rFonts w:ascii="Times New Roman" w:hAnsi="Times New Roman" w:eastAsia="仿宋"/>
          <w:sz w:val="28"/>
          <w:szCs w:val="28"/>
          <w:highlight w:val="none"/>
        </w:rPr>
      </w:pPr>
      <w:r>
        <w:rPr>
          <w:rFonts w:ascii="Times New Roman" w:hAnsi="Times New Roman" w:eastAsia="仿宋"/>
          <w:sz w:val="28"/>
          <w:szCs w:val="28"/>
          <w:highlight w:val="none"/>
        </w:rPr>
        <w:t>名称：</w:t>
      </w:r>
      <w:r>
        <w:rPr>
          <w:rFonts w:hint="eastAsia" w:ascii="Times New Roman" w:hAnsi="Times New Roman" w:eastAsia="仿宋"/>
          <w:sz w:val="28"/>
          <w:szCs w:val="28"/>
          <w:highlight w:val="none"/>
          <w:u w:val="single"/>
        </w:rPr>
        <w:t>中远海运科技（北京）有限公司</w:t>
      </w:r>
    </w:p>
    <w:p>
      <w:pPr>
        <w:ind w:firstLine="560" w:firstLineChars="200"/>
        <w:rPr>
          <w:rFonts w:hint="default" w:ascii="Times New Roman" w:hAnsi="Times New Roman" w:eastAsia="仿宋"/>
          <w:color w:val="auto"/>
          <w:sz w:val="28"/>
          <w:szCs w:val="28"/>
          <w:highlight w:val="none"/>
          <w:lang w:val="en-US" w:eastAsia="zh-CN"/>
        </w:rPr>
      </w:pPr>
      <w:r>
        <w:rPr>
          <w:rFonts w:ascii="Times New Roman" w:hAnsi="Times New Roman" w:eastAsia="仿宋"/>
          <w:sz w:val="28"/>
          <w:szCs w:val="28"/>
          <w:highlight w:val="none"/>
        </w:rPr>
        <w:t>地址：</w:t>
      </w:r>
      <w:r>
        <w:rPr>
          <w:rFonts w:hint="eastAsia" w:ascii="Times New Roman" w:hAnsi="Times New Roman" w:eastAsia="仿宋"/>
          <w:sz w:val="28"/>
          <w:szCs w:val="28"/>
          <w:highlight w:val="none"/>
          <w:u w:val="single"/>
        </w:rPr>
        <w:t>北京市海淀区</w:t>
      </w:r>
      <w:r>
        <w:rPr>
          <w:rFonts w:hint="eastAsia" w:ascii="Times New Roman" w:hAnsi="Times New Roman" w:eastAsia="仿宋"/>
          <w:sz w:val="28"/>
          <w:szCs w:val="28"/>
          <w:highlight w:val="none"/>
          <w:u w:val="single"/>
          <w:lang w:val="en-US" w:eastAsia="zh-CN"/>
        </w:rPr>
        <w:t>中关</w:t>
      </w:r>
      <w:r>
        <w:rPr>
          <w:rFonts w:hint="eastAsia" w:ascii="Times New Roman" w:hAnsi="Times New Roman" w:eastAsia="仿宋"/>
          <w:color w:val="auto"/>
          <w:sz w:val="28"/>
          <w:szCs w:val="28"/>
          <w:highlight w:val="none"/>
          <w:u w:val="single"/>
          <w:lang w:val="en-US" w:eastAsia="zh-CN"/>
        </w:rPr>
        <w:t>村东路66号2号楼3层商业4-17号</w:t>
      </w:r>
    </w:p>
    <w:p>
      <w:pPr>
        <w:rPr>
          <w:rFonts w:ascii="Times New Roman" w:hAnsi="Times New Roman" w:eastAsia="仿宋"/>
          <w:color w:val="auto"/>
          <w:sz w:val="28"/>
          <w:szCs w:val="28"/>
          <w:highlight w:val="none"/>
        </w:rPr>
      </w:pPr>
      <w:r>
        <w:rPr>
          <w:rFonts w:ascii="Times New Roman" w:hAnsi="Times New Roman" w:eastAsia="仿宋"/>
          <w:color w:val="auto"/>
          <w:sz w:val="28"/>
          <w:szCs w:val="28"/>
          <w:highlight w:val="none"/>
        </w:rPr>
        <w:t>三、公示期限</w:t>
      </w:r>
    </w:p>
    <w:p>
      <w:pPr>
        <w:pStyle w:val="13"/>
        <w:ind w:left="-10" w:leftChars="-5" w:firstLine="560"/>
        <w:rPr>
          <w:rFonts w:eastAsia="仿宋"/>
          <w:color w:val="auto"/>
          <w:sz w:val="28"/>
          <w:szCs w:val="28"/>
        </w:rPr>
      </w:pPr>
      <w:r>
        <w:rPr>
          <w:rFonts w:eastAsia="仿宋"/>
          <w:color w:val="auto"/>
          <w:sz w:val="28"/>
          <w:szCs w:val="28"/>
          <w:u w:val="single"/>
        </w:rPr>
        <w:t>2021年0</w:t>
      </w:r>
      <w:r>
        <w:rPr>
          <w:rFonts w:hint="eastAsia" w:eastAsia="仿宋"/>
          <w:color w:val="auto"/>
          <w:sz w:val="28"/>
          <w:szCs w:val="28"/>
          <w:u w:val="single"/>
        </w:rPr>
        <w:t>5</w:t>
      </w:r>
      <w:r>
        <w:rPr>
          <w:rFonts w:eastAsia="仿宋"/>
          <w:color w:val="auto"/>
          <w:sz w:val="28"/>
          <w:szCs w:val="28"/>
          <w:u w:val="single"/>
        </w:rPr>
        <w:t>月</w:t>
      </w:r>
      <w:r>
        <w:rPr>
          <w:rFonts w:hint="eastAsia" w:eastAsia="仿宋"/>
          <w:color w:val="auto"/>
          <w:sz w:val="28"/>
          <w:szCs w:val="28"/>
          <w:u w:val="single"/>
          <w:lang w:val="en-US" w:eastAsia="zh-CN"/>
        </w:rPr>
        <w:t>08</w:t>
      </w:r>
      <w:r>
        <w:rPr>
          <w:rFonts w:eastAsia="仿宋"/>
          <w:color w:val="auto"/>
          <w:sz w:val="28"/>
          <w:szCs w:val="28"/>
          <w:u w:val="single"/>
        </w:rPr>
        <w:t>日</w:t>
      </w:r>
      <w:r>
        <w:rPr>
          <w:rFonts w:eastAsia="仿宋"/>
          <w:color w:val="auto"/>
          <w:sz w:val="28"/>
          <w:szCs w:val="28"/>
        </w:rPr>
        <w:t>至</w:t>
      </w:r>
      <w:r>
        <w:rPr>
          <w:rFonts w:eastAsia="仿宋"/>
          <w:color w:val="auto"/>
          <w:sz w:val="28"/>
          <w:szCs w:val="28"/>
          <w:u w:val="single"/>
        </w:rPr>
        <w:t>2021年0</w:t>
      </w:r>
      <w:r>
        <w:rPr>
          <w:rFonts w:hint="eastAsia" w:eastAsia="仿宋"/>
          <w:color w:val="auto"/>
          <w:sz w:val="28"/>
          <w:szCs w:val="28"/>
          <w:u w:val="single"/>
        </w:rPr>
        <w:t>5</w:t>
      </w:r>
      <w:r>
        <w:rPr>
          <w:rFonts w:eastAsia="仿宋"/>
          <w:color w:val="auto"/>
          <w:sz w:val="28"/>
          <w:szCs w:val="28"/>
          <w:u w:val="single"/>
        </w:rPr>
        <w:t>月</w:t>
      </w:r>
      <w:r>
        <w:rPr>
          <w:rFonts w:hint="eastAsia" w:eastAsia="仿宋"/>
          <w:color w:val="auto"/>
          <w:sz w:val="28"/>
          <w:szCs w:val="28"/>
          <w:u w:val="single"/>
          <w:lang w:val="en-US" w:eastAsia="zh-CN"/>
        </w:rPr>
        <w:t>14</w:t>
      </w:r>
      <w:r>
        <w:rPr>
          <w:rFonts w:eastAsia="仿宋"/>
          <w:color w:val="auto"/>
          <w:sz w:val="28"/>
          <w:szCs w:val="28"/>
          <w:u w:val="single"/>
        </w:rPr>
        <w:t>日</w:t>
      </w:r>
    </w:p>
    <w:p>
      <w:pPr>
        <w:spacing w:line="360" w:lineRule="auto"/>
        <w:rPr>
          <w:rFonts w:ascii="Times New Roman" w:hAnsi="Times New Roman" w:eastAsia="仿宋"/>
          <w:color w:val="auto"/>
          <w:sz w:val="28"/>
          <w:szCs w:val="28"/>
        </w:rPr>
      </w:pPr>
      <w:r>
        <w:rPr>
          <w:rFonts w:ascii="Times New Roman" w:hAnsi="Times New Roman" w:eastAsia="仿宋"/>
          <w:color w:val="auto"/>
          <w:sz w:val="28"/>
          <w:szCs w:val="28"/>
        </w:rPr>
        <w:t>四、其他补充事宜：</w:t>
      </w:r>
    </w:p>
    <w:p>
      <w:pPr>
        <w:spacing w:line="360" w:lineRule="auto"/>
        <w:ind w:firstLine="280" w:firstLineChars="100"/>
        <w:rPr>
          <w:rFonts w:ascii="Times New Roman" w:hAnsi="Times New Roman" w:eastAsia="仿宋"/>
          <w:color w:val="auto"/>
          <w:sz w:val="28"/>
          <w:szCs w:val="28"/>
        </w:rPr>
      </w:pPr>
      <w:r>
        <w:rPr>
          <w:rFonts w:ascii="Times New Roman" w:hAnsi="Times New Roman" w:eastAsia="仿宋"/>
          <w:color w:val="auto"/>
          <w:sz w:val="28"/>
          <w:szCs w:val="28"/>
        </w:rPr>
        <w:t>4.1本公告同时在中国政府采购网（ht</w:t>
      </w:r>
      <w:r>
        <w:rPr>
          <w:rFonts w:ascii="Times New Roman" w:hAnsi="Times New Roman" w:eastAsia="仿宋"/>
          <w:sz w:val="28"/>
          <w:szCs w:val="28"/>
        </w:rPr>
        <w:t>tp://www.ccgp.gov.cn）、北京市政府采购网（http://www.ccgp-beijing.gov.cn/）以及北京汇诚金桥国际招标咨询有限公司网站（http://www.hcjq.net/）发布</w:t>
      </w:r>
      <w:r>
        <w:rPr>
          <w:rFonts w:ascii="Times New Roman" w:hAnsi="Times New Roman" w:eastAsia="仿宋"/>
          <w:color w:val="auto"/>
          <w:sz w:val="28"/>
          <w:szCs w:val="28"/>
        </w:rPr>
        <w:t>。</w:t>
      </w:r>
    </w:p>
    <w:p>
      <w:pPr>
        <w:spacing w:line="360" w:lineRule="auto"/>
        <w:ind w:firstLine="280" w:firstLineChars="100"/>
        <w:rPr>
          <w:rFonts w:ascii="Times New Roman" w:hAnsi="Times New Roman" w:eastAsia="仿宋"/>
          <w:sz w:val="28"/>
          <w:szCs w:val="28"/>
        </w:rPr>
      </w:pPr>
      <w:r>
        <w:rPr>
          <w:rFonts w:ascii="Times New Roman" w:hAnsi="Times New Roman" w:eastAsia="仿宋"/>
          <w:color w:val="auto"/>
          <w:sz w:val="28"/>
          <w:szCs w:val="28"/>
        </w:rPr>
        <w:t>4.2有关单位和个人如对公示内容有异议，请在2021年0</w:t>
      </w:r>
      <w:r>
        <w:rPr>
          <w:rFonts w:hint="eastAsia" w:ascii="Times New Roman" w:hAnsi="Times New Roman" w:eastAsia="仿宋"/>
          <w:color w:val="auto"/>
          <w:sz w:val="28"/>
          <w:szCs w:val="28"/>
        </w:rPr>
        <w:t>5</w:t>
      </w:r>
      <w:r>
        <w:rPr>
          <w:rFonts w:ascii="Times New Roman" w:hAnsi="Times New Roman" w:eastAsia="仿宋"/>
          <w:color w:val="auto"/>
          <w:sz w:val="28"/>
          <w:szCs w:val="28"/>
        </w:rPr>
        <w:t>月</w:t>
      </w:r>
      <w:r>
        <w:rPr>
          <w:rFonts w:hint="eastAsia" w:ascii="Times New Roman" w:hAnsi="Times New Roman" w:eastAsia="仿宋"/>
          <w:color w:val="auto"/>
          <w:sz w:val="28"/>
          <w:szCs w:val="28"/>
          <w:lang w:val="en-US" w:eastAsia="zh-CN"/>
        </w:rPr>
        <w:t>14</w:t>
      </w:r>
      <w:r>
        <w:rPr>
          <w:rFonts w:ascii="Times New Roman" w:hAnsi="Times New Roman" w:eastAsia="仿宋"/>
          <w:color w:val="auto"/>
          <w:sz w:val="28"/>
          <w:szCs w:val="28"/>
        </w:rPr>
        <w:t>日17:00（北京时间）之前以实名书面（包括联系人、地址、联</w:t>
      </w:r>
      <w:r>
        <w:rPr>
          <w:rFonts w:ascii="Times New Roman" w:hAnsi="Times New Roman" w:eastAsia="仿宋"/>
          <w:sz w:val="28"/>
          <w:szCs w:val="28"/>
        </w:rPr>
        <w:t>系电话）形式向采购人、采购代理机构反馈。</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五、联系方式</w:t>
      </w:r>
    </w:p>
    <w:p>
      <w:pPr>
        <w:ind w:firstLine="565" w:firstLineChars="202"/>
        <w:rPr>
          <w:rFonts w:ascii="Times New Roman" w:hAnsi="Times New Roman" w:eastAsia="仿宋"/>
          <w:sz w:val="28"/>
          <w:szCs w:val="28"/>
        </w:rPr>
      </w:pPr>
      <w:r>
        <w:rPr>
          <w:rFonts w:ascii="Times New Roman" w:hAnsi="Times New Roman" w:eastAsia="仿宋"/>
          <w:sz w:val="28"/>
          <w:szCs w:val="28"/>
        </w:rPr>
        <w:t>1.采购人</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hint="eastAsia" w:ascii="Times New Roman" w:hAnsi="Times New Roman" w:eastAsia="仿宋"/>
          <w:sz w:val="28"/>
          <w:szCs w:val="28"/>
          <w:u w:val="single"/>
        </w:rPr>
        <w:t>马老师</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hint="eastAsia" w:ascii="Times New Roman" w:hAnsi="Times New Roman" w:eastAsia="仿宋"/>
          <w:sz w:val="28"/>
          <w:szCs w:val="28"/>
          <w:u w:val="single"/>
        </w:rPr>
        <w:t>北京市丰台区西三环南路</w:t>
      </w:r>
      <w:r>
        <w:rPr>
          <w:rFonts w:ascii="Times New Roman" w:hAnsi="Times New Roman" w:eastAsia="仿宋"/>
          <w:sz w:val="28"/>
          <w:szCs w:val="28"/>
          <w:u w:val="single"/>
        </w:rPr>
        <w:t>1号</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ascii="Times New Roman" w:hAnsi="Times New Roman" w:eastAsia="仿宋"/>
          <w:sz w:val="28"/>
          <w:szCs w:val="28"/>
          <w:u w:val="single"/>
        </w:rPr>
        <w:t>010-89152573</w:t>
      </w:r>
    </w:p>
    <w:p>
      <w:pPr>
        <w:ind w:firstLine="565" w:firstLineChars="202"/>
        <w:rPr>
          <w:rFonts w:ascii="Times New Roman" w:hAnsi="Times New Roman" w:eastAsia="仿宋"/>
          <w:sz w:val="28"/>
          <w:szCs w:val="28"/>
        </w:rPr>
      </w:pPr>
      <w:r>
        <w:rPr>
          <w:rFonts w:ascii="Times New Roman" w:hAnsi="Times New Roman" w:eastAsia="仿宋"/>
          <w:sz w:val="28"/>
          <w:szCs w:val="28"/>
        </w:rPr>
        <w:t>2.财政部门</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ascii="Times New Roman" w:hAnsi="Times New Roman" w:eastAsia="仿宋"/>
          <w:sz w:val="28"/>
          <w:szCs w:val="28"/>
          <w:u w:val="single"/>
        </w:rPr>
        <w:t>北京市财政局采购处</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北京市通州区承安路3号院</w:t>
      </w:r>
    </w:p>
    <w:p>
      <w:pPr>
        <w:ind w:firstLine="565" w:firstLineChars="202"/>
        <w:rPr>
          <w:rFonts w:ascii="Times New Roman" w:hAnsi="Times New Roman" w:eastAsia="仿宋"/>
          <w:sz w:val="28"/>
          <w:szCs w:val="28"/>
        </w:rPr>
      </w:pPr>
      <w:r>
        <w:rPr>
          <w:rFonts w:ascii="Times New Roman" w:hAnsi="Times New Roman" w:eastAsia="仿宋"/>
          <w:sz w:val="28"/>
          <w:szCs w:val="28"/>
        </w:rPr>
        <w:t>联系电话：</w:t>
      </w:r>
      <w:r>
        <w:rPr>
          <w:rFonts w:ascii="Times New Roman" w:hAnsi="Times New Roman" w:eastAsia="仿宋"/>
          <w:sz w:val="28"/>
          <w:szCs w:val="28"/>
          <w:u w:val="single"/>
        </w:rPr>
        <w:t>010-55592405</w:t>
      </w:r>
    </w:p>
    <w:p>
      <w:pPr>
        <w:ind w:firstLine="565" w:firstLineChars="202"/>
        <w:rPr>
          <w:rFonts w:ascii="Times New Roman" w:hAnsi="Times New Roman" w:eastAsia="仿宋"/>
          <w:sz w:val="28"/>
          <w:szCs w:val="28"/>
        </w:rPr>
      </w:pPr>
      <w:r>
        <w:rPr>
          <w:rFonts w:ascii="Times New Roman" w:hAnsi="Times New Roman" w:eastAsia="仿宋"/>
          <w:sz w:val="28"/>
          <w:szCs w:val="28"/>
        </w:rPr>
        <w:t>3.采购代理机构</w:t>
      </w:r>
    </w:p>
    <w:p>
      <w:pPr>
        <w:ind w:firstLine="565" w:firstLineChars="202"/>
        <w:rPr>
          <w:rFonts w:ascii="Times New Roman" w:hAnsi="Times New Roman" w:eastAsia="仿宋"/>
          <w:sz w:val="28"/>
          <w:szCs w:val="28"/>
        </w:rPr>
      </w:pPr>
      <w:r>
        <w:rPr>
          <w:rFonts w:ascii="Times New Roman" w:hAnsi="Times New Roman" w:eastAsia="仿宋"/>
          <w:sz w:val="28"/>
          <w:szCs w:val="28"/>
        </w:rPr>
        <w:t>联 系 人：</w:t>
      </w:r>
      <w:r>
        <w:rPr>
          <w:rFonts w:hint="eastAsia" w:ascii="Times New Roman" w:hAnsi="Times New Roman" w:eastAsia="仿宋"/>
          <w:sz w:val="28"/>
          <w:szCs w:val="28"/>
          <w:u w:val="single"/>
        </w:rPr>
        <w:t>于洋、韩筱</w:t>
      </w:r>
    </w:p>
    <w:p>
      <w:pPr>
        <w:ind w:firstLine="565" w:firstLineChars="202"/>
        <w:rPr>
          <w:rFonts w:ascii="Times New Roman" w:hAnsi="Times New Roman" w:eastAsia="仿宋"/>
          <w:sz w:val="28"/>
          <w:szCs w:val="28"/>
        </w:rPr>
      </w:pPr>
      <w:r>
        <w:rPr>
          <w:rFonts w:ascii="Times New Roman" w:hAnsi="Times New Roman" w:eastAsia="仿宋"/>
          <w:sz w:val="28"/>
          <w:szCs w:val="28"/>
        </w:rPr>
        <w:t>联系地址：</w:t>
      </w:r>
      <w:r>
        <w:rPr>
          <w:rFonts w:ascii="Times New Roman" w:hAnsi="Times New Roman" w:eastAsia="仿宋"/>
          <w:sz w:val="28"/>
          <w:szCs w:val="28"/>
          <w:u w:val="single"/>
        </w:rPr>
        <w:t>北京市东城区朝内大街南竹杆胡同6号北京INN3号楼9层</w:t>
      </w:r>
    </w:p>
    <w:p>
      <w:pPr>
        <w:ind w:firstLine="565" w:firstLineChars="202"/>
        <w:rPr>
          <w:rFonts w:ascii="Times New Roman" w:hAnsi="Times New Roman" w:eastAsia="仿宋"/>
          <w:sz w:val="28"/>
          <w:szCs w:val="28"/>
          <w:u w:val="single"/>
        </w:rPr>
      </w:pPr>
      <w:r>
        <w:rPr>
          <w:rFonts w:ascii="Times New Roman" w:hAnsi="Times New Roman" w:eastAsia="仿宋"/>
          <w:sz w:val="28"/>
          <w:szCs w:val="28"/>
        </w:rPr>
        <w:t>联系电话：</w:t>
      </w:r>
      <w:r>
        <w:rPr>
          <w:rFonts w:ascii="Times New Roman" w:hAnsi="Times New Roman" w:eastAsia="仿宋"/>
          <w:sz w:val="28"/>
          <w:szCs w:val="28"/>
          <w:u w:val="single"/>
        </w:rPr>
        <w:t>010-65244876、65699706。传真：65951037</w:t>
      </w:r>
    </w:p>
    <w:p>
      <w:pPr>
        <w:rPr>
          <w:rFonts w:ascii="Times New Roman" w:hAnsi="Times New Roman" w:eastAsia="仿宋"/>
          <w:sz w:val="28"/>
          <w:szCs w:val="28"/>
        </w:rPr>
      </w:pPr>
    </w:p>
    <w:p>
      <w:pPr>
        <w:rPr>
          <w:rFonts w:ascii="Times New Roman" w:hAnsi="Times New Roman" w:eastAsia="仿宋"/>
          <w:sz w:val="28"/>
          <w:szCs w:val="28"/>
        </w:rPr>
      </w:pPr>
      <w:r>
        <w:rPr>
          <w:rFonts w:ascii="Times New Roman" w:hAnsi="Times New Roman" w:eastAsia="仿宋"/>
          <w:sz w:val="28"/>
          <w:szCs w:val="28"/>
        </w:rPr>
        <w:t>六、附件</w:t>
      </w:r>
    </w:p>
    <w:p>
      <w:pPr>
        <w:ind w:firstLine="560" w:firstLineChars="200"/>
        <w:rPr>
          <w:rFonts w:ascii="Times New Roman" w:hAnsi="Times New Roman" w:eastAsia="仿宋"/>
          <w:sz w:val="28"/>
          <w:szCs w:val="28"/>
        </w:rPr>
      </w:pPr>
      <w:r>
        <w:rPr>
          <w:rFonts w:ascii="Times New Roman" w:hAnsi="Times New Roman" w:eastAsia="仿宋"/>
          <w:sz w:val="28"/>
          <w:szCs w:val="28"/>
        </w:rPr>
        <w:t>专业人员论证意见</w:t>
      </w:r>
    </w:p>
    <w:p>
      <w:pPr>
        <w:rPr>
          <w:rFonts w:ascii="Times New Roman" w:hAnsi="Times New Roman" w:eastAsia="仿宋"/>
          <w:sz w:val="28"/>
          <w:szCs w:val="28"/>
        </w:rPr>
      </w:pPr>
      <w:r>
        <w:rPr>
          <w:rFonts w:ascii="Times New Roman" w:hAnsi="Times New Roman" w:eastAsia="仿宋"/>
          <w:sz w:val="28"/>
          <w:szCs w:val="28"/>
        </w:rPr>
        <w:br w:type="page"/>
      </w:r>
      <w:r>
        <w:rPr>
          <w:rFonts w:ascii="Times New Roman" w:hAnsi="Times New Roman" w:eastAsia="仿宋"/>
          <w:sz w:val="28"/>
          <w:szCs w:val="28"/>
        </w:rPr>
        <w:t>附件</w:t>
      </w:r>
    </w:p>
    <w:p>
      <w:pPr>
        <w:jc w:val="center"/>
        <w:rPr>
          <w:rFonts w:ascii="Times New Roman" w:hAnsi="Times New Roman" w:eastAsia="仿宋"/>
          <w:sz w:val="28"/>
          <w:szCs w:val="28"/>
        </w:rPr>
      </w:pPr>
      <w:r>
        <w:rPr>
          <w:rFonts w:ascii="Times New Roman" w:hAnsi="Times New Roman" w:eastAsia="仿宋"/>
          <w:sz w:val="28"/>
          <w:szCs w:val="28"/>
        </w:rPr>
        <w:t>单一来源采购方式专业人员论证意见</w:t>
      </w:r>
    </w:p>
    <w:tbl>
      <w:tblPr>
        <w:tblStyle w:val="8"/>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Times New Roman" w:hAnsi="Times New Roman" w:eastAsia="仿宋"/>
                <w:kern w:val="0"/>
                <w:sz w:val="28"/>
                <w:szCs w:val="28"/>
              </w:rPr>
            </w:pPr>
            <w:r>
              <w:rPr>
                <w:rFonts w:ascii="Times New Roman" w:hAnsi="Times New Roman" w:eastAsia="仿宋"/>
                <w:kern w:val="0"/>
                <w:sz w:val="28"/>
                <w:szCs w:val="28"/>
              </w:rPr>
              <w:t>专业人员信息</w:t>
            </w:r>
          </w:p>
        </w:tc>
        <w:tc>
          <w:tcPr>
            <w:tcW w:w="5962" w:type="dxa"/>
          </w:tcPr>
          <w:p>
            <w:pPr>
              <w:rPr>
                <w:rFonts w:hint="default" w:ascii="Times New Roman" w:hAnsi="Times New Roman" w:eastAsia="仿宋"/>
                <w:kern w:val="0"/>
                <w:sz w:val="28"/>
                <w:szCs w:val="28"/>
                <w:lang w:val="en-US" w:eastAsia="zh-CN"/>
              </w:rPr>
            </w:pPr>
            <w:r>
              <w:rPr>
                <w:rFonts w:ascii="Times New Roman" w:hAnsi="Times New Roman" w:eastAsia="仿宋_GB2312"/>
                <w:kern w:val="0"/>
                <w:sz w:val="28"/>
                <w:szCs w:val="28"/>
              </w:rPr>
              <w:t>姓名：</w:t>
            </w:r>
            <w:r>
              <w:rPr>
                <w:rFonts w:hint="eastAsia" w:ascii="Times New Roman" w:hAnsi="Times New Roman" w:eastAsia="仿宋"/>
                <w:kern w:val="0"/>
                <w:sz w:val="28"/>
                <w:szCs w:val="28"/>
                <w:lang w:val="en-US" w:eastAsia="zh-CN"/>
              </w:rPr>
              <w:t>唐文斌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Times New Roman" w:hAnsi="Times New Roman" w:eastAsia="仿宋"/>
                <w:kern w:val="0"/>
                <w:sz w:val="28"/>
                <w:szCs w:val="28"/>
              </w:rPr>
            </w:pPr>
          </w:p>
        </w:tc>
        <w:tc>
          <w:tcPr>
            <w:tcW w:w="5962" w:type="dxa"/>
          </w:tcPr>
          <w:p>
            <w:pPr>
              <w:rPr>
                <w:rFonts w:hint="default" w:ascii="Times New Roman" w:hAnsi="Times New Roman" w:eastAsia="仿宋_GB2312"/>
                <w:kern w:val="0"/>
                <w:sz w:val="28"/>
                <w:szCs w:val="28"/>
                <w:lang w:val="en-US" w:eastAsia="zh-CN"/>
              </w:rPr>
            </w:pPr>
            <w:r>
              <w:rPr>
                <w:rFonts w:ascii="Times New Roman" w:hAnsi="Times New Roman" w:eastAsia="仿宋_GB2312"/>
                <w:kern w:val="0"/>
                <w:sz w:val="28"/>
                <w:szCs w:val="28"/>
              </w:rPr>
              <w:t>职称：</w:t>
            </w:r>
            <w:r>
              <w:rPr>
                <w:rFonts w:hint="eastAsia" w:ascii="Times New Roman" w:hAnsi="Times New Roman" w:eastAsia="仿宋_GB2312"/>
                <w:kern w:val="0"/>
                <w:sz w:val="28"/>
                <w:szCs w:val="28"/>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Times New Roman" w:hAnsi="Times New Roman" w:eastAsia="仿宋"/>
                <w:kern w:val="0"/>
                <w:sz w:val="28"/>
                <w:szCs w:val="28"/>
              </w:rPr>
            </w:pPr>
          </w:p>
        </w:tc>
        <w:tc>
          <w:tcPr>
            <w:tcW w:w="5962" w:type="dxa"/>
          </w:tcPr>
          <w:p>
            <w:pPr>
              <w:rPr>
                <w:rFonts w:hint="default" w:ascii="Times New Roman" w:hAnsi="Times New Roman" w:eastAsia="仿宋"/>
                <w:kern w:val="0"/>
                <w:sz w:val="28"/>
                <w:szCs w:val="28"/>
                <w:lang w:val="en-US" w:eastAsia="zh-CN"/>
              </w:rPr>
            </w:pPr>
            <w:r>
              <w:rPr>
                <w:rFonts w:ascii="Times New Roman" w:hAnsi="Times New Roman" w:eastAsia="仿宋_GB2312"/>
                <w:kern w:val="0"/>
                <w:sz w:val="28"/>
                <w:szCs w:val="28"/>
              </w:rPr>
              <w:t>工作单位：</w:t>
            </w:r>
            <w:r>
              <w:rPr>
                <w:rFonts w:ascii="Times New Roman" w:hAnsi="Times New Roman" w:eastAsia="仿宋"/>
                <w:kern w:val="0"/>
                <w:sz w:val="28"/>
                <w:szCs w:val="28"/>
              </w:rPr>
              <w:t xml:space="preserve"> </w:t>
            </w:r>
            <w:r>
              <w:rPr>
                <w:rFonts w:hint="eastAsia" w:ascii="Times New Roman" w:hAnsi="Times New Roman" w:eastAsia="仿宋"/>
                <w:kern w:val="0"/>
                <w:sz w:val="28"/>
                <w:szCs w:val="28"/>
                <w:lang w:val="en-US" w:eastAsia="zh-CN"/>
              </w:rPr>
              <w:t>国家卫健委科研所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Times New Roman" w:hAnsi="Times New Roman" w:eastAsia="仿宋"/>
                <w:kern w:val="0"/>
                <w:sz w:val="28"/>
                <w:szCs w:val="28"/>
              </w:rPr>
            </w:pPr>
            <w:r>
              <w:rPr>
                <w:rFonts w:ascii="Times New Roman" w:hAnsi="Times New Roman" w:eastAsia="仿宋"/>
                <w:kern w:val="0"/>
                <w:sz w:val="28"/>
                <w:szCs w:val="28"/>
              </w:rPr>
              <w:t>项目信息</w:t>
            </w:r>
          </w:p>
        </w:tc>
        <w:tc>
          <w:tcPr>
            <w:tcW w:w="5962" w:type="dxa"/>
          </w:tcPr>
          <w:p>
            <w:pPr>
              <w:rPr>
                <w:rFonts w:ascii="仿宋" w:hAnsi="仿宋" w:eastAsia="仿宋"/>
                <w:kern w:val="0"/>
                <w:sz w:val="28"/>
                <w:szCs w:val="28"/>
              </w:rPr>
            </w:pPr>
            <w:r>
              <w:rPr>
                <w:rFonts w:hint="eastAsia" w:ascii="仿宋" w:hAnsi="仿宋" w:eastAsia="仿宋"/>
                <w:kern w:val="0"/>
                <w:sz w:val="28"/>
                <w:szCs w:val="28"/>
              </w:rPr>
              <w:t>项目名称：医疗保险信息系统运行维护项目（第一包、第二包）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ascii="Times New Roman" w:hAnsi="Times New Roman" w:eastAsia="仿宋"/>
                <w:kern w:val="0"/>
                <w:sz w:val="28"/>
                <w:szCs w:val="28"/>
              </w:rPr>
            </w:pPr>
          </w:p>
        </w:tc>
        <w:tc>
          <w:tcPr>
            <w:tcW w:w="5962" w:type="dxa"/>
          </w:tcPr>
          <w:p>
            <w:pPr>
              <w:rPr>
                <w:rFonts w:ascii="仿宋" w:hAnsi="仿宋" w:eastAsia="仿宋"/>
                <w:kern w:val="0"/>
                <w:sz w:val="28"/>
                <w:szCs w:val="28"/>
              </w:rPr>
            </w:pPr>
            <w:r>
              <w:rPr>
                <w:rFonts w:hint="eastAsia" w:ascii="仿宋" w:hAnsi="仿宋" w:eastAsia="仿宋"/>
                <w:kern w:val="0"/>
                <w:sz w:val="28"/>
                <w:szCs w:val="28"/>
              </w:rPr>
              <w:t>供应商名称：</w:t>
            </w:r>
          </w:p>
          <w:p>
            <w:pPr>
              <w:rPr>
                <w:rFonts w:ascii="仿宋" w:hAnsi="仿宋" w:eastAsia="仿宋"/>
                <w:kern w:val="0"/>
                <w:sz w:val="28"/>
                <w:szCs w:val="28"/>
              </w:rPr>
            </w:pPr>
            <w:r>
              <w:rPr>
                <w:rFonts w:hint="eastAsia" w:ascii="仿宋" w:hAnsi="仿宋" w:eastAsia="仿宋"/>
                <w:kern w:val="0"/>
                <w:sz w:val="28"/>
                <w:szCs w:val="28"/>
              </w:rPr>
              <w:t>第一包：首都信息发展股份有限公司</w:t>
            </w:r>
          </w:p>
          <w:p>
            <w:pPr>
              <w:rPr>
                <w:rFonts w:ascii="仿宋" w:hAnsi="仿宋" w:eastAsia="仿宋"/>
                <w:kern w:val="0"/>
                <w:sz w:val="28"/>
                <w:szCs w:val="28"/>
              </w:rPr>
            </w:pPr>
            <w:r>
              <w:rPr>
                <w:rFonts w:hint="eastAsia" w:ascii="仿宋" w:hAnsi="仿宋" w:eastAsia="仿宋"/>
                <w:kern w:val="0"/>
                <w:sz w:val="28"/>
                <w:szCs w:val="28"/>
              </w:rPr>
              <w:t>第二包：中远海运科技（北京）有限公司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ascii="Times New Roman" w:hAnsi="Times New Roman" w:eastAsia="仿宋"/>
                <w:kern w:val="0"/>
                <w:sz w:val="28"/>
                <w:szCs w:val="28"/>
              </w:rPr>
            </w:pPr>
            <w:r>
              <w:rPr>
                <w:rFonts w:ascii="Times New Roman" w:hAnsi="Times New Roman" w:eastAsia="仿宋"/>
                <w:kern w:val="0"/>
                <w:sz w:val="28"/>
                <w:szCs w:val="28"/>
              </w:rPr>
              <w:t>专业人员论证意见</w:t>
            </w:r>
          </w:p>
        </w:tc>
        <w:tc>
          <w:tcPr>
            <w:tcW w:w="5962" w:type="dxa"/>
          </w:tcPr>
          <w:p>
            <w:pPr>
              <w:ind w:firstLine="560" w:firstLineChars="200"/>
              <w:rPr>
                <w:rFonts w:ascii="Times New Roman" w:hAnsi="Times New Roman" w:eastAsia="仿宋"/>
                <w:kern w:val="0"/>
                <w:sz w:val="28"/>
                <w:szCs w:val="28"/>
                <w:u w:val="single"/>
              </w:rPr>
            </w:pPr>
          </w:p>
          <w:p>
            <w:pPr>
              <w:ind w:firstLine="560" w:firstLineChars="200"/>
              <w:rPr>
                <w:rFonts w:ascii="Times New Roman" w:hAnsi="Times New Roman" w:eastAsia="仿宋"/>
                <w:kern w:val="0"/>
                <w:sz w:val="28"/>
                <w:szCs w:val="28"/>
                <w:u w:val="single"/>
              </w:rPr>
            </w:pPr>
            <w:r>
              <w:rPr>
                <w:rFonts w:hint="eastAsia" w:ascii="Times New Roman" w:hAnsi="Times New Roman" w:eastAsia="仿宋"/>
                <w:kern w:val="0"/>
                <w:sz w:val="28"/>
                <w:szCs w:val="28"/>
                <w:u w:val="single"/>
              </w:rPr>
              <w:t>医疗保险信息系统运行维护项目（第一包、第二包）招标文件无歧视性、倾向性条款或其他不合理条款。招标公告发布时间及程序符合规定。</w:t>
            </w:r>
          </w:p>
          <w:p>
            <w:pPr>
              <w:ind w:firstLine="560" w:firstLineChars="200"/>
              <w:rPr>
                <w:rFonts w:ascii="Times New Roman" w:hAnsi="Times New Roman" w:eastAsia="仿宋"/>
                <w:kern w:val="0"/>
                <w:sz w:val="28"/>
                <w:szCs w:val="28"/>
                <w:u w:val="single"/>
              </w:rPr>
            </w:pPr>
            <w:r>
              <w:rPr>
                <w:rFonts w:hint="eastAsia" w:ascii="Times New Roman" w:hAnsi="Times New Roman" w:eastAsia="仿宋"/>
                <w:kern w:val="0"/>
                <w:sz w:val="28"/>
                <w:szCs w:val="28"/>
                <w:u w:val="single"/>
              </w:rPr>
              <w:t>上述两个分包自</w:t>
            </w:r>
            <w:r>
              <w:rPr>
                <w:rFonts w:ascii="Times New Roman" w:hAnsi="Times New Roman" w:eastAsia="仿宋"/>
                <w:kern w:val="0"/>
                <w:sz w:val="28"/>
                <w:szCs w:val="28"/>
                <w:u w:val="single"/>
              </w:rPr>
              <w:t>2021年04月12日至2021年04月19日出售招标文件。至投标截止时间止，第一包只有1家投标人即首都信息发展股份有限公司递交了投标文件及投标保证金；第二包只有1家投标人即中远海运科技（北京）有限公司递交了投标文件及投标保证金。故上述两个分包均只能从唯一供应商处获取。建议本项目（第一包、第二包）采用单一来源的采购方式。</w:t>
            </w:r>
          </w:p>
        </w:tc>
      </w:tr>
    </w:tbl>
    <w:p>
      <w:pPr>
        <w:jc w:val="center"/>
        <w:rPr>
          <w:rFonts w:ascii="Times New Roman" w:hAnsi="Times New Roman" w:eastAsia="仿宋"/>
          <w:sz w:val="28"/>
          <w:szCs w:val="28"/>
        </w:rPr>
      </w:pPr>
      <w:r>
        <w:rPr>
          <w:rFonts w:ascii="Times New Roman" w:hAnsi="Times New Roman" w:eastAsia="仿宋"/>
          <w:sz w:val="28"/>
          <w:szCs w:val="28"/>
        </w:rPr>
        <w:t>单一来源采购方式专业人员论证意见</w:t>
      </w:r>
    </w:p>
    <w:tbl>
      <w:tblPr>
        <w:tblStyle w:val="8"/>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Times New Roman" w:hAnsi="Times New Roman" w:eastAsia="仿宋"/>
                <w:kern w:val="0"/>
                <w:sz w:val="28"/>
                <w:szCs w:val="28"/>
              </w:rPr>
            </w:pPr>
            <w:r>
              <w:rPr>
                <w:rFonts w:ascii="Times New Roman" w:hAnsi="Times New Roman" w:eastAsia="仿宋"/>
                <w:kern w:val="0"/>
                <w:sz w:val="28"/>
                <w:szCs w:val="28"/>
              </w:rPr>
              <w:t>专业人员信息</w:t>
            </w:r>
          </w:p>
        </w:tc>
        <w:tc>
          <w:tcPr>
            <w:tcW w:w="5962" w:type="dxa"/>
          </w:tcPr>
          <w:p>
            <w:pPr>
              <w:rPr>
                <w:rFonts w:hint="default" w:ascii="Times New Roman" w:hAnsi="Times New Roman" w:eastAsia="仿宋"/>
                <w:kern w:val="0"/>
                <w:sz w:val="28"/>
                <w:szCs w:val="28"/>
                <w:lang w:val="en-US" w:eastAsia="zh-CN"/>
              </w:rPr>
            </w:pPr>
            <w:r>
              <w:rPr>
                <w:rFonts w:ascii="Times New Roman" w:hAnsi="Times New Roman" w:eastAsia="仿宋_GB2312"/>
                <w:kern w:val="0"/>
                <w:sz w:val="28"/>
                <w:szCs w:val="28"/>
              </w:rPr>
              <w:t>姓名：</w:t>
            </w:r>
            <w:r>
              <w:rPr>
                <w:rFonts w:hint="eastAsia" w:ascii="Times New Roman" w:hAnsi="Times New Roman" w:eastAsia="仿宋"/>
                <w:kern w:val="0"/>
                <w:sz w:val="28"/>
                <w:szCs w:val="28"/>
                <w:lang w:val="en-US" w:eastAsia="zh-CN"/>
              </w:rPr>
              <w:t>张曦琼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Times New Roman" w:hAnsi="Times New Roman" w:eastAsia="仿宋"/>
                <w:kern w:val="0"/>
                <w:sz w:val="28"/>
                <w:szCs w:val="28"/>
              </w:rPr>
            </w:pPr>
          </w:p>
        </w:tc>
        <w:tc>
          <w:tcPr>
            <w:tcW w:w="5962" w:type="dxa"/>
          </w:tcPr>
          <w:p>
            <w:pPr>
              <w:rPr>
                <w:rFonts w:hint="eastAsia" w:ascii="Times New Roman" w:hAnsi="Times New Roman" w:eastAsia="仿宋_GB2312"/>
                <w:kern w:val="0"/>
                <w:sz w:val="28"/>
                <w:szCs w:val="28"/>
                <w:lang w:val="en-US" w:eastAsia="zh-CN"/>
              </w:rPr>
            </w:pPr>
            <w:r>
              <w:rPr>
                <w:rFonts w:ascii="Times New Roman" w:hAnsi="Times New Roman" w:eastAsia="仿宋_GB2312"/>
                <w:kern w:val="0"/>
                <w:sz w:val="28"/>
                <w:szCs w:val="28"/>
              </w:rPr>
              <w:t>职称：</w:t>
            </w:r>
            <w:r>
              <w:rPr>
                <w:rFonts w:hint="eastAsia" w:ascii="Times New Roman" w:hAnsi="Times New Roman" w:eastAsia="仿宋_GB2312"/>
                <w:kern w:val="0"/>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Times New Roman" w:hAnsi="Times New Roman" w:eastAsia="仿宋"/>
                <w:kern w:val="0"/>
                <w:sz w:val="28"/>
                <w:szCs w:val="28"/>
              </w:rPr>
            </w:pPr>
          </w:p>
        </w:tc>
        <w:tc>
          <w:tcPr>
            <w:tcW w:w="5962" w:type="dxa"/>
          </w:tcPr>
          <w:p>
            <w:pPr>
              <w:rPr>
                <w:rFonts w:ascii="Times New Roman" w:hAnsi="Times New Roman" w:eastAsia="仿宋"/>
                <w:kern w:val="0"/>
                <w:sz w:val="28"/>
                <w:szCs w:val="28"/>
              </w:rPr>
            </w:pPr>
            <w:r>
              <w:rPr>
                <w:rFonts w:ascii="Times New Roman" w:hAnsi="Times New Roman" w:eastAsia="仿宋_GB2312"/>
                <w:kern w:val="0"/>
                <w:sz w:val="28"/>
                <w:szCs w:val="28"/>
              </w:rPr>
              <w:t>工作单位：</w:t>
            </w:r>
            <w:r>
              <w:rPr>
                <w:rFonts w:hint="eastAsia" w:ascii="Times New Roman" w:hAnsi="Times New Roman" w:eastAsia="仿宋_GB2312"/>
                <w:kern w:val="0"/>
                <w:sz w:val="28"/>
                <w:szCs w:val="28"/>
                <w:lang w:val="en-US" w:eastAsia="zh-CN"/>
              </w:rPr>
              <w:t>中科院网络中心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Times New Roman" w:hAnsi="Times New Roman" w:eastAsia="仿宋"/>
                <w:kern w:val="0"/>
                <w:sz w:val="28"/>
                <w:szCs w:val="28"/>
              </w:rPr>
            </w:pPr>
            <w:r>
              <w:rPr>
                <w:rFonts w:ascii="Times New Roman" w:hAnsi="Times New Roman" w:eastAsia="仿宋"/>
                <w:kern w:val="0"/>
                <w:sz w:val="28"/>
                <w:szCs w:val="28"/>
              </w:rPr>
              <w:t>项目信息</w:t>
            </w:r>
          </w:p>
        </w:tc>
        <w:tc>
          <w:tcPr>
            <w:tcW w:w="5962" w:type="dxa"/>
          </w:tcPr>
          <w:p>
            <w:pPr>
              <w:rPr>
                <w:rFonts w:ascii="仿宋" w:hAnsi="仿宋" w:eastAsia="仿宋"/>
                <w:kern w:val="0"/>
                <w:sz w:val="28"/>
                <w:szCs w:val="28"/>
              </w:rPr>
            </w:pPr>
            <w:r>
              <w:rPr>
                <w:rFonts w:hint="eastAsia" w:ascii="仿宋" w:hAnsi="仿宋" w:eastAsia="仿宋"/>
                <w:kern w:val="0"/>
                <w:sz w:val="28"/>
                <w:szCs w:val="28"/>
              </w:rPr>
              <w:t>项目名称：医疗保险信息系统运行维护项目（第一包、第二包）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ascii="Times New Roman" w:hAnsi="Times New Roman" w:eastAsia="仿宋"/>
                <w:kern w:val="0"/>
                <w:sz w:val="28"/>
                <w:szCs w:val="28"/>
              </w:rPr>
            </w:pPr>
          </w:p>
        </w:tc>
        <w:tc>
          <w:tcPr>
            <w:tcW w:w="5962" w:type="dxa"/>
          </w:tcPr>
          <w:p>
            <w:pPr>
              <w:rPr>
                <w:rFonts w:hint="eastAsia" w:ascii="仿宋" w:hAnsi="仿宋" w:eastAsia="仿宋"/>
                <w:kern w:val="0"/>
                <w:sz w:val="28"/>
                <w:szCs w:val="28"/>
              </w:rPr>
            </w:pPr>
            <w:r>
              <w:rPr>
                <w:rFonts w:hint="eastAsia" w:ascii="仿宋" w:hAnsi="仿宋" w:eastAsia="仿宋"/>
                <w:kern w:val="0"/>
                <w:sz w:val="28"/>
                <w:szCs w:val="28"/>
              </w:rPr>
              <w:t>供应商名称：</w:t>
            </w:r>
          </w:p>
          <w:p>
            <w:pPr>
              <w:rPr>
                <w:rFonts w:ascii="仿宋" w:hAnsi="仿宋" w:eastAsia="仿宋"/>
                <w:kern w:val="0"/>
                <w:sz w:val="28"/>
                <w:szCs w:val="28"/>
              </w:rPr>
            </w:pPr>
            <w:r>
              <w:rPr>
                <w:rFonts w:hint="eastAsia" w:ascii="仿宋" w:hAnsi="仿宋" w:eastAsia="仿宋"/>
                <w:kern w:val="0"/>
                <w:sz w:val="28"/>
                <w:szCs w:val="28"/>
              </w:rPr>
              <w:t>第一包：首都信息发展股份有限公司</w:t>
            </w:r>
          </w:p>
          <w:p>
            <w:pPr>
              <w:rPr>
                <w:rFonts w:ascii="Times New Roman" w:hAnsi="Times New Roman" w:eastAsia="仿宋"/>
                <w:kern w:val="0"/>
                <w:sz w:val="28"/>
                <w:szCs w:val="28"/>
              </w:rPr>
            </w:pPr>
            <w:r>
              <w:rPr>
                <w:rFonts w:hint="eastAsia" w:ascii="仿宋" w:hAnsi="仿宋" w:eastAsia="仿宋"/>
                <w:kern w:val="0"/>
                <w:sz w:val="28"/>
                <w:szCs w:val="28"/>
              </w:rPr>
              <w:t>第二包：中远海运科技（北京）有限公司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ascii="Times New Roman" w:hAnsi="Times New Roman" w:eastAsia="仿宋"/>
                <w:kern w:val="0"/>
                <w:sz w:val="28"/>
                <w:szCs w:val="28"/>
              </w:rPr>
            </w:pPr>
            <w:r>
              <w:rPr>
                <w:rFonts w:ascii="Times New Roman" w:hAnsi="Times New Roman" w:eastAsia="仿宋"/>
                <w:kern w:val="0"/>
                <w:sz w:val="28"/>
                <w:szCs w:val="28"/>
              </w:rPr>
              <w:t>专业人员论证意见</w:t>
            </w:r>
          </w:p>
        </w:tc>
        <w:tc>
          <w:tcPr>
            <w:tcW w:w="5962" w:type="dxa"/>
          </w:tcPr>
          <w:p>
            <w:pPr>
              <w:ind w:firstLine="560" w:firstLineChars="200"/>
              <w:rPr>
                <w:rFonts w:ascii="Times New Roman" w:hAnsi="Times New Roman" w:eastAsia="仿宋"/>
                <w:kern w:val="0"/>
                <w:sz w:val="28"/>
                <w:szCs w:val="28"/>
                <w:u w:val="single"/>
              </w:rPr>
            </w:pPr>
          </w:p>
          <w:p>
            <w:pPr>
              <w:ind w:firstLine="560" w:firstLineChars="200"/>
              <w:rPr>
                <w:rFonts w:ascii="Times New Roman" w:hAnsi="Times New Roman" w:eastAsia="仿宋"/>
                <w:kern w:val="0"/>
                <w:sz w:val="28"/>
                <w:szCs w:val="28"/>
                <w:u w:val="single"/>
              </w:rPr>
            </w:pPr>
            <w:r>
              <w:rPr>
                <w:rFonts w:hint="eastAsia" w:ascii="Times New Roman" w:hAnsi="Times New Roman" w:eastAsia="仿宋"/>
                <w:kern w:val="0"/>
                <w:sz w:val="28"/>
                <w:szCs w:val="28"/>
                <w:u w:val="single"/>
              </w:rPr>
              <w:t>医疗保险信息系统运行维护项目（第一包、第二包）招标文件无歧视性、倾向性条款或其他不合理条款。招标公告发布时间及程序符合规定。</w:t>
            </w:r>
          </w:p>
          <w:p>
            <w:pPr>
              <w:ind w:firstLine="560" w:firstLineChars="200"/>
              <w:rPr>
                <w:rFonts w:ascii="Times New Roman" w:hAnsi="Times New Roman" w:eastAsia="仿宋"/>
                <w:kern w:val="0"/>
                <w:sz w:val="28"/>
                <w:szCs w:val="28"/>
                <w:u w:val="single"/>
              </w:rPr>
            </w:pPr>
            <w:r>
              <w:rPr>
                <w:rFonts w:hint="eastAsia" w:ascii="Times New Roman" w:hAnsi="Times New Roman" w:eastAsia="仿宋"/>
                <w:kern w:val="0"/>
                <w:sz w:val="28"/>
                <w:szCs w:val="28"/>
                <w:u w:val="single"/>
              </w:rPr>
              <w:t>上述两个分包自</w:t>
            </w:r>
            <w:r>
              <w:rPr>
                <w:rFonts w:ascii="Times New Roman" w:hAnsi="Times New Roman" w:eastAsia="仿宋"/>
                <w:kern w:val="0"/>
                <w:sz w:val="28"/>
                <w:szCs w:val="28"/>
                <w:u w:val="single"/>
              </w:rPr>
              <w:t>2021年04月12日至2021年04月19日出售招标文件。至投标截止时间止，第一包只有1家投标人即首都信息发展股份有限公司递交了投标文件及投标保证金；第二包只有1家投标人即中远海运科技（北京）有限公司递交了投标文件及投标保证金。故上述两个分包均只能从唯一供应商处获取。建议本项目（第一包、第二包）采用单一来源的采购方式。</w:t>
            </w:r>
          </w:p>
        </w:tc>
      </w:tr>
    </w:tbl>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jc w:val="center"/>
        <w:rPr>
          <w:rFonts w:ascii="Times New Roman" w:hAnsi="Times New Roman" w:eastAsia="仿宋"/>
          <w:sz w:val="28"/>
          <w:szCs w:val="28"/>
        </w:rPr>
      </w:pPr>
      <w:r>
        <w:rPr>
          <w:rFonts w:ascii="Times New Roman" w:hAnsi="Times New Roman" w:eastAsia="仿宋"/>
          <w:sz w:val="28"/>
          <w:szCs w:val="28"/>
        </w:rPr>
        <w:t>单一来源采购方式专业人员论证意见</w:t>
      </w:r>
    </w:p>
    <w:tbl>
      <w:tblPr>
        <w:tblStyle w:val="8"/>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Times New Roman" w:hAnsi="Times New Roman" w:eastAsia="仿宋"/>
                <w:kern w:val="0"/>
                <w:sz w:val="28"/>
                <w:szCs w:val="28"/>
              </w:rPr>
            </w:pPr>
            <w:r>
              <w:rPr>
                <w:rFonts w:ascii="Times New Roman" w:hAnsi="Times New Roman" w:eastAsia="仿宋"/>
                <w:kern w:val="0"/>
                <w:sz w:val="28"/>
                <w:szCs w:val="28"/>
              </w:rPr>
              <w:t>专业人员信息</w:t>
            </w:r>
          </w:p>
        </w:tc>
        <w:tc>
          <w:tcPr>
            <w:tcW w:w="5962" w:type="dxa"/>
          </w:tcPr>
          <w:p>
            <w:pPr>
              <w:rPr>
                <w:rFonts w:hint="default" w:ascii="Times New Roman" w:hAnsi="Times New Roman" w:eastAsia="仿宋"/>
                <w:kern w:val="0"/>
                <w:sz w:val="28"/>
                <w:szCs w:val="28"/>
                <w:lang w:val="en-US" w:eastAsia="zh-CN"/>
              </w:rPr>
            </w:pPr>
            <w:r>
              <w:rPr>
                <w:rFonts w:ascii="Times New Roman" w:hAnsi="Times New Roman" w:eastAsia="仿宋_GB2312"/>
                <w:kern w:val="0"/>
                <w:sz w:val="28"/>
                <w:szCs w:val="28"/>
              </w:rPr>
              <w:t>姓名：</w:t>
            </w:r>
            <w:r>
              <w:rPr>
                <w:rFonts w:ascii="Times New Roman" w:hAnsi="Times New Roman" w:eastAsia="仿宋"/>
                <w:kern w:val="0"/>
                <w:sz w:val="28"/>
                <w:szCs w:val="28"/>
              </w:rPr>
              <w:t xml:space="preserve"> </w:t>
            </w:r>
            <w:r>
              <w:rPr>
                <w:rFonts w:hint="eastAsia" w:ascii="Times New Roman" w:hAnsi="Times New Roman" w:eastAsia="仿宋"/>
                <w:kern w:val="0"/>
                <w:sz w:val="28"/>
                <w:szCs w:val="28"/>
                <w:lang w:val="en-US" w:eastAsia="zh-CN"/>
              </w:rPr>
              <w:t>王庆磊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Times New Roman" w:hAnsi="Times New Roman" w:eastAsia="仿宋"/>
                <w:kern w:val="0"/>
                <w:sz w:val="28"/>
                <w:szCs w:val="28"/>
              </w:rPr>
            </w:pPr>
          </w:p>
        </w:tc>
        <w:tc>
          <w:tcPr>
            <w:tcW w:w="5962" w:type="dxa"/>
          </w:tcPr>
          <w:p>
            <w:pPr>
              <w:rPr>
                <w:rFonts w:hint="default" w:ascii="Times New Roman" w:hAnsi="Times New Roman" w:eastAsia="仿宋_GB2312"/>
                <w:kern w:val="0"/>
                <w:sz w:val="28"/>
                <w:szCs w:val="28"/>
                <w:lang w:val="en-US" w:eastAsia="zh-CN"/>
              </w:rPr>
            </w:pPr>
            <w:r>
              <w:rPr>
                <w:rFonts w:ascii="Times New Roman" w:hAnsi="Times New Roman" w:eastAsia="仿宋_GB2312"/>
                <w:kern w:val="0"/>
                <w:sz w:val="28"/>
                <w:szCs w:val="28"/>
              </w:rPr>
              <w:t>职称：</w:t>
            </w:r>
            <w:r>
              <w:rPr>
                <w:rFonts w:hint="eastAsia" w:ascii="Times New Roman" w:hAnsi="Times New Roman" w:eastAsia="仿宋_GB2312"/>
                <w:kern w:val="0"/>
                <w:sz w:val="28"/>
                <w:szCs w:val="28"/>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Times New Roman" w:hAnsi="Times New Roman" w:eastAsia="仿宋"/>
                <w:kern w:val="0"/>
                <w:sz w:val="28"/>
                <w:szCs w:val="28"/>
              </w:rPr>
            </w:pPr>
          </w:p>
        </w:tc>
        <w:tc>
          <w:tcPr>
            <w:tcW w:w="5962" w:type="dxa"/>
          </w:tcPr>
          <w:p>
            <w:pPr>
              <w:rPr>
                <w:rFonts w:hint="default" w:ascii="Times New Roman" w:hAnsi="Times New Roman" w:eastAsia="仿宋_GB2312"/>
                <w:kern w:val="0"/>
                <w:sz w:val="28"/>
                <w:szCs w:val="28"/>
                <w:lang w:val="en-US" w:eastAsia="zh-CN"/>
              </w:rPr>
            </w:pPr>
            <w:r>
              <w:rPr>
                <w:rFonts w:ascii="Times New Roman" w:hAnsi="Times New Roman" w:eastAsia="仿宋_GB2312"/>
                <w:kern w:val="0"/>
                <w:sz w:val="28"/>
                <w:szCs w:val="28"/>
              </w:rPr>
              <w:t>工作单位：</w:t>
            </w:r>
            <w:r>
              <w:rPr>
                <w:rFonts w:hint="eastAsia" w:ascii="Times New Roman" w:hAnsi="Times New Roman" w:eastAsia="仿宋_GB2312"/>
                <w:kern w:val="0"/>
                <w:sz w:val="28"/>
                <w:szCs w:val="28"/>
                <w:lang w:val="en-US" w:eastAsia="zh-CN"/>
              </w:rPr>
              <w:t>北京神州泰岳软件股份有限公司</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Times New Roman" w:hAnsi="Times New Roman" w:eastAsia="仿宋"/>
                <w:kern w:val="0"/>
                <w:sz w:val="28"/>
                <w:szCs w:val="28"/>
              </w:rPr>
            </w:pPr>
            <w:r>
              <w:rPr>
                <w:rFonts w:ascii="Times New Roman" w:hAnsi="Times New Roman" w:eastAsia="仿宋"/>
                <w:kern w:val="0"/>
                <w:sz w:val="28"/>
                <w:szCs w:val="28"/>
              </w:rPr>
              <w:t>项目信息</w:t>
            </w:r>
          </w:p>
        </w:tc>
        <w:tc>
          <w:tcPr>
            <w:tcW w:w="5962" w:type="dxa"/>
          </w:tcPr>
          <w:p>
            <w:pPr>
              <w:rPr>
                <w:rFonts w:ascii="仿宋" w:hAnsi="仿宋" w:eastAsia="仿宋"/>
                <w:kern w:val="0"/>
                <w:sz w:val="28"/>
                <w:szCs w:val="28"/>
              </w:rPr>
            </w:pPr>
            <w:r>
              <w:rPr>
                <w:rFonts w:hint="eastAsia" w:ascii="仿宋" w:hAnsi="仿宋" w:eastAsia="仿宋"/>
                <w:kern w:val="0"/>
                <w:sz w:val="28"/>
                <w:szCs w:val="28"/>
              </w:rPr>
              <w:t>项目名称：医疗保险信息系统运行维护项目（第一包、第二包）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ascii="Times New Roman" w:hAnsi="Times New Roman" w:eastAsia="仿宋"/>
                <w:kern w:val="0"/>
                <w:sz w:val="28"/>
                <w:szCs w:val="28"/>
              </w:rPr>
            </w:pPr>
          </w:p>
        </w:tc>
        <w:tc>
          <w:tcPr>
            <w:tcW w:w="5962" w:type="dxa"/>
          </w:tcPr>
          <w:p>
            <w:pPr>
              <w:rPr>
                <w:rFonts w:hint="eastAsia" w:ascii="仿宋" w:hAnsi="仿宋" w:eastAsia="仿宋"/>
                <w:kern w:val="0"/>
                <w:sz w:val="28"/>
                <w:szCs w:val="28"/>
              </w:rPr>
            </w:pPr>
            <w:r>
              <w:rPr>
                <w:rFonts w:hint="eastAsia" w:ascii="仿宋" w:hAnsi="仿宋" w:eastAsia="仿宋"/>
                <w:kern w:val="0"/>
                <w:sz w:val="28"/>
                <w:szCs w:val="28"/>
              </w:rPr>
              <w:t>供应商名称：</w:t>
            </w:r>
          </w:p>
          <w:p>
            <w:pPr>
              <w:rPr>
                <w:rFonts w:ascii="仿宋" w:hAnsi="仿宋" w:eastAsia="仿宋"/>
                <w:kern w:val="0"/>
                <w:sz w:val="28"/>
                <w:szCs w:val="28"/>
              </w:rPr>
            </w:pPr>
            <w:r>
              <w:rPr>
                <w:rFonts w:hint="eastAsia" w:ascii="仿宋" w:hAnsi="仿宋" w:eastAsia="仿宋"/>
                <w:kern w:val="0"/>
                <w:sz w:val="28"/>
                <w:szCs w:val="28"/>
              </w:rPr>
              <w:t>第一包：首都信息发展股份有限公司</w:t>
            </w:r>
          </w:p>
          <w:p>
            <w:pPr>
              <w:rPr>
                <w:rFonts w:ascii="Times New Roman" w:hAnsi="Times New Roman" w:eastAsia="仿宋"/>
                <w:kern w:val="0"/>
                <w:sz w:val="28"/>
                <w:szCs w:val="28"/>
              </w:rPr>
            </w:pPr>
            <w:r>
              <w:rPr>
                <w:rFonts w:hint="eastAsia" w:ascii="仿宋" w:hAnsi="仿宋" w:eastAsia="仿宋"/>
                <w:kern w:val="0"/>
                <w:sz w:val="28"/>
                <w:szCs w:val="28"/>
              </w:rPr>
              <w:t>第二包：中远海运科技（北京）有限公司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ascii="Times New Roman" w:hAnsi="Times New Roman" w:eastAsia="仿宋"/>
                <w:kern w:val="0"/>
                <w:sz w:val="28"/>
                <w:szCs w:val="28"/>
              </w:rPr>
            </w:pPr>
            <w:r>
              <w:rPr>
                <w:rFonts w:ascii="Times New Roman" w:hAnsi="Times New Roman" w:eastAsia="仿宋"/>
                <w:kern w:val="0"/>
                <w:sz w:val="28"/>
                <w:szCs w:val="28"/>
              </w:rPr>
              <w:t>专业人员论证意见</w:t>
            </w:r>
          </w:p>
        </w:tc>
        <w:tc>
          <w:tcPr>
            <w:tcW w:w="5962" w:type="dxa"/>
          </w:tcPr>
          <w:p>
            <w:pPr>
              <w:ind w:firstLine="560" w:firstLineChars="200"/>
              <w:rPr>
                <w:rFonts w:ascii="Times New Roman" w:hAnsi="Times New Roman" w:eastAsia="仿宋"/>
                <w:kern w:val="0"/>
                <w:sz w:val="28"/>
                <w:szCs w:val="28"/>
                <w:u w:val="single"/>
              </w:rPr>
            </w:pPr>
          </w:p>
          <w:p>
            <w:pPr>
              <w:ind w:firstLine="560" w:firstLineChars="200"/>
              <w:rPr>
                <w:rFonts w:ascii="Times New Roman" w:hAnsi="Times New Roman" w:eastAsia="仿宋"/>
                <w:kern w:val="0"/>
                <w:sz w:val="28"/>
                <w:szCs w:val="28"/>
                <w:u w:val="single"/>
              </w:rPr>
            </w:pPr>
            <w:r>
              <w:rPr>
                <w:rFonts w:hint="eastAsia" w:ascii="Times New Roman" w:hAnsi="Times New Roman" w:eastAsia="仿宋"/>
                <w:kern w:val="0"/>
                <w:sz w:val="28"/>
                <w:szCs w:val="28"/>
                <w:u w:val="single"/>
              </w:rPr>
              <w:t>医疗保险信息系统运行维护项目（第一包、第二包）招标文件无歧视性、倾向性条款或其他不合理条款。招标公告发布时间及程序符合规定。</w:t>
            </w:r>
          </w:p>
          <w:p>
            <w:pPr>
              <w:ind w:firstLine="560" w:firstLineChars="200"/>
              <w:rPr>
                <w:rFonts w:ascii="Times New Roman" w:hAnsi="Times New Roman" w:eastAsia="仿宋"/>
                <w:kern w:val="0"/>
                <w:sz w:val="28"/>
                <w:szCs w:val="28"/>
                <w:u w:val="single"/>
              </w:rPr>
            </w:pPr>
            <w:r>
              <w:rPr>
                <w:rFonts w:hint="eastAsia" w:ascii="Times New Roman" w:hAnsi="Times New Roman" w:eastAsia="仿宋"/>
                <w:kern w:val="0"/>
                <w:sz w:val="28"/>
                <w:szCs w:val="28"/>
                <w:u w:val="single"/>
              </w:rPr>
              <w:t>上述两个分包自</w:t>
            </w:r>
            <w:r>
              <w:rPr>
                <w:rFonts w:ascii="Times New Roman" w:hAnsi="Times New Roman" w:eastAsia="仿宋"/>
                <w:kern w:val="0"/>
                <w:sz w:val="28"/>
                <w:szCs w:val="28"/>
                <w:u w:val="single"/>
              </w:rPr>
              <w:t>2021年04月12日至2021年04月19日出售招标文件。至投标截止时间止，第一包只有1家投标人即首都信息发展股份有限公司递交了投标文件及投标保证金；第二包只有1家投标人即中远海运科技（北京）有限公司递交了投标文件及投标保证金。故上述两个分包均只能从唯一供应商处获取。建议本项目（第一包、第二包）采用单一来源的采购方式。</w:t>
            </w:r>
          </w:p>
        </w:tc>
      </w:tr>
    </w:tbl>
    <w:p>
      <w:pPr>
        <w:rPr>
          <w:rFonts w:ascii="Times New Roman" w:hAnsi="Times New Roman" w:eastAsia="仿宋"/>
        </w:rPr>
      </w:pPr>
    </w:p>
    <w:sectPr>
      <w:pgSz w:w="11906" w:h="16838"/>
      <w:pgMar w:top="993"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075C3"/>
    <w:rsid w:val="000210C1"/>
    <w:rsid w:val="00047EFE"/>
    <w:rsid w:val="00137477"/>
    <w:rsid w:val="001A3171"/>
    <w:rsid w:val="00200E4F"/>
    <w:rsid w:val="00250DEB"/>
    <w:rsid w:val="00276863"/>
    <w:rsid w:val="002B1153"/>
    <w:rsid w:val="002F1584"/>
    <w:rsid w:val="00352235"/>
    <w:rsid w:val="003772F9"/>
    <w:rsid w:val="003C3DC2"/>
    <w:rsid w:val="004556CF"/>
    <w:rsid w:val="004E7C8A"/>
    <w:rsid w:val="005006FB"/>
    <w:rsid w:val="005547B6"/>
    <w:rsid w:val="00564AAA"/>
    <w:rsid w:val="005B15A4"/>
    <w:rsid w:val="005F6AF4"/>
    <w:rsid w:val="00632345"/>
    <w:rsid w:val="00644D4D"/>
    <w:rsid w:val="006608AB"/>
    <w:rsid w:val="006959B1"/>
    <w:rsid w:val="006B10A9"/>
    <w:rsid w:val="006B18DF"/>
    <w:rsid w:val="006B5E1E"/>
    <w:rsid w:val="006D5C19"/>
    <w:rsid w:val="00712BBC"/>
    <w:rsid w:val="00783694"/>
    <w:rsid w:val="00787690"/>
    <w:rsid w:val="007B557F"/>
    <w:rsid w:val="007D54C7"/>
    <w:rsid w:val="00804CD8"/>
    <w:rsid w:val="008E5F81"/>
    <w:rsid w:val="00973D0C"/>
    <w:rsid w:val="009E79EB"/>
    <w:rsid w:val="009F2AAA"/>
    <w:rsid w:val="009F5F50"/>
    <w:rsid w:val="00A42D63"/>
    <w:rsid w:val="00A85029"/>
    <w:rsid w:val="00A95D71"/>
    <w:rsid w:val="00AF48BD"/>
    <w:rsid w:val="00B54E0C"/>
    <w:rsid w:val="00B8258C"/>
    <w:rsid w:val="00BB19DB"/>
    <w:rsid w:val="00C33B25"/>
    <w:rsid w:val="00C36515"/>
    <w:rsid w:val="00CD19F6"/>
    <w:rsid w:val="00D3552C"/>
    <w:rsid w:val="00D67390"/>
    <w:rsid w:val="00DC60CD"/>
    <w:rsid w:val="00DE33C5"/>
    <w:rsid w:val="00DF2A35"/>
    <w:rsid w:val="00E018A0"/>
    <w:rsid w:val="00E127ED"/>
    <w:rsid w:val="00E938AB"/>
    <w:rsid w:val="00F30A12"/>
    <w:rsid w:val="00F53CAB"/>
    <w:rsid w:val="00F8079D"/>
    <w:rsid w:val="12B24238"/>
    <w:rsid w:val="21DF0DDF"/>
    <w:rsid w:val="26B0755C"/>
    <w:rsid w:val="36070625"/>
    <w:rsid w:val="4A6E4756"/>
    <w:rsid w:val="707A7870"/>
    <w:rsid w:val="79F95C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4"/>
    <w:semiHidden/>
    <w:uiPriority w:val="99"/>
    <w:pPr>
      <w:jc w:val="left"/>
    </w:pPr>
    <w:rPr>
      <w:rFonts w:ascii="Times New Roman" w:hAnsi="Times New Roman" w:eastAsia="宋体"/>
      <w:szCs w:val="24"/>
    </w:rPr>
  </w:style>
  <w:style w:type="paragraph" w:styleId="4">
    <w:name w:val="Balloon Text"/>
    <w:basedOn w:val="1"/>
    <w:link w:val="15"/>
    <w:semiHidden/>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rFonts w:ascii="等线" w:hAnsi="等线" w:eastAsia="等线"/>
      <w:b/>
      <w:bCs/>
      <w:szCs w:val="2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semiHidden/>
    <w:qFormat/>
    <w:uiPriority w:val="99"/>
    <w:rPr>
      <w:rFonts w:cs="Times New Roman"/>
      <w:sz w:val="21"/>
      <w:szCs w:val="21"/>
    </w:rPr>
  </w:style>
  <w:style w:type="character" w:customStyle="1" w:styleId="12">
    <w:name w:val="标题 1 Char"/>
    <w:link w:val="2"/>
    <w:qFormat/>
    <w:locked/>
    <w:uiPriority w:val="99"/>
    <w:rPr>
      <w:rFonts w:ascii="宋体" w:hAnsi="宋体" w:eastAsia="宋体" w:cs="宋体"/>
      <w:b/>
      <w:bCs/>
      <w:kern w:val="36"/>
      <w:sz w:val="48"/>
      <w:szCs w:val="48"/>
    </w:rPr>
  </w:style>
  <w:style w:type="paragraph" w:styleId="13">
    <w:name w:val="List Paragraph"/>
    <w:basedOn w:val="1"/>
    <w:qFormat/>
    <w:uiPriority w:val="99"/>
    <w:pPr>
      <w:ind w:firstLine="420" w:firstLineChars="200"/>
    </w:pPr>
    <w:rPr>
      <w:rFonts w:ascii="Times New Roman" w:hAnsi="Times New Roman" w:eastAsia="宋体"/>
      <w:szCs w:val="21"/>
    </w:rPr>
  </w:style>
  <w:style w:type="character" w:customStyle="1" w:styleId="14">
    <w:name w:val="批注文字 Char"/>
    <w:basedOn w:val="10"/>
    <w:link w:val="3"/>
    <w:semiHidden/>
    <w:qFormat/>
    <w:uiPriority w:val="99"/>
  </w:style>
  <w:style w:type="character" w:customStyle="1" w:styleId="15">
    <w:name w:val="批注框文本 Char"/>
    <w:link w:val="4"/>
    <w:semiHidden/>
    <w:qFormat/>
    <w:uiPriority w:val="99"/>
    <w:rPr>
      <w:sz w:val="0"/>
      <w:szCs w:val="0"/>
    </w:rPr>
  </w:style>
  <w:style w:type="character" w:customStyle="1" w:styleId="16">
    <w:name w:val="页眉 Char"/>
    <w:link w:val="6"/>
    <w:qFormat/>
    <w:uiPriority w:val="99"/>
    <w:rPr>
      <w:sz w:val="18"/>
      <w:szCs w:val="18"/>
    </w:rPr>
  </w:style>
  <w:style w:type="character" w:customStyle="1" w:styleId="17">
    <w:name w:val="页脚 Char"/>
    <w:link w:val="5"/>
    <w:qFormat/>
    <w:uiPriority w:val="99"/>
    <w:rPr>
      <w:sz w:val="18"/>
      <w:szCs w:val="18"/>
    </w:rPr>
  </w:style>
  <w:style w:type="character" w:customStyle="1" w:styleId="18">
    <w:name w:val="批注主题 Char"/>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884F1-3626-4A7F-9731-DF4875FABA0A}">
  <ds:schemaRefs/>
</ds:datastoreItem>
</file>

<file path=docProps/app.xml><?xml version="1.0" encoding="utf-8"?>
<Properties xmlns="http://schemas.openxmlformats.org/officeDocument/2006/extended-properties" xmlns:vt="http://schemas.openxmlformats.org/officeDocument/2006/docPropsVTypes">
  <Template>Normal</Template>
  <Pages>6</Pages>
  <Words>1724</Words>
  <Characters>311</Characters>
  <Lines>2</Lines>
  <Paragraphs>4</Paragraphs>
  <TotalTime>2</TotalTime>
  <ScaleCrop>false</ScaleCrop>
  <LinksUpToDate>false</LinksUpToDate>
  <CharactersWithSpaces>2031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q11</cp:lastModifiedBy>
  <cp:lastPrinted>2020-11-19T07:23:00Z</cp:lastPrinted>
  <dcterms:modified xsi:type="dcterms:W3CDTF">2021-05-07T09:15:01Z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