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480" w:lineRule="atLeast"/>
        <w:ind w:left="0" w:right="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北京市房山区大石窝镇南尚乐中心小学房山区大石窝镇南尚乐中心小学操场改造工程成交候选人公告</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项目名称：</w:t>
      </w:r>
      <w:r>
        <w:rPr>
          <w:rFonts w:hint="eastAsia" w:ascii="宋体" w:hAnsi="宋体" w:eastAsia="宋体" w:cs="宋体"/>
          <w:i w:val="0"/>
          <w:iCs w:val="0"/>
          <w:caps w:val="0"/>
          <w:color w:val="000000"/>
          <w:spacing w:val="0"/>
          <w:sz w:val="24"/>
          <w:szCs w:val="24"/>
          <w:shd w:val="clear" w:fill="FFFFFF"/>
        </w:rPr>
        <w:t>房山区大石窝镇南尚乐中心小学操场改造工程</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项目编号：</w:t>
      </w:r>
      <w:r>
        <w:rPr>
          <w:rFonts w:hint="eastAsia" w:ascii="宋体" w:hAnsi="宋体" w:eastAsia="宋体" w:cs="宋体"/>
          <w:i w:val="0"/>
          <w:iCs w:val="0"/>
          <w:caps w:val="0"/>
          <w:color w:val="000000"/>
          <w:spacing w:val="0"/>
          <w:sz w:val="24"/>
          <w:szCs w:val="24"/>
          <w:shd w:val="clear" w:fill="FFFFFF"/>
        </w:rPr>
        <w:t>BWXD-2021-013</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项目联系方式：</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项目联系人：赵工、杨工</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项目联系电话：010-56193749</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采购单位联系方式：</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采购单位：北京市房山区大石窝镇南尚乐中心小学</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采购单位地址： 房山区大石窝镇</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采购单位联系方式：张老师</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代理机构联系方式：</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代理机构：博文信达（北京）工程管理有限公司</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代理机构联系人：赵工、杨工 010-56193749</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代理机构地址： 北京市通州区北杨洼251号中建二局通州写字楼419室</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一、采购项目内容</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项目名称：房山区大石窝镇南尚乐中心小学操场改造工程    </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项目批复文号：房财政采【2021】082号</w:t>
      </w:r>
    </w:p>
    <w:p>
      <w:pPr>
        <w:pStyle w:val="8"/>
        <w:keepNext w:val="0"/>
        <w:keepLines w:val="0"/>
        <w:widowControl/>
        <w:suppressLineNumbers w:val="0"/>
        <w:shd w:val="clear" w:fill="FFFFFF"/>
        <w:spacing w:before="0" w:beforeAutospacing="0" w:after="0" w:afterAutospacing="0" w:line="360" w:lineRule="auto"/>
        <w:ind w:left="0" w:right="-48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采购方式：竞争性磋商</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招标编号：BWXD-2021-013</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发布招标公告日期：2021年4月16日</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开评标日期：2021年5月10日</w:t>
      </w:r>
    </w:p>
    <w:p>
      <w:pPr>
        <w:pStyle w:val="8"/>
        <w:keepNext w:val="0"/>
        <w:keepLines w:val="0"/>
        <w:widowControl/>
        <w:suppressLineNumbers w:val="0"/>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本项目评标工作已经结束，经评标委员会评审，推荐本项目中标候选人</w:t>
      </w:r>
    </w:p>
    <w:p>
      <w:pPr>
        <w:pStyle w:val="8"/>
        <w:keepNext w:val="0"/>
        <w:keepLines w:val="0"/>
        <w:widowControl/>
        <w:suppressLineNumbers w:val="0"/>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第一名：北京凯竣建设工程有限公司（微型企业）</w:t>
      </w:r>
    </w:p>
    <w:p>
      <w:pPr>
        <w:pStyle w:val="8"/>
        <w:keepNext w:val="0"/>
        <w:keepLines w:val="0"/>
        <w:widowControl/>
        <w:suppressLineNumbers w:val="0"/>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第二名：北京嘉烨盛辉建筑工程有限公司（微型企业）</w:t>
      </w:r>
      <w:bookmarkStart w:id="0" w:name="_GoBack"/>
      <w:bookmarkEnd w:id="0"/>
    </w:p>
    <w:p>
      <w:pPr>
        <w:pStyle w:val="8"/>
        <w:keepNext w:val="0"/>
        <w:keepLines w:val="0"/>
        <w:widowControl/>
        <w:suppressLineNumbers w:val="0"/>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第三名：北京顺祥隆建设工程有限公司（微型企业）</w:t>
      </w:r>
    </w:p>
    <w:p>
      <w:pPr>
        <w:pStyle w:val="8"/>
        <w:keepNext w:val="0"/>
        <w:keepLines w:val="0"/>
        <w:widowControl/>
        <w:suppressLineNumbers w:val="0"/>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中标候选人公示期为公示次日起连续3日</w:t>
      </w:r>
    </w:p>
    <w:p>
      <w:pPr>
        <w:pStyle w:val="8"/>
        <w:keepNext w:val="0"/>
        <w:keepLines w:val="0"/>
        <w:widowControl/>
        <w:suppressLineNumbers w:val="0"/>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公示期内本项目投标人或其他厉害关系人认为招标活动不符合《中华人民共和国招标投标法》及其实施条例等有关法律法规的，可以向招标人或招标代理机构提出异议或者依法向有关行政监督部门投诉</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二、开标时间：</w:t>
      </w:r>
      <w:r>
        <w:rPr>
          <w:rFonts w:hint="eastAsia" w:ascii="宋体" w:hAnsi="宋体" w:eastAsia="宋体" w:cs="宋体"/>
          <w:i w:val="0"/>
          <w:iCs w:val="0"/>
          <w:caps w:val="0"/>
          <w:color w:val="000000"/>
          <w:spacing w:val="0"/>
          <w:sz w:val="24"/>
          <w:szCs w:val="24"/>
          <w:shd w:val="clear" w:fill="FFFFFF"/>
        </w:rPr>
        <w:t>2021年05月10日 09:30</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三、其它补充事宜</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本次成交候选人公示在中国政府采购网、北京市政府采购网、北京市房山区人民政府网、北京市公共资源交易服务房山分平台发布</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shd w:val="clear" w:fill="FFFFFF"/>
        </w:rPr>
        <w:t>四、预算金额：</w:t>
      </w:r>
    </w:p>
    <w:p>
      <w:pPr>
        <w:pStyle w:val="8"/>
        <w:keepNext w:val="0"/>
        <w:keepLines w:val="0"/>
        <w:widowControl/>
        <w:suppressLineNumbers w:val="0"/>
        <w:shd w:val="clear" w:fill="FFFFFF"/>
        <w:spacing w:line="36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预算金额：294.05 万元（人民币）</w:t>
      </w:r>
    </w:p>
    <w:p>
      <w:pPr>
        <w:pStyle w:val="8"/>
        <w:keepNext w:val="0"/>
        <w:keepLines w:val="0"/>
        <w:widowControl/>
        <w:numPr>
          <w:ilvl w:val="0"/>
          <w:numId w:val="0"/>
        </w:numPr>
        <w:suppressLineNumbers w:val="0"/>
        <w:spacing w:before="0" w:beforeAutospacing="0" w:after="0" w:afterAutospacing="0" w:line="480" w:lineRule="atLeast"/>
        <w:ind w:leftChars="0" w:right="0" w:rightChars="0"/>
        <w:jc w:val="left"/>
        <w:rPr>
          <w:rFonts w:hint="eastAsia" w:ascii="宋体" w:hAnsi="宋体" w:eastAsia="宋体" w:cs="宋体"/>
          <w:b w:val="0"/>
          <w:bCs w:val="0"/>
          <w:i w:val="0"/>
          <w:iCs w:val="0"/>
          <w:color w:val="40404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50F9"/>
    <w:rsid w:val="0B883F0E"/>
    <w:rsid w:val="0F84076A"/>
    <w:rsid w:val="1D4C4076"/>
    <w:rsid w:val="1EDF4A8A"/>
    <w:rsid w:val="2110250A"/>
    <w:rsid w:val="25377456"/>
    <w:rsid w:val="281635A6"/>
    <w:rsid w:val="2B93628B"/>
    <w:rsid w:val="2F50461A"/>
    <w:rsid w:val="31912BB3"/>
    <w:rsid w:val="336A3D75"/>
    <w:rsid w:val="363A2C4E"/>
    <w:rsid w:val="3BC5423F"/>
    <w:rsid w:val="3E3704BD"/>
    <w:rsid w:val="4DC02AB8"/>
    <w:rsid w:val="5312185E"/>
    <w:rsid w:val="632253BA"/>
    <w:rsid w:val="63E40485"/>
    <w:rsid w:val="6C98385C"/>
    <w:rsid w:val="75CE3715"/>
    <w:rsid w:val="77AC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color w:val="000000" w:themeColor="text1"/>
      <w:kern w:val="0"/>
      <w:sz w:val="24"/>
      <w:szCs w:val="24"/>
      <w:lang w:val="en-US" w:eastAsia="zh-CN" w:bidi="ar-SA"/>
      <w14:textFill>
        <w14:solidFill>
          <w14:schemeClr w14:val="tx1"/>
        </w14:solidFill>
      </w14:textFil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semiHidden/>
    <w:unhideWhenUsed/>
    <w:qFormat/>
    <w:uiPriority w:val="0"/>
    <w:pPr>
      <w:keepNext/>
      <w:keepLines/>
      <w:spacing w:before="260" w:after="260" w:line="240" w:lineRule="auto"/>
      <w:jc w:val="left"/>
      <w:outlineLvl w:val="2"/>
    </w:pPr>
    <w:rPr>
      <w:rFonts w:ascii="Times New Roman" w:hAnsi="Times New Roman" w:eastAsia="宋体"/>
      <w:b/>
      <w:bCs/>
      <w:sz w:val="24"/>
      <w:szCs w:val="32"/>
    </w:rPr>
  </w:style>
  <w:style w:type="paragraph" w:styleId="5">
    <w:name w:val="heading 5"/>
    <w:basedOn w:val="3"/>
    <w:next w:val="1"/>
    <w:link w:val="16"/>
    <w:semiHidden/>
    <w:unhideWhenUsed/>
    <w:qFormat/>
    <w:uiPriority w:val="0"/>
    <w:pPr>
      <w:widowControl/>
      <w:tabs>
        <w:tab w:val="left" w:pos="780"/>
      </w:tabs>
      <w:ind w:left="780" w:leftChars="200" w:hanging="360" w:hangingChars="200"/>
      <w:jc w:val="left"/>
      <w:outlineLvl w:val="4"/>
    </w:pPr>
    <w:rPr>
      <w:rFonts w:eastAsia="宋体"/>
      <w:bCs/>
      <w:kern w:val="44"/>
      <w:sz w:val="24"/>
      <w:szCs w:val="32"/>
    </w:rPr>
  </w:style>
  <w:style w:type="paragraph" w:styleId="6">
    <w:name w:val="heading 6"/>
    <w:basedOn w:val="1"/>
    <w:next w:val="1"/>
    <w:semiHidden/>
    <w:unhideWhenUsed/>
    <w:qFormat/>
    <w:uiPriority w:val="0"/>
    <w:pPr>
      <w:keepNext/>
      <w:keepLines/>
      <w:adjustRightInd w:val="0"/>
      <w:spacing w:before="240" w:after="64" w:line="320" w:lineRule="atLeast"/>
      <w:textAlignment w:val="baseline"/>
      <w:outlineLvl w:val="5"/>
    </w:pPr>
    <w:rPr>
      <w:rFonts w:ascii="Arial" w:hAnsi="Arial" w:eastAsia="宋体"/>
      <w:b/>
      <w:kern w:val="0"/>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toc 8"/>
    <w:basedOn w:val="1"/>
    <w:next w:val="1"/>
    <w:qFormat/>
    <w:uiPriority w:val="0"/>
    <w:pPr>
      <w:ind w:left="0" w:leftChars="0"/>
      <w:jc w:val="left"/>
    </w:pPr>
    <w:rPr>
      <w:rFonts w:ascii="Calibri" w:hAnsi="Calibri" w:eastAsia="宋体" w:cs="Times New Roman"/>
      <w:b/>
      <w:sz w:val="24"/>
      <w:szCs w:val="22"/>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sz w:val="24"/>
      <w:szCs w:val="24"/>
      <w:u w:val="none"/>
    </w:rPr>
  </w:style>
  <w:style w:type="character" w:styleId="13">
    <w:name w:val="Hyperlink"/>
    <w:basedOn w:val="10"/>
    <w:qFormat/>
    <w:uiPriority w:val="0"/>
    <w:rPr>
      <w:color w:val="333333"/>
      <w:sz w:val="24"/>
      <w:szCs w:val="24"/>
      <w:u w:val="none"/>
    </w:rPr>
  </w:style>
  <w:style w:type="paragraph" w:customStyle="1" w:styleId="14">
    <w:name w:val="样式7"/>
    <w:basedOn w:val="3"/>
    <w:next w:val="1"/>
    <w:qFormat/>
    <w:uiPriority w:val="0"/>
    <w:rPr>
      <w:bCs/>
      <w:szCs w:val="32"/>
    </w:rPr>
  </w:style>
  <w:style w:type="paragraph" w:customStyle="1" w:styleId="15">
    <w:name w:val="1"/>
    <w:basedOn w:val="2"/>
    <w:next w:val="1"/>
    <w:qFormat/>
    <w:uiPriority w:val="0"/>
    <w:rPr>
      <w:rFonts w:ascii="Times New Roman" w:hAnsi="Times New Roman"/>
    </w:rPr>
  </w:style>
  <w:style w:type="character" w:customStyle="1" w:styleId="16">
    <w:name w:val="标题 5 Char"/>
    <w:link w:val="5"/>
    <w:qFormat/>
    <w:uiPriority w:val="0"/>
    <w:rPr>
      <w:rFonts w:eastAsia="宋体"/>
      <w:b/>
      <w:bCs/>
      <w:kern w:val="44"/>
      <w:sz w:val="24"/>
      <w:szCs w:val="32"/>
      <w:lang w:bidi="ar-SA"/>
    </w:rPr>
  </w:style>
  <w:style w:type="character" w:customStyle="1" w:styleId="17">
    <w:name w:val="标题 3 字符"/>
    <w:link w:val="4"/>
    <w:qFormat/>
    <w:uiPriority w:val="0"/>
    <w:rPr>
      <w:rFonts w:ascii="Times New Roman" w:hAnsi="Times New Roman" w:eastAsia="宋体"/>
      <w:b/>
      <w:sz w:val="24"/>
      <w:szCs w:val="32"/>
    </w:rPr>
  </w:style>
  <w:style w:type="character" w:customStyle="1" w:styleId="18">
    <w:name w:val="btn"/>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2019-11-25T03:46:00Z</dcterms:created>
  <dc:creator>Administrator</dc:creator>
  <cp:lastModifiedBy>神秘</cp:lastModifiedBy>
  <dcterms:modified xsi:type="dcterms:W3CDTF">2021-05-11T03:16:25Z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993492DF7DB34E40A6D6436A7CB58E5E</vt:lpwstr>
  </property>
</Properties>
</file>