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sz w:val="24"/>
          <w:szCs w:val="24"/>
        </w:rPr>
      </w:pPr>
      <w:bookmarkStart w:id="0" w:name="_Toc35393832"/>
      <w:bookmarkStart w:id="1" w:name="_Toc28359042"/>
      <w:r>
        <w:rPr>
          <w:rFonts w:hint="eastAsia" w:ascii="华文中宋" w:hAnsi="华文中宋" w:eastAsia="华文中宋"/>
          <w:sz w:val="24"/>
          <w:szCs w:val="24"/>
        </w:rPr>
        <w:t>单一来源采购公示</w:t>
      </w:r>
      <w:bookmarkEnd w:id="0"/>
      <w:bookmarkEnd w:id="1"/>
    </w:p>
    <w:p>
      <w:pPr>
        <w:rPr>
          <w:rFonts w:ascii="黑体" w:hAnsi="黑体" w:eastAsia="黑体"/>
          <w:sz w:val="24"/>
          <w:szCs w:val="24"/>
        </w:rPr>
      </w:pPr>
      <w:r>
        <w:rPr>
          <w:rFonts w:hint="eastAsia" w:ascii="黑体" w:hAnsi="黑体" w:eastAsia="黑体"/>
          <w:sz w:val="24"/>
          <w:szCs w:val="24"/>
        </w:rPr>
        <w:t>一、项目信息</w:t>
      </w:r>
    </w:p>
    <w:p>
      <w:pPr>
        <w:ind w:firstLine="480" w:firstLineChars="200"/>
        <w:rPr>
          <w:rFonts w:ascii="仿宋" w:hAnsi="仿宋" w:eastAsia="仿宋"/>
          <w:sz w:val="24"/>
          <w:szCs w:val="24"/>
        </w:rPr>
      </w:pPr>
      <w:r>
        <w:rPr>
          <w:rFonts w:hint="eastAsia" w:ascii="仿宋" w:hAnsi="仿宋" w:eastAsia="仿宋"/>
          <w:sz w:val="24"/>
          <w:szCs w:val="24"/>
        </w:rPr>
        <w:t>采购人：</w:t>
      </w:r>
      <w:r>
        <w:rPr>
          <w:rFonts w:hint="eastAsia" w:ascii="仿宋" w:hAnsi="仿宋" w:eastAsia="仿宋"/>
          <w:sz w:val="24"/>
          <w:szCs w:val="24"/>
          <w:u w:val="single"/>
        </w:rPr>
        <w:t>　北京市残疾人文化体育指导中心　</w:t>
      </w:r>
    </w:p>
    <w:p>
      <w:pPr>
        <w:ind w:firstLine="480" w:firstLineChars="20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文体中心中央空调定期维护保养项目　</w:t>
      </w:r>
    </w:p>
    <w:p>
      <w:pPr>
        <w:ind w:firstLine="480" w:firstLineChars="200"/>
        <w:rPr>
          <w:rFonts w:ascii="仿宋" w:hAnsi="仿宋" w:eastAsia="仿宋"/>
          <w:sz w:val="24"/>
          <w:szCs w:val="24"/>
        </w:rPr>
      </w:pPr>
      <w:r>
        <w:rPr>
          <w:rFonts w:hint="eastAsia" w:ascii="仿宋" w:hAnsi="仿宋" w:eastAsia="仿宋"/>
          <w:sz w:val="24"/>
          <w:szCs w:val="24"/>
        </w:rPr>
        <w:t>拟采购的货物或服务的说明：</w:t>
      </w:r>
      <w:r>
        <w:rPr>
          <w:rFonts w:hint="eastAsia" w:ascii="仿宋" w:hAnsi="仿宋" w:eastAsia="仿宋"/>
          <w:sz w:val="24"/>
          <w:szCs w:val="24"/>
          <w:u w:val="single"/>
        </w:rPr>
        <w:t>　为中心机房设备系统及室外系统的维修维保更换工作：（1）水源热泵机组维护保养，更换压缩机冷冻油、补充制冷剂、更换干燥过滤器等；（2）泳池板式换热器清洗，需要重新拆装板换翅片清洗水垢，重新更换密封垫；（3）热泵机组冷凝器清洗；（4）循环泵维修保养；（5）生活热水板式换热器清洗；（6）3#热泵机组（泳池加热机组）更换C2压缩机；（7）污水泵维修更换；（8）泳池加药循环泵维修更换；（9）风雨跑廊风机盘管更换电机、阀门维修；（1</w:t>
      </w:r>
      <w:r>
        <w:rPr>
          <w:rFonts w:ascii="仿宋" w:hAnsi="仿宋" w:eastAsia="仿宋"/>
          <w:sz w:val="24"/>
          <w:szCs w:val="24"/>
          <w:u w:val="single"/>
        </w:rPr>
        <w:t>0</w:t>
      </w:r>
      <w:r>
        <w:rPr>
          <w:rFonts w:hint="eastAsia" w:ascii="仿宋" w:hAnsi="仿宋" w:eastAsia="仿宋"/>
          <w:sz w:val="24"/>
          <w:szCs w:val="24"/>
          <w:u w:val="single"/>
        </w:rPr>
        <w:t>）公寓楼风幕机维修更换。　</w:t>
      </w:r>
    </w:p>
    <w:p>
      <w:pPr>
        <w:ind w:firstLine="480" w:firstLineChars="200"/>
        <w:rPr>
          <w:rFonts w:ascii="仿宋" w:hAnsi="仿宋" w:eastAsia="仿宋"/>
          <w:sz w:val="24"/>
          <w:szCs w:val="24"/>
          <w:u w:val="single"/>
        </w:rPr>
      </w:pPr>
      <w:r>
        <w:rPr>
          <w:rFonts w:hint="eastAsia" w:ascii="仿宋" w:hAnsi="仿宋" w:eastAsia="仿宋"/>
          <w:sz w:val="24"/>
          <w:szCs w:val="24"/>
        </w:rPr>
        <w:t>拟采购的货物或服务的预算金额：</w:t>
      </w:r>
      <w:r>
        <w:rPr>
          <w:rFonts w:hint="eastAsia" w:ascii="仿宋" w:hAnsi="仿宋" w:eastAsia="仿宋"/>
          <w:sz w:val="24"/>
          <w:szCs w:val="24"/>
          <w:u w:val="single"/>
        </w:rPr>
        <w:t>　79.2168万元　　</w:t>
      </w:r>
    </w:p>
    <w:p>
      <w:pPr>
        <w:ind w:firstLine="480" w:firstLineChars="200"/>
        <w:rPr>
          <w:rFonts w:ascii="仿宋" w:hAnsi="仿宋" w:eastAsia="仿宋"/>
          <w:sz w:val="24"/>
          <w:szCs w:val="24"/>
        </w:rPr>
      </w:pPr>
      <w:r>
        <w:rPr>
          <w:rFonts w:hint="eastAsia" w:ascii="仿宋" w:hAnsi="仿宋" w:eastAsia="仿宋"/>
          <w:sz w:val="24"/>
          <w:szCs w:val="24"/>
        </w:rPr>
        <w:t>采用单一来源采购方式的原因及说明：</w:t>
      </w:r>
      <w:r>
        <w:rPr>
          <w:rFonts w:hint="eastAsia" w:ascii="仿宋" w:hAnsi="仿宋" w:eastAsia="仿宋"/>
          <w:sz w:val="24"/>
          <w:szCs w:val="24"/>
          <w:u w:val="single"/>
        </w:rPr>
        <w:t>　因本项目所用中央空调系统从2</w:t>
      </w:r>
      <w:r>
        <w:rPr>
          <w:rFonts w:ascii="仿宋" w:hAnsi="仿宋" w:eastAsia="仿宋"/>
          <w:sz w:val="24"/>
          <w:szCs w:val="24"/>
          <w:u w:val="single"/>
        </w:rPr>
        <w:t>006</w:t>
      </w:r>
      <w:r>
        <w:rPr>
          <w:rFonts w:hint="eastAsia" w:ascii="仿宋" w:hAnsi="仿宋" w:eastAsia="仿宋"/>
          <w:sz w:val="24"/>
          <w:szCs w:val="24"/>
          <w:u w:val="single"/>
        </w:rPr>
        <w:t>年至今已运行约1</w:t>
      </w:r>
      <w:r>
        <w:rPr>
          <w:rFonts w:ascii="仿宋" w:hAnsi="仿宋" w:eastAsia="仿宋"/>
          <w:sz w:val="24"/>
          <w:szCs w:val="24"/>
          <w:u w:val="single"/>
        </w:rPr>
        <w:t>5</w:t>
      </w:r>
      <w:r>
        <w:rPr>
          <w:rFonts w:hint="eastAsia" w:ascii="仿宋" w:hAnsi="仿宋" w:eastAsia="仿宋"/>
          <w:sz w:val="24"/>
          <w:szCs w:val="24"/>
          <w:u w:val="single"/>
        </w:rPr>
        <w:t>年，已经入故障多发阶段，北京华清荣益环保节能设备技术服务有限公司从系统运行开始一直对中心现有设备进行维修维保工作，对系统运行、控制和隐蔽工程的故障易发情况了解全面，收集了大量的数据资料，能够及时解决和处理突发情况，对整套机器运行情况及长期存在的问题和状况了解全面，有利于系统的无缝衔接，有利于规避风险，加快进度，有利于规范和标准的统一。根据《中华人民共和国政府采购法》第三十一条第三款及《政府采购非招标采购方式管理办法》（财政部令第74号）的相关规定，本项目符合单一来源采购的要求，建议本项目采用单一来源采购的方式进行采购。　　</w:t>
      </w:r>
    </w:p>
    <w:p>
      <w:pPr>
        <w:rPr>
          <w:rFonts w:ascii="黑体" w:hAnsi="黑体" w:eastAsia="黑体"/>
          <w:sz w:val="24"/>
          <w:szCs w:val="24"/>
        </w:rPr>
      </w:pPr>
      <w:r>
        <w:rPr>
          <w:rFonts w:hint="eastAsia" w:ascii="黑体" w:hAnsi="黑体" w:eastAsia="黑体"/>
          <w:sz w:val="24"/>
          <w:szCs w:val="24"/>
        </w:rPr>
        <w:t>二、拟定供应商信息</w:t>
      </w:r>
    </w:p>
    <w:p>
      <w:pPr>
        <w:ind w:firstLine="480" w:firstLineChars="200"/>
        <w:rPr>
          <w:rFonts w:ascii="仿宋" w:hAnsi="仿宋" w:eastAsia="仿宋"/>
          <w:sz w:val="24"/>
          <w:szCs w:val="24"/>
        </w:rPr>
      </w:pPr>
      <w:r>
        <w:rPr>
          <w:rFonts w:hint="eastAsia" w:ascii="仿宋" w:hAnsi="仿宋" w:eastAsia="仿宋"/>
          <w:sz w:val="24"/>
          <w:szCs w:val="24"/>
        </w:rPr>
        <w:t>名称：</w:t>
      </w:r>
      <w:r>
        <w:rPr>
          <w:rFonts w:hint="eastAsia" w:ascii="仿宋" w:hAnsi="仿宋" w:eastAsia="仿宋"/>
          <w:sz w:val="24"/>
          <w:szCs w:val="24"/>
          <w:u w:val="single"/>
        </w:rPr>
        <w:t>　北京华清荣益环保节能设备技术服务有限公司　</w:t>
      </w:r>
    </w:p>
    <w:p>
      <w:pPr>
        <w:ind w:firstLine="480" w:firstLineChars="200"/>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xml:space="preserve">　北京市平谷区金海湖镇韩庄南街111号 </w:t>
      </w:r>
    </w:p>
    <w:p>
      <w:pPr>
        <w:rPr>
          <w:rFonts w:ascii="黑体" w:hAnsi="黑体" w:eastAsia="黑体"/>
          <w:sz w:val="24"/>
          <w:szCs w:val="24"/>
        </w:rPr>
      </w:pPr>
      <w:r>
        <w:rPr>
          <w:rFonts w:hint="eastAsia" w:ascii="黑体" w:hAnsi="黑体" w:eastAsia="黑体"/>
          <w:sz w:val="24"/>
          <w:szCs w:val="24"/>
        </w:rPr>
        <w:t>三、公示期限</w:t>
      </w:r>
    </w:p>
    <w:p>
      <w:pPr>
        <w:pStyle w:val="7"/>
        <w:ind w:left="-10" w:leftChars="-5" w:firstLine="480"/>
        <w:rPr>
          <w:rFonts w:ascii="仿宋" w:hAnsi="仿宋" w:eastAsia="仿宋"/>
          <w:sz w:val="24"/>
          <w:szCs w:val="24"/>
        </w:rPr>
      </w:pPr>
      <w:r>
        <w:rPr>
          <w:rFonts w:hint="eastAsia" w:ascii="仿宋" w:hAnsi="仿宋" w:eastAsia="仿宋"/>
          <w:sz w:val="24"/>
          <w:szCs w:val="24"/>
          <w:u w:val="single"/>
        </w:rPr>
        <w:t>2</w:t>
      </w:r>
      <w:r>
        <w:rPr>
          <w:rFonts w:ascii="仿宋" w:hAnsi="仿宋" w:eastAsia="仿宋"/>
          <w:sz w:val="24"/>
          <w:szCs w:val="24"/>
          <w:u w:val="single"/>
        </w:rPr>
        <w:t>021</w:t>
      </w:r>
      <w:r>
        <w:rPr>
          <w:rFonts w:hint="eastAsia" w:ascii="仿宋" w:hAnsi="仿宋" w:eastAsia="仿宋"/>
          <w:sz w:val="24"/>
          <w:szCs w:val="24"/>
          <w:u w:val="single"/>
        </w:rPr>
        <w:t>年</w:t>
      </w:r>
      <w:r>
        <w:rPr>
          <w:rFonts w:ascii="仿宋" w:hAnsi="仿宋" w:eastAsia="仿宋"/>
          <w:sz w:val="24"/>
          <w:szCs w:val="24"/>
          <w:u w:val="single"/>
        </w:rPr>
        <w:t>5</w:t>
      </w:r>
      <w:r>
        <w:rPr>
          <w:rFonts w:hint="eastAsia" w:ascii="仿宋" w:hAnsi="仿宋" w:eastAsia="仿宋"/>
          <w:sz w:val="24"/>
          <w:szCs w:val="24"/>
          <w:u w:val="single"/>
        </w:rPr>
        <w:t>月14日</w:t>
      </w:r>
      <w:r>
        <w:rPr>
          <w:rFonts w:hint="eastAsia" w:ascii="仿宋" w:hAnsi="仿宋" w:eastAsia="仿宋"/>
          <w:sz w:val="24"/>
          <w:szCs w:val="24"/>
        </w:rPr>
        <w:t>至</w:t>
      </w:r>
      <w:r>
        <w:rPr>
          <w:rFonts w:hint="eastAsia" w:ascii="仿宋" w:hAnsi="仿宋" w:eastAsia="仿宋"/>
          <w:sz w:val="24"/>
          <w:szCs w:val="24"/>
          <w:u w:val="single"/>
        </w:rPr>
        <w:t>2</w:t>
      </w:r>
      <w:r>
        <w:rPr>
          <w:rFonts w:ascii="仿宋" w:hAnsi="仿宋" w:eastAsia="仿宋"/>
          <w:sz w:val="24"/>
          <w:szCs w:val="24"/>
          <w:u w:val="single"/>
        </w:rPr>
        <w:t>021</w:t>
      </w:r>
      <w:r>
        <w:rPr>
          <w:rFonts w:hint="eastAsia" w:ascii="仿宋" w:hAnsi="仿宋" w:eastAsia="仿宋"/>
          <w:sz w:val="24"/>
          <w:szCs w:val="24"/>
          <w:u w:val="single"/>
        </w:rPr>
        <w:t>年5月</w:t>
      </w:r>
      <w:r>
        <w:rPr>
          <w:rFonts w:ascii="仿宋" w:hAnsi="仿宋" w:eastAsia="仿宋"/>
          <w:sz w:val="24"/>
          <w:szCs w:val="24"/>
          <w:u w:val="single"/>
        </w:rPr>
        <w:t>20</w:t>
      </w:r>
      <w:r>
        <w:rPr>
          <w:rFonts w:hint="eastAsia" w:ascii="仿宋" w:hAnsi="仿宋" w:eastAsia="仿宋"/>
          <w:sz w:val="24"/>
          <w:szCs w:val="24"/>
          <w:u w:val="single"/>
        </w:rPr>
        <w:t>日</w:t>
      </w:r>
    </w:p>
    <w:p>
      <w:pPr>
        <w:rPr>
          <w:rFonts w:ascii="黑体" w:hAnsi="黑体" w:eastAsia="黑体"/>
          <w:sz w:val="24"/>
          <w:szCs w:val="24"/>
        </w:rPr>
      </w:pPr>
      <w:r>
        <w:rPr>
          <w:rFonts w:hint="eastAsia" w:ascii="黑体" w:hAnsi="黑体" w:eastAsia="黑体"/>
          <w:sz w:val="24"/>
          <w:szCs w:val="24"/>
        </w:rPr>
        <w:t>四、其他补充事宜：</w:t>
      </w:r>
    </w:p>
    <w:p>
      <w:pPr>
        <w:ind w:firstLine="48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本公告同时在中国政府采购网（</w:t>
      </w:r>
      <w:r>
        <w:rPr>
          <w:rFonts w:ascii="仿宋" w:hAnsi="仿宋" w:eastAsia="仿宋"/>
          <w:sz w:val="24"/>
          <w:szCs w:val="24"/>
        </w:rPr>
        <w:t>http://www.ccgp.gov.cn/</w:t>
      </w:r>
      <w:r>
        <w:rPr>
          <w:rFonts w:hint="eastAsia" w:ascii="仿宋" w:hAnsi="仿宋" w:eastAsia="仿宋"/>
          <w:sz w:val="24"/>
          <w:szCs w:val="24"/>
        </w:rPr>
        <w:t>）和北京市政府采购网（</w:t>
      </w:r>
      <w:r>
        <w:rPr>
          <w:rFonts w:ascii="仿宋" w:hAnsi="仿宋" w:eastAsia="仿宋"/>
          <w:sz w:val="24"/>
          <w:szCs w:val="24"/>
        </w:rPr>
        <w:t>http://www.ccgp-beijing.gov.cn/</w:t>
      </w:r>
      <w:r>
        <w:rPr>
          <w:rFonts w:hint="eastAsia" w:ascii="仿宋" w:hAnsi="仿宋" w:eastAsia="仿宋"/>
          <w:sz w:val="24"/>
          <w:szCs w:val="24"/>
        </w:rPr>
        <w:t>）发布。</w:t>
      </w:r>
    </w:p>
    <w:p>
      <w:pPr>
        <w:ind w:firstLine="480"/>
        <w:rPr>
          <w:rFonts w:ascii="黑体" w:hAnsi="黑体" w:eastAsia="黑体"/>
          <w:sz w:val="24"/>
          <w:szCs w:val="24"/>
        </w:rPr>
      </w:pPr>
      <w:r>
        <w:rPr>
          <w:rFonts w:ascii="仿宋" w:hAnsi="仿宋" w:eastAsia="仿宋"/>
          <w:sz w:val="24"/>
          <w:szCs w:val="24"/>
        </w:rPr>
        <w:t>2.</w:t>
      </w:r>
      <w:r>
        <w:rPr>
          <w:rFonts w:hint="eastAsia" w:ascii="仿宋" w:hAnsi="仿宋" w:eastAsia="仿宋"/>
          <w:sz w:val="24"/>
          <w:szCs w:val="24"/>
        </w:rPr>
        <w:t>有关单位和个人如对公示内容有异议，请在公示期内以实名书面（包括联系人、地址、联系电话）形式向采购人、采购代理机构反馈。</w:t>
      </w:r>
    </w:p>
    <w:p>
      <w:pPr>
        <w:rPr>
          <w:rFonts w:ascii="黑体" w:hAnsi="黑体" w:eastAsia="黑体"/>
          <w:sz w:val="24"/>
          <w:szCs w:val="24"/>
        </w:rPr>
      </w:pPr>
      <w:r>
        <w:rPr>
          <w:rFonts w:hint="eastAsia" w:ascii="黑体" w:hAnsi="黑体" w:eastAsia="黑体"/>
          <w:sz w:val="24"/>
          <w:szCs w:val="24"/>
        </w:rPr>
        <w:t>五、联系方式</w:t>
      </w:r>
    </w:p>
    <w:p>
      <w:pPr>
        <w:ind w:firstLine="484" w:firstLineChars="202"/>
        <w:rPr>
          <w:rFonts w:ascii="仿宋" w:hAnsi="仿宋" w:eastAsia="仿宋"/>
          <w:sz w:val="24"/>
          <w:szCs w:val="24"/>
        </w:rPr>
      </w:pPr>
      <w:r>
        <w:rPr>
          <w:rFonts w:hint="eastAsia" w:ascii="仿宋" w:hAnsi="仿宋" w:eastAsia="仿宋"/>
          <w:sz w:val="24"/>
          <w:szCs w:val="24"/>
        </w:rPr>
        <w:t>1.采购人</w:t>
      </w:r>
    </w:p>
    <w:p>
      <w:pPr>
        <w:ind w:firstLine="484" w:firstLineChars="202"/>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u w:val="single"/>
        </w:rPr>
        <w:t>　　殷老师　　　</w:t>
      </w:r>
    </w:p>
    <w:p>
      <w:pPr>
        <w:ind w:firstLine="484" w:firstLineChars="202"/>
        <w:rPr>
          <w:rFonts w:ascii="仿宋" w:hAnsi="仿宋" w:eastAsia="仿宋"/>
          <w:sz w:val="24"/>
          <w:szCs w:val="24"/>
        </w:rPr>
      </w:pPr>
      <w:r>
        <w:rPr>
          <w:rFonts w:hint="eastAsia" w:ascii="仿宋" w:hAnsi="仿宋" w:eastAsia="仿宋"/>
          <w:sz w:val="24"/>
          <w:szCs w:val="24"/>
        </w:rPr>
        <w:t>联系地址：</w:t>
      </w:r>
      <w:r>
        <w:rPr>
          <w:rFonts w:hint="eastAsia" w:ascii="仿宋" w:hAnsi="仿宋" w:eastAsia="仿宋"/>
          <w:sz w:val="24"/>
          <w:szCs w:val="24"/>
          <w:u w:val="single"/>
        </w:rPr>
        <w:t>　　北京市大兴区黄村镇芦求路80号</w:t>
      </w:r>
    </w:p>
    <w:p>
      <w:pPr>
        <w:ind w:firstLine="484" w:firstLineChars="202"/>
        <w:rPr>
          <w:rFonts w:ascii="仿宋" w:hAnsi="仿宋" w:eastAsia="仿宋"/>
          <w:sz w:val="24"/>
          <w:szCs w:val="24"/>
        </w:rPr>
      </w:pPr>
      <w:r>
        <w:rPr>
          <w:rFonts w:hint="eastAsia" w:ascii="仿宋" w:hAnsi="仿宋" w:eastAsia="仿宋"/>
          <w:sz w:val="24"/>
          <w:szCs w:val="24"/>
        </w:rPr>
        <w:t>联系电话：</w:t>
      </w:r>
      <w:r>
        <w:rPr>
          <w:rFonts w:hint="eastAsia" w:ascii="仿宋" w:hAnsi="仿宋" w:eastAsia="仿宋"/>
          <w:sz w:val="24"/>
          <w:szCs w:val="24"/>
          <w:u w:val="single"/>
        </w:rPr>
        <w:t>　　</w:t>
      </w:r>
      <w:r>
        <w:rPr>
          <w:rFonts w:ascii="仿宋" w:hAnsi="仿宋" w:eastAsia="仿宋"/>
          <w:sz w:val="24"/>
          <w:szCs w:val="24"/>
          <w:u w:val="single"/>
        </w:rPr>
        <w:t>010-61231111</w:t>
      </w:r>
      <w:r>
        <w:rPr>
          <w:rFonts w:hint="eastAsia" w:ascii="仿宋" w:hAnsi="仿宋" w:eastAsia="仿宋"/>
          <w:sz w:val="24"/>
          <w:szCs w:val="24"/>
          <w:u w:val="single"/>
        </w:rPr>
        <w:t>　　　</w:t>
      </w:r>
    </w:p>
    <w:p>
      <w:pPr>
        <w:ind w:firstLine="484" w:firstLineChars="202"/>
        <w:rPr>
          <w:rFonts w:ascii="仿宋" w:hAnsi="仿宋" w:eastAsia="仿宋"/>
          <w:sz w:val="24"/>
          <w:szCs w:val="24"/>
        </w:rPr>
      </w:pPr>
      <w:r>
        <w:rPr>
          <w:rFonts w:hint="eastAsia" w:ascii="仿宋" w:hAnsi="仿宋" w:eastAsia="仿宋"/>
          <w:sz w:val="24"/>
          <w:szCs w:val="24"/>
        </w:rPr>
        <w:t>2.财政部门</w:t>
      </w:r>
    </w:p>
    <w:p>
      <w:pPr>
        <w:ind w:firstLine="484" w:firstLineChars="202"/>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u w:val="single"/>
        </w:rPr>
        <w:t>　　采购处　　　</w:t>
      </w:r>
    </w:p>
    <w:p>
      <w:pPr>
        <w:ind w:firstLine="484" w:firstLineChars="202"/>
        <w:rPr>
          <w:rFonts w:ascii="仿宋" w:hAnsi="仿宋" w:eastAsia="仿宋"/>
          <w:sz w:val="24"/>
          <w:szCs w:val="24"/>
        </w:rPr>
      </w:pPr>
      <w:r>
        <w:rPr>
          <w:rFonts w:hint="eastAsia" w:ascii="仿宋" w:hAnsi="仿宋" w:eastAsia="仿宋"/>
          <w:sz w:val="24"/>
          <w:szCs w:val="24"/>
        </w:rPr>
        <w:t>联系地址：</w:t>
      </w:r>
      <w:r>
        <w:rPr>
          <w:rFonts w:hint="eastAsia" w:ascii="仿宋" w:hAnsi="仿宋" w:eastAsia="仿宋"/>
          <w:sz w:val="24"/>
          <w:szCs w:val="24"/>
          <w:u w:val="single"/>
        </w:rPr>
        <w:t>　　北京市通州区承安路3号　</w:t>
      </w:r>
    </w:p>
    <w:p>
      <w:pPr>
        <w:ind w:firstLine="484" w:firstLineChars="202"/>
        <w:rPr>
          <w:rFonts w:ascii="仿宋" w:hAnsi="仿宋" w:eastAsia="仿宋"/>
          <w:sz w:val="24"/>
          <w:szCs w:val="24"/>
        </w:rPr>
      </w:pPr>
      <w:r>
        <w:rPr>
          <w:rFonts w:hint="eastAsia" w:ascii="仿宋" w:hAnsi="仿宋" w:eastAsia="仿宋"/>
          <w:sz w:val="24"/>
          <w:szCs w:val="24"/>
        </w:rPr>
        <w:t>联系电话：</w:t>
      </w:r>
      <w:r>
        <w:rPr>
          <w:rFonts w:hint="eastAsia" w:ascii="仿宋" w:hAnsi="仿宋" w:eastAsia="仿宋"/>
          <w:sz w:val="24"/>
          <w:szCs w:val="24"/>
          <w:u w:val="single"/>
        </w:rPr>
        <w:t>　　0</w:t>
      </w:r>
      <w:r>
        <w:rPr>
          <w:rFonts w:ascii="仿宋" w:hAnsi="仿宋" w:eastAsia="仿宋"/>
          <w:sz w:val="24"/>
          <w:szCs w:val="24"/>
          <w:u w:val="single"/>
        </w:rPr>
        <w:t>10</w:t>
      </w:r>
      <w:r>
        <w:rPr>
          <w:rFonts w:hint="eastAsia" w:ascii="仿宋" w:hAnsi="仿宋" w:eastAsia="仿宋"/>
          <w:sz w:val="24"/>
          <w:szCs w:val="24"/>
          <w:u w:val="single"/>
        </w:rPr>
        <w:t>-</w:t>
      </w:r>
      <w:r>
        <w:rPr>
          <w:rFonts w:ascii="仿宋" w:hAnsi="仿宋" w:eastAsia="仿宋"/>
          <w:sz w:val="24"/>
          <w:szCs w:val="24"/>
          <w:u w:val="single"/>
        </w:rPr>
        <w:t>55592405</w:t>
      </w:r>
      <w:r>
        <w:rPr>
          <w:rFonts w:hint="eastAsia" w:ascii="仿宋" w:hAnsi="仿宋" w:eastAsia="仿宋"/>
          <w:sz w:val="24"/>
          <w:szCs w:val="24"/>
          <w:u w:val="single"/>
        </w:rPr>
        <w:t>　　</w:t>
      </w:r>
    </w:p>
    <w:p>
      <w:pPr>
        <w:ind w:firstLine="484" w:firstLineChars="202"/>
        <w:rPr>
          <w:rFonts w:ascii="仿宋" w:hAnsi="仿宋" w:eastAsia="仿宋"/>
          <w:sz w:val="24"/>
          <w:szCs w:val="24"/>
        </w:rPr>
      </w:pPr>
      <w:r>
        <w:rPr>
          <w:rFonts w:hint="eastAsia" w:ascii="仿宋" w:hAnsi="仿宋" w:eastAsia="仿宋"/>
          <w:sz w:val="24"/>
          <w:szCs w:val="24"/>
        </w:rPr>
        <w:t>3.采购代理机构</w:t>
      </w:r>
    </w:p>
    <w:p>
      <w:pPr>
        <w:ind w:firstLine="484" w:firstLineChars="202"/>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u w:val="single"/>
        </w:rPr>
        <w:t xml:space="preserve">　　王工　 </w:t>
      </w:r>
      <w:r>
        <w:rPr>
          <w:rFonts w:ascii="仿宋" w:hAnsi="仿宋" w:eastAsia="仿宋"/>
          <w:sz w:val="24"/>
          <w:szCs w:val="24"/>
          <w:u w:val="single"/>
        </w:rPr>
        <w:t xml:space="preserve">         </w:t>
      </w:r>
    </w:p>
    <w:p>
      <w:pPr>
        <w:ind w:firstLine="484" w:firstLineChars="202"/>
        <w:rPr>
          <w:rFonts w:ascii="仿宋" w:hAnsi="仿宋" w:eastAsia="仿宋"/>
          <w:sz w:val="24"/>
          <w:szCs w:val="24"/>
        </w:rPr>
      </w:pPr>
      <w:r>
        <w:rPr>
          <w:rFonts w:hint="eastAsia" w:ascii="仿宋" w:hAnsi="仿宋" w:eastAsia="仿宋"/>
          <w:sz w:val="24"/>
          <w:szCs w:val="24"/>
        </w:rPr>
        <w:t>联系地址：</w:t>
      </w:r>
      <w:r>
        <w:rPr>
          <w:rFonts w:hint="eastAsia" w:ascii="仿宋" w:hAnsi="仿宋" w:eastAsia="仿宋"/>
          <w:sz w:val="24"/>
          <w:szCs w:val="24"/>
          <w:u w:val="single"/>
        </w:rPr>
        <w:t>　北京市朝阳区东三环南路甲52</w:t>
      </w:r>
      <w:bookmarkStart w:id="2" w:name="_GoBack"/>
      <w:bookmarkEnd w:id="2"/>
      <w:r>
        <w:rPr>
          <w:rFonts w:hint="eastAsia" w:ascii="仿宋" w:hAnsi="仿宋" w:eastAsia="仿宋"/>
          <w:sz w:val="24"/>
          <w:szCs w:val="24"/>
          <w:u w:val="single"/>
        </w:rPr>
        <w:t>楼</w:t>
      </w:r>
      <w:r>
        <w:rPr>
          <w:rFonts w:hint="eastAsia" w:ascii="仿宋" w:hAnsi="仿宋" w:eastAsia="仿宋"/>
          <w:sz w:val="24"/>
          <w:szCs w:val="24"/>
          <w:u w:val="single"/>
          <w:lang w:val="en-US" w:eastAsia="zh-CN"/>
        </w:rPr>
        <w:t>9</w:t>
      </w:r>
      <w:r>
        <w:rPr>
          <w:rFonts w:hint="eastAsia" w:ascii="仿宋" w:hAnsi="仿宋" w:eastAsia="仿宋"/>
          <w:sz w:val="24"/>
          <w:szCs w:val="24"/>
          <w:u w:val="single"/>
        </w:rPr>
        <w:t>层9C　</w:t>
      </w:r>
    </w:p>
    <w:p>
      <w:pPr>
        <w:ind w:firstLine="484" w:firstLineChars="202"/>
        <w:rPr>
          <w:rFonts w:ascii="仿宋" w:hAnsi="仿宋" w:eastAsia="仿宋"/>
          <w:sz w:val="24"/>
          <w:szCs w:val="24"/>
          <w:u w:val="single"/>
        </w:rPr>
      </w:pPr>
      <w:r>
        <w:rPr>
          <w:rFonts w:hint="eastAsia" w:ascii="仿宋" w:hAnsi="仿宋" w:eastAsia="仿宋"/>
          <w:sz w:val="24"/>
          <w:szCs w:val="24"/>
        </w:rPr>
        <w:t>联系电话：</w:t>
      </w:r>
      <w:r>
        <w:rPr>
          <w:rFonts w:hint="eastAsia" w:ascii="仿宋" w:hAnsi="仿宋" w:eastAsia="仿宋"/>
          <w:sz w:val="24"/>
          <w:szCs w:val="24"/>
          <w:u w:val="single"/>
        </w:rPr>
        <w:t>　　1</w:t>
      </w:r>
      <w:r>
        <w:rPr>
          <w:rFonts w:ascii="仿宋" w:hAnsi="仿宋" w:eastAsia="仿宋"/>
          <w:sz w:val="24"/>
          <w:szCs w:val="24"/>
          <w:u w:val="single"/>
        </w:rPr>
        <w:t>5810183428</w:t>
      </w:r>
      <w:r>
        <w:rPr>
          <w:rFonts w:hint="eastAsia" w:ascii="仿宋" w:hAnsi="仿宋" w:eastAsia="仿宋"/>
          <w:sz w:val="24"/>
          <w:szCs w:val="24"/>
          <w:u w:val="single"/>
        </w:rPr>
        <w:t>　　　</w:t>
      </w:r>
    </w:p>
    <w:p>
      <w:pPr>
        <w:rPr>
          <w:rFonts w:ascii="仿宋" w:hAnsi="仿宋" w:eastAsia="仿宋"/>
          <w:sz w:val="24"/>
          <w:szCs w:val="24"/>
        </w:rPr>
      </w:pPr>
    </w:p>
    <w:p>
      <w:pPr>
        <w:rPr>
          <w:rFonts w:ascii="黑体" w:hAnsi="黑体" w:eastAsia="黑体"/>
          <w:sz w:val="24"/>
          <w:szCs w:val="24"/>
        </w:rPr>
      </w:pPr>
      <w:r>
        <w:rPr>
          <w:rFonts w:hint="eastAsia" w:ascii="黑体" w:hAnsi="黑体" w:eastAsia="黑体"/>
          <w:sz w:val="24"/>
          <w:szCs w:val="24"/>
        </w:rPr>
        <w:t>六、附件</w:t>
      </w:r>
    </w:p>
    <w:p>
      <w:pPr>
        <w:rPr>
          <w:sz w:val="24"/>
          <w:szCs w:val="24"/>
        </w:rPr>
      </w:pPr>
      <w:r>
        <w:rPr>
          <w:rFonts w:hint="eastAsia" w:ascii="仿宋" w:hAnsi="仿宋" w:eastAsia="仿宋"/>
          <w:sz w:val="24"/>
          <w:szCs w:val="24"/>
        </w:rPr>
        <w:t>专业人员论证意见（格式见附件）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5E"/>
    <w:rsid w:val="0003039D"/>
    <w:rsid w:val="000B0430"/>
    <w:rsid w:val="000F7450"/>
    <w:rsid w:val="0010369A"/>
    <w:rsid w:val="00127606"/>
    <w:rsid w:val="0014292B"/>
    <w:rsid w:val="00182C6E"/>
    <w:rsid w:val="00235F8C"/>
    <w:rsid w:val="002C3D22"/>
    <w:rsid w:val="002D6503"/>
    <w:rsid w:val="00327664"/>
    <w:rsid w:val="003A66AA"/>
    <w:rsid w:val="003A6916"/>
    <w:rsid w:val="005B1030"/>
    <w:rsid w:val="005B4E70"/>
    <w:rsid w:val="00672A33"/>
    <w:rsid w:val="006D2397"/>
    <w:rsid w:val="007676A7"/>
    <w:rsid w:val="007B59FB"/>
    <w:rsid w:val="007E093C"/>
    <w:rsid w:val="00815520"/>
    <w:rsid w:val="00867C9F"/>
    <w:rsid w:val="009100EA"/>
    <w:rsid w:val="00935B99"/>
    <w:rsid w:val="00940B70"/>
    <w:rsid w:val="0097617B"/>
    <w:rsid w:val="00A819F1"/>
    <w:rsid w:val="00AD7CCD"/>
    <w:rsid w:val="00B23DDE"/>
    <w:rsid w:val="00B81E5E"/>
    <w:rsid w:val="00BB1CEF"/>
    <w:rsid w:val="00C55EFE"/>
    <w:rsid w:val="00C70AA9"/>
    <w:rsid w:val="00CB7246"/>
    <w:rsid w:val="00D25DD7"/>
    <w:rsid w:val="00DD3BE0"/>
    <w:rsid w:val="00E00B52"/>
    <w:rsid w:val="00F24E35"/>
    <w:rsid w:val="00F53B3F"/>
    <w:rsid w:val="00F74D2F"/>
    <w:rsid w:val="00F76E10"/>
    <w:rsid w:val="00FB418B"/>
    <w:rsid w:val="00FB7D91"/>
    <w:rsid w:val="00FC4C09"/>
    <w:rsid w:val="67CE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76"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9"/>
    <w:rPr>
      <w:rFonts w:ascii="Times New Roman" w:hAnsi="Times New Roman" w:eastAsia="宋体" w:cs="Times New Roman"/>
      <w:b/>
      <w:bCs/>
      <w:kern w:val="44"/>
      <w:sz w:val="44"/>
      <w:szCs w:val="4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958</Characters>
  <Lines>7</Lines>
  <Paragraphs>2</Paragraphs>
  <TotalTime>81</TotalTime>
  <ScaleCrop>false</ScaleCrop>
  <LinksUpToDate>false</LinksUpToDate>
  <CharactersWithSpaces>1123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2021-05-11T01:15:00Z</dcterms:created>
  <dc:creator>bkjy</dc:creator>
  <cp:lastModifiedBy>a</cp:lastModifiedBy>
  <dcterms:modified xsi:type="dcterms:W3CDTF">2021-05-13T01:54:07Z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