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auto"/>
        </w:rPr>
      </w:pPr>
      <w:bookmarkStart w:id="0" w:name="_Toc35393832"/>
      <w:bookmarkStart w:id="1" w:name="_Toc28359042"/>
      <w:r>
        <w:rPr>
          <w:rFonts w:hint="eastAsia" w:ascii="华文中宋" w:hAnsi="华文中宋" w:eastAsia="华文中宋"/>
          <w:color w:val="auto"/>
        </w:rPr>
        <w:t>单一来源采购公示</w:t>
      </w:r>
      <w:bookmarkEnd w:id="0"/>
      <w:bookmarkEnd w:id="1"/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一、项目信息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采购人：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  <w:t>北京市广播电视局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项目名称：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  <w:t>8K超高清标准制定项目</w:t>
      </w:r>
    </w:p>
    <w:p>
      <w:pPr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拟采购的货物或服务的说明：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  <w:t>为积极响应行业规范和促进超高清电视发展的相关要求，贯彻落实推进市委市政府关于加快推进8K超高清显示产业发展指示精神，北京市广播电视局拟围绕8K超高清电视技术发展，依托专业机构资源优势，开展8K超高清电视技术标准研究和制定工作，推动完善超高清视频产业标准体系，为推动北京市8K超高清产业深入发展提供强有力的服务保障。</w:t>
      </w:r>
    </w:p>
    <w:p>
      <w:pPr>
        <w:ind w:firstLine="560" w:firstLineChars="200"/>
        <w:rPr>
          <w:rFonts w:hint="default" w:ascii="仿宋" w:hAnsi="仿宋" w:eastAsia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拟采购的货物或服务的预算金额：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人民币100万元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采用单一来源采购方式的原因及说明：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本项目招标文件无歧视性、倾向性条款或其他不合理条款。招标公告发布时间及程序符合规定。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本项目于2021年0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日在中国政府采购网（http://www.ccgp.gov.cn）、北京市政府采购网（http://www.ccgp-beijing.gov.cn/）发布了招标公告，并于2021年04月23日至2021年04月29日发售招标文件。至投标文件递交截止时间即2021年05月14日上午10点00分，本项目只有1家投标人递交了投标文件及投标保证金，投标人为国家广播电视总局广播电视规划院。根据《中华人民共和国政府采购法》有关规定，因本项目递交投标文件的供应商均不足三家，现场未开标并予以废标。鉴于本项目只有1家供应商，故本项目只能从唯一供应商处获取。为了提高效率，加快采购进度，将本项目采购方式转变为单一来源采购。</w:t>
      </w:r>
    </w:p>
    <w:p>
      <w:pPr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二、拟定供应商信息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名称：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>国家广播电视总局广播电视规划院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地址：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>北京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市西城区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>复兴门外大街2号</w:t>
      </w:r>
    </w:p>
    <w:p>
      <w:pPr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三、公示期限</w:t>
      </w:r>
    </w:p>
    <w:p>
      <w:pPr>
        <w:pStyle w:val="13"/>
        <w:ind w:left="-10" w:leftChars="-5" w:firstLine="3168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06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01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</w:rPr>
        <w:t>至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06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08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日</w:t>
      </w:r>
    </w:p>
    <w:p>
      <w:pPr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四、其他补充事宜：</w:t>
      </w:r>
    </w:p>
    <w:p>
      <w:pPr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>4.1本公告同时在中国政府采购网（http://www.ccgp.gov.cn）、北京市政府采购网（http://www.ccgp-beijing.gov.cn/）、北京市广播电视局官网（http://gdj.beijing.gov.cn/）以及北京汇诚金桥国际招标咨询有限公司网站（http://www.hcjq.net/）发布。</w:t>
      </w:r>
    </w:p>
    <w:p>
      <w:pPr>
        <w:ind w:firstLine="560" w:firstLineChars="200"/>
        <w:rPr>
          <w:rFonts w:hint="eastAsia" w:ascii="仿宋" w:hAnsi="仿宋" w:eastAsia="仿宋" w:cs="Times New Roman"/>
          <w:color w:val="auto"/>
          <w:sz w:val="28"/>
          <w:szCs w:val="28"/>
        </w:rPr>
      </w:pPr>
      <w:bookmarkStart w:id="2" w:name="_GoBack"/>
      <w:r>
        <w:rPr>
          <w:rFonts w:hint="eastAsia" w:ascii="仿宋" w:hAnsi="仿宋" w:eastAsia="仿宋" w:cs="Times New Roman"/>
          <w:color w:val="auto"/>
          <w:sz w:val="28"/>
          <w:szCs w:val="28"/>
        </w:rPr>
        <w:t>4.2有关单位和个人如对公示内容有异议，请在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年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月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日17:00（北京时间）之前以实名书面（包括联系人、地址、联系电话）形式向采购人、采购代理机构反馈。</w:t>
      </w:r>
    </w:p>
    <w:bookmarkEnd w:id="2"/>
    <w:p>
      <w:pPr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五、联系方式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1.</w:t>
      </w:r>
      <w:r>
        <w:rPr>
          <w:rFonts w:hint="eastAsia" w:ascii="仿宋" w:hAnsi="仿宋" w:eastAsia="仿宋"/>
          <w:color w:val="auto"/>
          <w:sz w:val="28"/>
          <w:szCs w:val="28"/>
        </w:rPr>
        <w:t>采购人</w:t>
      </w:r>
    </w:p>
    <w:p>
      <w:pPr>
        <w:ind w:firstLine="565" w:firstLineChars="202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系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人：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  <w:t>张老师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联系地址：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  <w:t>北京市东城区朝阳门内大街55号</w:t>
      </w:r>
    </w:p>
    <w:p>
      <w:pPr>
        <w:ind w:firstLine="565" w:firstLineChars="202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联系电话：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  <w:t>010-64081994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2.</w:t>
      </w:r>
      <w:r>
        <w:rPr>
          <w:rFonts w:hint="eastAsia" w:ascii="仿宋" w:hAnsi="仿宋" w:eastAsia="仿宋"/>
          <w:color w:val="auto"/>
          <w:sz w:val="28"/>
          <w:szCs w:val="28"/>
        </w:rPr>
        <w:t>财政部门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系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人：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采购处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联系地址：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北京市通州区承安路3号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联系电话：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010-55592405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3.</w:t>
      </w:r>
      <w:r>
        <w:rPr>
          <w:rFonts w:hint="eastAsia" w:ascii="仿宋" w:hAnsi="仿宋" w:eastAsia="仿宋"/>
          <w:color w:val="auto"/>
          <w:sz w:val="28"/>
          <w:szCs w:val="28"/>
        </w:rPr>
        <w:t>采购代理机构</w:t>
      </w:r>
    </w:p>
    <w:p>
      <w:pPr>
        <w:ind w:firstLine="565" w:firstLineChars="202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系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人：</w:t>
      </w:r>
      <w:r>
        <w:rPr>
          <w:rFonts w:hint="default" w:ascii="仿宋" w:hAnsi="仿宋" w:eastAsia="仿宋" w:cs="Times New Roman"/>
          <w:color w:val="auto"/>
          <w:sz w:val="28"/>
          <w:szCs w:val="28"/>
          <w:u w:val="single"/>
        </w:rPr>
        <w:t>吕晓萌、韩筱</w:t>
      </w:r>
    </w:p>
    <w:p>
      <w:pPr>
        <w:ind w:firstLine="565" w:firstLineChars="202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联系地址：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北京市东城区朝内大街南竹杆胡同6号北京INN3号楼9层</w:t>
      </w:r>
    </w:p>
    <w:p>
      <w:pPr>
        <w:ind w:firstLine="565" w:firstLineChars="202"/>
        <w:rPr>
          <w:rFonts w:hint="default" w:ascii="仿宋" w:hAnsi="仿宋" w:eastAsia="仿宋" w:cs="Times New Roman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联系电话：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  <w:t>010-65244876、65915024、65699706（传真：010-65951037）</w:t>
      </w:r>
    </w:p>
    <w:p>
      <w:pPr>
        <w:rPr>
          <w:rFonts w:ascii="仿宋" w:hAnsi="仿宋" w:eastAsia="仿宋"/>
          <w:color w:val="auto"/>
          <w:sz w:val="28"/>
          <w:szCs w:val="28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六、附件</w:t>
      </w:r>
    </w:p>
    <w:p>
      <w:pPr>
        <w:rPr>
          <w:color w:val="auto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专业人员论证意见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276863"/>
    <w:rsid w:val="002B1153"/>
    <w:rsid w:val="003C3DC2"/>
    <w:rsid w:val="004556CF"/>
    <w:rsid w:val="004E7C8A"/>
    <w:rsid w:val="00644D4D"/>
    <w:rsid w:val="006608AB"/>
    <w:rsid w:val="00A42D63"/>
    <w:rsid w:val="00AF48BD"/>
    <w:rsid w:val="00E018A0"/>
    <w:rsid w:val="00E938AB"/>
    <w:rsid w:val="091B2491"/>
    <w:rsid w:val="0DA96B36"/>
    <w:rsid w:val="13B9068B"/>
    <w:rsid w:val="1525145F"/>
    <w:rsid w:val="18F428E6"/>
    <w:rsid w:val="19300508"/>
    <w:rsid w:val="26FF1F23"/>
    <w:rsid w:val="323E225D"/>
    <w:rsid w:val="38B35BC1"/>
    <w:rsid w:val="470E18B5"/>
    <w:rsid w:val="4861447D"/>
    <w:rsid w:val="49761F7E"/>
    <w:rsid w:val="4ABC32F4"/>
    <w:rsid w:val="4CD86E50"/>
    <w:rsid w:val="542B65D4"/>
    <w:rsid w:val="54BE3D06"/>
    <w:rsid w:val="56DC1A51"/>
    <w:rsid w:val="5D4076C3"/>
    <w:rsid w:val="66980AE7"/>
    <w:rsid w:val="6F06269E"/>
    <w:rsid w:val="7556166D"/>
    <w:rsid w:val="768326CE"/>
    <w:rsid w:val="7A442450"/>
    <w:rsid w:val="7B356058"/>
    <w:rsid w:val="7DE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8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styleId="11">
    <w:name w:val="annotation reference"/>
    <w:basedOn w:val="8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ing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4">
    <w:name w:val="Comment Text Char"/>
    <w:basedOn w:val="8"/>
    <w:link w:val="3"/>
    <w:semiHidden/>
    <w:qFormat/>
    <w:uiPriority w:val="99"/>
  </w:style>
  <w:style w:type="character" w:customStyle="1" w:styleId="15">
    <w:name w:val="Balloon Text Char"/>
    <w:basedOn w:val="8"/>
    <w:link w:val="4"/>
    <w:semiHidden/>
    <w:qFormat/>
    <w:uiPriority w:val="99"/>
    <w:rPr>
      <w:sz w:val="0"/>
      <w:szCs w:val="0"/>
    </w:rPr>
  </w:style>
  <w:style w:type="character" w:customStyle="1" w:styleId="16">
    <w:name w:val="prev2"/>
    <w:basedOn w:val="8"/>
    <w:qFormat/>
    <w:uiPriority w:val="0"/>
    <w:rPr>
      <w:color w:val="888888"/>
    </w:rPr>
  </w:style>
  <w:style w:type="character" w:customStyle="1" w:styleId="17">
    <w:name w:val="prev3"/>
    <w:basedOn w:val="8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8">
    <w:name w:val="gjfg"/>
    <w:basedOn w:val="8"/>
    <w:qFormat/>
    <w:uiPriority w:val="0"/>
  </w:style>
  <w:style w:type="character" w:customStyle="1" w:styleId="19">
    <w:name w:val="redfilefwwh"/>
    <w:basedOn w:val="8"/>
    <w:qFormat/>
    <w:uiPriority w:val="0"/>
    <w:rPr>
      <w:color w:val="BA2636"/>
      <w:sz w:val="18"/>
      <w:szCs w:val="18"/>
    </w:rPr>
  </w:style>
  <w:style w:type="character" w:customStyle="1" w:styleId="20">
    <w:name w:val="cfdate"/>
    <w:basedOn w:val="8"/>
    <w:qFormat/>
    <w:uiPriority w:val="0"/>
    <w:rPr>
      <w:color w:val="333333"/>
      <w:sz w:val="18"/>
      <w:szCs w:val="18"/>
    </w:rPr>
  </w:style>
  <w:style w:type="character" w:customStyle="1" w:styleId="21">
    <w:name w:val="next"/>
    <w:basedOn w:val="8"/>
    <w:qFormat/>
    <w:uiPriority w:val="0"/>
    <w:rPr>
      <w:color w:val="888888"/>
    </w:rPr>
  </w:style>
  <w:style w:type="character" w:customStyle="1" w:styleId="22">
    <w:name w:val="next1"/>
    <w:basedOn w:val="8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3">
    <w:name w:val="displayarti"/>
    <w:basedOn w:val="8"/>
    <w:qFormat/>
    <w:uiPriority w:val="0"/>
    <w:rPr>
      <w:color w:val="FFFFFF"/>
      <w:shd w:val="clear" w:fill="A00000"/>
    </w:rPr>
  </w:style>
  <w:style w:type="character" w:customStyle="1" w:styleId="24">
    <w:name w:val="redfilenumber"/>
    <w:basedOn w:val="8"/>
    <w:qFormat/>
    <w:uiPriority w:val="0"/>
    <w:rPr>
      <w:color w:val="BA2636"/>
      <w:sz w:val="18"/>
      <w:szCs w:val="18"/>
    </w:rPr>
  </w:style>
  <w:style w:type="character" w:customStyle="1" w:styleId="25">
    <w:name w:val="qxdate"/>
    <w:basedOn w:val="8"/>
    <w:qFormat/>
    <w:uiPriority w:val="0"/>
    <w:rPr>
      <w:color w:val="333333"/>
      <w:sz w:val="18"/>
      <w:szCs w:val="18"/>
    </w:rPr>
  </w:style>
  <w:style w:type="character" w:customStyle="1" w:styleId="26">
    <w:name w:val="next2"/>
    <w:basedOn w:val="8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7">
    <w:name w:val="prev"/>
    <w:basedOn w:val="8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8">
    <w:name w:val="prev1"/>
    <w:basedOn w:val="8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119</Words>
  <Characters>680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q212</cp:lastModifiedBy>
  <cp:lastPrinted>2021-06-01T01:21:58Z</cp:lastPrinted>
  <dcterms:modified xsi:type="dcterms:W3CDTF">2021-06-01T01:21:59Z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FEE722AF8347421BA2D5AC76F535F54A</vt:lpwstr>
  </property>
</Properties>
</file>