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600" w:lineRule="auto"/>
        <w:jc w:val="center"/>
        <w:rPr>
          <w:rFonts w:hint="default" w:ascii="宋体" w:hAnsi="宋体" w:eastAsia="宋体" w:cs="Times New Roman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Times New Roman"/>
          <w:b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cs="Times New Roman"/>
          <w:b/>
          <w:bCs w:val="0"/>
          <w:kern w:val="2"/>
          <w:sz w:val="32"/>
          <w:szCs w:val="32"/>
          <w:lang w:val="en-US" w:eastAsia="zh-CN" w:bidi="ar-SA"/>
        </w:rPr>
        <w:t>大峪街道社区硬件设施提升工程-</w:t>
      </w:r>
      <w:r>
        <w:rPr>
          <w:rFonts w:hint="eastAsia" w:ascii="宋体" w:hAnsi="宋体" w:cs="Times New Roman"/>
          <w:b/>
          <w:bCs w:val="0"/>
          <w:kern w:val="2"/>
          <w:sz w:val="32"/>
          <w:szCs w:val="32"/>
          <w:lang w:val="en-US" w:eastAsia="zh-CN" w:bidi="ar-SA"/>
        </w:rPr>
        <w:t>绿岛家园社区中标候选人公示</w:t>
      </w:r>
    </w:p>
    <w:p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一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</w:rPr>
        <w:t>项目编号：MTGXM-202105200536</w:t>
      </w:r>
      <w:r>
        <w:rPr>
          <w:rFonts w:hint="eastAsia" w:ascii="宋体" w:hAnsi="宋体"/>
          <w:b/>
          <w:sz w:val="28"/>
          <w:szCs w:val="28"/>
        </w:rPr>
        <w:t xml:space="preserve"> </w:t>
      </w:r>
    </w:p>
    <w:p>
      <w:pPr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/>
          <w:b/>
          <w:sz w:val="28"/>
          <w:szCs w:val="28"/>
        </w:rPr>
        <w:t>二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</w:rPr>
        <w:t>项目名称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：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大峪街道社区硬件设施提升工程-绿岛家园社区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中标候选人</w:t>
      </w:r>
      <w:r>
        <w:rPr>
          <w:rFonts w:hint="eastAsia" w:ascii="宋体" w:hAnsi="宋体"/>
          <w:b/>
          <w:sz w:val="28"/>
          <w:szCs w:val="28"/>
        </w:rPr>
        <w:t>信息</w:t>
      </w:r>
    </w:p>
    <w:p>
      <w:pPr>
        <w:spacing w:line="360" w:lineRule="auto"/>
        <w:jc w:val="left"/>
        <w:rPr>
          <w:rFonts w:hint="default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第一候选人：北京坤鹏月凯建筑工程有限公司</w:t>
      </w:r>
    </w:p>
    <w:p>
      <w:pPr>
        <w:spacing w:line="360" w:lineRule="auto"/>
        <w:jc w:val="left"/>
        <w:rPr>
          <w:rFonts w:hint="eastAsia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投标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价格：￥</w:t>
      </w:r>
      <w:r>
        <w:rPr>
          <w:rFonts w:hint="eastAsia" w:ascii="宋体" w:hAnsi="宋体" w:cs="Times New Roman"/>
          <w:sz w:val="28"/>
          <w:szCs w:val="28"/>
          <w:lang w:eastAsia="zh-CN"/>
        </w:rPr>
        <w:t xml:space="preserve"> 2630204.59元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 xml:space="preserve">  大写：</w:t>
      </w:r>
      <w:r>
        <w:rPr>
          <w:rFonts w:hint="eastAsia" w:ascii="宋体" w:hAnsi="宋体" w:cs="Times New Roman"/>
          <w:sz w:val="28"/>
          <w:szCs w:val="28"/>
          <w:lang w:eastAsia="zh-CN"/>
        </w:rPr>
        <w:t>贰佰陆拾叁万零贰佰零肆元伍角玖分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jc w:val="left"/>
        <w:rPr>
          <w:rFonts w:hint="eastAsia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项目负责人：</w:t>
      </w:r>
      <w:r>
        <w:rPr>
          <w:rFonts w:hint="eastAsia" w:ascii="宋体" w:hAnsi="宋体" w:cs="Times New Roman"/>
          <w:sz w:val="28"/>
          <w:szCs w:val="28"/>
          <w:lang w:eastAsia="zh-CN"/>
        </w:rPr>
        <w:t>王艳龙</w:t>
      </w:r>
    </w:p>
    <w:p>
      <w:pPr>
        <w:spacing w:line="360" w:lineRule="auto"/>
        <w:jc w:val="left"/>
        <w:rPr>
          <w:rFonts w:hint="default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 xml:space="preserve">证书名称及编号：二级建造师  </w:t>
      </w:r>
      <w:r>
        <w:rPr>
          <w:rFonts w:hint="eastAsia" w:ascii="宋体" w:hAnsi="宋体" w:cs="Times New Roman"/>
          <w:sz w:val="28"/>
          <w:szCs w:val="28"/>
          <w:lang w:eastAsia="zh-CN"/>
        </w:rPr>
        <w:t>京211141547465</w:t>
      </w:r>
    </w:p>
    <w:p>
      <w:pPr>
        <w:spacing w:line="360" w:lineRule="auto"/>
        <w:jc w:val="left"/>
        <w:rPr>
          <w:rFonts w:hint="eastAsia" w:ascii="宋体" w:hAnsi="宋体" w:cs="Times New Roman"/>
          <w:sz w:val="28"/>
          <w:szCs w:val="28"/>
          <w:lang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第二候选人：北京世纪城中兴建设工程有限公司</w:t>
      </w:r>
    </w:p>
    <w:p>
      <w:pPr>
        <w:spacing w:line="360" w:lineRule="auto"/>
        <w:jc w:val="left"/>
        <w:rPr>
          <w:rFonts w:hint="eastAsia" w:ascii="宋体" w:hAnsi="宋体" w:cs="Times New Roman"/>
          <w:sz w:val="28"/>
          <w:szCs w:val="28"/>
          <w:lang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投标价格：￥  2595487.72</w:t>
      </w:r>
      <w:r>
        <w:rPr>
          <w:rFonts w:hint="eastAsia" w:ascii="宋体" w:hAnsi="宋体" w:cs="Times New Roman"/>
          <w:sz w:val="28"/>
          <w:szCs w:val="28"/>
          <w:lang w:eastAsia="zh-CN"/>
        </w:rPr>
        <w:t>元  大写：贰佰伍拾玖万伍仟肆佰捌拾柒元柒角贰分</w:t>
      </w:r>
    </w:p>
    <w:p>
      <w:pPr>
        <w:spacing w:line="360" w:lineRule="auto"/>
        <w:jc w:val="left"/>
        <w:rPr>
          <w:rFonts w:hint="eastAsia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项目负责人：</w:t>
      </w:r>
      <w:r>
        <w:rPr>
          <w:rFonts w:hint="eastAsia" w:ascii="宋体" w:hAnsi="宋体" w:cs="Times New Roman"/>
          <w:sz w:val="28"/>
          <w:szCs w:val="28"/>
          <w:lang w:eastAsia="zh-CN"/>
        </w:rPr>
        <w:t>窦世伟</w:t>
      </w:r>
    </w:p>
    <w:p>
      <w:pPr>
        <w:spacing w:line="360" w:lineRule="auto"/>
        <w:jc w:val="left"/>
        <w:rPr>
          <w:rFonts w:hint="default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 xml:space="preserve">证书名称及编号：二级建造师  </w:t>
      </w:r>
      <w:r>
        <w:rPr>
          <w:rFonts w:hint="eastAsia" w:ascii="宋体" w:hAnsi="宋体" w:cs="Times New Roman"/>
          <w:sz w:val="28"/>
          <w:szCs w:val="28"/>
          <w:lang w:eastAsia="zh-CN"/>
        </w:rPr>
        <w:t>京2111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31545097</w:t>
      </w:r>
    </w:p>
    <w:p>
      <w:pPr>
        <w:spacing w:line="360" w:lineRule="auto"/>
        <w:jc w:val="left"/>
        <w:rPr>
          <w:rFonts w:hint="default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第三候选人：北京筑工园林工程有限公司</w:t>
      </w:r>
    </w:p>
    <w:p>
      <w:pPr>
        <w:spacing w:line="360" w:lineRule="auto"/>
        <w:jc w:val="left"/>
        <w:rPr>
          <w:rFonts w:hint="eastAsia" w:ascii="宋体" w:hAnsi="宋体" w:cs="Times New Roman"/>
          <w:sz w:val="28"/>
          <w:szCs w:val="28"/>
          <w:lang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投标价格：￥2576799.08元</w:t>
      </w:r>
      <w:r>
        <w:rPr>
          <w:rFonts w:hint="eastAsia" w:ascii="宋体" w:hAnsi="宋体" w:cs="Times New Roman"/>
          <w:sz w:val="28"/>
          <w:szCs w:val="28"/>
          <w:lang w:eastAsia="zh-CN"/>
        </w:rPr>
        <w:t xml:space="preserve">  大写：贰佰伍拾柒万陆仟柒佰玖拾玖元零角捌分</w:t>
      </w:r>
      <w:r>
        <w:rPr>
          <w:rFonts w:hint="eastAsia" w:ascii="宋体" w:hAnsi="宋体" w:cs="Times New Roman"/>
          <w:sz w:val="28"/>
          <w:szCs w:val="28"/>
          <w:lang w:eastAsia="zh-CN"/>
        </w:rPr>
        <w:t xml:space="preserve">  </w:t>
      </w:r>
    </w:p>
    <w:p>
      <w:pPr>
        <w:spacing w:line="360" w:lineRule="auto"/>
        <w:jc w:val="left"/>
        <w:rPr>
          <w:rFonts w:hint="eastAsia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项目负责人：杨超</w:t>
      </w:r>
    </w:p>
    <w:p>
      <w:pPr>
        <w:spacing w:line="360" w:lineRule="auto"/>
        <w:jc w:val="left"/>
        <w:rPr>
          <w:rFonts w:hint="default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证书名称及编号：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二</w:t>
      </w:r>
      <w:r>
        <w:rPr>
          <w:rFonts w:hint="eastAsia" w:ascii="宋体" w:hAnsi="宋体" w:cs="Times New Roman"/>
          <w:sz w:val="28"/>
          <w:szCs w:val="28"/>
          <w:lang w:eastAsia="zh-CN"/>
        </w:rPr>
        <w:t>级建造师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imes New Roman"/>
          <w:sz w:val="28"/>
          <w:szCs w:val="28"/>
          <w:lang w:eastAsia="zh-CN"/>
        </w:rPr>
        <w:t>京211151655209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四、主要标的信息</w:t>
      </w:r>
    </w:p>
    <w:p>
      <w:pPr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名称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：大峪街道社区硬件设施提升工程-绿岛家园社区</w:t>
      </w:r>
    </w:p>
    <w:p>
      <w:pPr>
        <w:spacing w:line="24" w:lineRule="auto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施工范围：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大峪街道社区硬件设施提升工程-绿岛家园社区</w:t>
      </w:r>
      <w:r>
        <w:rPr>
          <w:rFonts w:hint="eastAsia" w:ascii="宋体" w:hAnsi="宋体"/>
          <w:kern w:val="0"/>
          <w:sz w:val="28"/>
          <w:szCs w:val="28"/>
        </w:rPr>
        <w:t>施工图纸和工程量清单及相关文件所示的全部内容。</w:t>
      </w:r>
    </w:p>
    <w:p>
      <w:pPr>
        <w:rPr>
          <w:rFonts w:hint="eastAsia" w:ascii="宋体" w:hAnsi="宋体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kern w:val="0"/>
          <w:sz w:val="28"/>
          <w:szCs w:val="28"/>
          <w:lang w:eastAsia="zh-CN"/>
        </w:rPr>
        <w:t>工期：30日历天</w:t>
      </w:r>
    </w:p>
    <w:p>
      <w:pPr>
        <w:tabs>
          <w:tab w:val="left" w:pos="7605"/>
        </w:tabs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五、评审专家名单：</w:t>
      </w:r>
    </w:p>
    <w:p>
      <w:pPr>
        <w:tabs>
          <w:tab w:val="left" w:pos="7605"/>
        </w:tabs>
        <w:rPr>
          <w:rFonts w:ascii="宋体" w:hAnsi="宋体"/>
          <w:sz w:val="28"/>
          <w:szCs w:val="28"/>
        </w:rPr>
      </w:pPr>
      <w:r>
        <w:rPr>
          <w:rFonts w:hint="eastAsia" w:ascii="宋体" w:hAnsi="宋体" w:cs="Times New Roman"/>
          <w:kern w:val="0"/>
          <w:sz w:val="28"/>
          <w:szCs w:val="28"/>
          <w:lang w:val="en-US" w:eastAsia="zh-CN"/>
        </w:rPr>
        <w:t>林宁、刘晓春、王辉、龙大成、张海军</w:t>
      </w:r>
      <w:r>
        <w:rPr>
          <w:rFonts w:hint="eastAsia" w:ascii="宋体" w:hAnsi="宋体" w:cs="Times New Roman"/>
          <w:kern w:val="0"/>
          <w:sz w:val="28"/>
          <w:szCs w:val="28"/>
        </w:rPr>
        <w:tab/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六、公告期限</w:t>
      </w:r>
    </w:p>
    <w:p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自本公告发布之日起有效期</w:t>
      </w:r>
      <w:bookmarkStart w:id="13" w:name="_GoBack"/>
      <w:bookmarkEnd w:id="13"/>
      <w:r>
        <w:rPr>
          <w:rFonts w:hint="eastAsia" w:ascii="宋体" w:hAnsi="宋体" w:cs="宋体"/>
          <w:kern w:val="0"/>
          <w:sz w:val="28"/>
          <w:szCs w:val="28"/>
        </w:rPr>
        <w:t>3天。</w:t>
      </w:r>
    </w:p>
    <w:p>
      <w:pPr>
        <w:rPr>
          <w:rFonts w:ascii="宋体" w:hAnsi="宋体" w:cs="仿宋"/>
          <w:b/>
          <w:sz w:val="28"/>
          <w:szCs w:val="28"/>
        </w:rPr>
      </w:pPr>
      <w:r>
        <w:rPr>
          <w:rFonts w:hint="eastAsia" w:ascii="宋体" w:hAnsi="宋体" w:cs="仿宋"/>
          <w:b/>
          <w:sz w:val="28"/>
          <w:szCs w:val="28"/>
        </w:rPr>
        <w:t>七、其他补充事宜</w:t>
      </w:r>
    </w:p>
    <w:p>
      <w:pPr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本次公告在《中国政府采购网》、《北京政府采购网》、《北京市门头沟区政府采购网》、《全国公共资源交易平台(北京市门头沟区)北京市公共资源交易服务门头沟区分平台》上发布。</w:t>
      </w:r>
    </w:p>
    <w:p>
      <w:pPr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八、凡对本次公告内容提出询问，请按以下方式联系。</w:t>
      </w:r>
    </w:p>
    <w:p>
      <w:pPr>
        <w:rPr>
          <w:rFonts w:ascii="宋体" w:hAnsi="宋体"/>
          <w:b/>
          <w:sz w:val="28"/>
          <w:szCs w:val="28"/>
        </w:rPr>
      </w:pPr>
      <w:bookmarkStart w:id="0" w:name="_Toc35393810"/>
      <w:bookmarkStart w:id="1" w:name="_Toc28359100"/>
      <w:bookmarkStart w:id="2" w:name="_Toc28359023"/>
      <w:bookmarkStart w:id="3" w:name="_Toc35393641"/>
      <w:r>
        <w:rPr>
          <w:rFonts w:hint="eastAsia" w:ascii="宋体" w:hAnsi="宋体"/>
          <w:sz w:val="28"/>
          <w:szCs w:val="28"/>
        </w:rPr>
        <w:t>1.采购人信息</w:t>
      </w:r>
      <w:bookmarkEnd w:id="0"/>
      <w:bookmarkEnd w:id="1"/>
      <w:bookmarkEnd w:id="2"/>
      <w:bookmarkEnd w:id="3"/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名    称：北京市门头沟区人民政府大峪街道办事处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    址：门头沟区滨河路72号</w:t>
      </w:r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联系方式：张工 69863987  </w:t>
      </w:r>
    </w:p>
    <w:p>
      <w:pPr>
        <w:rPr>
          <w:rFonts w:ascii="宋体" w:hAnsi="宋体"/>
          <w:b/>
          <w:sz w:val="28"/>
          <w:szCs w:val="28"/>
        </w:rPr>
      </w:pPr>
      <w:bookmarkStart w:id="4" w:name="_Toc35393642"/>
      <w:bookmarkStart w:id="5" w:name="_Toc35393811"/>
      <w:bookmarkStart w:id="6" w:name="_Toc28359024"/>
      <w:bookmarkStart w:id="7" w:name="_Toc28359101"/>
      <w:r>
        <w:rPr>
          <w:rFonts w:hint="eastAsia" w:ascii="宋体" w:hAnsi="宋体"/>
          <w:sz w:val="28"/>
          <w:szCs w:val="28"/>
        </w:rPr>
        <w:t>2.采购代理机构信息</w:t>
      </w:r>
      <w:bookmarkEnd w:id="4"/>
      <w:bookmarkEnd w:id="5"/>
      <w:bookmarkEnd w:id="6"/>
      <w:bookmarkEnd w:id="7"/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名    称：北京华林源工程咨询有限公司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　  址：北京市海淀区西苑操场乙3号</w:t>
      </w:r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联系方式：王工18201529225、姚工15010036196 </w:t>
      </w:r>
    </w:p>
    <w:p>
      <w:pPr>
        <w:rPr>
          <w:rFonts w:ascii="宋体" w:hAnsi="宋体"/>
          <w:b/>
          <w:sz w:val="28"/>
          <w:szCs w:val="28"/>
        </w:rPr>
      </w:pPr>
      <w:bookmarkStart w:id="8" w:name="_Toc28359102"/>
      <w:bookmarkStart w:id="9" w:name="_Toc35393643"/>
      <w:bookmarkStart w:id="10" w:name="_Toc35393812"/>
      <w:bookmarkStart w:id="11" w:name="_Toc28359025"/>
      <w:r>
        <w:rPr>
          <w:rFonts w:hint="eastAsia" w:ascii="宋体" w:hAnsi="宋体"/>
          <w:sz w:val="28"/>
          <w:szCs w:val="28"/>
        </w:rPr>
        <w:t>3.项目</w:t>
      </w:r>
      <w:r>
        <w:rPr>
          <w:rFonts w:ascii="宋体" w:hAnsi="宋体"/>
          <w:sz w:val="28"/>
          <w:szCs w:val="28"/>
        </w:rPr>
        <w:t>联系方式</w:t>
      </w:r>
      <w:bookmarkEnd w:id="8"/>
      <w:bookmarkEnd w:id="9"/>
      <w:bookmarkEnd w:id="10"/>
      <w:bookmarkEnd w:id="11"/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项目联系人：王工</w:t>
      </w:r>
    </w:p>
    <w:p>
      <w:pPr>
        <w:rPr>
          <w:rFonts w:hint="eastAsia" w:ascii="宋体" w:hAnsi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电　  话：18201529225</w:t>
      </w:r>
    </w:p>
    <w:p>
      <w:pPr>
        <w:ind w:right="1124"/>
        <w:jc w:val="right"/>
        <w:rPr>
          <w:rFonts w:ascii="宋体" w:hAnsi="宋体"/>
          <w:b/>
          <w:kern w:val="0"/>
          <w:sz w:val="28"/>
          <w:szCs w:val="28"/>
        </w:rPr>
      </w:pPr>
      <w:bookmarkStart w:id="12" w:name="_Toc28359026"/>
    </w:p>
    <w:p>
      <w:pPr>
        <w:ind w:right="56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北京华林源工程咨询有限公司</w:t>
      </w:r>
    </w:p>
    <w:p>
      <w:pPr>
        <w:ind w:right="560"/>
        <w:jc w:val="righ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202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kern w:val="0"/>
          <w:sz w:val="28"/>
          <w:szCs w:val="28"/>
        </w:rPr>
        <w:t>年0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kern w:val="0"/>
          <w:sz w:val="28"/>
          <w:szCs w:val="28"/>
        </w:rPr>
        <w:t>月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kern w:val="0"/>
          <w:sz w:val="28"/>
          <w:szCs w:val="28"/>
        </w:rPr>
        <w:t>日</w:t>
      </w:r>
      <w:bookmarkEnd w:id="12"/>
    </w:p>
    <w:sectPr>
      <w:footerReference r:id="rId3" w:type="default"/>
      <w:pgSz w:w="11906" w:h="16838"/>
      <w:pgMar w:top="1440" w:right="1800" w:bottom="1440" w:left="1800" w:header="851" w:footer="45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4"/>
    <w:rsid w:val="000312DE"/>
    <w:rsid w:val="000547F0"/>
    <w:rsid w:val="0005737B"/>
    <w:rsid w:val="00067625"/>
    <w:rsid w:val="000726D8"/>
    <w:rsid w:val="000A6769"/>
    <w:rsid w:val="000D3B95"/>
    <w:rsid w:val="000D5040"/>
    <w:rsid w:val="000D6508"/>
    <w:rsid w:val="00104C19"/>
    <w:rsid w:val="00110BD8"/>
    <w:rsid w:val="00151C8B"/>
    <w:rsid w:val="00220D78"/>
    <w:rsid w:val="0023520D"/>
    <w:rsid w:val="00244094"/>
    <w:rsid w:val="00246690"/>
    <w:rsid w:val="002F4172"/>
    <w:rsid w:val="00322E12"/>
    <w:rsid w:val="003D04C7"/>
    <w:rsid w:val="00430D5D"/>
    <w:rsid w:val="00444BFD"/>
    <w:rsid w:val="00445621"/>
    <w:rsid w:val="004B0417"/>
    <w:rsid w:val="004C0ED9"/>
    <w:rsid w:val="004F0CA3"/>
    <w:rsid w:val="004F449A"/>
    <w:rsid w:val="00505A60"/>
    <w:rsid w:val="005902A4"/>
    <w:rsid w:val="005F207F"/>
    <w:rsid w:val="006567DE"/>
    <w:rsid w:val="006939FC"/>
    <w:rsid w:val="00707BBA"/>
    <w:rsid w:val="0078114A"/>
    <w:rsid w:val="0079663A"/>
    <w:rsid w:val="007E2D83"/>
    <w:rsid w:val="0080774A"/>
    <w:rsid w:val="00842C0D"/>
    <w:rsid w:val="0084429F"/>
    <w:rsid w:val="00877C6E"/>
    <w:rsid w:val="00880F98"/>
    <w:rsid w:val="008974EE"/>
    <w:rsid w:val="008A1192"/>
    <w:rsid w:val="008A2FE7"/>
    <w:rsid w:val="0090581E"/>
    <w:rsid w:val="00924085"/>
    <w:rsid w:val="00966F02"/>
    <w:rsid w:val="009829B7"/>
    <w:rsid w:val="009A15C7"/>
    <w:rsid w:val="00A1147B"/>
    <w:rsid w:val="00A30F31"/>
    <w:rsid w:val="00A3374C"/>
    <w:rsid w:val="00B24858"/>
    <w:rsid w:val="00BB5886"/>
    <w:rsid w:val="00C161C0"/>
    <w:rsid w:val="00C37A88"/>
    <w:rsid w:val="00C52F06"/>
    <w:rsid w:val="00C61BBE"/>
    <w:rsid w:val="00C95981"/>
    <w:rsid w:val="00CF7351"/>
    <w:rsid w:val="00D14734"/>
    <w:rsid w:val="00D26832"/>
    <w:rsid w:val="00DA7067"/>
    <w:rsid w:val="00DC09FA"/>
    <w:rsid w:val="00DE4224"/>
    <w:rsid w:val="00E22F74"/>
    <w:rsid w:val="00E457B7"/>
    <w:rsid w:val="00E702D6"/>
    <w:rsid w:val="00E75E92"/>
    <w:rsid w:val="00EA3CB2"/>
    <w:rsid w:val="00ED3E92"/>
    <w:rsid w:val="00ED7C2A"/>
    <w:rsid w:val="00EE3266"/>
    <w:rsid w:val="00EE46E4"/>
    <w:rsid w:val="00F53A4B"/>
    <w:rsid w:val="01565DC0"/>
    <w:rsid w:val="05AB77CE"/>
    <w:rsid w:val="06FC3529"/>
    <w:rsid w:val="0A1465A4"/>
    <w:rsid w:val="0EA03584"/>
    <w:rsid w:val="13E03246"/>
    <w:rsid w:val="190E6360"/>
    <w:rsid w:val="196E00AF"/>
    <w:rsid w:val="1C5139A4"/>
    <w:rsid w:val="217C6D52"/>
    <w:rsid w:val="240E600D"/>
    <w:rsid w:val="2F000593"/>
    <w:rsid w:val="321B26A6"/>
    <w:rsid w:val="329B69DA"/>
    <w:rsid w:val="482C41A7"/>
    <w:rsid w:val="4EDF7148"/>
    <w:rsid w:val="548A32AF"/>
    <w:rsid w:val="54E06C07"/>
    <w:rsid w:val="588A0A05"/>
    <w:rsid w:val="5E5661BC"/>
    <w:rsid w:val="67BC183B"/>
    <w:rsid w:val="7EC86A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5">
    <w:name w:val="annotation subject"/>
    <w:basedOn w:val="6"/>
    <w:next w:val="6"/>
    <w:link w:val="31"/>
    <w:semiHidden/>
    <w:unhideWhenUsed/>
    <w:qFormat/>
    <w:uiPriority w:val="99"/>
    <w:rPr>
      <w:b/>
      <w:bCs/>
    </w:rPr>
  </w:style>
  <w:style w:type="paragraph" w:styleId="6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7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8">
    <w:name w:val="Plain Text"/>
    <w:basedOn w:val="1"/>
    <w:link w:val="27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Date"/>
    <w:basedOn w:val="1"/>
    <w:next w:val="1"/>
    <w:link w:val="28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10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5">
    <w:name w:val="Body Text 2"/>
    <w:basedOn w:val="1"/>
    <w:link w:val="30"/>
    <w:qFormat/>
    <w:uiPriority w:val="0"/>
    <w:pPr>
      <w:spacing w:after="120" w:line="480" w:lineRule="auto"/>
    </w:pPr>
  </w:style>
  <w:style w:type="paragraph" w:styleId="1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8">
    <w:name w:val="Hyperlink"/>
    <w:basedOn w:val="1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7"/>
    <w:semiHidden/>
    <w:unhideWhenUsed/>
    <w:qFormat/>
    <w:uiPriority w:val="99"/>
    <w:rPr>
      <w:sz w:val="21"/>
      <w:szCs w:val="21"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2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23">
    <w:name w:val="页脚 字符"/>
    <w:basedOn w:val="17"/>
    <w:link w:val="11"/>
    <w:qFormat/>
    <w:uiPriority w:val="99"/>
    <w:rPr>
      <w:sz w:val="18"/>
      <w:szCs w:val="18"/>
    </w:rPr>
  </w:style>
  <w:style w:type="character" w:customStyle="1" w:styleId="24">
    <w:name w:val="标题 1 字符"/>
    <w:basedOn w:val="1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2 字符"/>
    <w:basedOn w:val="17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6">
    <w:name w:val="批注文字 字符"/>
    <w:basedOn w:val="17"/>
    <w:link w:val="6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7">
    <w:name w:val="纯文本 字符1"/>
    <w:basedOn w:val="17"/>
    <w:link w:val="8"/>
    <w:qFormat/>
    <w:uiPriority w:val="0"/>
    <w:rPr>
      <w:rFonts w:ascii="宋体" w:hAnsi="Courier New"/>
    </w:rPr>
  </w:style>
  <w:style w:type="character" w:customStyle="1" w:styleId="28">
    <w:name w:val="日期 字符"/>
    <w:basedOn w:val="17"/>
    <w:link w:val="9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9">
    <w:name w:val="批注框文本 字符"/>
    <w:basedOn w:val="17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正文文本 2 字符"/>
    <w:basedOn w:val="17"/>
    <w:link w:val="15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1">
    <w:name w:val="批注主题 字符"/>
    <w:basedOn w:val="26"/>
    <w:link w:val="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2">
    <w:name w:val="纯文本 字符"/>
    <w:basedOn w:val="17"/>
    <w:semiHidden/>
    <w:qFormat/>
    <w:uiPriority w:val="99"/>
    <w:rPr>
      <w:rFonts w:hAnsi="Courier New" w:cs="Courier New" w:asciiTheme="minorEastAsia"/>
      <w:szCs w:val="21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6">
    <w:name w:val="TOC 标题2"/>
    <w:basedOn w:val="3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7">
    <w:name w:val="qowt-font10-gbk"/>
    <w:basedOn w:val="17"/>
    <w:qFormat/>
    <w:uiPriority w:val="0"/>
  </w:style>
  <w:style w:type="character" w:customStyle="1" w:styleId="38">
    <w:name w:val="fontstyle01"/>
    <w:basedOn w:val="17"/>
    <w:qFormat/>
    <w:uiPriority w:val="0"/>
    <w:rPr>
      <w:rFonts w:ascii="宋体" w:hAnsi="宋体" w:eastAsia="宋体" w:cs="宋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674</Words>
  <Characters>798</Characters>
  <Lines>6</Lines>
  <Paragraphs>1</Paragraphs>
  <TotalTime>7</TotalTime>
  <ScaleCrop>false</ScaleCrop>
  <LinksUpToDate>false</LinksUpToDate>
  <CharactersWithSpaces>839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2020-06-08T04:10:00Z</dcterms:created>
  <dc:creator>赵璧</dc:creator>
  <cp:lastModifiedBy>Administrator</cp:lastModifiedBy>
  <cp:lastPrinted>2020-03-23T07:37:00Z</cp:lastPrinted>
  <dcterms:modified xsi:type="dcterms:W3CDTF">2021-06-24T10:51:24Z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